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Context (C4 Model - Level 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Diagram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C4Context</w:t>
        <w:br w:type="textWrapping"/>
        <w:t xml:space="preserve">    %% Define Actors</w:t>
        <w:br w:type="textWrapping"/>
        <w:t xml:space="preserve">    Person(user, "End User", "Interacts via GUI or natural language.")</w:t>
        <w:br w:type="textWrapping"/>
        <w:t xml:space="preserve">    </w:t>
        <w:br w:type="textWrapping"/>
        <w:t xml:space="preserve">    %% Define Primary System</w:t>
        <w:br w:type="textWrapping"/>
        <w:t xml:space="preserve">    System(cloudflare, "Web Frontend", "Cloudflare Pages. Handles UI, Optimistic Updates.")</w:t>
        <w:br w:type="textWrapping"/>
        <w:t xml:space="preserve">    System(render, "Agent Runtime", "Render Web Service. Orchestrates LLMs and Tools.")</w:t>
        <w:br w:type="textWrapping"/>
        <w:t xml:space="preserve">    </w:t>
        <w:br w:type="textWrapping"/>
        <w:t xml:space="preserve">    %% Define External Systems / Containers</w:t>
        <w:br w:type="textWrapping"/>
        <w:t xml:space="preserve">    System_Ext(neon, "Neon Postgres", "Serverless DB. Single source of truth.")</w:t>
        <w:br w:type="textWrapping"/>
        <w:t xml:space="preserve">    System_Ext(supabase, "Supabase", "Handles Auth JWTs and Realtime WebSocket sync.")</w:t>
        <w:br w:type="textWrapping"/>
        <w:t xml:space="preserve">    System_Ext(llm, "LLM Provider", "OpenAI/Anthropic API.")</w:t>
        <w:br w:type="textWrapping"/>
        <w:t xml:space="preserve">    </w:t>
        <w:br w:type="textWrapping"/>
        <w:t xml:space="preserve">    %% Define Relationships</w:t>
        <w:br w:type="textWrapping"/>
        <w:t xml:space="preserve">    Rel(user, cloudflare, "Uses", "HTTPS")</w:t>
        <w:br w:type="textWrapping"/>
        <w:t xml:space="preserve">    Rel(cloudflare, render, "Sends Prompts", "REST API")</w:t>
        <w:br w:type="textWrapping"/>
        <w:t xml:space="preserve">    Rel(cloudflare, supabase, "Listens for updates", "WSS (Realtime)")</w:t>
        <w:br w:type="textWrapping"/>
        <w:t xml:space="preserve">    Rel(render, llm, "Requests intelligence", "HTTPS")</w:t>
        <w:br w:type="textWrapping"/>
        <w:t xml:space="preserve">    Rel(render, neon, "Reads/Writes State", "SQL (Drizzle)")</w:t>
        <w:br w:type="textWrapping"/>
        <w:t xml:space="preserve">    Rel(neon, supabase, "Triggers sync on mutation", "Postgres WAL")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Component Descriptions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Frontend (Cloudflare):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visual layer. Completely reactive to database changes.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Runtime (Render):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Stateful Node/Python execution layer. Houses tools and orchestration logic securely away from the client.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Neon DB: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actual data layer. Supports database branching for isolated agent sandbox testing.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purely as an Authentication Identity Provider (IdP) and a Realtime WebSocket broadcaster attached to Neon.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