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Skolenza HRMS</w:t>
      </w:r>
    </w:p>
    <w:p>
      <w:pPr>
        <w:pStyle w:val="Title"/>
        <w:jc w:val="center"/>
      </w:pPr>
      <w:r>
        <w:t>Secure Biometric Device Configuration</w:t>
        <w:br/>
        <w:t>UI Developer API Handoff</w:t>
      </w:r>
    </w:p>
    <w:p>
      <w:pPr>
        <w:jc w:val="center"/>
      </w:pPr>
      <w:r>
        <w:rPr>
          <w:i/>
        </w:rPr>
        <w:t>TIMMY / AiFace • Local Development Contract • Copy-Paste 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7"/>
          </w:tcPr>
          <w:p>
            <w:r>
              <w:rPr>
                <w:b/>
              </w:rPr>
              <w:t>Local API Base URL</w:t>
            </w:r>
          </w:p>
        </w:tc>
        <w:tc>
          <w:tcPr>
            <w:tcW w:type="dxa" w:w="5112"/>
          </w:tcPr>
          <w:p>
            <w:r>
              <w:t>http://localhost:5170</w:t>
            </w:r>
          </w:p>
        </w:tc>
      </w:tr>
      <w:tr>
        <w:tc>
          <w:tcPr>
            <w:tcW w:type="dxa" w:w="5112"/>
            <w:shd w:fill="E8EEF7"/>
          </w:tcPr>
          <w:p>
            <w:r>
              <w:rPr>
                <w:b/>
              </w:rPr>
              <w:t>Production API Base URL</w:t>
            </w:r>
          </w:p>
        </w:tc>
        <w:tc>
          <w:tcPr>
            <w:tcW w:type="dxa" w:w="5112"/>
          </w:tcPr>
          <w:p>
            <w:r>
              <w:t>https://skolenza-api.onrender.com</w:t>
            </w:r>
          </w:p>
        </w:tc>
      </w:tr>
      <w:tr>
        <w:tc>
          <w:tcPr>
            <w:tcW w:type="dxa" w:w="5112"/>
            <w:shd w:fill="E8EEF7"/>
          </w:tcPr>
          <w:p>
            <w:r>
              <w:rPr>
                <w:b/>
              </w:rPr>
              <w:t>Primary Transport</w:t>
            </w:r>
          </w:p>
        </w:tc>
        <w:tc>
          <w:tcPr>
            <w:tcW w:type="dxa" w:w="5112"/>
          </w:tcPr>
          <w:p>
            <w:r>
              <w:t>HTTPS outbound device polling</w:t>
            </w:r>
          </w:p>
        </w:tc>
      </w:tr>
      <w:tr>
        <w:tc>
          <w:tcPr>
            <w:tcW w:type="dxa" w:w="5112"/>
            <w:shd w:fill="E8EEF7"/>
          </w:tcPr>
          <w:p>
            <w:r>
              <w:rPr>
                <w:b/>
              </w:rPr>
              <w:t>Document purpose</w:t>
            </w:r>
          </w:p>
        </w:tc>
        <w:tc>
          <w:tcPr>
            <w:tcW w:type="dxa" w:w="5112"/>
          </w:tcPr>
          <w:p>
            <w:r>
              <w:t>Frontend/UI implementation contract; no raw vendor JSON in Angular</w:t>
            </w:r>
          </w:p>
        </w:tc>
      </w:tr>
    </w:tbl>
    <w:p/>
    <w:p>
      <w:r>
        <w:rPr>
          <w:b/>
        </w:rPr>
        <w:t xml:space="preserve">IMPORTANT: </w:t>
      </w:r>
      <w:r>
        <w:t>All browser-to-Skolenza endpoints below use the local base URL http://localhost:5170 and require the normal Bearer JWT unless explicitly marked Device-only. The physical TIMMY device must use a server address it can actually reach; localhost on your PC is not reachable from the device unless the device is running on the same machine, which it is not.</w:t>
      </w:r>
    </w:p>
    <w:p>
      <w:r>
        <w:br w:type="page"/>
      </w:r>
    </w:p>
    <w:p>
      <w:pPr>
        <w:pStyle w:val="Heading1"/>
      </w:pPr>
      <w:r>
        <w:t>1. What the UI Developer Is Building</w:t>
      </w:r>
    </w:p>
    <w:p>
      <w:r>
        <w:t>The UI has two controlled areas: Host provisioning and Tenant Admin device configuration. The browser never talks directly to the biometric device IP and never submits arbitrary vendor JSON.</w:t>
      </w:r>
    </w:p>
    <w:p>
      <w:pPr>
        <w:pStyle w:val="CodeBlock"/>
      </w:pPr>
      <w:r>
        <w:t>HOST UI</w:t>
        <w:br/>
        <w:t xml:space="preserve">  DeviceMaster -&gt; Issue Bootstrap URL -&gt; Copy URL once</w:t>
        <w:br/>
        <w:br/>
        <w:t>PHYSICAL DEVICE</w:t>
        <w:br/>
        <w:t xml:space="preserve">  Outbound HTTPS -&gt; Temporary /api/initial/{serial}/{token}</w:t>
        <w:br/>
        <w:t xml:space="preserve">  Later -&gt; Permanent /device-gateway/{token}</w:t>
        <w:br/>
        <w:br/>
        <w:t>TENANT ADMIN UI</w:t>
        <w:br/>
        <w:t xml:space="preserve">  TenantDevice -&gt; TenantDeviceConfiguration -&gt; Apply Runtime Configuration -&gt; Device Health / Reboot</w:t>
      </w:r>
    </w:p>
    <w:p>
      <w:pPr>
        <w:pStyle w:val="Heading1"/>
      </w:pPr>
      <w:r>
        <w:t>2.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Caller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UI access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Module code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Typical operation</w:t>
            </w:r>
          </w:p>
        </w:tc>
      </w:tr>
      <w:tr>
        <w:tc>
          <w:tcPr>
            <w:tcW w:type="dxa" w:w="2556"/>
          </w:tcPr>
          <w:p>
            <w:r>
              <w:t>Host provisioning user</w:t>
            </w:r>
          </w:p>
        </w:tc>
        <w:tc>
          <w:tcPr>
            <w:tcW w:type="dxa" w:w="2556"/>
          </w:tcPr>
          <w:p>
            <w:r>
              <w:t>Initial device provisioning</w:t>
            </w:r>
          </w:p>
        </w:tc>
        <w:tc>
          <w:tcPr>
            <w:tcW w:type="dxa" w:w="2556"/>
          </w:tcPr>
          <w:p>
            <w:r>
              <w:t>HOST_INITIAL_DEVICE_CONFIGURATION</w:t>
            </w:r>
          </w:p>
        </w:tc>
        <w:tc>
          <w:tcPr>
            <w:tcW w:type="dxa" w:w="2556"/>
          </w:tcPr>
          <w:p>
            <w:r>
              <w:t>Create/Add</w:t>
            </w:r>
          </w:p>
        </w:tc>
      </w:tr>
      <w:tr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Configuration, runtime settings, reboot, health</w:t>
            </w:r>
          </w:p>
        </w:tc>
        <w:tc>
          <w:tcPr>
            <w:tcW w:type="dxa" w:w="2556"/>
          </w:tcPr>
          <w:p>
            <w:r>
              <w:t>TENANT_DEVICE_CONFIGURATION</w:t>
            </w:r>
          </w:p>
        </w:tc>
        <w:tc>
          <w:tcPr>
            <w:tcW w:type="dxa" w:w="2556"/>
          </w:tcPr>
          <w:p>
            <w:r>
              <w:t>View/Create/Update/Delete</w:t>
            </w:r>
          </w:p>
        </w:tc>
      </w:tr>
      <w:tr>
        <w:tc>
          <w:tcPr>
            <w:tcW w:type="dxa" w:w="2556"/>
          </w:tcPr>
          <w:p>
            <w:r>
              <w:t>Ordinary employee</w:t>
            </w:r>
          </w:p>
        </w:tc>
        <w:tc>
          <w:tcPr>
            <w:tcW w:type="dxa" w:w="2556"/>
          </w:tcPr>
          <w:p>
            <w:r>
              <w:t>No device configuration controls</w:t>
            </w:r>
          </w:p>
        </w:tc>
        <w:tc>
          <w:tcPr>
            <w:tcW w:type="dxa" w:w="2556"/>
          </w:tcPr>
          <w:p>
            <w:r>
              <w:t>None</w:t>
            </w:r>
          </w:p>
        </w:tc>
        <w:tc>
          <w:tcPr>
            <w:tcW w:type="dxa" w:w="2556"/>
          </w:tcPr>
          <w:p>
            <w:r>
              <w:t>None</w:t>
            </w:r>
          </w:p>
        </w:tc>
      </w:tr>
      <w:tr>
        <w:tc>
          <w:tcPr>
            <w:tcW w:type="dxa" w:w="2556"/>
          </w:tcPr>
          <w:p>
            <w:r>
              <w:t>Physical device</w:t>
            </w:r>
          </w:p>
        </w:tc>
        <w:tc>
          <w:tcPr>
            <w:tcW w:type="dxa" w:w="2556"/>
          </w:tcPr>
          <w:p>
            <w:r>
              <w:t>No Angular/JWT</w:t>
            </w:r>
          </w:p>
        </w:tc>
        <w:tc>
          <w:tcPr>
            <w:tcW w:type="dxa" w:w="2556"/>
          </w:tcPr>
          <w:p>
            <w:r>
              <w:t>Opaque route token</w:t>
            </w:r>
          </w:p>
        </w:tc>
        <w:tc>
          <w:tcPr>
            <w:tcW w:type="dxa" w:w="2556"/>
          </w:tcPr>
          <w:p>
            <w:r>
              <w:t>Device polling only</w:t>
            </w:r>
          </w:p>
        </w:tc>
      </w:tr>
    </w:tbl>
    <w:p>
      <w:r>
        <w:rPr>
          <w:b/>
        </w:rPr>
        <w:t xml:space="preserve">Frontend rule: </w:t>
      </w:r>
      <w:r>
        <w:t>moduleId and operationId must come from the logged-in user's permitted module/operation metadata. Never hard-code example IDs and never send 0.</w:t>
      </w:r>
    </w:p>
    <w:p>
      <w:pPr>
        <w:pStyle w:val="Heading1"/>
      </w:pPr>
      <w:r>
        <w:t>3. Authentication Header — Copy This Pattern</w:t>
      </w:r>
    </w:p>
    <w:p>
      <w:pPr>
        <w:pStyle w:val="CodeBlock"/>
      </w:pPr>
      <w:r>
        <w:t>Authorization: Bearer {accessToken}</w:t>
        <w:br/>
        <w:t>Content-Type: application/json</w:t>
      </w:r>
    </w:p>
    <w:p>
      <w:r>
        <w:t>Every Host/Tenant UI API below uses the normal Skolenza Bearer token. Device-only polling endpoints do not use the browser JWT.</w:t>
      </w:r>
    </w:p>
    <w:p>
      <w:pPr>
        <w:pStyle w:val="Heading1"/>
      </w:pPr>
      <w:r>
        <w:t>4. Host — Initial Device Provisioning</w:t>
      </w:r>
    </w:p>
    <w:p>
      <w:pPr>
        <w:pStyle w:val="Heading2"/>
      </w:pPr>
      <w:r>
        <w:t>4.1 Load DeviceMaster list</w:t>
      </w:r>
    </w:p>
    <w:p>
      <w:pPr>
        <w:pStyle w:val="CodeBlock"/>
      </w:pPr>
      <w:r>
        <w:t>GET http://localhost:5170/api/DeviceMaster/get-all</w:t>
        <w:br/>
        <w:t>Authorization: Bearer {hostAccessToken}</w:t>
      </w:r>
    </w:p>
    <w:p>
      <w:r>
        <w:t>Use this to populate the Host device selector. UI should allow bootstrap only for an active, unassigned DeviceMaster whose HTTPS capability is enabled.</w:t>
      </w:r>
    </w:p>
    <w:p>
      <w:pPr>
        <w:pStyle w:val="Heading2"/>
      </w:pPr>
      <w:r>
        <w:t>4.2 Issue bootstrap URL</w:t>
      </w:r>
    </w:p>
    <w:p>
      <w:pPr>
        <w:pStyle w:val="CodeBlock"/>
      </w:pPr>
      <w:r>
        <w:t>POST http://localhost:5170/api/TenantDeviceConfiguration/issue-bootstrap-url</w:t>
        <w:br/>
        <w:t>Authorization: Bearer {hostAccessToken}</w:t>
        <w:br/>
        <w:t>Content-Type: application/json</w:t>
        <w:br/>
        <w:br/>
        <w:t>{</w:t>
        <w:br/>
        <w:t xml:space="preserve">  "deviceMasterId": 1,</w:t>
        <w:br/>
        <w:t xml:space="preserve">  "lifetimeMinutes": 120,</w:t>
        <w:br/>
        <w:t xml:space="preserve">  "moduleId": 123,</w:t>
        <w:br/>
        <w:t xml:space="preserve">  "operationId": 456</w:t>
        <w:br/>
        <w:t>}</w:t>
      </w:r>
    </w:p>
    <w:p>
      <w:r>
        <w:t>Example success data:</w:t>
      </w:r>
    </w:p>
    <w:p>
      <w:pPr>
        <w:pStyle w:val="CodeBlock"/>
      </w:pPr>
      <w:r>
        <w:t>{</w:t>
        <w:br/>
        <w:t xml:space="preserve">  "deviceSerialNumber": "AYUC24030780",</w:t>
        <w:br/>
        <w:t xml:space="preserve">  "initialGatewayUrl": "https://&lt;reachable-api-host&gt;/api/initial/AYUC24030780/{opaque-token}",</w:t>
        <w:br/>
        <w:t xml:space="preserve">  "heartbeatIntervalSeconds": 20,</w:t>
        <w:br/>
        <w:t xml:space="preserve">  "expiresDateTime": "2026-09-07T12:00:00Z"</w:t>
        <w:br/>
        <w:t>}</w:t>
      </w:r>
    </w:p>
    <w:p>
      <w:pPr>
        <w:pStyle w:val="ListBullet"/>
      </w:pPr>
      <w:r>
        <w:t>Show the returned URL once in a copy-only/password-style panel.</w:t>
      </w:r>
    </w:p>
    <w:p>
      <w:pPr>
        <w:pStyle w:val="ListBullet"/>
      </w:pPr>
      <w:r>
        <w:t>Show expiry/countdown and warning: This URL will not be shown again.</w:t>
      </w:r>
    </w:p>
    <w:p>
      <w:pPr>
        <w:pStyle w:val="ListBullet"/>
      </w:pPr>
      <w:r>
        <w:t>Do not save the URL in localStorage, sessionStorage, persisted NgRx/Redux state, analytics or logs.</w:t>
      </w:r>
    </w:p>
    <w:p>
      <w:pPr>
        <w:pStyle w:val="ListBullet"/>
      </w:pPr>
      <w:r>
        <w:t>Angular must not POST to initialGatewayUrl. The physical device calls it.</w:t>
      </w:r>
    </w:p>
    <w:p>
      <w:pPr>
        <w:pStyle w:val="Heading1"/>
      </w:pPr>
      <w:r>
        <w:t>5. Physical Device Bootstrap — Technician Only</w:t>
      </w:r>
    </w:p>
    <w:p>
      <w:r>
        <w:t>This is not an Angular API. It is included so the UI designer understands what happens after Host copies the URL.</w:t>
      </w:r>
    </w:p>
    <w:p>
      <w:pPr>
        <w:pStyle w:val="CodeBlock"/>
      </w:pPr>
      <w:r>
        <w:t>Device &gt; Comm set &gt; Server</w:t>
        <w:br/>
        <w:br/>
        <w:t>Server Req      = Yes</w:t>
        <w:br/>
        <w:t>Use domain name = Yes</w:t>
        <w:br/>
        <w:t>DomainNm        = complete initialGatewayUrl</w:t>
        <w:br/>
        <w:t>SerPortNo       = 443</w:t>
        <w:br/>
        <w:t>Heartbeat       = 20 seconds</w:t>
      </w:r>
    </w:p>
    <w:p>
      <w:r>
        <w:rPr>
          <w:b/>
        </w:rPr>
        <w:t xml:space="preserve">Local development warning: </w:t>
      </w:r>
      <w:r>
        <w:t>Do not paste http://localhost:5170 into the physical TIMMY device. On the device, use an HTTPS address reachable from the device/network. The production contract uses https://skolenza-api.onrender.com.</w:t>
      </w:r>
    </w:p>
    <w:p>
      <w:pPr>
        <w:pStyle w:val="Heading1"/>
      </w:pPr>
      <w:r>
        <w:t>6. Physical Device Assignment</w:t>
      </w:r>
    </w:p>
    <w:p>
      <w:pPr>
        <w:pStyle w:val="Heading2"/>
      </w:pPr>
      <w:r>
        <w:t>6.1 Create TenantDevice</w:t>
      </w:r>
    </w:p>
    <w:p>
      <w:pPr>
        <w:pStyle w:val="CodeBlock"/>
      </w:pPr>
      <w:r>
        <w:t>POST http://localhost:5170/api/TenantDevice/create</w:t>
        <w:br/>
        <w:t>Authorization: Bearer {accessToken}</w:t>
        <w:br/>
        <w:t>Content-Type: application/json</w:t>
        <w:br/>
        <w:br/>
        <w:t>{</w:t>
        <w:br/>
        <w:t xml:space="preserve">  "tenantId": 54,</w:t>
        <w:br/>
        <w:t xml:space="preserve">  "tenantLocationId": 1,</w:t>
        <w:br/>
        <w:t xml:space="preserve">  "deviceMasterId": 1,</w:t>
        <w:br/>
        <w:t xml:space="preserve">  "deviceCode": "BIO-001",</w:t>
        <w:br/>
        <w:t xml:space="preserve">  "deviceName": "Main Office Attendance",</w:t>
        <w:br/>
        <w:t xml:space="preserve">  "isAttendanceDevice": true,</w:t>
        <w:br/>
        <w:t xml:space="preserve">  "isActive": true,</w:t>
        <w:br/>
        <w:t xml:space="preserve">  "moduleId": 123,</w:t>
        <w:br/>
        <w:t xml:space="preserve">  "operationId": 456</w:t>
        <w:br/>
        <w:t>}</w:t>
      </w:r>
    </w:p>
    <w:p>
      <w:r>
        <w:rPr>
          <w:b/>
        </w:rPr>
        <w:t xml:space="preserve">Contract note: </w:t>
      </w:r>
      <w:r>
        <w:t>The exact TenantDevice create DTO contains additional existing installation fields in your API. The UI should preserve those existing fields. For Tenant-side operations, tenant scope must come from authenticated context rather than trusting an arbitrary browser tenantId.</w:t>
      </w:r>
    </w:p>
    <w:p>
      <w:pPr>
        <w:pStyle w:val="Heading2"/>
      </w:pPr>
      <w:r>
        <w:t>6.2 TenantDevice read endpoints</w:t>
      </w:r>
    </w:p>
    <w:p>
      <w:pPr>
        <w:pStyle w:val="CodeBlock"/>
      </w:pPr>
      <w:r>
        <w:t>GET http://localhost:5170/api/TenantDevice/get-all</w:t>
        <w:br/>
        <w:t>GET http://localhost:5170/api/TenantDevice/get-by-id/{id}</w:t>
      </w:r>
    </w:p>
    <w:p>
      <w:pPr>
        <w:pStyle w:val="Heading1"/>
      </w:pPr>
      <w:r>
        <w:t>7. Tenant Admin — Permanent HTTPS Configuration</w:t>
      </w:r>
    </w:p>
    <w:p>
      <w:pPr>
        <w:pStyle w:val="Heading2"/>
      </w:pPr>
      <w:r>
        <w:t>7.1 Create configuration</w:t>
      </w:r>
    </w:p>
    <w:p>
      <w:pPr>
        <w:pStyle w:val="CodeBlock"/>
      </w:pPr>
      <w:r>
        <w:t>POST http://localhost:5170/api/TenantDeviceConfiguration/create</w:t>
        <w:br/>
        <w:t>Authorization: Bearer {tenantAdminAccessToken}</w:t>
        <w:br/>
        <w:t>Content-Type: application/json</w:t>
      </w:r>
    </w:p>
    <w:p>
      <w:r>
        <w:t>The UI must populate the existing create DTO and enforce these secure connection values: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Required value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UI behaviour</w:t>
            </w:r>
          </w:p>
        </w:tc>
      </w:tr>
      <w:tr>
        <w:tc>
          <w:tcPr>
            <w:tcW w:type="dxa" w:w="3408"/>
          </w:tcPr>
          <w:p>
            <w:r>
              <w:t>tenantDeviceId</w:t>
            </w:r>
          </w:p>
        </w:tc>
        <w:tc>
          <w:tcPr>
            <w:tcW w:type="dxa" w:w="3408"/>
          </w:tcPr>
          <w:p>
            <w:r>
              <w:t>selected device ID</w:t>
            </w:r>
          </w:p>
        </w:tc>
        <w:tc>
          <w:tcPr>
            <w:tcW w:type="dxa" w:w="3408"/>
          </w:tcPr>
          <w:p>
            <w:r>
              <w:t>Required</w:t>
            </w:r>
          </w:p>
        </w:tc>
      </w:tr>
      <w:tr>
        <w:tc>
          <w:tcPr>
            <w:tcW w:type="dxa" w:w="3408"/>
          </w:tcPr>
          <w:p>
            <w:r>
              <w:t>commandTransport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HTTPS; lock/read-only</w:t>
            </w:r>
          </w:p>
        </w:tc>
      </w:tr>
      <w:tr>
        <w:tc>
          <w:tcPr>
            <w:tcW w:type="dxa" w:w="3408"/>
          </w:tcPr>
          <w:p>
            <w:r>
              <w:t>serverUrl</w:t>
            </w:r>
          </w:p>
        </w:tc>
        <w:tc>
          <w:tcPr>
            <w:tcW w:type="dxa" w:w="3408"/>
          </w:tcPr>
          <w:p>
            <w:r>
              <w:t>https://skolenza-api.onrender.com</w:t>
            </w:r>
          </w:p>
        </w:tc>
        <w:tc>
          <w:tcPr>
            <w:tcW w:type="dxa" w:w="3408"/>
          </w:tcPr>
          <w:p>
            <w:r>
              <w:t>Production approved value</w:t>
            </w:r>
          </w:p>
        </w:tc>
      </w:tr>
      <w:tr>
        <w:tc>
          <w:tcPr>
            <w:tcW w:type="dxa" w:w="3408"/>
          </w:tcPr>
          <w:p>
            <w:r>
              <w:t>serverPort</w:t>
            </w:r>
          </w:p>
        </w:tc>
        <w:tc>
          <w:tcPr>
            <w:tcW w:type="dxa" w:w="3408"/>
          </w:tcPr>
          <w:p>
            <w:r>
              <w:t>443</w:t>
            </w:r>
          </w:p>
        </w:tc>
        <w:tc>
          <w:tcPr>
            <w:tcW w:type="dxa" w:w="3408"/>
          </w:tcPr>
          <w:p>
            <w:r>
              <w:t>Lock/read-only</w:t>
            </w:r>
          </w:p>
        </w:tc>
      </w:tr>
      <w:tr>
        <w:tc>
          <w:tcPr>
            <w:tcW w:type="dxa" w:w="3408"/>
          </w:tcPr>
          <w:p>
            <w:r>
              <w:t>serverPath</w:t>
            </w:r>
          </w:p>
        </w:tc>
        <w:tc>
          <w:tcPr>
            <w:tcW w:type="dxa" w:w="3408"/>
          </w:tcPr>
          <w:p>
            <w:r>
              <w:t>/device-gateway</w:t>
            </w:r>
          </w:p>
        </w:tc>
        <w:tc>
          <w:tcPr>
            <w:tcW w:type="dxa" w:w="3408"/>
          </w:tcPr>
          <w:p>
            <w:r>
              <w:t>Lock/read-only</w:t>
            </w:r>
          </w:p>
        </w:tc>
      </w:tr>
      <w:tr>
        <w:tc>
          <w:tcPr>
            <w:tcW w:type="dxa" w:w="3408"/>
          </w:tcPr>
          <w:p>
            <w:r>
              <w:t>heartbeatIntervalSeconds</w:t>
            </w:r>
          </w:p>
        </w:tc>
        <w:tc>
          <w:tcPr>
            <w:tcW w:type="dxa" w:w="3408"/>
          </w:tcPr>
          <w:p>
            <w:r>
              <w:t>20</w:t>
            </w:r>
          </w:p>
        </w:tc>
        <w:tc>
          <w:tcPr>
            <w:tcW w:type="dxa" w:w="3408"/>
          </w:tcPr>
          <w:p>
            <w:r>
              <w:t>Default 20; backend accepts 10–3600</w:t>
            </w:r>
          </w:p>
        </w:tc>
      </w:tr>
      <w:tr>
        <w:tc>
          <w:tcPr>
            <w:tcW w:type="dxa" w:w="3408"/>
          </w:tcPr>
          <w:p>
            <w:r>
              <w:t>moduleId / operationId</w:t>
            </w:r>
          </w:p>
        </w:tc>
        <w:tc>
          <w:tcPr>
            <w:tcW w:type="dxa" w:w="3408"/>
          </w:tcPr>
          <w:p>
            <w:r>
              <w:t>permission metadata</w:t>
            </w:r>
          </w:p>
        </w:tc>
        <w:tc>
          <w:tcPr>
            <w:tcW w:type="dxa" w:w="3408"/>
          </w:tcPr>
          <w:p>
            <w:r>
              <w:t>Never 0 / never hard-code</w:t>
            </w:r>
          </w:p>
        </w:tc>
      </w:tr>
    </w:tbl>
    <w:p>
      <w:pPr>
        <w:pStyle w:val="Heading2"/>
      </w:pPr>
      <w:r>
        <w:t>7.2 Configuration list/details</w:t>
      </w:r>
    </w:p>
    <w:p>
      <w:pPr>
        <w:pStyle w:val="CodeBlock"/>
      </w:pPr>
      <w:r>
        <w:t>GET http://localhost:5170/api/TenantDeviceConfiguration/get-all</w:t>
        <w:br/>
        <w:t>GET http://localhost:5170/api/TenantDeviceConfiguration/get-by-id/{id}</w:t>
      </w:r>
    </w:p>
    <w:p>
      <w:r>
        <w:t>Health UI should show lastHeartbeatDateTime, lastSuccessfulConnectionDateTime, lastFailedConnectionDateTime and lastConnectionError when supplied by the API.</w:t>
      </w:r>
    </w:p>
    <w:p>
      <w:pPr>
        <w:pStyle w:val="Heading2"/>
      </w:pPr>
      <w:r>
        <w:t>7.3 Update configuration</w:t>
      </w:r>
    </w:p>
    <w:p>
      <w:pPr>
        <w:pStyle w:val="CodeBlock"/>
      </w:pPr>
      <w:r>
        <w:t>POST http://localhost:5170/api/TenantDeviceConfiguration/update</w:t>
        <w:br/>
        <w:t>Authorization: Bearer {tenantAdminAccessToken}</w:t>
        <w:br/>
        <w:t>Content-Type: application/json</w:t>
      </w:r>
    </w:p>
    <w:p>
      <w:r>
        <w:t>Use the existing update DTO. Do not send device passwords or raw setdevinfo JSON through this CRUD endpoint.</w:t>
      </w:r>
    </w:p>
    <w:p>
      <w:pPr>
        <w:pStyle w:val="Heading1"/>
      </w:pPr>
      <w:r>
        <w:t>8. Tenant Admin — Apply Runtime Device Settings</w:t>
      </w:r>
    </w:p>
    <w:p>
      <w:pPr>
        <w:pStyle w:val="CodeBlock"/>
      </w:pPr>
      <w:r>
        <w:t>POST http://localhost:5170/api/TenantDeviceConfiguration/apply-runtime-configuration</w:t>
        <w:br/>
        <w:t>Authorization: Bearer {tenantAdminAccessToken}</w:t>
        <w:br/>
        <w:t>Content-Type: application/json</w:t>
        <w:br/>
        <w:br/>
        <w:t>{</w:t>
        <w:br/>
        <w:t xml:space="preserve">  "tenantDeviceId": 4,</w:t>
        <w:br/>
        <w:t xml:space="preserve">  "moduleId": 123,</w:t>
        <w:br/>
        <w:t xml:space="preserve">  "operationId": 456,</w:t>
        <w:br/>
        <w:t xml:space="preserve">  "currentWebServerPassword": "current-device-password",</w:t>
        <w:br/>
        <w:t xml:space="preserve">  "heartbeatIntervalSeconds": 20,</w:t>
        <w:br/>
        <w:t xml:space="preserve">  "volume": 8,</w:t>
        <w:br/>
        <w:t xml:space="preserve">  "disableLocalWebServer": true,</w:t>
        <w:br/>
        <w:t xml:space="preserve">  "newWebServerPassword": "optional-new-device-password",</w:t>
        <w:br/>
        <w:t xml:space="preserve">  "rebootAfterApply": true</w:t>
        <w:br/>
        <w:t>}</w:t>
      </w:r>
    </w:p>
    <w:p>
      <w:r>
        <w:t>Backend validation/UI rules:</w:t>
      </w:r>
    </w:p>
    <w:p>
      <w:pPr>
        <w:pStyle w:val="ListBullet"/>
      </w:pPr>
      <w:r>
        <w:t>currentWebServerPassword: required, 4–128 characters. Keep only in component memory and clear immediately after response.</w:t>
      </w:r>
    </w:p>
    <w:p>
      <w:pPr>
        <w:pStyle w:val="ListBullet"/>
      </w:pPr>
      <w:r>
        <w:t>heartbeatIntervalSeconds: 10–3600; default 20.</w:t>
      </w:r>
    </w:p>
    <w:p>
      <w:pPr>
        <w:pStyle w:val="ListBullet"/>
      </w:pPr>
      <w:r>
        <w:t>volume: optional, 0–15.</w:t>
      </w:r>
    </w:p>
    <w:p>
      <w:pPr>
        <w:pStyle w:val="ListBullet"/>
      </w:pPr>
      <w:r>
        <w:t>disableLocalWebServer: must remain true in this secure workflow.</w:t>
      </w:r>
    </w:p>
    <w:p>
      <w:pPr>
        <w:pStyle w:val="ListBullet"/>
      </w:pPr>
      <w:r>
        <w:t>newWebServerPassword: optional, 8–128 characters; never redisplay it.</w:t>
      </w:r>
    </w:p>
    <w:p>
      <w:pPr>
        <w:pStyle w:val="ListBullet"/>
      </w:pPr>
      <w:r>
        <w:t>rebootAfterApply: default true; show confirmation because device will temporarily disconnect.</w:t>
      </w:r>
    </w:p>
    <w:p>
      <w:r>
        <w:t>Example success data:</w:t>
      </w:r>
    </w:p>
    <w:p>
      <w:pPr>
        <w:pStyle w:val="CodeBlock"/>
      </w:pPr>
      <w:r>
        <w:t>{</w:t>
        <w:br/>
        <w:t xml:space="preserve">  "configurationCommandId": 1001,</w:t>
        <w:br/>
        <w:t xml:space="preserve">  "configurationTrackingId": "4e9c1a22-1dbd-4f9d-a935-000000000000",</w:t>
        <w:br/>
        <w:t xml:space="preserve">  "rebootCommandId": 1002,</w:t>
        <w:br/>
        <w:t xml:space="preserve">  "rebootTrackingId": "c36cc8c2-b712-4e51-a00d-000000000000",</w:t>
        <w:br/>
        <w:t xml:space="preserve">  "status": "Queued"</w:t>
        <w:br/>
        <w:t>}</w:t>
      </w:r>
    </w:p>
    <w:p>
      <w:r>
        <w:rPr>
          <w:b/>
        </w:rPr>
        <w:t xml:space="preserve">UI wording: </w:t>
      </w:r>
      <w:r>
        <w:t>Queued means stored safely for delivery; it does NOT mean the physical device has already applied the setting. Confirm success later through heartbeat/connection state.</w:t>
      </w:r>
    </w:p>
    <w:p>
      <w:pPr>
        <w:pStyle w:val="Heading1"/>
      </w:pPr>
      <w:r>
        <w:t>9. Tenant Admin — Reboot</w:t>
      </w:r>
    </w:p>
    <w:p>
      <w:pPr>
        <w:pStyle w:val="CodeBlock"/>
      </w:pPr>
      <w:r>
        <w:t>POST http://localhost:5170/api/TenantDeviceConfiguration/reboot</w:t>
        <w:br/>
        <w:t>Authorization: Bearer {tenantAdminAccessToken}</w:t>
        <w:br/>
        <w:t>Content-Type: application/json</w:t>
        <w:br/>
        <w:br/>
        <w:t>{</w:t>
        <w:br/>
        <w:t xml:space="preserve">  "tenantDeviceId": 4,</w:t>
        <w:br/>
        <w:t xml:space="preserve">  "moduleId": 123,</w:t>
        <w:br/>
        <w:t xml:space="preserve">  "operationId": 456</w:t>
        <w:br/>
        <w:t>}</w:t>
      </w:r>
    </w:p>
    <w:p>
      <w:r>
        <w:t>Show a confirmation dialog. After success show “Reboot queued”. Do not show “Reboot completed” until a later heartbeat confirms reconnect.</w:t>
      </w:r>
    </w:p>
    <w:p>
      <w:pPr>
        <w:pStyle w:val="Heading1"/>
      </w:pPr>
      <w:r>
        <w:t>10. Recovery — Rotate Permanent HTTPS Token</w:t>
      </w:r>
    </w:p>
    <w:p>
      <w:pPr>
        <w:pStyle w:val="CodeBlock"/>
      </w:pPr>
      <w:r>
        <w:t>POST http://localhost:5170/api/TenantDeviceConfiguration/rotate-https-ingress-token</w:t>
        <w:br/>
        <w:t>Authorization: Bearer {tenantAdminAccessToken}</w:t>
        <w:br/>
        <w:t>Content-Type: application/json</w:t>
      </w:r>
    </w:p>
    <w:p>
      <w:r>
        <w:rPr>
          <w:b/>
        </w:rPr>
        <w:t xml:space="preserve">UI rule: </w:t>
      </w:r>
      <w:r>
        <w:t>Recovery-only/high-risk action. Show confirmation and the returned new gateway URL only once. Do not expose it in normal day-to-day screens.</w:t>
      </w:r>
    </w:p>
    <w:p>
      <w:pPr>
        <w:pStyle w:val="Heading1"/>
      </w:pPr>
      <w:r>
        <w:t>11. Delete Configuration</w:t>
      </w:r>
    </w:p>
    <w:p>
      <w:pPr>
        <w:pStyle w:val="CodeBlock"/>
      </w:pPr>
      <w:r>
        <w:t>DELETE http://localhost:5170/api/TenantDeviceConfiguration/delete/{id}</w:t>
        <w:br/>
        <w:t>Authorization: Bearer {tenantAdminAccessToken}</w:t>
      </w:r>
    </w:p>
    <w:p>
      <w:r>
        <w:t>Require a destructive-action confirmation.</w:t>
      </w:r>
    </w:p>
    <w:p>
      <w:pPr>
        <w:pStyle w:val="Heading1"/>
      </w:pPr>
      <w:r>
        <w:t>12. Device-Only Endpoints — NEVER Call From Angular</w:t>
      </w:r>
    </w:p>
    <w:p>
      <w:pPr>
        <w:pStyle w:val="CodeBlock"/>
      </w:pPr>
      <w:r>
        <w:t>POST http://localhost:5170/api/initial/{deviceSerialNumber}/{opaque64HexToken}</w:t>
        <w:br/>
        <w:br/>
        <w:t>POST http://localhost:5170/device-gateway/{opaqueToken}</w:t>
      </w:r>
    </w:p>
    <w:p>
      <w:r>
        <w:t>These are physical-device polling routes. The initial route is anonymous by design because the opaque token is the credential. The browser must not build buttons/services for these endpoints.</w:t>
      </w:r>
    </w:p>
    <w:p>
      <w:pPr>
        <w:pStyle w:val="Heading1"/>
      </w:pPr>
      <w:r>
        <w:t>13. Generic Device Command Endpoint — Not for Configuration</w:t>
      </w:r>
    </w:p>
    <w:p>
      <w:pPr>
        <w:pStyle w:val="CodeBlock"/>
      </w:pPr>
      <w:r>
        <w:t>POST http://localhost:5170/api/device-commands/submit</w:t>
      </w:r>
    </w:p>
    <w:p>
      <w:r>
        <w:t>Do not use this endpoint for setdevinfo, reboot, wipe/clean, upgrade, write-file or other device-global configuration. The backend deliberately blocks those bypasses.</w:t>
      </w:r>
    </w:p>
    <w:p>
      <w:pPr>
        <w:pStyle w:val="Heading1"/>
      </w:pPr>
      <w:r>
        <w:t>14. Required Angular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Primary APIs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Important UI behaviour</w:t>
            </w:r>
          </w:p>
        </w:tc>
      </w:tr>
      <w:tr>
        <w:tc>
          <w:tcPr>
            <w:tcW w:type="dxa" w:w="2556"/>
          </w:tcPr>
          <w:p>
            <w:r>
              <w:t>Initial Device Provisioning</w:t>
            </w:r>
          </w:p>
        </w:tc>
        <w:tc>
          <w:tcPr>
            <w:tcW w:type="dxa" w:w="2556"/>
          </w:tcPr>
          <w:p>
            <w:r>
              <w:t>Host</w:t>
            </w:r>
          </w:p>
        </w:tc>
        <w:tc>
          <w:tcPr>
            <w:tcW w:type="dxa" w:w="2556"/>
          </w:tcPr>
          <w:p>
            <w:r>
              <w:t>DeviceMaster/get-all; issue-bootstrap-url</w:t>
            </w:r>
          </w:p>
        </w:tc>
        <w:tc>
          <w:tcPr>
            <w:tcW w:type="dxa" w:w="2556"/>
          </w:tcPr>
          <w:p>
            <w:r>
              <w:t>Select device; copy secret URL once; expiry</w:t>
            </w:r>
          </w:p>
        </w:tc>
      </w:tr>
      <w:tr>
        <w:tc>
          <w:tcPr>
            <w:tcW w:type="dxa" w:w="2556"/>
          </w:tcPr>
          <w:p>
            <w:r>
              <w:t>Physical Device Assignment</w:t>
            </w:r>
          </w:p>
        </w:tc>
        <w:tc>
          <w:tcPr>
            <w:tcW w:type="dxa" w:w="2556"/>
          </w:tcPr>
          <w:p>
            <w:r>
              <w:t>Authorized existing flow</w:t>
            </w:r>
          </w:p>
        </w:tc>
        <w:tc>
          <w:tcPr>
            <w:tcW w:type="dxa" w:w="2556"/>
          </w:tcPr>
          <w:p>
            <w:r>
              <w:t>TenantDevice/create; get-all</w:t>
            </w:r>
          </w:p>
        </w:tc>
        <w:tc>
          <w:tcPr>
            <w:tcW w:type="dxa" w:w="2556"/>
          </w:tcPr>
          <w:p>
            <w:r>
              <w:t>Assign DeviceMaster to TenantLocation</w:t>
            </w:r>
          </w:p>
        </w:tc>
      </w:tr>
      <w:tr>
        <w:tc>
          <w:tcPr>
            <w:tcW w:type="dxa" w:w="2556"/>
          </w:tcPr>
          <w:p>
            <w:r>
              <w:t>HTTPS Gateway Configuration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TenantDeviceConfiguration CRUD</w:t>
            </w:r>
          </w:p>
        </w:tc>
        <w:tc>
          <w:tcPr>
            <w:tcW w:type="dxa" w:w="2556"/>
          </w:tcPr>
          <w:p>
            <w:r>
              <w:t>HTTPS=4; approved URL/path/443; heartbeat</w:t>
            </w:r>
          </w:p>
        </w:tc>
      </w:tr>
      <w:tr>
        <w:tc>
          <w:tcPr>
            <w:tcW w:type="dxa" w:w="2556"/>
          </w:tcPr>
          <w:p>
            <w:r>
              <w:t>Runtime Settings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apply-runtime-configuration</w:t>
            </w:r>
          </w:p>
        </w:tc>
        <w:tc>
          <w:tcPr>
            <w:tcW w:type="dxa" w:w="2556"/>
          </w:tcPr>
          <w:p>
            <w:r>
              <w:t>Password fields ephemeral; WebServer disable fixed true</w:t>
            </w:r>
          </w:p>
        </w:tc>
      </w:tr>
      <w:tr>
        <w:tc>
          <w:tcPr>
            <w:tcW w:type="dxa" w:w="2556"/>
          </w:tcPr>
          <w:p>
            <w:r>
              <w:t>Device Health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TenantDeviceConfiguration/get-all</w:t>
            </w:r>
          </w:p>
        </w:tc>
        <w:tc>
          <w:tcPr>
            <w:tcW w:type="dxa" w:w="2556"/>
          </w:tcPr>
          <w:p>
            <w:r>
              <w:t>Heartbeat/success/failure/error</w:t>
            </w:r>
          </w:p>
        </w:tc>
      </w:tr>
      <w:tr>
        <w:tc>
          <w:tcPr>
            <w:tcW w:type="dxa" w:w="2556"/>
          </w:tcPr>
          <w:p>
            <w:r>
              <w:t>Reboot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reboot</w:t>
            </w:r>
          </w:p>
        </w:tc>
        <w:tc>
          <w:tcPr>
            <w:tcW w:type="dxa" w:w="2556"/>
          </w:tcPr>
          <w:p>
            <w:r>
              <w:t>Confirm; show Queued; wait for heartbeat</w:t>
            </w:r>
          </w:p>
        </w:tc>
      </w:tr>
    </w:tbl>
    <w:p>
      <w:pPr>
        <w:pStyle w:val="Heading1"/>
      </w:pPr>
      <w:r>
        <w:t>15. Frontend Security — Mandatory</w:t>
      </w:r>
    </w:p>
    <w:p>
      <w:pPr>
        <w:pStyle w:val="ListBullet"/>
      </w:pPr>
      <w:r>
        <w:t>Never call http://{device-local-ip}/api from Angular.</w:t>
      </w:r>
    </w:p>
    <w:p>
      <w:pPr>
        <w:pStyle w:val="ListBullet"/>
      </w:pPr>
      <w:r>
        <w:t>Never provide a raw vendor JSON editor in the UI.</w:t>
      </w:r>
    </w:p>
    <w:p>
      <w:pPr>
        <w:pStyle w:val="ListBullet"/>
      </w:pPr>
      <w:r>
        <w:t>Never store WebServer passwords or bootstrap/permanent gateway tokens in localStorage/sessionStorage/persisted state/logs/analytics.</w:t>
      </w:r>
    </w:p>
    <w:p>
      <w:pPr>
        <w:pStyle w:val="ListBullet"/>
      </w:pPr>
      <w:r>
        <w:t>Clear password controls immediately after the API request completes.</w:t>
      </w:r>
    </w:p>
    <w:p>
      <w:pPr>
        <w:pStyle w:val="ListBullet"/>
      </w:pPr>
      <w:r>
        <w:t>Use permission metadata to hide unauthorized screens/actions, but rely on backend authorization as authoritative.</w:t>
      </w:r>
    </w:p>
    <w:p>
      <w:pPr>
        <w:pStyle w:val="ListBullet"/>
      </w:pPr>
      <w:r>
        <w:t>401: return to login. 403: show device-configuration permission error. Validation errors: show server message without echoing passwords.</w:t>
      </w:r>
    </w:p>
    <w:p>
      <w:pPr>
        <w:pStyle w:val="ListBullet"/>
      </w:pPr>
      <w:r>
        <w:t>Never treat a Queued response as proof that the device applied a command.</w:t>
      </w:r>
    </w:p>
    <w:p>
      <w:pPr>
        <w:pStyle w:val="Heading1"/>
      </w:pPr>
      <w:r>
        <w:t>16. Error Handling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HTTP result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Frontend behaviour</w:t>
            </w:r>
          </w:p>
        </w:tc>
      </w:tr>
      <w:tr>
        <w:tc>
          <w:tcPr>
            <w:tcW w:type="dxa" w:w="5112"/>
          </w:tcPr>
          <w:p>
            <w:r>
              <w:t>400 / validation</w:t>
            </w:r>
          </w:p>
        </w:tc>
        <w:tc>
          <w:tcPr>
            <w:tcW w:type="dxa" w:w="5112"/>
          </w:tcPr>
          <w:p>
            <w:r>
              <w:t>Display safe backend validation message near form; never echo password.</w:t>
            </w:r>
          </w:p>
        </w:tc>
      </w:tr>
      <w:tr>
        <w:tc>
          <w:tcPr>
            <w:tcW w:type="dxa" w:w="5112"/>
          </w:tcPr>
          <w:p>
            <w:r>
              <w:t>401</w:t>
            </w:r>
          </w:p>
        </w:tc>
        <w:tc>
          <w:tcPr>
            <w:tcW w:type="dxa" w:w="5112"/>
          </w:tcPr>
          <w:p>
            <w:r>
              <w:t>Clear auth state as appropriate and redirect to login.</w:t>
            </w:r>
          </w:p>
        </w:tc>
      </w:tr>
      <w:tr>
        <w:tc>
          <w:tcPr>
            <w:tcW w:type="dxa" w:w="5112"/>
          </w:tcPr>
          <w:p>
            <w:r>
              <w:t>403</w:t>
            </w:r>
          </w:p>
        </w:tc>
        <w:tc>
          <w:tcPr>
            <w:tcW w:type="dxa" w:w="5112"/>
          </w:tcPr>
          <w:p>
            <w:r>
              <w:t>Show: You do not have device configuration permission.</w:t>
            </w:r>
          </w:p>
        </w:tc>
      </w:tr>
      <w:tr>
        <w:tc>
          <w:tcPr>
            <w:tcW w:type="dxa" w:w="5112"/>
          </w:tcPr>
          <w:p>
            <w:r>
              <w:t>404 on device-only route</w:t>
            </w:r>
          </w:p>
        </w:tc>
        <w:tc>
          <w:tcPr>
            <w:tcW w:type="dxa" w:w="5112"/>
          </w:tcPr>
          <w:p>
            <w:r>
              <w:t>Do not interpret in Angular; these routes are not browser APIs.</w:t>
            </w:r>
          </w:p>
        </w:tc>
      </w:tr>
      <w:tr>
        <w:tc>
          <w:tcPr>
            <w:tcW w:type="dxa" w:w="5112"/>
          </w:tcPr>
          <w:p>
            <w:r>
              <w:t>Queued success</w:t>
            </w:r>
          </w:p>
        </w:tc>
        <w:tc>
          <w:tcPr>
            <w:tcW w:type="dxa" w:w="5112"/>
          </w:tcPr>
          <w:p>
            <w:r>
              <w:t>Show queued/tracking state; refresh health until device reconnects.</w:t>
            </w:r>
          </w:p>
        </w:tc>
      </w:tr>
    </w:tbl>
    <w:p>
      <w:pPr>
        <w:pStyle w:val="Heading1"/>
      </w:pPr>
      <w:r>
        <w:t>17. Copy-Paste Endpoint Index — LOCAL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CF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56"/>
            <w:shd w:fill="CFE2F3"/>
          </w:tcPr>
          <w:p>
            <w:r>
              <w:rPr>
                <w:b/>
              </w:rPr>
              <w:t>Complete local endpoint</w:t>
            </w:r>
          </w:p>
        </w:tc>
        <w:tc>
          <w:tcPr>
            <w:tcW w:type="dxa" w:w="2556"/>
            <w:shd w:fill="CFE2F3"/>
          </w:tcPr>
          <w:p>
            <w:r>
              <w:rPr>
                <w:b/>
              </w:rPr>
              <w:t>Caller</w:t>
            </w:r>
          </w:p>
        </w:tc>
        <w:tc>
          <w:tcPr>
            <w:tcW w:type="dxa" w:w="2556"/>
            <w:shd w:fill="CF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http://localhost:5170/api/DeviceMaster/get-all</w:t>
            </w:r>
          </w:p>
        </w:tc>
        <w:tc>
          <w:tcPr>
            <w:tcW w:type="dxa" w:w="2556"/>
          </w:tcPr>
          <w:p>
            <w:r>
              <w:t>Host</w:t>
            </w:r>
          </w:p>
        </w:tc>
        <w:tc>
          <w:tcPr>
            <w:tcW w:type="dxa" w:w="2556"/>
          </w:tcPr>
          <w:p>
            <w:r>
              <w:t>Device selector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http://localhost:5170/api/DeviceMaster/get-by-id/{id}</w:t>
            </w:r>
          </w:p>
        </w:tc>
        <w:tc>
          <w:tcPr>
            <w:tcW w:type="dxa" w:w="2556"/>
          </w:tcPr>
          <w:p>
            <w:r>
              <w:t>Host</w:t>
            </w:r>
          </w:p>
        </w:tc>
        <w:tc>
          <w:tcPr>
            <w:tcW w:type="dxa" w:w="2556"/>
          </w:tcPr>
          <w:p>
            <w:r>
              <w:t>DeviceMaster detail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http://localhost:5170/api/TenantDeviceConfiguration/issue-bootstrap-url</w:t>
            </w:r>
          </w:p>
        </w:tc>
        <w:tc>
          <w:tcPr>
            <w:tcW w:type="dxa" w:w="2556"/>
          </w:tcPr>
          <w:p>
            <w:r>
              <w:t>Host</w:t>
            </w:r>
          </w:p>
        </w:tc>
        <w:tc>
          <w:tcPr>
            <w:tcW w:type="dxa" w:w="2556"/>
          </w:tcPr>
          <w:p>
            <w:r>
              <w:t>Generate initial one-time URL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http://localhost:5170/api/TenantDevice/create</w:t>
            </w:r>
          </w:p>
        </w:tc>
        <w:tc>
          <w:tcPr>
            <w:tcW w:type="dxa" w:w="2556"/>
          </w:tcPr>
          <w:p>
            <w:r>
              <w:t>Authorized flow</w:t>
            </w:r>
          </w:p>
        </w:tc>
        <w:tc>
          <w:tcPr>
            <w:tcW w:type="dxa" w:w="2556"/>
          </w:tcPr>
          <w:p>
            <w:r>
              <w:t>Assign physical device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http://localhost:5170/api/TenantDevice/get-all</w:t>
            </w:r>
          </w:p>
        </w:tc>
        <w:tc>
          <w:tcPr>
            <w:tcW w:type="dxa" w:w="2556"/>
          </w:tcPr>
          <w:p>
            <w:r>
              <w:t>Authorized flow</w:t>
            </w:r>
          </w:p>
        </w:tc>
        <w:tc>
          <w:tcPr>
            <w:tcW w:type="dxa" w:w="2556"/>
          </w:tcPr>
          <w:p>
            <w:r>
              <w:t>List Tenant devices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http://localhost:5170/api/TenantDevice/get-by-id/{id}</w:t>
            </w:r>
          </w:p>
        </w:tc>
        <w:tc>
          <w:tcPr>
            <w:tcW w:type="dxa" w:w="2556"/>
          </w:tcPr>
          <w:p>
            <w:r>
              <w:t>Authorized flow</w:t>
            </w:r>
          </w:p>
        </w:tc>
        <w:tc>
          <w:tcPr>
            <w:tcW w:type="dxa" w:w="2556"/>
          </w:tcPr>
          <w:p>
            <w:r>
              <w:t>Tenant device detail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http://localhost:5170/api/TenantDeviceConfiguration/create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Create permanent HTTPS config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http://localhost:5170/api/TenantDeviceConfiguration/get-all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List configs / health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http://localhost:5170/api/TenantDeviceConfiguration/get-by-id/{id}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Config detail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http://localhost:5170/api/TenantDeviceConfiguration/update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Update stored config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http://localhost:5170/api/TenantDeviceConfiguration/apply-runtime-configuration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Queue typed setdevinfo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http://localhost:5170/api/TenantDeviceConfiguration/reboot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Queue reboot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http://localhost:5170/api/TenantDeviceConfiguration/rotate-https-ingress-token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Recovery token rotation</w:t>
            </w:r>
          </w:p>
        </w:tc>
      </w:tr>
      <w:tr>
        <w:tc>
          <w:tcPr>
            <w:tcW w:type="dxa" w:w="2556"/>
          </w:tcPr>
          <w:p>
            <w:r>
              <w:t>DELETE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http://localhost:5170/api/TenantDeviceConfiguration/delete/{id}</w:t>
            </w:r>
          </w:p>
        </w:tc>
        <w:tc>
          <w:tcPr>
            <w:tcW w:type="dxa" w:w="2556"/>
          </w:tcPr>
          <w:p>
            <w:r>
              <w:t>Tenant Admin</w:t>
            </w:r>
          </w:p>
        </w:tc>
        <w:tc>
          <w:tcPr>
            <w:tcW w:type="dxa" w:w="2556"/>
          </w:tcPr>
          <w:p>
            <w:r>
              <w:t>Delete config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http://localhost:5170/api/initial/{serial}/{token}</w:t>
            </w:r>
          </w:p>
        </w:tc>
        <w:tc>
          <w:tcPr>
            <w:tcW w:type="dxa" w:w="2556"/>
          </w:tcPr>
          <w:p>
            <w:r>
              <w:t>DEVICE ONLY</w:t>
            </w:r>
          </w:p>
        </w:tc>
        <w:tc>
          <w:tcPr>
            <w:tcW w:type="dxa" w:w="2556"/>
          </w:tcPr>
          <w:p>
            <w:r>
              <w:t>Temporary bootstrap polling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http://localhost:5170/device-gateway/{token}</w:t>
            </w:r>
          </w:p>
        </w:tc>
        <w:tc>
          <w:tcPr>
            <w:tcW w:type="dxa" w:w="2556"/>
          </w:tcPr>
          <w:p>
            <w:r>
              <w:t>DEVICE ONLY</w:t>
            </w:r>
          </w:p>
        </w:tc>
        <w:tc>
          <w:tcPr>
            <w:tcW w:type="dxa" w:w="2556"/>
          </w:tcPr>
          <w:p>
            <w:r>
              <w:t>Permanent polling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rPr>
                <w:rFonts w:ascii="Consolas" w:hAnsi="Consolas"/>
                <w:sz w:val="15"/>
              </w:rPr>
              <w:t>http://localhost:5170/api/device-commands/submit</w:t>
            </w:r>
          </w:p>
        </w:tc>
        <w:tc>
          <w:tcPr>
            <w:tcW w:type="dxa" w:w="2556"/>
          </w:tcPr>
          <w:p>
            <w:r>
              <w:t>Restricted</w:t>
            </w:r>
          </w:p>
        </w:tc>
        <w:tc>
          <w:tcPr>
            <w:tcW w:type="dxa" w:w="2556"/>
          </w:tcPr>
          <w:p>
            <w:r>
              <w:t>Operational approved commands only</w:t>
            </w:r>
          </w:p>
        </w:tc>
      </w:tr>
    </w:tbl>
    <w:p>
      <w:pPr>
        <w:pStyle w:val="Heading1"/>
      </w:pPr>
      <w:r>
        <w:t>18. Deployment Prerequisites</w:t>
      </w:r>
    </w:p>
    <w:p>
      <w:pPr>
        <w:pStyle w:val="ListBullet"/>
      </w:pPr>
      <w:r>
        <w:t>Take a database backup.</w:t>
      </w:r>
    </w:p>
    <w:p>
      <w:pPr>
        <w:pStyle w:val="ListBullet"/>
      </w:pPr>
      <w:r>
        <w:t>Run database-scripts/AddSecureInitialDeviceConfiguration.sql.</w:t>
      </w:r>
    </w:p>
    <w:p>
      <w:pPr>
        <w:pStyle w:val="ListBullet"/>
      </w:pPr>
      <w:r>
        <w:t>Run database-scripts/CreateDeviceConfigurationModules.sql.</w:t>
      </w:r>
    </w:p>
    <w:p>
      <w:pPr>
        <w:pStyle w:val="ListBullet"/>
      </w:pPr>
      <w:r>
        <w:t>Grant HOST_INITIAL_DEVICE_CONFIGURATION only to approved Host provisioning roles.</w:t>
      </w:r>
    </w:p>
    <w:p>
      <w:pPr>
        <w:pStyle w:val="ListBullet"/>
      </w:pPr>
      <w:r>
        <w:t>Grant TENANT_DEVICE_CONFIGURATION only to Tenant Admin roles as required.</w:t>
      </w:r>
    </w:p>
    <w:p>
      <w:pPr>
        <w:pStyle w:val="ListBullet"/>
      </w:pPr>
      <w:r>
        <w:t>Deploy API with DeviceGateway:PublicBaseUrl configured to the public HTTPS address.</w:t>
      </w:r>
    </w:p>
    <w:p>
      <w:pPr>
        <w:pStyle w:val="ListBullet"/>
      </w:pPr>
      <w:r>
        <w:t>Verify use_webserver and webserver_pwd against firmware ai806_f06v_v5.16 on a non-production/test device.</w:t>
      </w:r>
    </w:p>
    <w:p>
      <w:pPr>
        <w:pStyle w:val="ListBullet"/>
      </w:pPr>
      <w:r>
        <w:t>End-to-end test: bootstrap -&gt; TenantDevice -&gt; HTTPS config -&gt; runtime config -&gt; permanent gateway heartbeat -&gt; local WebServer disable verification.</w:t>
      </w:r>
    </w:p>
    <w:p>
      <w:pPr>
        <w:pStyle w:val="Heading1"/>
      </w:pPr>
      <w:r>
        <w:t>19. What Is Already Verified</w:t>
      </w:r>
    </w:p>
    <w:p>
      <w:pPr>
        <w:pStyle w:val="ListBullet"/>
      </w:pPr>
      <w:r>
        <w:t>Backend build completed with 0 errors in the implementation report.</w:t>
      </w:r>
    </w:p>
    <w:p>
      <w:pPr>
        <w:pStyle w:val="ListBullet"/>
      </w:pPr>
      <w:r>
        <w:t>DeviceHttpsGatewaySecurityTests: 5 passed, 0 failed.</w:t>
      </w:r>
    </w:p>
    <w:p>
      <w:pPr>
        <w:pStyle w:val="ListBullet"/>
      </w:pPr>
      <w:r>
        <w:t>Bootstrap token is 64-character lowercase hex and database storage uses its hash according to the implementation contract.</w:t>
      </w:r>
    </w:p>
    <w:p>
      <w:pPr>
        <w:pStyle w:val="ListBullet"/>
      </w:pPr>
      <w:r>
        <w:t>Sensitive command payloads are encrypted at rest and sensitive log fields are redacted according to the implementation report.</w:t>
      </w:r>
    </w:p>
    <w:p>
      <w:r>
        <w:rPr>
          <w:b/>
        </w:rPr>
        <w:t xml:space="preserve">Still requires physical verification: </w:t>
      </w:r>
      <w:r>
        <w:t>Exact firmware behaviour for use_webserver=0 and webserver_pwd on ai806_f06v_v5.16 must be tested before relying on it in production.</w:t>
      </w:r>
    </w:p>
    <w:p>
      <w:pPr>
        <w:pStyle w:val="Heading1"/>
      </w:pPr>
      <w:r>
        <w:t>20. UI Developer Final Checklist</w:t>
      </w:r>
    </w:p>
    <w:p>
      <w:pPr>
        <w:pStyle w:val="ListBullet"/>
      </w:pPr>
      <w:r>
        <w:t>Use http://localhost:5170 as the browser/API local development base URL.</w:t>
      </w:r>
    </w:p>
    <w:p>
      <w:pPr>
        <w:pStyle w:val="ListBullet"/>
      </w:pPr>
      <w:r>
        <w:t>Do not call physical device IP from Angular.</w:t>
      </w:r>
    </w:p>
    <w:p>
      <w:pPr>
        <w:pStyle w:val="ListBullet"/>
      </w:pPr>
      <w:r>
        <w:t>Do not call /api/initial/... or /device-gateway/... from Angular.</w:t>
      </w:r>
    </w:p>
    <w:p>
      <w:pPr>
        <w:pStyle w:val="ListBullet"/>
      </w:pPr>
      <w:r>
        <w:t>Do not create a raw JSON command editor.</w:t>
      </w:r>
    </w:p>
    <w:p>
      <w:pPr>
        <w:pStyle w:val="ListBullet"/>
      </w:pPr>
      <w:r>
        <w:t>Use actual moduleId/operationId from permission metadata.</w:t>
      </w:r>
    </w:p>
    <w:p>
      <w:pPr>
        <w:pStyle w:val="ListBullet"/>
      </w:pPr>
      <w:r>
        <w:t>Show bootstrap URL once only.</w:t>
      </w:r>
    </w:p>
    <w:p>
      <w:pPr>
        <w:pStyle w:val="ListBullet"/>
      </w:pPr>
      <w:r>
        <w:t>Treat passwords as ephemeral form data.</w:t>
      </w:r>
    </w:p>
    <w:p>
      <w:pPr>
        <w:pStyle w:val="ListBullet"/>
      </w:pPr>
      <w:r>
        <w:t>Show Queued, then confirm via health/heartbeat.</w:t>
      </w:r>
    </w:p>
    <w:p>
      <w:pPr>
        <w:pStyle w:val="ListBullet"/>
      </w:pPr>
      <w:r>
        <w:t>Keep Host provisioning and Tenant Admin configuration as separate screens/permissions.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Skolenza HRMS • Device Configuration UI Handoff • Quecksilber Technologies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