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Skolenza</w:t>
      </w:r>
    </w:p>
    <w:p>
      <w:pPr>
        <w:jc w:val="center"/>
      </w:pPr>
      <w:r>
        <w:rPr>
          <w:b/>
          <w:sz w:val="40"/>
        </w:rPr>
        <w:t>Secure Biometric Device Configuration</w:t>
      </w:r>
    </w:p>
    <w:p>
      <w:pPr>
        <w:jc w:val="center"/>
      </w:pPr>
      <w:r>
        <w:rPr>
          <w:sz w:val="28"/>
        </w:rPr>
        <w:t>UI Developer API Handoff — Copy/Paste Ready</w:t>
      </w:r>
    </w:p>
    <w:p/>
    <w:p>
      <w:pPr>
        <w:jc w:val="center"/>
      </w:pPr>
      <w:r>
        <w:rPr>
          <w:b/>
        </w:rPr>
        <w:t xml:space="preserve">Purpose: </w:t>
      </w:r>
      <w:r>
        <w:t>The UI developer should not need to understand the biometric protocol. Implement the screens using only the authenticated APIs and contracts in this document.</w:t>
      </w:r>
    </w:p>
    <w:p>
      <w:pPr>
        <w:jc w:val="center"/>
      </w:pPr>
      <w:r>
        <w:rPr>
          <w:b/>
        </w:rPr>
        <w:t xml:space="preserve">Production API: </w:t>
      </w:r>
      <w:r>
        <w:t>https://skolenza-api.onrender.com</w:t>
      </w:r>
    </w:p>
    <w:p>
      <w:pPr>
        <w:jc w:val="center"/>
      </w:pPr>
      <w:r>
        <w:rPr>
          <w:b/>
        </w:rPr>
        <w:t xml:space="preserve">Transport for current TIMMY/AiFace flow: </w:t>
      </w:r>
      <w:r>
        <w:t>HTTPS (CommandTransport = 4)</w:t>
      </w:r>
    </w:p>
    <w:p>
      <w:r>
        <w:br w:type="page"/>
      </w:r>
    </w:p>
    <w:p>
      <w:pPr>
        <w:pStyle w:val="Heading1"/>
      </w:pPr>
      <w:r>
        <w:t>1. Golden Rules for the UI Developer</w:t>
      </w:r>
    </w:p>
    <w:p>
      <w:pPr>
        <w:pStyle w:val="ListBullet"/>
        <w:spacing w:after="40"/>
      </w:pPr>
      <w:r>
        <w:t>Angular talks only to Skolenza API. Never call the physical device LAN IP from Angular.</w:t>
      </w:r>
    </w:p>
    <w:p>
      <w:pPr>
        <w:pStyle w:val="ListBullet"/>
        <w:spacing w:after="40"/>
      </w:pPr>
      <w:r>
        <w:t>Never create a raw vendor-JSON editor in the UI.</w:t>
      </w:r>
    </w:p>
    <w:p>
      <w:pPr>
        <w:pStyle w:val="ListBullet"/>
        <w:spacing w:after="40"/>
      </w:pPr>
      <w:r>
        <w:t>Never store WebServer passwords, bootstrap URLs, or permanent gateway tokens in localStorage, sessionStorage, persisted NgRx/Redux state, analytics, logs, or screenshots.</w:t>
      </w:r>
    </w:p>
    <w:p>
      <w:pPr>
        <w:pStyle w:val="ListBullet"/>
        <w:spacing w:after="40"/>
      </w:pPr>
      <w:r>
        <w:t>moduleId and operationId must come from the logged-in user's permitted menu/operation metadata. Never hard-code sample IDs.</w:t>
      </w:r>
    </w:p>
    <w:p>
      <w:pPr>
        <w:pStyle w:val="ListBullet"/>
        <w:spacing w:after="40"/>
      </w:pPr>
      <w:r>
        <w:t>For Tenant users, do not send or trust tenantId for authorization; the backend resolves the Tenant from the authenticated context.</w:t>
      </w:r>
    </w:p>
    <w:p>
      <w:pPr>
        <w:pStyle w:val="ListBullet"/>
        <w:spacing w:after="40"/>
      </w:pPr>
      <w:r>
        <w:t>After command submission show 'Queued', not 'Completed'. Actual device success is confirmed later by heartbeat/connection status.</w:t>
      </w:r>
    </w:p>
    <w:p>
      <w:pPr>
        <w:pStyle w:val="ListBullet"/>
        <w:spacing w:after="40"/>
      </w:pPr>
      <w:r>
        <w:t>Current secure flow uses HTTPS. Do not configure MQTT/MQTTS for this flow.</w:t>
      </w:r>
    </w:p>
    <w:p>
      <w:pPr>
        <w:pStyle w:val="Heading1"/>
      </w:pPr>
      <w:r>
        <w:t>2. Roles and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Screen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7"/>
              </w:rPr>
              <w:t>User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Required module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Initial Device Provisioning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Host provisioning user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Generate one-time bootstrap URL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HOST_INITIAL_DEVICE_CONFIGURATION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Physical Device Assignment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Existing authorized Host flow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Assign DeviceMaster to Tenant + Location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Existing TenantDevice permission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HTTPS Gateway Configuration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Tenant Admin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Create/update permanent HTTPS config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TENANT_DEVICE_CONFIGURATION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Runtime Settings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Tenant Admin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Heartbeat, volume, WebServer disable/password rotation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TENANT_DEVICE_CONFIGURATION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Device Health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Tenant Admin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Show heartbeat/success/failure/error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TENANT_DEVICE_CONFIGURATION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Reboot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Tenant Admin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Queue reboot with confirmation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TENANT_DEVICE_CONFIGURATION</w:t>
            </w:r>
          </w:p>
        </w:tc>
      </w:tr>
    </w:tbl>
    <w:p/>
    <w:p>
      <w:pPr>
        <w:pStyle w:val="Heading1"/>
      </w:pPr>
      <w:r>
        <w:t>3. End-to-End Flow</w:t>
      </w:r>
    </w:p>
    <w:p>
      <w:pPr>
        <w:pStyle w:val="CodeBlock"/>
      </w:pPr>
      <w:r>
        <w:t>HOST UI</w:t>
      </w:r>
    </w:p>
    <w:p>
      <w:pPr>
        <w:pStyle w:val="CodeBlock"/>
      </w:pPr>
      <w:r>
        <w:t xml:space="preserve">  1. Load DeviceMaster list</w:t>
      </w:r>
    </w:p>
    <w:p>
      <w:pPr>
        <w:pStyle w:val="CodeBlock"/>
      </w:pPr>
      <w:r>
        <w:t xml:space="preserve">  2. Select active + unassigned + SupportsHttps device</w:t>
      </w:r>
    </w:p>
    <w:p>
      <w:pPr>
        <w:pStyle w:val="CodeBlock"/>
      </w:pPr>
      <w:r>
        <w:t xml:space="preserve">  3. Call issue-bootstrap-url</w:t>
      </w:r>
    </w:p>
    <w:p>
      <w:pPr>
        <w:pStyle w:val="CodeBlock"/>
      </w:pPr>
      <w:r>
        <w:t xml:space="preserve">  4. Show returned initialGatewayUrl ONCE + Copy + Expiry</w:t>
      </w:r>
    </w:p>
    <w:p>
      <w:pPr>
        <w:pStyle w:val="CodeBlock"/>
      </w:pPr>
      <w:r/>
    </w:p>
    <w:p>
      <w:pPr>
        <w:pStyle w:val="CodeBlock"/>
      </w:pPr>
      <w:r>
        <w:t>PHYSICAL DEVICE / TECHNICIAN</w:t>
      </w:r>
    </w:p>
    <w:p>
      <w:pPr>
        <w:pStyle w:val="CodeBlock"/>
      </w:pPr>
      <w:r>
        <w:t xml:space="preserve">  5. Configure Server Req = Yes</w:t>
      </w:r>
    </w:p>
    <w:p>
      <w:pPr>
        <w:pStyle w:val="CodeBlock"/>
      </w:pPr>
      <w:r>
        <w:t xml:space="preserve">  6. Use domain name = Yes</w:t>
      </w:r>
    </w:p>
    <w:p>
      <w:pPr>
        <w:pStyle w:val="CodeBlock"/>
      </w:pPr>
      <w:r>
        <w:t xml:space="preserve">  7. DomainNm = complete initialGatewayUrl</w:t>
      </w:r>
    </w:p>
    <w:p>
      <w:pPr>
        <w:pStyle w:val="CodeBlock"/>
      </w:pPr>
      <w:r>
        <w:t xml:space="preserve">  8. Port = 443, Heartbeat = 20</w:t>
      </w:r>
    </w:p>
    <w:p>
      <w:pPr>
        <w:pStyle w:val="CodeBlock"/>
      </w:pPr>
      <w:r>
        <w:t xml:space="preserve">  9. Device starts outbound HTTPS polling</w:t>
      </w:r>
    </w:p>
    <w:p>
      <w:pPr>
        <w:pStyle w:val="CodeBlock"/>
      </w:pPr>
      <w:r/>
    </w:p>
    <w:p>
      <w:pPr>
        <w:pStyle w:val="CodeBlock"/>
      </w:pPr>
      <w:r>
        <w:t>HOST</w:t>
      </w:r>
    </w:p>
    <w:p>
      <w:pPr>
        <w:pStyle w:val="CodeBlock"/>
      </w:pPr>
      <w:r>
        <w:t xml:space="preserve"> 10. Create/assign TenantDevice to Tenant + TenantLocation</w:t>
      </w:r>
    </w:p>
    <w:p>
      <w:pPr>
        <w:pStyle w:val="CodeBlock"/>
      </w:pPr>
      <w:r/>
    </w:p>
    <w:p>
      <w:pPr>
        <w:pStyle w:val="CodeBlock"/>
      </w:pPr>
      <w:r>
        <w:t>TENANT ADMIN UI</w:t>
      </w:r>
    </w:p>
    <w:p>
      <w:pPr>
        <w:pStyle w:val="CodeBlock"/>
      </w:pPr>
      <w:r>
        <w:t xml:space="preserve"> 11. Create HTTPS TenantDeviceConfiguration</w:t>
      </w:r>
    </w:p>
    <w:p>
      <w:pPr>
        <w:pStyle w:val="CodeBlock"/>
      </w:pPr>
      <w:r>
        <w:t xml:space="preserve"> 12. Call apply-runtime-configuration</w:t>
      </w:r>
    </w:p>
    <w:p>
      <w:pPr>
        <w:pStyle w:val="CodeBlock"/>
      </w:pPr>
      <w:r>
        <w:t xml:space="preserve"> 13. Show status = Queued</w:t>
      </w:r>
    </w:p>
    <w:p>
      <w:pPr>
        <w:pStyle w:val="CodeBlock"/>
      </w:pPr>
      <w:r>
        <w:t xml:space="preserve"> 14. Device receives protected setdevinfo on next poll</w:t>
      </w:r>
    </w:p>
    <w:p>
      <w:pPr>
        <w:pStyle w:val="CodeBlock"/>
      </w:pPr>
      <w:r>
        <w:t xml:space="preserve"> 15. Device switches to permanent /device-gateway/{opaque-token}</w:t>
      </w:r>
    </w:p>
    <w:p>
      <w:pPr>
        <w:pStyle w:val="CodeBlock"/>
      </w:pPr>
      <w:r>
        <w:t xml:space="preserve"> 16. UI shows heartbeat/connection health</w:t>
      </w:r>
    </w:p>
    <w:p>
      <w:pPr>
        <w:pStyle w:val="CodeBlock"/>
      </w:pPr>
      <w:r/>
    </w:p>
    <w:p>
      <w:pPr>
        <w:pStyle w:val="CodeBlock"/>
      </w:pPr>
      <w:r>
        <w:t>OPTIONAL</w:t>
      </w:r>
    </w:p>
    <w:p>
      <w:pPr>
        <w:pStyle w:val="CodeBlock"/>
      </w:pPr>
      <w:r>
        <w:t xml:space="preserve"> 17. Tenant Admin may queue reboot</w:t>
      </w:r>
    </w:p>
    <w:p>
      <w:pPr>
        <w:spacing w:after="0"/>
      </w:pPr>
    </w:p>
    <w:p>
      <w:pPr>
        <w:pStyle w:val="Heading1"/>
      </w:pPr>
      <w:r>
        <w:t>4. Common Browser Request Pattern</w:t>
      </w:r>
    </w:p>
    <w:p>
      <w:r>
        <w:t>All operator-facing APIs require the normal Skolenza Bearer access token.</w:t>
      </w:r>
    </w:p>
    <w:p>
      <w:pPr>
        <w:pStyle w:val="CodeBlock"/>
      </w:pPr>
      <w:r>
        <w:t>Authorization: Bearer {accessToken}</w:t>
      </w:r>
    </w:p>
    <w:p>
      <w:pPr>
        <w:pStyle w:val="CodeBlock"/>
      </w:pPr>
      <w:r>
        <w:t>Content-Type: application/json</w:t>
      </w:r>
    </w:p>
    <w:p>
      <w:pPr>
        <w:spacing w:after="0"/>
      </w:pPr>
    </w:p>
    <w:p>
      <w:r>
        <w:t>The device-only polling URLs are NOT Angular APIs. Do not create Angular service methods for them.</w:t>
      </w:r>
    </w:p>
    <w:p>
      <w:pPr>
        <w:pStyle w:val="Heading1"/>
      </w:pPr>
      <w:r>
        <w:t>5. Host Screen — Initial Device Provisioning</w:t>
      </w:r>
    </w:p>
    <w:p>
      <w:pPr>
        <w:pStyle w:val="Heading2"/>
      </w:pPr>
      <w:r>
        <w:t>5.1 Load DeviceMaster selector</w:t>
      </w:r>
    </w:p>
    <w:p>
      <w:pPr>
        <w:pStyle w:val="CodeBlock"/>
      </w:pPr>
      <w:r>
        <w:t>GET /api/DeviceMaster/get-all</w:t>
      </w:r>
    </w:p>
    <w:p>
      <w:pPr>
        <w:pStyle w:val="CodeBlock"/>
      </w:pPr>
      <w:r>
        <w:t>Authorization: Bearer {hostAccessToken}</w:t>
      </w:r>
    </w:p>
    <w:p>
      <w:pPr>
        <w:spacing w:after="0"/>
      </w:pPr>
    </w:p>
    <w:p>
      <w:pPr>
        <w:pStyle w:val="ListBullet"/>
        <w:spacing w:after="40"/>
      </w:pPr>
      <w:r>
        <w:t>Show/select only active devices appropriate for provisioning.</w:t>
      </w:r>
    </w:p>
    <w:p>
      <w:pPr>
        <w:pStyle w:val="ListBullet"/>
        <w:spacing w:after="40"/>
      </w:pPr>
      <w:r>
        <w:t>Bootstrap requires SupportsHttps = true.</w:t>
      </w:r>
    </w:p>
    <w:p>
      <w:pPr>
        <w:pStyle w:val="ListBullet"/>
        <w:spacing w:after="40"/>
      </w:pPr>
      <w:r>
        <w:t>The selected physical DeviceMaster must be unassigned.</w:t>
      </w:r>
    </w:p>
    <w:p>
      <w:pPr>
        <w:pStyle w:val="Heading2"/>
      </w:pPr>
      <w:r>
        <w:t>5.2 Issue bootstrap URL</w:t>
      </w:r>
    </w:p>
    <w:p>
      <w:pPr>
        <w:pStyle w:val="CodeBlock"/>
      </w:pPr>
      <w:r>
        <w:t>POST /api/TenantDeviceConfiguration/issue-bootstrap-url</w:t>
      </w:r>
    </w:p>
    <w:p>
      <w:pPr>
        <w:pStyle w:val="CodeBlock"/>
      </w:pPr>
      <w:r>
        <w:t>Authorization: Bearer {hostAccessToken}</w:t>
      </w:r>
    </w:p>
    <w:p>
      <w:pPr>
        <w:pStyle w:val="CodeBlock"/>
      </w:pPr>
      <w:r>
        <w:t>Content-Type: application/json</w:t>
      </w:r>
    </w:p>
    <w:p>
      <w:pPr>
        <w:pStyle w:val="CodeBlock"/>
      </w:pPr>
      <w:r/>
    </w:p>
    <w:p>
      <w:pPr>
        <w:pStyle w:val="CodeBlock"/>
      </w:pPr>
      <w:r>
        <w:t>{</w:t>
      </w:r>
    </w:p>
    <w:p>
      <w:pPr>
        <w:pStyle w:val="CodeBlock"/>
      </w:pPr>
      <w:r>
        <w:t xml:space="preserve">  "deviceMasterId": 1,</w:t>
      </w:r>
    </w:p>
    <w:p>
      <w:pPr>
        <w:pStyle w:val="CodeBlock"/>
      </w:pPr>
      <w:r>
        <w:t xml:space="preserve">  "lifetimeMinutes": 120,</w:t>
      </w:r>
    </w:p>
    <w:p>
      <w:pPr>
        <w:pStyle w:val="CodeBlock"/>
      </w:pPr>
      <w:r>
        <w:t xml:space="preserve">  "moduleId": 123,</w:t>
      </w:r>
    </w:p>
    <w:p>
      <w:pPr>
        <w:pStyle w:val="CodeBlock"/>
      </w:pPr>
      <w:r>
        <w:t xml:space="preserve">  "operationId": 456</w:t>
      </w:r>
    </w:p>
    <w:p>
      <w:pPr>
        <w:pStyle w:val="CodeBlock"/>
      </w:pPr>
      <w:r>
        <w:t>}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7"/>
              </w:rPr>
              <w:t>UI rule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deviceMasterId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Selected active, unassigned, HTTPS-capable DeviceMaster.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lifetimeMinutes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Default 120. Allowed 5–1440 minutes.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moduleId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Actual permitted HOST_INITIAL_DEVICE_CONFIGURATION module ID.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operationId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Actual permitted Create/Add operation ID.</w:t>
            </w:r>
          </w:p>
        </w:tc>
      </w:tr>
    </w:tbl>
    <w:p/>
    <w:p>
      <w:r>
        <w:t>Success data: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"deviceSerialNumber": "AYUC24030780",</w:t>
      </w:r>
    </w:p>
    <w:p>
      <w:pPr>
        <w:pStyle w:val="CodeBlock"/>
      </w:pPr>
      <w:r>
        <w:t xml:space="preserve">  "initialGatewayUrl": "https://skolenza-api.onrender.com/api/initial/AYUC24030780/{opaque-token}",</w:t>
      </w:r>
    </w:p>
    <w:p>
      <w:pPr>
        <w:pStyle w:val="CodeBlock"/>
      </w:pPr>
      <w:r>
        <w:t xml:space="preserve">  "heartbeatIntervalSeconds": 20,</w:t>
      </w:r>
    </w:p>
    <w:p>
      <w:pPr>
        <w:pStyle w:val="CodeBlock"/>
      </w:pPr>
      <w:r>
        <w:t xml:space="preserve">  "expiresDateTime": "2026-09-06T12:00:00Z"</w:t>
      </w:r>
    </w:p>
    <w:p>
      <w:pPr>
        <w:pStyle w:val="CodeBlock"/>
      </w:pPr>
      <w:r>
        <w:t>}</w:t>
      </w:r>
    </w:p>
    <w:p>
      <w:pPr>
        <w:spacing w:after="0"/>
      </w:pPr>
    </w:p>
    <w:p>
      <w:pPr>
        <w:pStyle w:val="ListBullet"/>
        <w:spacing w:after="40"/>
      </w:pPr>
      <w:r>
        <w:t>Show the URL in a password-style/copy-only panel.</w:t>
      </w:r>
    </w:p>
    <w:p>
      <w:pPr>
        <w:pStyle w:val="ListBullet"/>
        <w:spacing w:after="40"/>
      </w:pPr>
      <w:r>
        <w:t>Show Copy button and expiry/countdown.</w:t>
      </w:r>
    </w:p>
    <w:p>
      <w:pPr>
        <w:pStyle w:val="ListBullet"/>
        <w:spacing w:after="40"/>
      </w:pPr>
      <w:r>
        <w:t>Display: 'This URL will not be shown again.'</w:t>
      </w:r>
    </w:p>
    <w:p>
      <w:pPr>
        <w:pStyle w:val="ListBullet"/>
        <w:spacing w:after="40"/>
      </w:pPr>
      <w:r>
        <w:t>Do not persist the URL anywhere in browser storage.</w:t>
      </w:r>
    </w:p>
    <w:p>
      <w:pPr>
        <w:pStyle w:val="ListBullet"/>
        <w:spacing w:after="40"/>
      </w:pPr>
      <w:r>
        <w:t>Do not call initialGatewayUrl from Angular. The physical device calls it.</w:t>
      </w:r>
    </w:p>
    <w:p>
      <w:pPr>
        <w:pStyle w:val="Heading1"/>
      </w:pPr>
      <w:r>
        <w:t>6. Technician Instructions Shown by Host UI</w:t>
      </w:r>
    </w:p>
    <w:p>
      <w:pPr>
        <w:pStyle w:val="CodeBlock"/>
      </w:pPr>
      <w:r>
        <w:t>On the physical device:</w:t>
      </w:r>
    </w:p>
    <w:p>
      <w:pPr>
        <w:pStyle w:val="CodeBlock"/>
      </w:pPr>
      <w:r/>
    </w:p>
    <w:p>
      <w:pPr>
        <w:pStyle w:val="CodeBlock"/>
      </w:pPr>
      <w:r>
        <w:t>Comm set -&gt; Server</w:t>
      </w:r>
    </w:p>
    <w:p>
      <w:pPr>
        <w:pStyle w:val="CodeBlock"/>
      </w:pPr>
      <w:r>
        <w:t>Server Req       = Yes</w:t>
      </w:r>
    </w:p>
    <w:p>
      <w:pPr>
        <w:pStyle w:val="CodeBlock"/>
      </w:pPr>
      <w:r>
        <w:t>Use domain name  = Yes</w:t>
      </w:r>
    </w:p>
    <w:p>
      <w:pPr>
        <w:pStyle w:val="CodeBlock"/>
      </w:pPr>
      <w:r>
        <w:t>DomainNm         = paste COMPLETE initialGatewayUrl</w:t>
      </w:r>
    </w:p>
    <w:p>
      <w:pPr>
        <w:pStyle w:val="CodeBlock"/>
      </w:pPr>
      <w:r>
        <w:t>SerPortNo        = 443</w:t>
      </w:r>
    </w:p>
    <w:p>
      <w:pPr>
        <w:pStyle w:val="CodeBlock"/>
      </w:pPr>
      <w:r>
        <w:t>Heartbeat        = 20 seconds</w:t>
      </w:r>
    </w:p>
    <w:p>
      <w:pPr>
        <w:pStyle w:val="CodeBlock"/>
      </w:pPr>
      <w:r/>
    </w:p>
    <w:p>
      <w:pPr>
        <w:pStyle w:val="CodeBlock"/>
      </w:pPr>
      <w:r>
        <w:t>Save and wait for the device to poll Skolenza.</w:t>
      </w:r>
    </w:p>
    <w:p>
      <w:pPr>
        <w:spacing w:after="0"/>
      </w:pPr>
    </w:p>
    <w:p>
      <w:r>
        <w:t>Important: The UI must not ask the user to remove the serial/token from the generated URL.</w:t>
      </w:r>
    </w:p>
    <w:p>
      <w:pPr>
        <w:pStyle w:val="Heading1"/>
      </w:pPr>
      <w:r>
        <w:t>7. Physical Device Assignment</w:t>
      </w:r>
    </w:p>
    <w:p>
      <w:r>
        <w:t>Use the existing TenantDevice APIs. This represents the installed physical device and its Tenant/Location assignment; it is separate from connection/runtime configuration.</w:t>
      </w:r>
    </w:p>
    <w:p>
      <w:pPr>
        <w:pStyle w:val="CodeBlock"/>
      </w:pPr>
      <w:r>
        <w:t>POST /api/TenantDevice/create</w:t>
      </w:r>
    </w:p>
    <w:p>
      <w:pPr>
        <w:pStyle w:val="CodeBlock"/>
      </w:pPr>
      <w:r>
        <w:t>Authorization: Bearer {accessToken}</w:t>
      </w:r>
    </w:p>
    <w:p>
      <w:pPr>
        <w:pStyle w:val="CodeBlock"/>
      </w:pPr>
      <w:r>
        <w:t>Content-Type: application/json</w:t>
      </w:r>
    </w:p>
    <w:p>
      <w:pPr>
        <w:spacing w:after="0"/>
      </w:pPr>
    </w:p>
    <w:p>
      <w:pPr>
        <w:pStyle w:val="ListBullet"/>
        <w:spacing w:after="40"/>
      </w:pPr>
      <w:r>
        <w:t>Use the existing TenantDevice create DTO already used by the application.</w:t>
      </w:r>
    </w:p>
    <w:p>
      <w:pPr>
        <w:pStyle w:val="ListBullet"/>
        <w:spacing w:after="40"/>
      </w:pPr>
      <w:r>
        <w:t>Important fields include tenant/location assignment, deviceMasterId, deviceCode, deviceName, installation values, isAttendanceDevice, isActive, moduleId and operationId.</w:t>
      </w:r>
    </w:p>
    <w:p>
      <w:pPr>
        <w:pStyle w:val="ListBullet"/>
        <w:spacing w:after="40"/>
      </w:pPr>
      <w:r>
        <w:t>Use GET /api/TenantDevice/get-all and GET /api/TenantDevice/get-by-id/{id} for selection/details.</w:t>
      </w:r>
    </w:p>
    <w:p>
      <w:pPr>
        <w:pStyle w:val="Heading1"/>
      </w:pPr>
      <w:r>
        <w:t>8. Tenant Admin — Permanent HTTPS Gateway Configuration</w:t>
      </w:r>
    </w:p>
    <w:p>
      <w:r>
        <w:t>Use existing TenantDeviceConfiguration CRUD. For this secure TIMMY HTTPS flow, the UI should lock/prepare the connection values below.</w:t>
      </w:r>
    </w:p>
    <w:p>
      <w:pPr>
        <w:pStyle w:val="CodeBlock"/>
      </w:pPr>
      <w:r>
        <w:t>POST /api/TenantDeviceConfiguration/create</w:t>
      </w:r>
    </w:p>
    <w:p>
      <w:pPr>
        <w:pStyle w:val="CodeBlock"/>
      </w:pPr>
      <w:r>
        <w:t>Authorization: Bearer {tenantAdminAccessToken}</w:t>
      </w:r>
    </w:p>
    <w:p>
      <w:pPr>
        <w:pStyle w:val="CodeBlock"/>
      </w:pPr>
      <w:r>
        <w:t>Content-Type: application/json</w:t>
      </w:r>
    </w:p>
    <w:p>
      <w:pPr>
        <w:pStyle w:val="CodeBlock"/>
      </w:pPr>
      <w:r/>
    </w:p>
    <w:p>
      <w:pPr>
        <w:pStyle w:val="CodeBlock"/>
      </w:pPr>
      <w:r>
        <w:t>Required connection values:</w:t>
      </w:r>
    </w:p>
    <w:p>
      <w:pPr>
        <w:pStyle w:val="CodeBlock"/>
      </w:pPr>
      <w:r>
        <w:t xml:space="preserve">  commandTransport             = 4</w:t>
      </w:r>
    </w:p>
    <w:p>
      <w:pPr>
        <w:pStyle w:val="CodeBlock"/>
      </w:pPr>
      <w:r>
        <w:t xml:space="preserve">  serverUrl                    = "https://skolenza-api.onrender.com"</w:t>
      </w:r>
    </w:p>
    <w:p>
      <w:pPr>
        <w:pStyle w:val="CodeBlock"/>
      </w:pPr>
      <w:r>
        <w:t xml:space="preserve">  serverPort                   = 443</w:t>
      </w:r>
    </w:p>
    <w:p>
      <w:pPr>
        <w:pStyle w:val="CodeBlock"/>
      </w:pPr>
      <w:r>
        <w:t xml:space="preserve">  serverPath                   = "/device-gateway"</w:t>
      </w:r>
    </w:p>
    <w:p>
      <w:pPr>
        <w:pStyle w:val="CodeBlock"/>
      </w:pPr>
      <w:r>
        <w:t xml:space="preserve">  heartbeatIntervalSeconds     = 20</w:t>
      </w:r>
    </w:p>
    <w:p>
      <w:pPr>
        <w:spacing w:after="0"/>
      </w:pPr>
    </w:p>
    <w:p>
      <w:pPr>
        <w:pStyle w:val="ListBullet"/>
        <w:spacing w:after="40"/>
      </w:pPr>
      <w:r>
        <w:t>Retain the existing enrollment, attendance and auto-sync fields from the current TenantDeviceConfiguration form.</w:t>
      </w:r>
    </w:p>
    <w:p>
      <w:pPr>
        <w:pStyle w:val="ListBullet"/>
        <w:spacing w:after="40"/>
      </w:pPr>
      <w:r>
        <w:t>Do not show/edit a raw permanent gateway token.</w:t>
      </w:r>
    </w:p>
    <w:p>
      <w:pPr>
        <w:pStyle w:val="ListBullet"/>
        <w:spacing w:after="40"/>
      </w:pPr>
      <w:r>
        <w:t>GET /get-all and GET /get-by-id/{id} are used for configuration and health display.</w:t>
      </w:r>
    </w:p>
    <w:p>
      <w:pPr>
        <w:pStyle w:val="ListBullet"/>
        <w:spacing w:after="40"/>
      </w:pPr>
      <w:r>
        <w:t>POST /update updates stored connection settings only; do not send device passwords or raw vendor settings through CRUD.</w:t>
      </w:r>
    </w:p>
    <w:p>
      <w:pPr>
        <w:pStyle w:val="Heading1"/>
      </w:pPr>
      <w:r>
        <w:t>9. Tenant Admin — Apply Runtime Configuration</w:t>
      </w:r>
    </w:p>
    <w:p>
      <w:pPr>
        <w:pStyle w:val="CodeBlock"/>
      </w:pPr>
      <w:r>
        <w:t>POST /api/TenantDeviceConfiguration/apply-runtime-configuration</w:t>
      </w:r>
    </w:p>
    <w:p>
      <w:pPr>
        <w:pStyle w:val="CodeBlock"/>
      </w:pPr>
      <w:r>
        <w:t>Authorization: Bearer {tenantAdminAccessToken}</w:t>
      </w:r>
    </w:p>
    <w:p>
      <w:pPr>
        <w:pStyle w:val="CodeBlock"/>
      </w:pPr>
      <w:r>
        <w:t>Content-Type: application/json</w:t>
      </w:r>
    </w:p>
    <w:p>
      <w:pPr>
        <w:pStyle w:val="CodeBlock"/>
      </w:pPr>
      <w:r/>
    </w:p>
    <w:p>
      <w:pPr>
        <w:pStyle w:val="CodeBlock"/>
      </w:pPr>
      <w:r>
        <w:t>{</w:t>
      </w:r>
    </w:p>
    <w:p>
      <w:pPr>
        <w:pStyle w:val="CodeBlock"/>
      </w:pPr>
      <w:r>
        <w:t xml:space="preserve">  "tenantDeviceId": 4,</w:t>
      </w:r>
    </w:p>
    <w:p>
      <w:pPr>
        <w:pStyle w:val="CodeBlock"/>
      </w:pPr>
      <w:r>
        <w:t xml:space="preserve">  "moduleId": 123,</w:t>
      </w:r>
    </w:p>
    <w:p>
      <w:pPr>
        <w:pStyle w:val="CodeBlock"/>
      </w:pPr>
      <w:r>
        <w:t xml:space="preserve">  "operationId": 456,</w:t>
      </w:r>
    </w:p>
    <w:p>
      <w:pPr>
        <w:pStyle w:val="CodeBlock"/>
      </w:pPr>
      <w:r>
        <w:t xml:space="preserve">  "currentWebServerPassword": "current-device-password",</w:t>
      </w:r>
    </w:p>
    <w:p>
      <w:pPr>
        <w:pStyle w:val="CodeBlock"/>
      </w:pPr>
      <w:r>
        <w:t xml:space="preserve">  "heartbeatIntervalSeconds": 20,</w:t>
      </w:r>
    </w:p>
    <w:p>
      <w:pPr>
        <w:pStyle w:val="CodeBlock"/>
      </w:pPr>
      <w:r>
        <w:t xml:space="preserve">  "volume": 8,</w:t>
      </w:r>
    </w:p>
    <w:p>
      <w:pPr>
        <w:pStyle w:val="CodeBlock"/>
      </w:pPr>
      <w:r>
        <w:t xml:space="preserve">  "disableLocalWebServer": true,</w:t>
      </w:r>
    </w:p>
    <w:p>
      <w:pPr>
        <w:pStyle w:val="CodeBlock"/>
      </w:pPr>
      <w:r>
        <w:t xml:space="preserve">  "newWebServerPassword": "optional-new-device-password",</w:t>
      </w:r>
    </w:p>
    <w:p>
      <w:pPr>
        <w:pStyle w:val="CodeBlock"/>
      </w:pPr>
      <w:r>
        <w:t xml:space="preserve">  "rebootAfterApply": true</w:t>
      </w:r>
    </w:p>
    <w:p>
      <w:pPr>
        <w:pStyle w:val="CodeBlock"/>
      </w:pPr>
      <w:r>
        <w:t>}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b/>
                <w:sz w:val="17"/>
              </w:rPr>
              <w:t>Validation / UI behavior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tenantDeviceId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Only a device belonging to logged-in Tenant.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moduleId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Actual TENANT_DEVICE_CONFIGURATION module ID.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operationId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Actual Update/Edit operation ID.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currentWebServerPassword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Password field, 4–128 chars. Component memory only; clear after request.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heartbeatIntervalSeconds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10–3600. Default/display 20.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volume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0–15. Omit to leave unchanged.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disableLocalWebServer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Secure UI keeps this true; do not offer arbitrary raw setting.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newWebServerPassword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8–128 chars; only after deliberate rotate-password action.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rebootAfterApply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Default true; show confirmation because device disconnects temporarily.</w:t>
            </w:r>
          </w:p>
        </w:tc>
      </w:tr>
    </w:tbl>
    <w:p/>
    <w:p>
      <w:r>
        <w:t>Success data: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"configurationCommandId": 1001,</w:t>
      </w:r>
    </w:p>
    <w:p>
      <w:pPr>
        <w:pStyle w:val="CodeBlock"/>
      </w:pPr>
      <w:r>
        <w:t xml:space="preserve">  "configurationTrackingId": "4e9c1a22-1dbd-4f9d-a935-000000000000",</w:t>
      </w:r>
    </w:p>
    <w:p>
      <w:pPr>
        <w:pStyle w:val="CodeBlock"/>
      </w:pPr>
      <w:r>
        <w:t xml:space="preserve">  "rebootCommandId": 1002,</w:t>
      </w:r>
    </w:p>
    <w:p>
      <w:pPr>
        <w:pStyle w:val="CodeBlock"/>
      </w:pPr>
      <w:r>
        <w:t xml:space="preserve">  "rebootTrackingId": "c36cc8c2-b712-4e51-a00d-000000000000",</w:t>
      </w:r>
    </w:p>
    <w:p>
      <w:pPr>
        <w:pStyle w:val="CodeBlock"/>
      </w:pPr>
      <w:r>
        <w:t xml:space="preserve">  "status": "Queued"</w:t>
      </w:r>
    </w:p>
    <w:p>
      <w:pPr>
        <w:pStyle w:val="CodeBlock"/>
      </w:pPr>
      <w:r>
        <w:t>}</w:t>
      </w:r>
    </w:p>
    <w:p>
      <w:pPr>
        <w:spacing w:after="0"/>
      </w:pPr>
    </w:p>
    <w:p>
      <w:r>
        <w:t>UI message: Configuration queued. Do NOT show 'Device configured successfully' merely from this response.</w:t>
      </w:r>
    </w:p>
    <w:p>
      <w:pPr>
        <w:pStyle w:val="Heading1"/>
      </w:pPr>
      <w:r>
        <w:t>10. Tenant Admin — Reboot</w:t>
      </w:r>
    </w:p>
    <w:p>
      <w:pPr>
        <w:pStyle w:val="CodeBlock"/>
      </w:pPr>
      <w:r>
        <w:t>POST /api/TenantDeviceConfiguration/reboot</w:t>
      </w:r>
    </w:p>
    <w:p>
      <w:pPr>
        <w:pStyle w:val="CodeBlock"/>
      </w:pPr>
      <w:r>
        <w:t>Authorization: Bearer {tenantAdminAccessToken}</w:t>
      </w:r>
    </w:p>
    <w:p>
      <w:pPr>
        <w:pStyle w:val="CodeBlock"/>
      </w:pPr>
      <w:r>
        <w:t>Content-Type: application/json</w:t>
      </w:r>
    </w:p>
    <w:p>
      <w:pPr>
        <w:pStyle w:val="CodeBlock"/>
      </w:pPr>
      <w:r/>
    </w:p>
    <w:p>
      <w:pPr>
        <w:pStyle w:val="CodeBlock"/>
      </w:pPr>
      <w:r>
        <w:t>{</w:t>
      </w:r>
    </w:p>
    <w:p>
      <w:pPr>
        <w:pStyle w:val="CodeBlock"/>
      </w:pPr>
      <w:r>
        <w:t xml:space="preserve">  "tenantDeviceId": 4,</w:t>
      </w:r>
    </w:p>
    <w:p>
      <w:pPr>
        <w:pStyle w:val="CodeBlock"/>
      </w:pPr>
      <w:r>
        <w:t xml:space="preserve">  "moduleId": 123,</w:t>
      </w:r>
    </w:p>
    <w:p>
      <w:pPr>
        <w:pStyle w:val="CodeBlock"/>
      </w:pPr>
      <w:r>
        <w:t xml:space="preserve">  "operationId": 456</w:t>
      </w:r>
    </w:p>
    <w:p>
      <w:pPr>
        <w:pStyle w:val="CodeBlock"/>
      </w:pPr>
      <w:r>
        <w:t>}</w:t>
      </w:r>
    </w:p>
    <w:p>
      <w:pPr>
        <w:spacing w:after="0"/>
      </w:pPr>
    </w:p>
    <w:p>
      <w:pPr>
        <w:pStyle w:val="ListBullet"/>
        <w:spacing w:after="40"/>
      </w:pPr>
      <w:r>
        <w:t>Show explicit confirmation before submitting.</w:t>
      </w:r>
    </w:p>
    <w:p>
      <w:pPr>
        <w:pStyle w:val="ListBullet"/>
        <w:spacing w:after="40"/>
      </w:pPr>
      <w:r>
        <w:t>After success show 'Reboot queued'.</w:t>
      </w:r>
    </w:p>
    <w:p>
      <w:pPr>
        <w:pStyle w:val="ListBullet"/>
        <w:spacing w:after="40"/>
      </w:pPr>
      <w:r>
        <w:t>Do not show 'Reboot completed' until a later heartbeat/reconnect confirms recovery.</w:t>
      </w:r>
    </w:p>
    <w:p>
      <w:pPr>
        <w:pStyle w:val="Heading1"/>
      </w:pPr>
      <w:r>
        <w:t>11. Device Health Screen</w:t>
      </w:r>
    </w:p>
    <w:p>
      <w:pPr>
        <w:pStyle w:val="CodeBlock"/>
      </w:pPr>
      <w:r>
        <w:t>GET /api/TenantDeviceConfiguration/get-all</w:t>
      </w:r>
    </w:p>
    <w:p>
      <w:pPr>
        <w:pStyle w:val="CodeBlock"/>
      </w:pPr>
      <w:r>
        <w:t>GET /api/TenantDeviceConfiguration/get-by-id/{id}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7"/>
              </w:rPr>
              <w:t>Field to display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b/>
                <w:sz w:val="17"/>
              </w:rPr>
              <w:t>Suggested UI label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lastHeartbeatDateTime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Last Heartbeat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lastSuccessfulConnectionDateTime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Last Successful Connection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lastFailedConnectionDateTime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Last Failed Connection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lastConnectionError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Last Connection Error</w:t>
            </w:r>
          </w:p>
        </w:tc>
      </w:tr>
    </w:tbl>
    <w:p/>
    <w:p>
      <w:pPr>
        <w:pStyle w:val="ListBullet"/>
        <w:spacing w:after="40"/>
      </w:pPr>
      <w:r>
        <w:t>Refresh after configuration/reboot.</w:t>
      </w:r>
    </w:p>
    <w:p>
      <w:pPr>
        <w:pStyle w:val="ListBullet"/>
        <w:spacing w:after="40"/>
      </w:pPr>
      <w:r>
        <w:t>Queued command status is not device execution proof.</w:t>
      </w:r>
    </w:p>
    <w:p>
      <w:pPr>
        <w:pStyle w:val="ListBullet"/>
        <w:spacing w:after="40"/>
      </w:pPr>
      <w:r>
        <w:t>Use heartbeat/reconnect telemetry for operational confirmation.</w:t>
      </w:r>
    </w:p>
    <w:p>
      <w:pPr>
        <w:pStyle w:val="Heading1"/>
      </w:pPr>
      <w:r>
        <w:t>12. Recovery Only — Rotate Permanent HTTPS Token</w:t>
      </w:r>
    </w:p>
    <w:p>
      <w:pPr>
        <w:pStyle w:val="CodeBlock"/>
      </w:pPr>
      <w:r>
        <w:t>POST /api/TenantDeviceConfiguration/rotate-https-ingress-token</w:t>
      </w:r>
    </w:p>
    <w:p>
      <w:pPr>
        <w:pStyle w:val="CodeBlock"/>
      </w:pPr>
      <w:r>
        <w:t>Authorization: Bearer {tenantAdminAccessToken}</w:t>
      </w:r>
    </w:p>
    <w:p>
      <w:pPr>
        <w:pStyle w:val="CodeBlock"/>
      </w:pPr>
      <w:r>
        <w:t>Content-Type: application/json</w:t>
      </w:r>
    </w:p>
    <w:p>
      <w:pPr>
        <w:spacing w:after="0"/>
      </w:pPr>
    </w:p>
    <w:p>
      <w:pPr>
        <w:pStyle w:val="ListBullet"/>
        <w:spacing w:after="40"/>
      </w:pPr>
      <w:r>
        <w:t>Treat as a high-risk/recovery action, not a normal day-to-day button.</w:t>
      </w:r>
    </w:p>
    <w:p>
      <w:pPr>
        <w:pStyle w:val="ListBullet"/>
        <w:spacing w:after="40"/>
      </w:pPr>
      <w:r>
        <w:t>Show confirmation before calling.</w:t>
      </w:r>
    </w:p>
    <w:p>
      <w:pPr>
        <w:pStyle w:val="ListBullet"/>
        <w:spacing w:after="40"/>
      </w:pPr>
      <w:r>
        <w:t>Returned permanent opaque URL/token is secret and one-time display material.</w:t>
      </w:r>
    </w:p>
    <w:p>
      <w:pPr>
        <w:pStyle w:val="ListBullet"/>
        <w:spacing w:after="40"/>
      </w:pPr>
      <w:r>
        <w:t>Do not store it in browser persistent storage, analytics, logs or screenshots.</w:t>
      </w:r>
    </w:p>
    <w:p>
      <w:pPr>
        <w:pStyle w:val="Heading1"/>
      </w:pPr>
      <w:r>
        <w:t>13. APIs the Angular UI Must NOT 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464"/>
            <w:vAlign w:val="center"/>
            <w:shd w:fill="D9EAF7"/>
          </w:tcPr>
          <w:p>
            <w:r/>
            <w:r>
              <w:rPr>
                <w:b/>
                <w:sz w:val="17"/>
              </w:rPr>
              <w:t>Route / target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POST /api/initial/{serial}/{token}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Physical device-only bootstrap polling route. Hidden/anonymous by token credential.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POST /device-gateway/{token}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Physical device-only permanent polling route.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http://{device-local-ip}/api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LAN technician/device WebServer path; never a browser production path.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POST /api/device-commands/submit for setdevinfo/reboot/wipe/upgrade/writefile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Device-global configuration/destructive bypass is deliberately blocked.</w:t>
            </w:r>
          </w:p>
        </w:tc>
      </w:tr>
    </w:tbl>
    <w:p/>
    <w:p>
      <w:pPr>
        <w:pStyle w:val="Heading1"/>
      </w:pPr>
      <w:r>
        <w:t>14. Error Handling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8640"/>
            <w:vAlign w:val="center"/>
            <w:shd w:fill="D9EAF7"/>
          </w:tcPr>
          <w:p>
            <w:r/>
            <w:r>
              <w:rPr>
                <w:b/>
                <w:sz w:val="17"/>
              </w:rPr>
              <w:t>UI behavior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7"/>
              </w:rPr>
              <w:t>Return user to login / normal authentication handling.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403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7"/>
              </w:rPr>
              <w:t>Show: You do not have device configuration permission.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Validation error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7"/>
              </w:rPr>
              <w:t>Show server validation message, but never echo password values.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Queued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7"/>
              </w:rPr>
              <w:t>Show queued state; wait for later heartbeat to infer device recovery.</w:t>
            </w:r>
          </w:p>
        </w:tc>
      </w:tr>
    </w:tbl>
    <w:p/>
    <w:p>
      <w:pPr>
        <w:pStyle w:val="Heading1"/>
      </w:pPr>
      <w:r>
        <w:t>15. Frontend Security Checklist</w:t>
      </w:r>
    </w:p>
    <w:p>
      <w:pPr>
        <w:pStyle w:val="ListBullet"/>
        <w:spacing w:after="40"/>
      </w:pPr>
      <w:r>
        <w:t>No direct device-IP calls from Angular.</w:t>
      </w:r>
    </w:p>
    <w:p>
      <w:pPr>
        <w:pStyle w:val="ListBullet"/>
        <w:spacing w:after="40"/>
      </w:pPr>
      <w:r>
        <w:t>No arbitrary vendor JSON editor.</w:t>
      </w:r>
    </w:p>
    <w:p>
      <w:pPr>
        <w:pStyle w:val="ListBullet"/>
        <w:spacing w:after="40"/>
      </w:pPr>
      <w:r>
        <w:t>No WebServer password in localStorage/sessionStorage/persisted state.</w:t>
      </w:r>
    </w:p>
    <w:p>
      <w:pPr>
        <w:pStyle w:val="ListBullet"/>
        <w:spacing w:after="40"/>
      </w:pPr>
      <w:r>
        <w:t>No bootstrap/permanent gateway token in persistent browser storage.</w:t>
      </w:r>
    </w:p>
    <w:p>
      <w:pPr>
        <w:pStyle w:val="ListBullet"/>
        <w:spacing w:after="40"/>
      </w:pPr>
      <w:r>
        <w:t>No password/token in logs, analytics, error tracking, support screenshots or toast details.</w:t>
      </w:r>
    </w:p>
    <w:p>
      <w:pPr>
        <w:pStyle w:val="ListBullet"/>
        <w:spacing w:after="40"/>
      </w:pPr>
      <w:r>
        <w:t>Clear currentWebServerPassword and newWebServerPassword controls immediately after request completion.</w:t>
      </w:r>
    </w:p>
    <w:p>
      <w:pPr>
        <w:pStyle w:val="ListBullet"/>
        <w:spacing w:after="40"/>
      </w:pPr>
      <w:r>
        <w:t>Use backend permissions as authoritative; UI permission metadata is for visibility/usability only.</w:t>
      </w:r>
    </w:p>
    <w:p>
      <w:pPr>
        <w:pStyle w:val="ListBullet"/>
        <w:spacing w:after="40"/>
      </w:pPr>
      <w:r>
        <w:t>Do not hard-code moduleId/operationId.</w:t>
      </w:r>
    </w:p>
    <w:p>
      <w:pPr>
        <w:pStyle w:val="ListBullet"/>
        <w:spacing w:after="40"/>
      </w:pPr>
      <w:r>
        <w:t>Escape API response data normally; never render response text as trusted HTML.</w:t>
      </w:r>
    </w:p>
    <w:p>
      <w:pPr>
        <w:pStyle w:val="Heading1"/>
      </w:pPr>
      <w:r>
        <w:t>16. Backend Permission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7"/>
              </w:rPr>
              <w:t>Module code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Scope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Who gets it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Operations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HOST_INITIAL_DEVICE_CONFIGURATION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Host (2)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Approved Host provisioning roles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Create/Add for bootstrap issuance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TENANT_DEVICE_CONFIGURATION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Tenant (1)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Tenant Admin only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View/Read, Create/Add, Update/Edit, Delete as required</w:t>
            </w:r>
          </w:p>
        </w:tc>
      </w:tr>
    </w:tbl>
    <w:p/>
    <w:p>
      <w:r>
        <w:t>The backend validates the expected module code; passing an unrelated permitted module ID must not bypass device authorization.</w:t>
      </w:r>
    </w:p>
    <w:p>
      <w:pPr>
        <w:pStyle w:val="Heading1"/>
      </w:pPr>
      <w:r>
        <w:t>17. UI Screen Acceptance Checklist</w:t>
      </w:r>
    </w:p>
    <w:p>
      <w:pPr>
        <w:pStyle w:val="ListBullet"/>
        <w:spacing w:after="40"/>
      </w:pPr>
      <w:r>
        <w:t>Host can select an eligible DeviceMaster and issue a bootstrap URL.</w:t>
      </w:r>
    </w:p>
    <w:p>
      <w:pPr>
        <w:pStyle w:val="ListBullet"/>
        <w:spacing w:after="40"/>
      </w:pPr>
      <w:r>
        <w:t>Bootstrap URL is shown once with Copy + Expiry and is not persisted.</w:t>
      </w:r>
    </w:p>
    <w:p>
      <w:pPr>
        <w:pStyle w:val="ListBullet"/>
        <w:spacing w:after="40"/>
      </w:pPr>
      <w:r>
        <w:t>Host screen clearly shows physical-device Server setup instructions.</w:t>
      </w:r>
    </w:p>
    <w:p>
      <w:pPr>
        <w:pStyle w:val="ListBullet"/>
        <w:spacing w:after="40"/>
      </w:pPr>
      <w:r>
        <w:t>TenantDevice assignment remains separate from connection/runtime configuration.</w:t>
      </w:r>
    </w:p>
    <w:p>
      <w:pPr>
        <w:pStyle w:val="ListBullet"/>
        <w:spacing w:after="40"/>
      </w:pPr>
      <w:r>
        <w:t>Tenant Admin HTTPS config uses CommandTransport 4, HTTPS URL, port 443 and /device-gateway.</w:t>
      </w:r>
    </w:p>
    <w:p>
      <w:pPr>
        <w:pStyle w:val="ListBullet"/>
        <w:spacing w:after="40"/>
      </w:pPr>
      <w:r>
        <w:t>Runtime form contains only typed approved fields.</w:t>
      </w:r>
    </w:p>
    <w:p>
      <w:pPr>
        <w:pStyle w:val="ListBullet"/>
        <w:spacing w:after="40"/>
      </w:pPr>
      <w:r>
        <w:t>Passwords are password inputs and cleared after submission.</w:t>
      </w:r>
    </w:p>
    <w:p>
      <w:pPr>
        <w:pStyle w:val="ListBullet"/>
        <w:spacing w:after="40"/>
      </w:pPr>
      <w:r>
        <w:t>disableLocalWebServer is enforced by the secure flow.</w:t>
      </w:r>
    </w:p>
    <w:p>
      <w:pPr>
        <w:pStyle w:val="ListBullet"/>
        <w:spacing w:after="40"/>
      </w:pPr>
      <w:r>
        <w:t>Reboot has explicit confirmation.</w:t>
      </w:r>
    </w:p>
    <w:p>
      <w:pPr>
        <w:pStyle w:val="ListBullet"/>
        <w:spacing w:after="40"/>
      </w:pPr>
      <w:r>
        <w:t>UI displays Queued after command submission.</w:t>
      </w:r>
    </w:p>
    <w:p>
      <w:pPr>
        <w:pStyle w:val="ListBullet"/>
        <w:spacing w:after="40"/>
      </w:pPr>
      <w:r>
        <w:t>Health screen displays heartbeat/success/failure/error.</w:t>
      </w:r>
    </w:p>
    <w:p>
      <w:pPr>
        <w:pStyle w:val="ListBullet"/>
        <w:spacing w:after="40"/>
      </w:pPr>
      <w:r>
        <w:t>No Angular code calls device-local IP or device-only gateway routes.</w:t>
      </w:r>
    </w:p>
    <w:p>
      <w:pPr>
        <w:pStyle w:val="Heading1"/>
      </w:pPr>
      <w:r>
        <w:t>18. Backend Deployment Prerequisites — UI Must Wait for These</w:t>
      </w:r>
    </w:p>
    <w:p>
      <w:pPr>
        <w:pStyle w:val="CodeBlock"/>
      </w:pPr>
      <w:r>
        <w:t>1. Run database-scripts/AddSecureInitialDeviceConfiguration.sql</w:t>
      </w:r>
    </w:p>
    <w:p>
      <w:pPr>
        <w:pStyle w:val="CodeBlock"/>
      </w:pPr>
      <w:r>
        <w:t>2. Run database-scripts/CreateDeviceConfigurationModules.sql</w:t>
      </w:r>
    </w:p>
    <w:p>
      <w:pPr>
        <w:pStyle w:val="CodeBlock"/>
      </w:pPr>
      <w:r>
        <w:t>3. Grant HOST_INITIAL_DEVICE_CONFIGURATION to approved Host provisioning roles</w:t>
      </w:r>
    </w:p>
    <w:p>
      <w:pPr>
        <w:pStyle w:val="CodeBlock"/>
      </w:pPr>
      <w:r>
        <w:t>4. Grant TENANT_DEVICE_CONFIGURATION only to Tenant Admin roles</w:t>
      </w:r>
    </w:p>
    <w:p>
      <w:pPr>
        <w:pStyle w:val="CodeBlock"/>
      </w:pPr>
      <w:r>
        <w:t>5. Deploy API with DeviceGateway:PublicBaseUrl configured</w:t>
      </w:r>
    </w:p>
    <w:p>
      <w:pPr>
        <w:pStyle w:val="CodeBlock"/>
      </w:pPr>
      <w:r>
        <w:t>6. Verify physical firmware behavior for use_webserver / webserver_pwd</w:t>
      </w:r>
    </w:p>
    <w:p>
      <w:pPr>
        <w:spacing w:after="0"/>
      </w:pPr>
    </w:p>
    <w:p>
      <w:r>
        <w:t>Backend report status: API build completed with 0 errors; DeviceHttpsGatewaySecurityTests completed with 5 passed, 0 failed. The SQL scripts were prepared but were not reported as executed against RenderDB.</w:t>
      </w:r>
    </w:p>
    <w:p>
      <w:pPr>
        <w:pStyle w:val="Heading1"/>
      </w:pPr>
      <w:r>
        <w:t>19. Copy/Paste API Quick Reference</w:t>
      </w:r>
    </w:p>
    <w:p>
      <w:pPr>
        <w:pStyle w:val="CodeBlock"/>
      </w:pPr>
      <w:r>
        <w:t>HOST</w:t>
      </w:r>
    </w:p>
    <w:p>
      <w:pPr>
        <w:pStyle w:val="CodeBlock"/>
      </w:pPr>
      <w:r>
        <w:t>GET  /api/DeviceMaster/get-all</w:t>
      </w:r>
    </w:p>
    <w:p>
      <w:pPr>
        <w:pStyle w:val="CodeBlock"/>
      </w:pPr>
      <w:r>
        <w:t>POST /api/TenantDeviceConfiguration/issue-bootstrap-url</w:t>
      </w:r>
    </w:p>
    <w:p>
      <w:pPr>
        <w:pStyle w:val="CodeBlock"/>
      </w:pPr>
      <w:r/>
    </w:p>
    <w:p>
      <w:pPr>
        <w:pStyle w:val="CodeBlock"/>
      </w:pPr>
      <w:r>
        <w:t>PHYSICAL ASSIGNMENT</w:t>
      </w:r>
    </w:p>
    <w:p>
      <w:pPr>
        <w:pStyle w:val="CodeBlock"/>
      </w:pPr>
      <w:r>
        <w:t>POST /api/TenantDevice/create</w:t>
      </w:r>
    </w:p>
    <w:p>
      <w:pPr>
        <w:pStyle w:val="CodeBlock"/>
      </w:pPr>
      <w:r>
        <w:t>GET  /api/TenantDevice/get-all</w:t>
      </w:r>
    </w:p>
    <w:p>
      <w:pPr>
        <w:pStyle w:val="CodeBlock"/>
      </w:pPr>
      <w:r>
        <w:t>GET  /api/TenantDevice/get-by-id/{id}</w:t>
      </w:r>
    </w:p>
    <w:p>
      <w:pPr>
        <w:pStyle w:val="CodeBlock"/>
      </w:pPr>
      <w:r/>
    </w:p>
    <w:p>
      <w:pPr>
        <w:pStyle w:val="CodeBlock"/>
      </w:pPr>
      <w:r>
        <w:t>TENANT ADMIN CONFIG</w:t>
      </w:r>
    </w:p>
    <w:p>
      <w:pPr>
        <w:pStyle w:val="CodeBlock"/>
      </w:pPr>
      <w:r>
        <w:t>POST /api/TenantDeviceConfiguration/create</w:t>
      </w:r>
    </w:p>
    <w:p>
      <w:pPr>
        <w:pStyle w:val="CodeBlock"/>
      </w:pPr>
      <w:r>
        <w:t>GET  /api/TenantDeviceConfiguration/get-all</w:t>
      </w:r>
    </w:p>
    <w:p>
      <w:pPr>
        <w:pStyle w:val="CodeBlock"/>
      </w:pPr>
      <w:r>
        <w:t>GET  /api/TenantDeviceConfiguration/get-by-id/{id}</w:t>
      </w:r>
    </w:p>
    <w:p>
      <w:pPr>
        <w:pStyle w:val="CodeBlock"/>
      </w:pPr>
      <w:r>
        <w:t>POST /api/TenantDeviceConfiguration/update</w:t>
      </w:r>
    </w:p>
    <w:p>
      <w:pPr>
        <w:pStyle w:val="CodeBlock"/>
      </w:pPr>
      <w:r>
        <w:t>POST /api/TenantDeviceConfiguration/apply-runtime-configuration</w:t>
      </w:r>
    </w:p>
    <w:p>
      <w:pPr>
        <w:pStyle w:val="CodeBlock"/>
      </w:pPr>
      <w:r>
        <w:t>POST /api/TenantDeviceConfiguration/reboot</w:t>
      </w:r>
    </w:p>
    <w:p>
      <w:pPr>
        <w:pStyle w:val="CodeBlock"/>
      </w:pPr>
      <w:r>
        <w:t>POST /api/TenantDeviceConfiguration/rotate-https-ingress-token</w:t>
      </w:r>
    </w:p>
    <w:p>
      <w:pPr>
        <w:pStyle w:val="CodeBlock"/>
      </w:pPr>
      <w:r>
        <w:t>DELETE /api/TenantDeviceConfiguration/delete/{id}</w:t>
      </w:r>
    </w:p>
    <w:p>
      <w:pPr>
        <w:pStyle w:val="CodeBlock"/>
      </w:pPr>
      <w:r/>
    </w:p>
    <w:p>
      <w:pPr>
        <w:pStyle w:val="CodeBlock"/>
      </w:pPr>
      <w:r>
        <w:t>DEVICE ONLY — NEVER ANGULAR</w:t>
      </w:r>
    </w:p>
    <w:p>
      <w:pPr>
        <w:pStyle w:val="CodeBlock"/>
      </w:pPr>
      <w:r>
        <w:t>POST /api/initial/{deviceSerialNumber}/{opaque-token}</w:t>
      </w:r>
    </w:p>
    <w:p>
      <w:pPr>
        <w:pStyle w:val="CodeBlock"/>
      </w:pPr>
      <w:r>
        <w:t>POST /device-gateway/{opaque-token}</w:t>
      </w:r>
    </w:p>
    <w:p>
      <w:pPr>
        <w:spacing w:after="0"/>
      </w:pPr>
    </w:p>
    <w:p>
      <w:pPr>
        <w:pStyle w:val="Heading1"/>
      </w:pPr>
      <w:r>
        <w:t>20. UI Developer Handoff Summary</w:t>
      </w:r>
    </w:p>
    <w:p>
      <w:r>
        <w:t>The frontend is an authenticated orchestration UI, not a biometric protocol client. Host users provision the first secure URL; the physical device performs outbound HTTPS polling; Tenant Admin users create the permanent HTTPS configuration and submit typed runtime settings; Skolenza queues commands and the device receives them on later polls. The UI must protect secrets, respect module/operation permissions, display queued state accurately, and use health telemetry for later confirmation.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Quecksilber Technologies | Backend contract for UI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Skolenza | Device Configuration UI Developer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