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0B" w:rsidRDefault="007A1F0B" w:rsidP="007A1F0B">
      <w:r>
        <w:t>PALMORIA PROJECT REVIEW</w:t>
      </w:r>
    </w:p>
    <w:p w:rsidR="007A1F0B" w:rsidRDefault="007A1F0B" w:rsidP="007A1F0B"/>
    <w:p w:rsidR="007A1F0B" w:rsidRDefault="007A1F0B" w:rsidP="007A1F0B">
      <w:r>
        <w:t>Gender Equality Overview</w:t>
      </w:r>
    </w:p>
    <w:p w:rsidR="007A1F0B" w:rsidRDefault="007A1F0B" w:rsidP="007A1F0B">
      <w:r>
        <w:t>Key Finding</w:t>
      </w:r>
    </w:p>
    <w:p w:rsidR="007A1F0B" w:rsidRDefault="007A1F0B" w:rsidP="007A1F0B">
      <w:r>
        <w:t xml:space="preserve">1. </w:t>
      </w:r>
      <w:proofErr w:type="spellStart"/>
      <w:r>
        <w:t>PalmorIa’s</w:t>
      </w:r>
      <w:proofErr w:type="spellEnd"/>
      <w:r>
        <w:t xml:space="preserve"> overall gender distribution shows a moderate imbalance, with women representing approximately 40% of the workforce and men 60%.</w:t>
      </w:r>
    </w:p>
    <w:p w:rsidR="007A1F0B" w:rsidRDefault="007A1F0B" w:rsidP="007A1F0B">
      <w:r>
        <w:t>2. Gender pay gap: The analysis revealed a significant pay gap between men and women, with women earning up to 20% less than men in similar positions.</w:t>
      </w:r>
    </w:p>
    <w:p w:rsidR="007A1F0B" w:rsidRDefault="007A1F0B" w:rsidP="007A1F0B">
      <w:r>
        <w:t>3. Regional differences: Regional disparities in salary and benefits were identified, with certain regions experiencing more pronounced pay gaps than others.</w:t>
      </w:r>
    </w:p>
    <w:p w:rsidR="007A1F0B" w:rsidRDefault="007A1F0B" w:rsidP="007A1F0B">
      <w:r>
        <w:t>4. Compliance with regulations: The analysis highlighted instances of non-compliance with regulations, including inadequate reporting and lack of transparency in pay practices.</w:t>
      </w:r>
    </w:p>
    <w:p w:rsidR="007A1F0B" w:rsidRDefault="007A1F0B" w:rsidP="007A1F0B">
      <w:r>
        <w:t>5. Root causes: The session identified several root causes, including:</w:t>
      </w:r>
    </w:p>
    <w:p w:rsidR="007A1F0B" w:rsidRDefault="007A1F0B" w:rsidP="007A1F0B">
      <w:r>
        <w:t xml:space="preserve">    - Bias in hiring and promotion practices</w:t>
      </w:r>
    </w:p>
    <w:p w:rsidR="007A1F0B" w:rsidRDefault="007A1F0B" w:rsidP="007A1F0B">
      <w:r>
        <w:t xml:space="preserve">    - Lack of transparency in pay practices</w:t>
      </w:r>
    </w:p>
    <w:p w:rsidR="007A1F0B" w:rsidRDefault="007A1F0B" w:rsidP="007A1F0B">
      <w:r>
        <w:t xml:space="preserve">    - Limited opportunities for career advancement- Regional economic and cultural factors</w:t>
      </w:r>
    </w:p>
    <w:p w:rsidR="007A1F0B" w:rsidRDefault="007A1F0B" w:rsidP="007A1F0B"/>
    <w:p w:rsidR="007A1F0B" w:rsidRDefault="007A1F0B" w:rsidP="007A1F0B">
      <w:r>
        <w:t>The imbalance widens in job roles, where women occupy only 25–30% of positions, highlighting a potential glass ceiling.</w:t>
      </w:r>
    </w:p>
    <w:p w:rsidR="007A1F0B" w:rsidRDefault="007A1F0B" w:rsidP="007A1F0B"/>
    <w:p w:rsidR="007A1F0B" w:rsidRDefault="007A1F0B" w:rsidP="007A1F0B">
      <w:r>
        <w:t>Some non-technical and administrative departments show near parity, demonstrating progress but underscoring the need for targeted initiatives in technical and all job positions.</w:t>
      </w:r>
    </w:p>
    <w:p w:rsidR="007A1F0B" w:rsidRDefault="007A1F0B" w:rsidP="007A1F0B"/>
    <w:p w:rsidR="007A1F0B" w:rsidRDefault="007A1F0B" w:rsidP="007A1F0B">
      <w:r>
        <w:t>Regional Disparities</w:t>
      </w:r>
    </w:p>
    <w:p w:rsidR="007A1F0B" w:rsidRDefault="007A1F0B" w:rsidP="007A1F0B">
      <w:r>
        <w:t>Analysis by region (Southwest, Northwest, and North-Central) reveals stark differences:</w:t>
      </w:r>
    </w:p>
    <w:p w:rsidR="007A1F0B" w:rsidRDefault="007A1F0B" w:rsidP="007A1F0B">
      <w:r>
        <w:t>The Southwest region has the highest female representation (close to 45%) and stronger salary equity metrics.</w:t>
      </w:r>
    </w:p>
    <w:p w:rsidR="007A1F0B" w:rsidRDefault="007A1F0B" w:rsidP="007A1F0B">
      <w:r>
        <w:lastRenderedPageBreak/>
        <w:t>The Northwest is behind, with female representation below 35% and wider pay gaps, suggesting cultural or systemic barriers.</w:t>
      </w:r>
    </w:p>
    <w:p w:rsidR="007A1F0B" w:rsidRDefault="007A1F0B" w:rsidP="007A1F0B">
      <w:r>
        <w:t>The North-Central region shows moderate gender representation but notable salary inconsistencies.</w:t>
      </w:r>
    </w:p>
    <w:p w:rsidR="007A1F0B" w:rsidRDefault="007A1F0B" w:rsidP="007A1F0B">
      <w:r>
        <w:t>Regional variations suggest that deliberate, region-specific strategies are essential to address local dynamics affecting gender equality.</w:t>
      </w:r>
    </w:p>
    <w:p w:rsidR="007A1F0B" w:rsidRDefault="007A1F0B" w:rsidP="007A1F0B"/>
    <w:p w:rsidR="007A1F0B" w:rsidRDefault="007A1F0B" w:rsidP="007A1F0B">
      <w:r>
        <w:t>Salary Gap Analysis</w:t>
      </w:r>
    </w:p>
    <w:p w:rsidR="007A1F0B" w:rsidRDefault="007A1F0B" w:rsidP="007A1F0B">
      <w:r>
        <w:t>Company-wide, the average salary for men exceeds that for women by 10–15%, even when controlling for experience and job level.</w:t>
      </w:r>
    </w:p>
    <w:p w:rsidR="007A1F0B" w:rsidRDefault="007A1F0B" w:rsidP="007A1F0B">
      <w:r>
        <w:t>This gap is most pronounced in roles and salaries. Male employees earn on average 20% more than their female counterparts.</w:t>
      </w:r>
    </w:p>
    <w:p w:rsidR="007A1F0B" w:rsidRDefault="007A1F0B" w:rsidP="007A1F0B"/>
    <w:p w:rsidR="007A1F0B" w:rsidRDefault="007A1F0B" w:rsidP="007A1F0B">
      <w:r>
        <w:t>Salary band analysis indicates clustering of women in mid-salary bands, with limited upward mobility.</w:t>
      </w:r>
    </w:p>
    <w:p w:rsidR="007A1F0B" w:rsidRDefault="007A1F0B" w:rsidP="007A1F0B">
      <w:r>
        <w:t>By region, the Northwest shows the widest gender salary gap, while the Southwest has the narrowest.</w:t>
      </w:r>
    </w:p>
    <w:p w:rsidR="007A1F0B" w:rsidRDefault="007A1F0B" w:rsidP="007A1F0B"/>
    <w:p w:rsidR="007A1F0B" w:rsidRDefault="007A1F0B" w:rsidP="007A1F0B">
      <w:r>
        <w:t xml:space="preserve"> Compliance with Regulations</w:t>
      </w:r>
    </w:p>
    <w:p w:rsidR="007A1F0B" w:rsidRDefault="007A1F0B" w:rsidP="007A1F0B">
      <w:proofErr w:type="spellStart"/>
      <w:r>
        <w:t>Palmoria</w:t>
      </w:r>
      <w:proofErr w:type="spellEnd"/>
      <w:r>
        <w:t xml:space="preserve"> demonstrates partial compliance with equal pay and workplace diversity regulations:</w:t>
      </w:r>
    </w:p>
    <w:p w:rsidR="007A1F0B" w:rsidRDefault="007A1F0B" w:rsidP="007A1F0B"/>
    <w:p w:rsidR="007A1F0B" w:rsidRDefault="007A1F0B" w:rsidP="007A1F0B">
      <w:r>
        <w:t>While pay policies nominally follow equal pay guidelines, actual salary distributions show inconsistencies inconsistent with full compliance.</w:t>
      </w:r>
    </w:p>
    <w:p w:rsidR="007A1F0B" w:rsidRDefault="007A1F0B" w:rsidP="007A1F0B"/>
    <w:p w:rsidR="007A1F0B" w:rsidRDefault="007A1F0B" w:rsidP="007A1F0B">
      <w:r>
        <w:t>Regional salary band structures sometimes fail to meet statutory benchmarks for pay parity and fair promotion practices.</w:t>
      </w:r>
    </w:p>
    <w:p w:rsidR="007A1F0B" w:rsidRDefault="007A1F0B" w:rsidP="007A1F0B"/>
    <w:p w:rsidR="007A1F0B" w:rsidRDefault="007A1F0B" w:rsidP="007A1F0B">
      <w:r>
        <w:t>Recommendations</w:t>
      </w:r>
    </w:p>
    <w:p w:rsidR="007A1F0B" w:rsidRDefault="007A1F0B" w:rsidP="007A1F0B">
      <w:r>
        <w:lastRenderedPageBreak/>
        <w:t>1. Implement transparent pay practices: Develop and implement transparent pay practices, including regular reporting and disclosure of pay data.</w:t>
      </w:r>
    </w:p>
    <w:p w:rsidR="007A1F0B" w:rsidRDefault="007A1F0B" w:rsidP="007A1F0B">
      <w:r>
        <w:t>2. Training and education: Provide training and education on unconscious bias, diversity, and inclusion to promote fair hiring and promotion practices.</w:t>
      </w:r>
    </w:p>
    <w:p w:rsidR="007A1F0B" w:rsidRDefault="007A1F0B" w:rsidP="007A1F0B">
      <w:r>
        <w:t>3. Career development opportunities: Offer career development opportunities and mentorship programs to support women's career advancement.</w:t>
      </w:r>
    </w:p>
    <w:p w:rsidR="007A1F0B" w:rsidRDefault="007A1F0B" w:rsidP="007A1F0B">
      <w:r>
        <w:t>4. Regional initiatives: Develop regional initiatives to address regional disparities in salary and benefits.</w:t>
      </w:r>
    </w:p>
    <w:p w:rsidR="007A1F0B" w:rsidRDefault="007A1F0B" w:rsidP="007A1F0B">
      <w:r>
        <w:t>5. Compliance monitoring: Establish a compliance monitoring system to ensure adherence to regulations and promote transparency.</w:t>
      </w:r>
    </w:p>
    <w:p w:rsidR="007A1F0B" w:rsidRDefault="007A1F0B" w:rsidP="007A1F0B">
      <w:r>
        <w:t>6. Salary Audits: Conduct annual, independent pay equity audits; adjust compensation structures to ensure salaries are based strictly on performance, experience, and role requirements not gender.</w:t>
      </w:r>
    </w:p>
    <w:p w:rsidR="007A1F0B" w:rsidRDefault="007A1F0B" w:rsidP="007A1F0B">
      <w:r>
        <w:t>7. Compliance Measures: Strengthen Human Resource recordkeeping and adopt proactive diversity reporting to fully align with equal pay and anti-discrimination regulations.</w:t>
      </w:r>
    </w:p>
    <w:p w:rsidR="007A1F0B" w:rsidRDefault="007A1F0B" w:rsidP="007A1F0B"/>
    <w:p w:rsidR="007A1F0B" w:rsidRDefault="007A1F0B" w:rsidP="007A1F0B">
      <w:r>
        <w:t>Future Directions</w:t>
      </w:r>
    </w:p>
    <w:p w:rsidR="007A1F0B" w:rsidRDefault="007A1F0B" w:rsidP="007A1F0B">
      <w:r>
        <w:t>1. Data analysis: Conduct regular data analysis to monitor progress and identify areas for improvement.</w:t>
      </w:r>
    </w:p>
    <w:p w:rsidR="007A1F0B" w:rsidRDefault="007A1F0B" w:rsidP="007A1F0B">
      <w:r>
        <w:t>2. Stakeholder engagement: Engage with stakeholders, including employees, management, and regulatory bodies, to promote awareness and compliance.</w:t>
      </w:r>
    </w:p>
    <w:p w:rsidR="007A1F0B" w:rsidRDefault="007A1F0B" w:rsidP="007A1F0B">
      <w:r>
        <w:t>3. Policy development: Develop and implement policies that promote gender equality, fairness, and transparency in pay practices.</w:t>
      </w:r>
    </w:p>
    <w:p w:rsidR="007A1F0B" w:rsidRDefault="007A1F0B" w:rsidP="007A1F0B"/>
    <w:p w:rsidR="007A1F0B" w:rsidRDefault="007A1F0B" w:rsidP="007A1F0B">
      <w:r>
        <w:t xml:space="preserve"> Conclusion</w:t>
      </w:r>
    </w:p>
    <w:p w:rsidR="007A1F0B" w:rsidRDefault="007A1F0B" w:rsidP="007A1F0B">
      <w:proofErr w:type="spellStart"/>
      <w:r>
        <w:t>Palmoria’s</w:t>
      </w:r>
      <w:proofErr w:type="spellEnd"/>
      <w:r>
        <w:t xml:space="preserve"> workforce analysis highlights both achievements and challenges in promoting gender equality. Addressing regional disparities, closing </w:t>
      </w:r>
      <w:proofErr w:type="spellStart"/>
      <w:r>
        <w:t>salar</w:t>
      </w:r>
      <w:r>
        <w:t>.</w:t>
      </w:r>
      <w:r>
        <w:t>y</w:t>
      </w:r>
      <w:proofErr w:type="spellEnd"/>
      <w:r>
        <w:t xml:space="preserve"> gaps, and strengthening compliance efforts will not only improve fairness but also enhance company reputation, revenue generation, employee engagement, and long-term competitiveness.</w:t>
      </w:r>
      <w:bookmarkStart w:id="0" w:name="_GoBack"/>
      <w:bookmarkEnd w:id="0"/>
    </w:p>
    <w:p w:rsidR="007A1F0B" w:rsidRDefault="007A1F0B" w:rsidP="007A1F0B"/>
    <w:p w:rsidR="00026FD8" w:rsidRDefault="00026FD8"/>
    <w:sectPr w:rsidR="0002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B"/>
    <w:rsid w:val="00026FD8"/>
    <w:rsid w:val="007A1F0B"/>
    <w:rsid w:val="00E41259"/>
    <w:rsid w:val="00E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D54F8-6516-40AD-B45D-792D03A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2025-07-06T16:16:00Z</dcterms:created>
  <dcterms:modified xsi:type="dcterms:W3CDTF">2025-07-06T16:18:00Z</dcterms:modified>
</cp:coreProperties>
</file>