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18C" w:rsidRPr="008C018C" w:rsidRDefault="008C018C" w:rsidP="008C018C">
      <w:pPr>
        <w:shd w:val="clear" w:color="auto" w:fill="FFFFFF"/>
        <w:spacing w:before="100" w:beforeAutospacing="1" w:after="100" w:afterAutospacing="1" w:line="240" w:lineRule="auto"/>
        <w:outlineLvl w:val="2"/>
        <w:rPr>
          <w:rFonts w:asciiTheme="majorHAnsi" w:eastAsia="Times New Roman" w:hAnsiTheme="majorHAnsi" w:cs="Segoe UI"/>
          <w:b/>
          <w:color w:val="212529"/>
          <w:sz w:val="36"/>
          <w:szCs w:val="36"/>
          <w:u w:val="single"/>
        </w:rPr>
      </w:pPr>
      <w:r w:rsidRPr="008C018C">
        <w:rPr>
          <w:rFonts w:asciiTheme="majorHAnsi" w:eastAsia="Times New Roman" w:hAnsiTheme="majorHAnsi" w:cs="Segoe UI"/>
          <w:color w:val="212529"/>
          <w:sz w:val="27"/>
          <w:szCs w:val="27"/>
        </w:rPr>
        <w:t xml:space="preserve">                                                 </w:t>
      </w:r>
      <w:r w:rsidRPr="008C018C">
        <w:rPr>
          <w:rFonts w:asciiTheme="majorHAnsi" w:eastAsia="Times New Roman" w:hAnsiTheme="majorHAnsi" w:cs="Segoe UI"/>
          <w:b/>
          <w:color w:val="212529"/>
          <w:sz w:val="36"/>
          <w:szCs w:val="36"/>
          <w:u w:val="single"/>
        </w:rPr>
        <w:t>Awards Categories</w:t>
      </w:r>
    </w:p>
    <w:p w:rsidR="008C018C" w:rsidRPr="008C018C" w:rsidRDefault="008C018C" w:rsidP="008C018C">
      <w:pPr>
        <w:shd w:val="clear" w:color="auto" w:fill="FFFFFF"/>
        <w:spacing w:before="100" w:beforeAutospacing="1" w:after="100" w:afterAutospacing="1" w:line="240" w:lineRule="auto"/>
        <w:outlineLvl w:val="3"/>
        <w:rPr>
          <w:rFonts w:asciiTheme="majorHAnsi" w:eastAsia="Times New Roman" w:hAnsiTheme="majorHAnsi" w:cs="Segoe UI"/>
          <w:b/>
          <w:color w:val="212529"/>
          <w:sz w:val="28"/>
          <w:szCs w:val="28"/>
        </w:rPr>
      </w:pPr>
      <w:r>
        <w:rPr>
          <w:rFonts w:asciiTheme="majorHAnsi" w:eastAsia="Times New Roman" w:hAnsiTheme="majorHAnsi" w:cs="Segoe UI"/>
          <w:b/>
          <w:color w:val="212529"/>
          <w:sz w:val="28"/>
          <w:szCs w:val="28"/>
        </w:rPr>
        <w:t xml:space="preserve">                                               </w:t>
      </w:r>
      <w:r w:rsidRPr="008C018C">
        <w:rPr>
          <w:rFonts w:asciiTheme="majorHAnsi" w:eastAsia="Times New Roman" w:hAnsiTheme="majorHAnsi" w:cs="Segoe UI"/>
          <w:b/>
          <w:color w:val="212529"/>
          <w:sz w:val="28"/>
          <w:szCs w:val="28"/>
        </w:rPr>
        <w:t>Early Education Awards</w:t>
      </w:r>
    </w:p>
    <w:p w:rsidR="008C018C" w:rsidRPr="008C018C" w:rsidRDefault="008C018C" w:rsidP="008C018C">
      <w:pPr>
        <w:numPr>
          <w:ilvl w:val="0"/>
          <w:numId w:val="1"/>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Innovation in Early Learning / Child Development</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Recognize Early Learning Schools that have implemented programs/curriculum to advance Quality early educational opportunities for children</w:t>
      </w:r>
    </w:p>
    <w:p w:rsidR="008C018C" w:rsidRPr="008C018C" w:rsidRDefault="008C018C" w:rsidP="008C018C">
      <w:pPr>
        <w:numPr>
          <w:ilvl w:val="0"/>
          <w:numId w:val="1"/>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Early Child Playschool Chain (National/Regional)</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Recognize a national or regional Pre-school chain that has carved outstanding education quality in all its schools with uniformity in education delivery, childcare and hygiene</w:t>
      </w:r>
    </w:p>
    <w:p w:rsidR="008C018C" w:rsidRPr="008C018C" w:rsidRDefault="008C018C" w:rsidP="008C018C">
      <w:pPr>
        <w:numPr>
          <w:ilvl w:val="0"/>
          <w:numId w:val="1"/>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innovative after school model</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 xml:space="preserve">Recognize </w:t>
      </w:r>
      <w:proofErr w:type="spellStart"/>
      <w:r w:rsidRPr="008C018C">
        <w:rPr>
          <w:rFonts w:asciiTheme="majorHAnsi" w:eastAsia="Times New Roman" w:hAnsiTheme="majorHAnsi" w:cs="Segoe UI"/>
          <w:color w:val="666666"/>
          <w:sz w:val="24"/>
          <w:szCs w:val="24"/>
        </w:rPr>
        <w:t>an</w:t>
      </w:r>
      <w:proofErr w:type="spellEnd"/>
      <w:r w:rsidRPr="008C018C">
        <w:rPr>
          <w:rFonts w:asciiTheme="majorHAnsi" w:eastAsia="Times New Roman" w:hAnsiTheme="majorHAnsi" w:cs="Segoe UI"/>
          <w:color w:val="666666"/>
          <w:sz w:val="24"/>
          <w:szCs w:val="24"/>
        </w:rPr>
        <w:t xml:space="preserve"> after school activity that supports early child education</w:t>
      </w:r>
    </w:p>
    <w:p w:rsidR="008C018C" w:rsidRPr="008C018C" w:rsidRDefault="008C018C" w:rsidP="008C018C">
      <w:pPr>
        <w:numPr>
          <w:ilvl w:val="0"/>
          <w:numId w:val="1"/>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Standalone Pre-school of the year (National/Regional)</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The Award aims to recognize a Standalone Preschool that has incorporated outstanding education quality</w:t>
      </w:r>
    </w:p>
    <w:p w:rsidR="008C018C" w:rsidRPr="008C018C" w:rsidRDefault="008C018C" w:rsidP="008C018C">
      <w:pPr>
        <w:numPr>
          <w:ilvl w:val="0"/>
          <w:numId w:val="1"/>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Early Child Education Publisher of the Year</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The Award will recognize a Leading publisher who has brought out the best content in early education</w:t>
      </w:r>
    </w:p>
    <w:p w:rsidR="008C018C" w:rsidRPr="008C018C" w:rsidRDefault="008C018C" w:rsidP="008C018C">
      <w:pPr>
        <w:numPr>
          <w:ilvl w:val="0"/>
          <w:numId w:val="1"/>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Infrastructure in early education</w:t>
      </w:r>
    </w:p>
    <w:p w:rsidR="008C018C" w:rsidRPr="008C018C" w:rsidRDefault="008C018C" w:rsidP="008C018C">
      <w:pPr>
        <w:numPr>
          <w:ilvl w:val="0"/>
          <w:numId w:val="1"/>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Emerging Play School of the Year</w:t>
      </w:r>
    </w:p>
    <w:p w:rsidR="008C018C" w:rsidRPr="008C018C" w:rsidRDefault="008C018C" w:rsidP="008C018C">
      <w:pPr>
        <w:numPr>
          <w:ilvl w:val="0"/>
          <w:numId w:val="1"/>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Teaching Excellence Award</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This will be awarded to the individual for demonstrating the upgraded curriculum and teaching methodologies</w:t>
      </w:r>
    </w:p>
    <w:p w:rsidR="008C018C" w:rsidRPr="008C018C" w:rsidRDefault="008C018C" w:rsidP="008C018C">
      <w:pPr>
        <w:numPr>
          <w:ilvl w:val="0"/>
          <w:numId w:val="1"/>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Edutainment Program</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Reward the best entertainment led education program</w:t>
      </w:r>
    </w:p>
    <w:p w:rsidR="008C018C" w:rsidRPr="008C018C" w:rsidRDefault="008C018C" w:rsidP="008C018C">
      <w:pPr>
        <w:numPr>
          <w:ilvl w:val="0"/>
          <w:numId w:val="1"/>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Principal of the Year</w:t>
      </w:r>
    </w:p>
    <w:p w:rsidR="008C018C" w:rsidRPr="008C018C" w:rsidRDefault="008C018C" w:rsidP="008C018C">
      <w:pPr>
        <w:numPr>
          <w:ilvl w:val="0"/>
          <w:numId w:val="1"/>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Use of Technology</w:t>
      </w:r>
    </w:p>
    <w:p w:rsidR="008C018C" w:rsidRPr="008C018C" w:rsidRDefault="008C018C" w:rsidP="008C018C">
      <w:pPr>
        <w:numPr>
          <w:ilvl w:val="0"/>
          <w:numId w:val="1"/>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Innovative Curriculum</w:t>
      </w:r>
    </w:p>
    <w:p w:rsidR="008C018C" w:rsidRPr="008C018C" w:rsidRDefault="008C018C" w:rsidP="008C018C">
      <w:pPr>
        <w:shd w:val="clear" w:color="auto" w:fill="FFFFFF"/>
        <w:spacing w:before="100" w:beforeAutospacing="1" w:after="100" w:afterAutospacing="1" w:line="240" w:lineRule="auto"/>
        <w:outlineLvl w:val="3"/>
        <w:rPr>
          <w:rFonts w:asciiTheme="majorHAnsi" w:eastAsia="Times New Roman" w:hAnsiTheme="majorHAnsi" w:cs="Segoe UI"/>
          <w:b/>
          <w:color w:val="212529"/>
          <w:sz w:val="32"/>
          <w:szCs w:val="32"/>
        </w:rPr>
      </w:pPr>
      <w:r>
        <w:rPr>
          <w:rFonts w:asciiTheme="majorHAnsi" w:eastAsia="Times New Roman" w:hAnsiTheme="majorHAnsi" w:cs="Segoe UI"/>
          <w:color w:val="212529"/>
          <w:sz w:val="24"/>
          <w:szCs w:val="24"/>
        </w:rPr>
        <w:t xml:space="preserve">                                                           </w:t>
      </w:r>
      <w:r w:rsidRPr="008C018C">
        <w:rPr>
          <w:rFonts w:asciiTheme="majorHAnsi" w:eastAsia="Times New Roman" w:hAnsiTheme="majorHAnsi" w:cs="Segoe UI"/>
          <w:b/>
          <w:color w:val="212529"/>
          <w:sz w:val="32"/>
          <w:szCs w:val="32"/>
        </w:rPr>
        <w:t>K12 Education Awards</w:t>
      </w:r>
    </w:p>
    <w:p w:rsidR="008C018C" w:rsidRPr="008C018C" w:rsidRDefault="008C018C" w:rsidP="008C018C">
      <w:pPr>
        <w:shd w:val="clear" w:color="auto" w:fill="FFFFFF"/>
        <w:spacing w:before="100" w:beforeAutospacing="1" w:after="100" w:afterAutospacing="1" w:line="240" w:lineRule="auto"/>
        <w:rPr>
          <w:rFonts w:asciiTheme="majorHAnsi" w:eastAsia="Times New Roman" w:hAnsiTheme="majorHAnsi" w:cs="Segoe UI"/>
          <w:color w:val="212529"/>
          <w:sz w:val="24"/>
          <w:szCs w:val="24"/>
        </w:rPr>
      </w:pPr>
      <w:r w:rsidRPr="008C018C">
        <w:rPr>
          <w:rFonts w:asciiTheme="majorHAnsi" w:eastAsia="Times New Roman" w:hAnsiTheme="majorHAnsi" w:cs="Segoe UI"/>
          <w:color w:val="212529"/>
          <w:sz w:val="24"/>
          <w:szCs w:val="24"/>
        </w:rPr>
        <w:t>K-12 Education Awards are given as expressions of appreciation for extraordinary contribution by K12 schools to Indian education</w:t>
      </w:r>
    </w:p>
    <w:p w:rsidR="008C018C" w:rsidRPr="008C018C" w:rsidRDefault="008C018C" w:rsidP="008C018C">
      <w:pPr>
        <w:numPr>
          <w:ilvl w:val="0"/>
          <w:numId w:val="2"/>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Innovative K-12 School</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 xml:space="preserve">Reward an institutional ICT initiative </w:t>
      </w:r>
      <w:proofErr w:type="spellStart"/>
      <w:r w:rsidRPr="008C018C">
        <w:rPr>
          <w:rFonts w:asciiTheme="majorHAnsi" w:eastAsia="Times New Roman" w:hAnsiTheme="majorHAnsi" w:cs="Segoe UI"/>
          <w:color w:val="666666"/>
          <w:sz w:val="24"/>
          <w:szCs w:val="24"/>
        </w:rPr>
        <w:t>programme</w:t>
      </w:r>
      <w:proofErr w:type="spellEnd"/>
      <w:r w:rsidRPr="008C018C">
        <w:rPr>
          <w:rFonts w:asciiTheme="majorHAnsi" w:eastAsia="Times New Roman" w:hAnsiTheme="majorHAnsi" w:cs="Segoe UI"/>
          <w:color w:val="666666"/>
          <w:sz w:val="24"/>
          <w:szCs w:val="24"/>
        </w:rPr>
        <w:t xml:space="preserve"> by a K 12 School for better future and focus on humane growth along with academic enlightenment</w:t>
      </w:r>
    </w:p>
    <w:p w:rsidR="008C018C" w:rsidRPr="008C018C" w:rsidRDefault="008C018C" w:rsidP="008C018C">
      <w:pPr>
        <w:numPr>
          <w:ilvl w:val="0"/>
          <w:numId w:val="2"/>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Sport Empowerment</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This Award recognizes the schools that have developed opportunities for sports empowerment with a wide participation &amp; achievements in sports and other physical activities.</w:t>
      </w:r>
    </w:p>
    <w:p w:rsidR="008C018C" w:rsidRPr="008C018C" w:rsidRDefault="008C018C" w:rsidP="008C018C">
      <w:pPr>
        <w:numPr>
          <w:ilvl w:val="0"/>
          <w:numId w:val="2"/>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lastRenderedPageBreak/>
        <w:t>Best in Ongoing teacher enhancement</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The Award recognizes the school who continues to provide ongoing skill enhancement opportunity to the teachers</w:t>
      </w:r>
    </w:p>
    <w:p w:rsidR="008C018C" w:rsidRPr="008C018C" w:rsidRDefault="008C018C" w:rsidP="008C018C">
      <w:pPr>
        <w:numPr>
          <w:ilvl w:val="0"/>
          <w:numId w:val="2"/>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K12 School Chain of the Year (National/Regional)</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The Award aims to recognize a K12 chain that has carved outstanding education quality in all its schools with uniformity in education delivery.</w:t>
      </w:r>
    </w:p>
    <w:p w:rsidR="008C018C" w:rsidRPr="008C018C" w:rsidRDefault="008C018C" w:rsidP="008C018C">
      <w:pPr>
        <w:numPr>
          <w:ilvl w:val="0"/>
          <w:numId w:val="2"/>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Standalone School of the Year (National/Regional)</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Recognize the Peak performing Standalone School delivering high levels or making significant improvements in achievement.</w:t>
      </w:r>
    </w:p>
    <w:p w:rsidR="008C018C" w:rsidRPr="008C018C" w:rsidRDefault="008C018C" w:rsidP="008C018C">
      <w:pPr>
        <w:numPr>
          <w:ilvl w:val="0"/>
          <w:numId w:val="2"/>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Principal of the Year</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A Principal of K 12 school whose exemplary contributions have enhanced student learning and achievement.</w:t>
      </w:r>
    </w:p>
    <w:p w:rsidR="008C018C" w:rsidRPr="008C018C" w:rsidRDefault="008C018C" w:rsidP="008C018C">
      <w:pPr>
        <w:numPr>
          <w:ilvl w:val="0"/>
          <w:numId w:val="2"/>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K12 Education Publisher of the Year</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The Award will recognize a Leading publisher who has brought out the best content in K12 education</w:t>
      </w:r>
    </w:p>
    <w:p w:rsidR="008C018C" w:rsidRPr="008C018C" w:rsidRDefault="008C018C" w:rsidP="008C018C">
      <w:pPr>
        <w:numPr>
          <w:ilvl w:val="0"/>
          <w:numId w:val="2"/>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Edutainment Program</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Reward the best entertainment led education program</w:t>
      </w:r>
    </w:p>
    <w:p w:rsidR="008C018C" w:rsidRPr="008C018C" w:rsidRDefault="008C018C" w:rsidP="008C018C">
      <w:pPr>
        <w:numPr>
          <w:ilvl w:val="0"/>
          <w:numId w:val="2"/>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Infrastructure of the Year</w:t>
      </w:r>
    </w:p>
    <w:p w:rsidR="008C018C" w:rsidRPr="008C018C" w:rsidRDefault="008C018C" w:rsidP="008C018C">
      <w:pPr>
        <w:numPr>
          <w:ilvl w:val="0"/>
          <w:numId w:val="2"/>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academic innovative curriculum</w:t>
      </w:r>
    </w:p>
    <w:p w:rsidR="008C018C" w:rsidRPr="008C018C" w:rsidRDefault="008C018C" w:rsidP="008C018C">
      <w:pPr>
        <w:numPr>
          <w:ilvl w:val="0"/>
          <w:numId w:val="2"/>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Emerging School of the Year (National/Regional)</w:t>
      </w:r>
    </w:p>
    <w:p w:rsidR="008C018C" w:rsidRPr="008C018C" w:rsidRDefault="008C018C" w:rsidP="008C018C">
      <w:pPr>
        <w:numPr>
          <w:ilvl w:val="0"/>
          <w:numId w:val="2"/>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Teaching Excellence Award</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This will be awarded to the individual for demonstrating the upgraded curriculum and teaching methodologies</w:t>
      </w:r>
    </w:p>
    <w:p w:rsidR="008C018C" w:rsidRPr="008C018C" w:rsidRDefault="008C018C" w:rsidP="008C018C">
      <w:pPr>
        <w:numPr>
          <w:ilvl w:val="0"/>
          <w:numId w:val="2"/>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Use of Technology</w:t>
      </w:r>
    </w:p>
    <w:p w:rsidR="008C018C" w:rsidRPr="008C018C" w:rsidRDefault="008C018C" w:rsidP="008C018C">
      <w:pPr>
        <w:numPr>
          <w:ilvl w:val="0"/>
          <w:numId w:val="2"/>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Residential School of the Year</w:t>
      </w:r>
    </w:p>
    <w:p w:rsidR="008C018C" w:rsidRPr="008C018C" w:rsidRDefault="008C018C" w:rsidP="008C018C">
      <w:pPr>
        <w:shd w:val="clear" w:color="auto" w:fill="FFFFFF"/>
        <w:spacing w:before="100" w:beforeAutospacing="1" w:after="100" w:afterAutospacing="1" w:line="240" w:lineRule="auto"/>
        <w:outlineLvl w:val="3"/>
        <w:rPr>
          <w:rFonts w:asciiTheme="majorHAnsi" w:eastAsia="Times New Roman" w:hAnsiTheme="majorHAnsi" w:cs="Segoe UI"/>
          <w:b/>
          <w:color w:val="212529"/>
          <w:sz w:val="32"/>
          <w:szCs w:val="32"/>
        </w:rPr>
      </w:pPr>
      <w:r>
        <w:rPr>
          <w:rFonts w:asciiTheme="majorHAnsi" w:eastAsia="Times New Roman" w:hAnsiTheme="majorHAnsi" w:cs="Segoe UI"/>
          <w:b/>
          <w:color w:val="212529"/>
          <w:sz w:val="32"/>
          <w:szCs w:val="32"/>
        </w:rPr>
        <w:t xml:space="preserve">                                     </w:t>
      </w:r>
      <w:r w:rsidRPr="008C018C">
        <w:rPr>
          <w:rFonts w:asciiTheme="majorHAnsi" w:eastAsia="Times New Roman" w:hAnsiTheme="majorHAnsi" w:cs="Segoe UI"/>
          <w:b/>
          <w:color w:val="212529"/>
          <w:sz w:val="32"/>
          <w:szCs w:val="32"/>
        </w:rPr>
        <w:t>Higher Education Awards</w:t>
      </w:r>
    </w:p>
    <w:p w:rsidR="008C018C" w:rsidRPr="008C018C" w:rsidRDefault="008C018C" w:rsidP="008C018C">
      <w:pPr>
        <w:shd w:val="clear" w:color="auto" w:fill="FFFFFF"/>
        <w:spacing w:before="100" w:beforeAutospacing="1" w:after="100" w:afterAutospacing="1" w:line="240" w:lineRule="auto"/>
        <w:rPr>
          <w:rFonts w:asciiTheme="majorHAnsi" w:eastAsia="Times New Roman" w:hAnsiTheme="majorHAnsi" w:cs="Segoe UI"/>
          <w:color w:val="212529"/>
          <w:sz w:val="24"/>
          <w:szCs w:val="24"/>
        </w:rPr>
      </w:pPr>
      <w:r w:rsidRPr="008C018C">
        <w:rPr>
          <w:rFonts w:asciiTheme="majorHAnsi" w:eastAsia="Times New Roman" w:hAnsiTheme="majorHAnsi" w:cs="Segoe UI"/>
          <w:color w:val="212529"/>
          <w:sz w:val="24"/>
          <w:szCs w:val="24"/>
        </w:rPr>
        <w:t>This year's the Awards aim to recognize the Higher Education Institutes three core missions of research, teaching and engagement represented in an array of innovation and inspiration</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University of the Year (North)</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This will be awarded to an institution that has demonstrated exceptional performance in the past academic year.</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University of the Year (South)</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This will be awarded to an institution that has demonstrated exceptional performance in the past academic year.</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University of the Year (West)</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This will be awarded to an institution that has demonstrated exceptional performance in the past academic year.</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University of the Year (East)</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This will be awarded to an institution that has demonstrated exceptional performance in the past academic year.</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lastRenderedPageBreak/>
        <w:t>International Collaboration of the Year</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This award will recognize exceptional projects carried out jointly between an Indian institution and one or more international partners.</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Business School of the Year (National/Regional)</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This title will be awarded to the business school demonstrating the most outstanding performance in the past academic year. It is open to all business schools in India.</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Most Emerging Higher Education Institute of the Year</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Emerging higher education institution lesser than 5 years old in Medical/Engineering/Management field</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Outstanding ICT Initiative of the Year</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This award will recognize and reward an institutional ICT initiative that has demonstrated an innovative, strategic and potentially far-reaching use of ICT in support of the goals of that institution</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Teaching Excellence Awards</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This will be awarded to the individual for demonstrating the upgraded curriculum and teaching methodologies</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Excellence and Innovation in Medical Science</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This award aims to recognize the outstanding Institute in Medical sciences. The main factor will be bold and creative strategies and initiatives that have helped the Medical school to improve and flourish.</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Research Project of the Year</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This will be awarded to the individual or team for innovative research that has a far-reaching impact on its field and has caught, or has the potential to catch, the imagination of the public. It is open to individuals or teams in any discipline at an Indian institution. Nominations must be endorsed by the applicants' institution.</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Excellence and Innovation in Engineering</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This award aims to recognize the outstanding Institute in engineering education. The main factor will be bold and creative strategies and initiatives that have helped the school to improve and flourish</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Excellence in Distance learning education</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This award is for overcoming geographical challenges without diluting the quality</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Most Entrepreneurial Institution of the Year</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The Awards will recognize institutions that have embedded entrepreneurial activity into the fabric of their institution either through setting Incubation centers or tie-ups with corporate sector for promoting entrepreneurship in higher education</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Higher Education Publisher of the Year</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The Award will recognize a Leading publisher who has brought out the best content in Higher education</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Private University</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Best academic delivery with desired infrastructure, best practices &amp; working for the cause of Education</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Infrastructure of the Year</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Institute with best placement</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lastRenderedPageBreak/>
        <w:t>Best Principal of the year</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Use of Technology</w:t>
      </w:r>
    </w:p>
    <w:p w:rsidR="008C018C" w:rsidRPr="008C018C" w:rsidRDefault="008C018C" w:rsidP="008C018C">
      <w:pPr>
        <w:numPr>
          <w:ilvl w:val="0"/>
          <w:numId w:val="3"/>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Use of Technology in Enrolment</w:t>
      </w:r>
    </w:p>
    <w:p w:rsidR="008C018C" w:rsidRPr="008C018C" w:rsidRDefault="008C018C" w:rsidP="008C018C">
      <w:pPr>
        <w:shd w:val="clear" w:color="auto" w:fill="FFFFFF"/>
        <w:spacing w:before="100" w:beforeAutospacing="1" w:after="100" w:afterAutospacing="1" w:line="240" w:lineRule="auto"/>
        <w:outlineLvl w:val="3"/>
        <w:rPr>
          <w:rFonts w:asciiTheme="majorHAnsi" w:eastAsia="Times New Roman" w:hAnsiTheme="majorHAnsi" w:cs="Segoe UI"/>
          <w:b/>
          <w:color w:val="212529"/>
          <w:sz w:val="32"/>
          <w:szCs w:val="32"/>
        </w:rPr>
      </w:pPr>
      <w:r>
        <w:rPr>
          <w:rFonts w:asciiTheme="majorHAnsi" w:eastAsia="Times New Roman" w:hAnsiTheme="majorHAnsi" w:cs="Segoe UI"/>
          <w:b/>
          <w:color w:val="212529"/>
          <w:sz w:val="32"/>
          <w:szCs w:val="32"/>
        </w:rPr>
        <w:t xml:space="preserve">                                         </w:t>
      </w:r>
      <w:r w:rsidRPr="008C018C">
        <w:rPr>
          <w:rFonts w:asciiTheme="majorHAnsi" w:eastAsia="Times New Roman" w:hAnsiTheme="majorHAnsi" w:cs="Segoe UI"/>
          <w:b/>
          <w:color w:val="212529"/>
          <w:sz w:val="32"/>
          <w:szCs w:val="32"/>
        </w:rPr>
        <w:t>Skill Learning Awards</w:t>
      </w:r>
    </w:p>
    <w:p w:rsidR="008C018C" w:rsidRPr="008C018C" w:rsidRDefault="008C018C" w:rsidP="008C018C">
      <w:pPr>
        <w:shd w:val="clear" w:color="auto" w:fill="FFFFFF"/>
        <w:spacing w:before="100" w:beforeAutospacing="1" w:after="100" w:afterAutospacing="1" w:line="240" w:lineRule="auto"/>
        <w:rPr>
          <w:rFonts w:asciiTheme="majorHAnsi" w:eastAsia="Times New Roman" w:hAnsiTheme="majorHAnsi" w:cs="Segoe UI"/>
          <w:color w:val="212529"/>
          <w:sz w:val="24"/>
          <w:szCs w:val="24"/>
        </w:rPr>
      </w:pPr>
      <w:r w:rsidRPr="008C018C">
        <w:rPr>
          <w:rFonts w:asciiTheme="majorHAnsi" w:eastAsia="Times New Roman" w:hAnsiTheme="majorHAnsi" w:cs="Segoe UI"/>
          <w:color w:val="212529"/>
          <w:sz w:val="24"/>
          <w:szCs w:val="24"/>
        </w:rPr>
        <w:t xml:space="preserve">The Awards are for vocational education and training (VET) sector, </w:t>
      </w:r>
      <w:proofErr w:type="spellStart"/>
      <w:r w:rsidRPr="008C018C">
        <w:rPr>
          <w:rFonts w:asciiTheme="majorHAnsi" w:eastAsia="Times New Roman" w:hAnsiTheme="majorHAnsi" w:cs="Segoe UI"/>
          <w:color w:val="212529"/>
          <w:sz w:val="24"/>
          <w:szCs w:val="24"/>
        </w:rPr>
        <w:t>recognising</w:t>
      </w:r>
      <w:proofErr w:type="spellEnd"/>
      <w:r w:rsidRPr="008C018C">
        <w:rPr>
          <w:rFonts w:asciiTheme="majorHAnsi" w:eastAsia="Times New Roman" w:hAnsiTheme="majorHAnsi" w:cs="Segoe UI"/>
          <w:color w:val="212529"/>
          <w:sz w:val="24"/>
          <w:szCs w:val="24"/>
        </w:rPr>
        <w:t xml:space="preserve"> training institutes for their contribution to skilling Indian workforce in categories of</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Skill Learning Institute</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Meeting up skill requirements with real time modules &amp; learning solutions, enabling employment</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 xml:space="preserve">Skill Learning </w:t>
      </w:r>
      <w:proofErr w:type="spellStart"/>
      <w:r w:rsidRPr="008C018C">
        <w:rPr>
          <w:rFonts w:asciiTheme="majorHAnsi" w:eastAsia="Times New Roman" w:hAnsiTheme="majorHAnsi" w:cs="Segoe UI"/>
          <w:b/>
          <w:bCs/>
          <w:color w:val="333333"/>
          <w:sz w:val="27"/>
        </w:rPr>
        <w:t>Programme</w:t>
      </w:r>
      <w:proofErr w:type="spellEnd"/>
      <w:r w:rsidRPr="008C018C">
        <w:rPr>
          <w:rFonts w:asciiTheme="majorHAnsi" w:eastAsia="Times New Roman" w:hAnsiTheme="majorHAnsi" w:cs="Segoe UI"/>
          <w:b/>
          <w:bCs/>
          <w:color w:val="333333"/>
          <w:sz w:val="27"/>
        </w:rPr>
        <w:t xml:space="preserve"> of the Year</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This will be awarded to an institution that has demonstrated exceptional performance in the past year. (See Categories in awards form)</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Outstanding Employer Engagement Initiative</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The award will recognize a strategic and innovative approach to delivering employers' workforce development needs. It is open to institutions in India.</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Computer Education</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Retail Management</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Fashion Design</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Multimedia training</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Teacher Training (Nursery teacher training)</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Teacher training (K12)</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Interior Design</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Aviation Training</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Hospitality &amp; Hotel Management Training</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Beauty Training schools</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Clinical Research</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Foreign Trade Education</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Polytechnics - Language training/ Nurse training/ Security training</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Polytechnics - Banking, Financial Services, Insurance (BFSI)</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Polytechnics - BPO Training</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Most Impactful PPP initiative in Skill Development/Elementary Education/Adult Education</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The Award will identify the Taking up of the cause of channelizing the execution to its optimum impact</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Training Institution</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Hospitality, Travel &amp; Tourism Institute of the Year</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lastRenderedPageBreak/>
        <w:t>Medical Institute</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This</w:t>
      </w:r>
      <w:r>
        <w:rPr>
          <w:rFonts w:asciiTheme="majorHAnsi" w:eastAsia="Times New Roman" w:hAnsiTheme="majorHAnsi" w:cs="Segoe UI"/>
          <w:color w:val="666666"/>
          <w:sz w:val="24"/>
          <w:szCs w:val="24"/>
        </w:rPr>
        <w:t xml:space="preserve"> award recogniz</w:t>
      </w:r>
      <w:r w:rsidRPr="008C018C">
        <w:rPr>
          <w:rFonts w:asciiTheme="majorHAnsi" w:eastAsia="Times New Roman" w:hAnsiTheme="majorHAnsi" w:cs="Segoe UI"/>
          <w:color w:val="666666"/>
          <w:sz w:val="24"/>
          <w:szCs w:val="24"/>
        </w:rPr>
        <w:t>es institutes offering diploma/graduate/post-graduate courses in medicine</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IT</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Rural Skill Learning</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Digital Learning Institute of the Year</w:t>
      </w:r>
    </w:p>
    <w:p w:rsidR="008C018C" w:rsidRPr="008C018C" w:rsidRDefault="008C018C" w:rsidP="008C018C">
      <w:pPr>
        <w:numPr>
          <w:ilvl w:val="0"/>
          <w:numId w:val="4"/>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 xml:space="preserve">Debutant Skills </w:t>
      </w:r>
      <w:proofErr w:type="spellStart"/>
      <w:r w:rsidRPr="008C018C">
        <w:rPr>
          <w:rFonts w:asciiTheme="majorHAnsi" w:eastAsia="Times New Roman" w:hAnsiTheme="majorHAnsi" w:cs="Segoe UI"/>
          <w:b/>
          <w:bCs/>
          <w:color w:val="333333"/>
          <w:sz w:val="27"/>
        </w:rPr>
        <w:t>Programme</w:t>
      </w:r>
      <w:proofErr w:type="spellEnd"/>
      <w:r w:rsidRPr="008C018C">
        <w:rPr>
          <w:rFonts w:asciiTheme="majorHAnsi" w:eastAsia="Times New Roman" w:hAnsiTheme="majorHAnsi" w:cs="Segoe UI"/>
          <w:b/>
          <w:bCs/>
          <w:color w:val="333333"/>
          <w:sz w:val="27"/>
        </w:rPr>
        <w:t xml:space="preserve"> of the Year</w:t>
      </w:r>
    </w:p>
    <w:p w:rsidR="008C018C" w:rsidRPr="008C018C" w:rsidRDefault="008C018C" w:rsidP="008C018C">
      <w:pPr>
        <w:shd w:val="clear" w:color="auto" w:fill="FFFFFF"/>
        <w:spacing w:before="100" w:beforeAutospacing="1" w:after="100" w:afterAutospacing="1" w:line="240" w:lineRule="auto"/>
        <w:outlineLvl w:val="3"/>
        <w:rPr>
          <w:rFonts w:asciiTheme="majorHAnsi" w:eastAsia="Times New Roman" w:hAnsiTheme="majorHAnsi" w:cs="Segoe UI"/>
          <w:b/>
          <w:color w:val="212529"/>
          <w:sz w:val="32"/>
          <w:szCs w:val="32"/>
        </w:rPr>
      </w:pPr>
      <w:r>
        <w:rPr>
          <w:rFonts w:asciiTheme="majorHAnsi" w:eastAsia="Times New Roman" w:hAnsiTheme="majorHAnsi" w:cs="Segoe UI"/>
          <w:b/>
          <w:color w:val="212529"/>
          <w:sz w:val="32"/>
          <w:szCs w:val="32"/>
        </w:rPr>
        <w:t xml:space="preserve">                                      </w:t>
      </w:r>
      <w:r w:rsidRPr="008C018C">
        <w:rPr>
          <w:rFonts w:asciiTheme="majorHAnsi" w:eastAsia="Times New Roman" w:hAnsiTheme="majorHAnsi" w:cs="Segoe UI"/>
          <w:b/>
          <w:color w:val="212529"/>
          <w:sz w:val="32"/>
          <w:szCs w:val="32"/>
        </w:rPr>
        <w:t>Service Provider Awards</w:t>
      </w:r>
    </w:p>
    <w:p w:rsidR="008C018C" w:rsidRPr="008C018C" w:rsidRDefault="008C018C" w:rsidP="008C018C">
      <w:pPr>
        <w:numPr>
          <w:ilvl w:val="0"/>
          <w:numId w:val="5"/>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Contributing in Student Counseling</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Meeting the academic stress amongst students humanly and bring in soothing touch towards</w:t>
      </w:r>
    </w:p>
    <w:p w:rsidR="008C018C" w:rsidRPr="008C018C" w:rsidRDefault="008C018C" w:rsidP="008C018C">
      <w:pPr>
        <w:numPr>
          <w:ilvl w:val="0"/>
          <w:numId w:val="5"/>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 xml:space="preserve">Best Corporate Training </w:t>
      </w:r>
      <w:proofErr w:type="spellStart"/>
      <w:r w:rsidRPr="008C018C">
        <w:rPr>
          <w:rFonts w:asciiTheme="majorHAnsi" w:eastAsia="Times New Roman" w:hAnsiTheme="majorHAnsi" w:cs="Segoe UI"/>
          <w:b/>
          <w:bCs/>
          <w:color w:val="333333"/>
          <w:sz w:val="27"/>
        </w:rPr>
        <w:t>Programme</w:t>
      </w:r>
      <w:proofErr w:type="spellEnd"/>
    </w:p>
    <w:p w:rsidR="008C018C" w:rsidRPr="008C018C" w:rsidRDefault="008C018C" w:rsidP="008C018C">
      <w:pPr>
        <w:numPr>
          <w:ilvl w:val="0"/>
          <w:numId w:val="5"/>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Architect / Design firm for the Year</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Introducing new age cost effective designs, simplifying infrastructure</w:t>
      </w:r>
    </w:p>
    <w:p w:rsidR="008C018C" w:rsidRPr="008C018C" w:rsidRDefault="008C018C" w:rsidP="008C018C">
      <w:pPr>
        <w:numPr>
          <w:ilvl w:val="0"/>
          <w:numId w:val="5"/>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Education Sector Magazine</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Reflecting the need of all the stake holders</w:t>
      </w:r>
    </w:p>
    <w:p w:rsidR="008C018C" w:rsidRPr="008C018C" w:rsidRDefault="008C018C" w:rsidP="008C018C">
      <w:pPr>
        <w:numPr>
          <w:ilvl w:val="0"/>
          <w:numId w:val="5"/>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Education Webinar Series</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Successful webinar series for dissemination of knowledge</w:t>
      </w:r>
    </w:p>
    <w:p w:rsidR="008C018C" w:rsidRPr="008C018C" w:rsidRDefault="008C018C" w:rsidP="008C018C">
      <w:pPr>
        <w:numPr>
          <w:ilvl w:val="0"/>
          <w:numId w:val="5"/>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infrastructure / Resources Provider - K12</w:t>
      </w:r>
      <w:r w:rsidRPr="008C018C">
        <w:rPr>
          <w:rFonts w:asciiTheme="majorHAnsi" w:eastAsia="Times New Roman" w:hAnsiTheme="majorHAnsi" w:cs="Segoe UI"/>
          <w:color w:val="666666"/>
          <w:sz w:val="24"/>
          <w:szCs w:val="24"/>
        </w:rPr>
        <w:t>Firms or entities from various sectors including infrastructure, legal, consulting, security, uniforms and others who have added significantly to an institution's growth</w:t>
      </w:r>
    </w:p>
    <w:p w:rsidR="008C018C" w:rsidRPr="008C018C" w:rsidRDefault="008C018C" w:rsidP="008C018C">
      <w:pPr>
        <w:numPr>
          <w:ilvl w:val="0"/>
          <w:numId w:val="5"/>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Innovative Learning Tools</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Introducing new age learning tools, that cater to the growing demand of learning aids, gadgets or software by institutes &amp; students</w:t>
      </w:r>
    </w:p>
    <w:p w:rsidR="008C018C" w:rsidRPr="008C018C" w:rsidRDefault="008C018C" w:rsidP="008C018C">
      <w:pPr>
        <w:numPr>
          <w:ilvl w:val="0"/>
          <w:numId w:val="5"/>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Education Counselor</w:t>
      </w:r>
    </w:p>
    <w:p w:rsidR="008C018C" w:rsidRPr="008C018C" w:rsidRDefault="008C018C" w:rsidP="008C018C">
      <w:pPr>
        <w:numPr>
          <w:ilvl w:val="0"/>
          <w:numId w:val="5"/>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online education platform</w:t>
      </w:r>
    </w:p>
    <w:p w:rsidR="008C018C" w:rsidRPr="008C018C" w:rsidRDefault="008C018C" w:rsidP="008C018C">
      <w:pPr>
        <w:numPr>
          <w:ilvl w:val="0"/>
          <w:numId w:val="5"/>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 xml:space="preserve">Best </w:t>
      </w:r>
      <w:proofErr w:type="spellStart"/>
      <w:r w:rsidRPr="008C018C">
        <w:rPr>
          <w:rFonts w:asciiTheme="majorHAnsi" w:eastAsia="Times New Roman" w:hAnsiTheme="majorHAnsi" w:cs="Segoe UI"/>
          <w:b/>
          <w:bCs/>
          <w:color w:val="333333"/>
          <w:sz w:val="27"/>
        </w:rPr>
        <w:t>Edtech</w:t>
      </w:r>
      <w:proofErr w:type="spellEnd"/>
      <w:r w:rsidRPr="008C018C">
        <w:rPr>
          <w:rFonts w:asciiTheme="majorHAnsi" w:eastAsia="Times New Roman" w:hAnsiTheme="majorHAnsi" w:cs="Segoe UI"/>
          <w:b/>
          <w:bCs/>
          <w:color w:val="333333"/>
          <w:sz w:val="27"/>
        </w:rPr>
        <w:t xml:space="preserve"> of the Year</w:t>
      </w:r>
    </w:p>
    <w:p w:rsidR="008C018C" w:rsidRPr="008C018C" w:rsidRDefault="008C018C" w:rsidP="008C018C">
      <w:pPr>
        <w:numPr>
          <w:ilvl w:val="0"/>
          <w:numId w:val="5"/>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 xml:space="preserve">Best Physical Education/ Sports Education </w:t>
      </w:r>
      <w:proofErr w:type="spellStart"/>
      <w:r w:rsidRPr="008C018C">
        <w:rPr>
          <w:rFonts w:asciiTheme="majorHAnsi" w:eastAsia="Times New Roman" w:hAnsiTheme="majorHAnsi" w:cs="Segoe UI"/>
          <w:b/>
          <w:bCs/>
          <w:color w:val="333333"/>
          <w:sz w:val="27"/>
        </w:rPr>
        <w:t>Programme</w:t>
      </w:r>
      <w:proofErr w:type="spellEnd"/>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This Award recognizes the Physical and Sports education programs which are being used by various Schools and colleges.</w:t>
      </w:r>
    </w:p>
    <w:p w:rsidR="008C018C" w:rsidRPr="008C018C" w:rsidRDefault="008C018C" w:rsidP="008C018C">
      <w:pPr>
        <w:numPr>
          <w:ilvl w:val="0"/>
          <w:numId w:val="5"/>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Student Housing Company of the Year</w:t>
      </w:r>
    </w:p>
    <w:p w:rsidR="008C018C" w:rsidRPr="008C018C" w:rsidRDefault="008C018C" w:rsidP="008C018C">
      <w:pPr>
        <w:shd w:val="clear" w:color="auto" w:fill="FFFFFF"/>
        <w:spacing w:before="100" w:beforeAutospacing="1" w:after="100" w:afterAutospacing="1" w:line="240" w:lineRule="auto"/>
        <w:outlineLvl w:val="3"/>
        <w:rPr>
          <w:rFonts w:asciiTheme="majorHAnsi" w:eastAsia="Times New Roman" w:hAnsiTheme="majorHAnsi" w:cs="Segoe UI"/>
          <w:color w:val="212529"/>
          <w:sz w:val="24"/>
          <w:szCs w:val="24"/>
        </w:rPr>
      </w:pPr>
      <w:r w:rsidRPr="008C018C">
        <w:rPr>
          <w:rFonts w:asciiTheme="majorHAnsi" w:eastAsia="Times New Roman" w:hAnsiTheme="majorHAnsi" w:cs="Segoe UI"/>
          <w:color w:val="212529"/>
          <w:sz w:val="24"/>
          <w:szCs w:val="24"/>
        </w:rPr>
        <w:t>Individual Awards</w:t>
      </w:r>
    </w:p>
    <w:p w:rsidR="008C018C" w:rsidRPr="008C018C" w:rsidRDefault="008C018C" w:rsidP="008C018C">
      <w:pPr>
        <w:numPr>
          <w:ilvl w:val="0"/>
          <w:numId w:val="6"/>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Lifetime Achievement Award</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 xml:space="preserve">For someone who participated in building a platform for educational </w:t>
      </w:r>
      <w:proofErr w:type="spellStart"/>
      <w:r w:rsidRPr="008C018C">
        <w:rPr>
          <w:rFonts w:asciiTheme="majorHAnsi" w:eastAsia="Times New Roman" w:hAnsiTheme="majorHAnsi" w:cs="Segoe UI"/>
          <w:color w:val="666666"/>
          <w:sz w:val="24"/>
          <w:szCs w:val="24"/>
        </w:rPr>
        <w:t>upliftment</w:t>
      </w:r>
      <w:proofErr w:type="spellEnd"/>
      <w:r w:rsidRPr="008C018C">
        <w:rPr>
          <w:rFonts w:asciiTheme="majorHAnsi" w:eastAsia="Times New Roman" w:hAnsiTheme="majorHAnsi" w:cs="Segoe UI"/>
          <w:color w:val="666666"/>
          <w:sz w:val="24"/>
          <w:szCs w:val="24"/>
        </w:rPr>
        <w:t xml:space="preserve"> of India</w:t>
      </w:r>
    </w:p>
    <w:p w:rsidR="008C018C" w:rsidRPr="008C018C" w:rsidRDefault="008C018C" w:rsidP="008C018C">
      <w:pPr>
        <w:numPr>
          <w:ilvl w:val="0"/>
          <w:numId w:val="6"/>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Policy Maker of the Year</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A decision-maker with progressive outlook in the wake of changing requirements of education sector</w:t>
      </w:r>
    </w:p>
    <w:p w:rsidR="008C018C" w:rsidRPr="008C018C" w:rsidRDefault="008C018C" w:rsidP="008C018C">
      <w:pPr>
        <w:numPr>
          <w:ilvl w:val="0"/>
          <w:numId w:val="6"/>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lastRenderedPageBreak/>
        <w:t xml:space="preserve">Education Entrepreneur of the Year / </w:t>
      </w:r>
      <w:proofErr w:type="spellStart"/>
      <w:r w:rsidRPr="008C018C">
        <w:rPr>
          <w:rFonts w:asciiTheme="majorHAnsi" w:eastAsia="Times New Roman" w:hAnsiTheme="majorHAnsi" w:cs="Segoe UI"/>
          <w:b/>
          <w:bCs/>
          <w:color w:val="333333"/>
          <w:sz w:val="27"/>
        </w:rPr>
        <w:t>Edupreneur</w:t>
      </w:r>
      <w:proofErr w:type="spellEnd"/>
      <w:r w:rsidRPr="008C018C">
        <w:rPr>
          <w:rFonts w:asciiTheme="majorHAnsi" w:eastAsia="Times New Roman" w:hAnsiTheme="majorHAnsi" w:cs="Segoe UI"/>
          <w:b/>
          <w:bCs/>
          <w:color w:val="333333"/>
          <w:sz w:val="27"/>
        </w:rPr>
        <w:t xml:space="preserve"> of the Year</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Leading by example &amp; innovative business ideas</w:t>
      </w:r>
    </w:p>
    <w:p w:rsidR="008C018C" w:rsidRPr="008C018C" w:rsidRDefault="008C018C" w:rsidP="008C018C">
      <w:pPr>
        <w:numPr>
          <w:ilvl w:val="0"/>
          <w:numId w:val="6"/>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Outstanding School Leader</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The Individual Award will be given to an outstanding leadership in helming School education</w:t>
      </w:r>
    </w:p>
    <w:p w:rsidR="008C018C" w:rsidRPr="008C018C" w:rsidRDefault="008C018C" w:rsidP="008C018C">
      <w:pPr>
        <w:numPr>
          <w:ilvl w:val="0"/>
          <w:numId w:val="6"/>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Education Company to Work With</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Meeting up with employee and staff expectations</w:t>
      </w:r>
    </w:p>
    <w:p w:rsidR="008C018C" w:rsidRPr="008C018C" w:rsidRDefault="008C018C" w:rsidP="008C018C">
      <w:pPr>
        <w:numPr>
          <w:ilvl w:val="0"/>
          <w:numId w:val="6"/>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Contribution to the Community</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This award will be given to the individual, team or institution that has made the most imaginative attempt to aid the wider community socially, culturally or economically.</w:t>
      </w:r>
    </w:p>
    <w:p w:rsidR="008C018C" w:rsidRPr="008C018C" w:rsidRDefault="008C018C" w:rsidP="008C018C">
      <w:pPr>
        <w:numPr>
          <w:ilvl w:val="0"/>
          <w:numId w:val="6"/>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Educational use of Social Media</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Best Use of social media platforms by an institution</w:t>
      </w:r>
    </w:p>
    <w:p w:rsidR="008C018C" w:rsidRPr="008C018C" w:rsidRDefault="008C018C" w:rsidP="008C018C">
      <w:pPr>
        <w:numPr>
          <w:ilvl w:val="0"/>
          <w:numId w:val="6"/>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Women Entrepreneur of the Year</w:t>
      </w:r>
    </w:p>
    <w:p w:rsidR="008C018C" w:rsidRPr="008C018C" w:rsidRDefault="008C018C" w:rsidP="008C018C">
      <w:pPr>
        <w:numPr>
          <w:ilvl w:val="0"/>
          <w:numId w:val="6"/>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Online Tutorial Professional</w:t>
      </w:r>
    </w:p>
    <w:p w:rsidR="008C018C" w:rsidRPr="008C018C" w:rsidRDefault="008C018C" w:rsidP="008C018C">
      <w:pPr>
        <w:shd w:val="clear" w:color="auto" w:fill="FFFFFF"/>
        <w:spacing w:before="100" w:beforeAutospacing="1" w:after="100" w:afterAutospacing="1" w:line="240" w:lineRule="auto"/>
        <w:outlineLvl w:val="3"/>
        <w:rPr>
          <w:rFonts w:asciiTheme="majorHAnsi" w:eastAsia="Times New Roman" w:hAnsiTheme="majorHAnsi" w:cs="Segoe UI"/>
          <w:b/>
          <w:color w:val="212529"/>
          <w:sz w:val="32"/>
          <w:szCs w:val="32"/>
        </w:rPr>
      </w:pPr>
      <w:r>
        <w:rPr>
          <w:rFonts w:asciiTheme="majorHAnsi" w:eastAsia="Times New Roman" w:hAnsiTheme="majorHAnsi" w:cs="Segoe UI"/>
          <w:b/>
          <w:color w:val="212529"/>
          <w:sz w:val="32"/>
          <w:szCs w:val="32"/>
        </w:rPr>
        <w:t xml:space="preserve">                                  </w:t>
      </w:r>
      <w:r w:rsidRPr="008C018C">
        <w:rPr>
          <w:rFonts w:asciiTheme="majorHAnsi" w:eastAsia="Times New Roman" w:hAnsiTheme="majorHAnsi" w:cs="Segoe UI"/>
          <w:b/>
          <w:color w:val="212529"/>
          <w:sz w:val="32"/>
          <w:szCs w:val="32"/>
        </w:rPr>
        <w:t>Coaching &amp; Tutoring Awards</w:t>
      </w:r>
    </w:p>
    <w:p w:rsidR="008C018C" w:rsidRPr="008C018C" w:rsidRDefault="008C018C" w:rsidP="008C018C">
      <w:pPr>
        <w:shd w:val="clear" w:color="auto" w:fill="FFFFFF"/>
        <w:spacing w:before="100" w:beforeAutospacing="1" w:after="100" w:afterAutospacing="1" w:line="240" w:lineRule="auto"/>
        <w:rPr>
          <w:rFonts w:asciiTheme="majorHAnsi" w:eastAsia="Times New Roman" w:hAnsiTheme="majorHAnsi" w:cs="Segoe UI"/>
          <w:color w:val="212529"/>
          <w:sz w:val="24"/>
          <w:szCs w:val="24"/>
        </w:rPr>
      </w:pPr>
      <w:r w:rsidRPr="008C018C">
        <w:rPr>
          <w:rFonts w:asciiTheme="majorHAnsi" w:eastAsia="Times New Roman" w:hAnsiTheme="majorHAnsi" w:cs="Segoe UI"/>
          <w:color w:val="212529"/>
          <w:sz w:val="24"/>
          <w:szCs w:val="24"/>
        </w:rPr>
        <w:t>The Awards for Excellence in Co</w:t>
      </w:r>
      <w:r>
        <w:rPr>
          <w:rFonts w:asciiTheme="majorHAnsi" w:eastAsia="Times New Roman" w:hAnsiTheme="majorHAnsi" w:cs="Segoe UI"/>
          <w:color w:val="212529"/>
          <w:sz w:val="24"/>
          <w:szCs w:val="24"/>
        </w:rPr>
        <w:t>aching &amp; Tutoring is to recogniz</w:t>
      </w:r>
      <w:r w:rsidRPr="008C018C">
        <w:rPr>
          <w:rFonts w:asciiTheme="majorHAnsi" w:eastAsia="Times New Roman" w:hAnsiTheme="majorHAnsi" w:cs="Segoe UI"/>
          <w:color w:val="212529"/>
          <w:sz w:val="24"/>
          <w:szCs w:val="24"/>
        </w:rPr>
        <w:t>e, promote, reward and share excellence in facilitating student learning by coaching &amp; tutoring institutes</w:t>
      </w:r>
    </w:p>
    <w:p w:rsidR="008C018C" w:rsidRPr="008C018C" w:rsidRDefault="008C018C" w:rsidP="008C018C">
      <w:pPr>
        <w:numPr>
          <w:ilvl w:val="0"/>
          <w:numId w:val="7"/>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Coaching Institute of the year</w:t>
      </w:r>
      <w:r>
        <w:rPr>
          <w:rFonts w:asciiTheme="majorHAnsi" w:eastAsia="Times New Roman" w:hAnsiTheme="majorHAnsi" w:cs="Segoe UI"/>
          <w:b/>
          <w:bCs/>
          <w:color w:val="333333"/>
          <w:sz w:val="27"/>
        </w:rPr>
        <w:t xml:space="preserve"> - </w:t>
      </w:r>
      <w:r w:rsidRPr="008C018C">
        <w:rPr>
          <w:rFonts w:asciiTheme="majorHAnsi" w:eastAsia="Times New Roman" w:hAnsiTheme="majorHAnsi" w:cs="Segoe UI"/>
          <w:color w:val="666666"/>
          <w:sz w:val="24"/>
          <w:szCs w:val="24"/>
        </w:rPr>
        <w:t>Honoring the best in coaching and tutoring business.</w:t>
      </w:r>
    </w:p>
    <w:p w:rsidR="008C018C" w:rsidRPr="008C018C" w:rsidRDefault="008C018C" w:rsidP="008C018C">
      <w:pPr>
        <w:numPr>
          <w:ilvl w:val="0"/>
          <w:numId w:val="7"/>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Medical Entrance Coaching</w:t>
      </w:r>
    </w:p>
    <w:p w:rsidR="008C018C" w:rsidRPr="008C018C" w:rsidRDefault="008C018C" w:rsidP="008C018C">
      <w:pPr>
        <w:numPr>
          <w:ilvl w:val="0"/>
          <w:numId w:val="7"/>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Engineering Entrance Coaching</w:t>
      </w:r>
    </w:p>
    <w:p w:rsidR="008C018C" w:rsidRPr="008C018C" w:rsidRDefault="008C018C" w:rsidP="008C018C">
      <w:pPr>
        <w:numPr>
          <w:ilvl w:val="0"/>
          <w:numId w:val="7"/>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Management Entrance Coaching</w:t>
      </w:r>
    </w:p>
    <w:p w:rsidR="008C018C" w:rsidRPr="008C018C" w:rsidRDefault="008C018C" w:rsidP="008C018C">
      <w:pPr>
        <w:numPr>
          <w:ilvl w:val="0"/>
          <w:numId w:val="7"/>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Civil Services Coaching</w:t>
      </w:r>
    </w:p>
    <w:p w:rsidR="008C018C" w:rsidRPr="008C018C" w:rsidRDefault="008C018C" w:rsidP="008C018C">
      <w:pPr>
        <w:numPr>
          <w:ilvl w:val="0"/>
          <w:numId w:val="7"/>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Sports Coaching</w:t>
      </w:r>
    </w:p>
    <w:p w:rsidR="008C018C" w:rsidRPr="008C018C" w:rsidRDefault="008C018C" w:rsidP="008C018C">
      <w:pPr>
        <w:numPr>
          <w:ilvl w:val="0"/>
          <w:numId w:val="7"/>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Online Tutoring</w:t>
      </w:r>
      <w:r>
        <w:rPr>
          <w:rFonts w:asciiTheme="majorHAnsi" w:eastAsia="Times New Roman" w:hAnsiTheme="majorHAnsi" w:cs="Segoe UI"/>
          <w:b/>
          <w:bCs/>
          <w:color w:val="333333"/>
          <w:sz w:val="27"/>
        </w:rPr>
        <w:t xml:space="preserve"> - </w:t>
      </w:r>
      <w:proofErr w:type="spellStart"/>
      <w:r w:rsidRPr="008C018C">
        <w:rPr>
          <w:rFonts w:asciiTheme="majorHAnsi" w:eastAsia="Times New Roman" w:hAnsiTheme="majorHAnsi" w:cs="Segoe UI"/>
          <w:color w:val="666666"/>
          <w:sz w:val="24"/>
          <w:szCs w:val="24"/>
        </w:rPr>
        <w:t>Honouring</w:t>
      </w:r>
      <w:proofErr w:type="spellEnd"/>
      <w:r w:rsidRPr="008C018C">
        <w:rPr>
          <w:rFonts w:asciiTheme="majorHAnsi" w:eastAsia="Times New Roman" w:hAnsiTheme="majorHAnsi" w:cs="Segoe UI"/>
          <w:color w:val="666666"/>
          <w:sz w:val="24"/>
          <w:szCs w:val="24"/>
        </w:rPr>
        <w:t xml:space="preserve"> the best Online Tutoring</w:t>
      </w:r>
    </w:p>
    <w:p w:rsidR="008C018C" w:rsidRPr="008C018C" w:rsidRDefault="008C018C" w:rsidP="008C018C">
      <w:pPr>
        <w:numPr>
          <w:ilvl w:val="0"/>
          <w:numId w:val="7"/>
        </w:numPr>
        <w:shd w:val="clear" w:color="auto" w:fill="FFFFFF"/>
        <w:spacing w:after="0" w:line="360" w:lineRule="atLeast"/>
        <w:ind w:left="-150" w:right="75"/>
        <w:rPr>
          <w:rFonts w:asciiTheme="majorHAnsi" w:eastAsia="Times New Roman" w:hAnsiTheme="majorHAnsi" w:cs="Segoe UI"/>
          <w:color w:val="666666"/>
          <w:sz w:val="24"/>
          <w:szCs w:val="24"/>
        </w:rPr>
      </w:pPr>
      <w:proofErr w:type="spellStart"/>
      <w:r w:rsidRPr="008C018C">
        <w:rPr>
          <w:rFonts w:asciiTheme="majorHAnsi" w:eastAsia="Times New Roman" w:hAnsiTheme="majorHAnsi" w:cs="Segoe UI"/>
          <w:b/>
          <w:bCs/>
          <w:color w:val="333333"/>
          <w:sz w:val="27"/>
        </w:rPr>
        <w:t>Defence</w:t>
      </w:r>
      <w:proofErr w:type="spellEnd"/>
      <w:r w:rsidRPr="008C018C">
        <w:rPr>
          <w:rFonts w:asciiTheme="majorHAnsi" w:eastAsia="Times New Roman" w:hAnsiTheme="majorHAnsi" w:cs="Segoe UI"/>
          <w:b/>
          <w:bCs/>
          <w:color w:val="333333"/>
          <w:sz w:val="27"/>
        </w:rPr>
        <w:t xml:space="preserve"> Services Coaching</w:t>
      </w:r>
    </w:p>
    <w:p w:rsidR="008C018C" w:rsidRPr="008C018C" w:rsidRDefault="008C018C" w:rsidP="008C018C">
      <w:pPr>
        <w:numPr>
          <w:ilvl w:val="0"/>
          <w:numId w:val="7"/>
        </w:numPr>
        <w:shd w:val="clear" w:color="auto" w:fill="FFFFFF"/>
        <w:spacing w:after="0" w:line="360" w:lineRule="atLeast"/>
        <w:ind w:left="-150" w:right="75"/>
        <w:rPr>
          <w:rFonts w:asciiTheme="majorHAnsi" w:eastAsia="Times New Roman" w:hAnsiTheme="majorHAnsi" w:cs="Segoe UI"/>
          <w:color w:val="666666"/>
          <w:sz w:val="24"/>
          <w:szCs w:val="24"/>
        </w:rPr>
      </w:pPr>
      <w:r w:rsidRPr="008C018C">
        <w:rPr>
          <w:rFonts w:asciiTheme="majorHAnsi" w:eastAsia="Times New Roman" w:hAnsiTheme="majorHAnsi" w:cs="Segoe UI"/>
          <w:b/>
          <w:bCs/>
          <w:color w:val="333333"/>
          <w:sz w:val="27"/>
        </w:rPr>
        <w:t>Best Sports Infrastructure</w:t>
      </w:r>
    </w:p>
    <w:p w:rsidR="0030165F" w:rsidRPr="008C018C" w:rsidRDefault="0030165F">
      <w:pPr>
        <w:rPr>
          <w:rFonts w:asciiTheme="majorHAnsi" w:hAnsiTheme="majorHAnsi"/>
        </w:rPr>
      </w:pPr>
    </w:p>
    <w:sectPr w:rsidR="0030165F" w:rsidRPr="008C01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C4DDD"/>
    <w:multiLevelType w:val="multilevel"/>
    <w:tmpl w:val="C2E671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00113"/>
    <w:multiLevelType w:val="multilevel"/>
    <w:tmpl w:val="B284DF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22094"/>
    <w:multiLevelType w:val="multilevel"/>
    <w:tmpl w:val="F29A92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F40210"/>
    <w:multiLevelType w:val="multilevel"/>
    <w:tmpl w:val="82625A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332F6B"/>
    <w:multiLevelType w:val="multilevel"/>
    <w:tmpl w:val="CC7EA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025E69"/>
    <w:multiLevelType w:val="multilevel"/>
    <w:tmpl w:val="DD8029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5D688D"/>
    <w:multiLevelType w:val="multilevel"/>
    <w:tmpl w:val="7DB615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8C018C"/>
    <w:rsid w:val="0030165F"/>
    <w:rsid w:val="008C0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01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01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01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018C"/>
    <w:rPr>
      <w:rFonts w:ascii="Times New Roman" w:eastAsia="Times New Roman" w:hAnsi="Times New Roman" w:cs="Times New Roman"/>
      <w:b/>
      <w:bCs/>
      <w:sz w:val="24"/>
      <w:szCs w:val="24"/>
    </w:rPr>
  </w:style>
  <w:style w:type="character" w:styleId="Strong">
    <w:name w:val="Strong"/>
    <w:basedOn w:val="DefaultParagraphFont"/>
    <w:uiPriority w:val="22"/>
    <w:qFormat/>
    <w:rsid w:val="008C018C"/>
    <w:rPr>
      <w:b/>
      <w:bCs/>
    </w:rPr>
  </w:style>
  <w:style w:type="paragraph" w:customStyle="1" w:styleId="innertxt">
    <w:name w:val="innertxt"/>
    <w:basedOn w:val="Normal"/>
    <w:rsid w:val="008C01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8482714">
      <w:bodyDiv w:val="1"/>
      <w:marLeft w:val="0"/>
      <w:marRight w:val="0"/>
      <w:marTop w:val="0"/>
      <w:marBottom w:val="0"/>
      <w:divBdr>
        <w:top w:val="none" w:sz="0" w:space="0" w:color="auto"/>
        <w:left w:val="none" w:sz="0" w:space="0" w:color="auto"/>
        <w:bottom w:val="none" w:sz="0" w:space="0" w:color="auto"/>
        <w:right w:val="none" w:sz="0" w:space="0" w:color="auto"/>
      </w:divBdr>
      <w:divsChild>
        <w:div w:id="614794752">
          <w:marLeft w:val="-225"/>
          <w:marRight w:val="-225"/>
          <w:marTop w:val="0"/>
          <w:marBottom w:val="0"/>
          <w:divBdr>
            <w:top w:val="none" w:sz="0" w:space="0" w:color="auto"/>
            <w:left w:val="none" w:sz="0" w:space="0" w:color="auto"/>
            <w:bottom w:val="none" w:sz="0" w:space="0" w:color="auto"/>
            <w:right w:val="none" w:sz="0" w:space="0" w:color="auto"/>
          </w:divBdr>
          <w:divsChild>
            <w:div w:id="2029020408">
              <w:marLeft w:val="0"/>
              <w:marRight w:val="0"/>
              <w:marTop w:val="0"/>
              <w:marBottom w:val="0"/>
              <w:divBdr>
                <w:top w:val="none" w:sz="0" w:space="0" w:color="auto"/>
                <w:left w:val="none" w:sz="0" w:space="0" w:color="auto"/>
                <w:bottom w:val="none" w:sz="0" w:space="0" w:color="auto"/>
                <w:right w:val="none" w:sz="0" w:space="0" w:color="auto"/>
              </w:divBdr>
            </w:div>
          </w:divsChild>
        </w:div>
        <w:div w:id="609627019">
          <w:marLeft w:val="-225"/>
          <w:marRight w:val="-225"/>
          <w:marTop w:val="0"/>
          <w:marBottom w:val="0"/>
          <w:divBdr>
            <w:top w:val="none" w:sz="0" w:space="0" w:color="auto"/>
            <w:left w:val="none" w:sz="0" w:space="0" w:color="auto"/>
            <w:bottom w:val="none" w:sz="0" w:space="0" w:color="auto"/>
            <w:right w:val="none" w:sz="0" w:space="0" w:color="auto"/>
          </w:divBdr>
          <w:divsChild>
            <w:div w:id="16721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1621</Words>
  <Characters>9244</Characters>
  <Application>Microsoft Office Word</Application>
  <DocSecurity>0</DocSecurity>
  <Lines>77</Lines>
  <Paragraphs>21</Paragraphs>
  <ScaleCrop>false</ScaleCrop>
  <Company/>
  <LinksUpToDate>false</LinksUpToDate>
  <CharactersWithSpaces>10844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 </dc:creator>
  <cp:keywords/>
  <dc:description/>
  <cp:lastModifiedBy>shubham sharma </cp:lastModifiedBy>
  <cp:revision>2</cp:revision>
  <dcterms:created xsi:type="dcterms:W3CDTF">2019-12-24T09:53:00Z</dcterms:created>
  <dcterms:modified xsi:type="dcterms:W3CDTF">2019-12-24T10:00:00Z</dcterms:modified>
</cp:coreProperties>
</file>