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DF0" w:rsidRPr="00875D98" w:rsidRDefault="00354DF0" w:rsidP="000A2C1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rPr>
      </w:pPr>
      <w:r w:rsidRPr="00875D98">
        <w:rPr>
          <w:rFonts w:ascii="Times New Roman" w:eastAsia="Times New Roman" w:hAnsi="Times New Roman" w:cs="Times New Roman"/>
          <w:b/>
          <w:bCs/>
          <w:kern w:val="36"/>
          <w:sz w:val="48"/>
          <w:szCs w:val="48"/>
          <w:lang w:eastAsia="fr-FR"/>
        </w:rPr>
        <w:t>CHAPITRE 3 : ANALYSE DE L'EXISTANT ET CONCEPTION DE LA SOLUTION PROPOSÉE</w:t>
      </w:r>
    </w:p>
    <w:p w:rsidR="00E35908" w:rsidRPr="00875D98" w:rsidRDefault="00E35908" w:rsidP="000A2C1B">
      <w:pPr>
        <w:pStyle w:val="Titre2"/>
        <w:jc w:val="both"/>
      </w:pPr>
      <w:r w:rsidRPr="00875D98">
        <w:t>Introduction</w:t>
      </w:r>
    </w:p>
    <w:p w:rsidR="001818B0" w:rsidRPr="00875D98" w:rsidRDefault="001818B0" w:rsidP="000A2C1B">
      <w:pPr>
        <w:pStyle w:val="whitespace-pre-wrap"/>
        <w:jc w:val="both"/>
        <w:rPr>
          <w:lang w:val="fr-SN"/>
        </w:rPr>
      </w:pPr>
      <w:r w:rsidRPr="00875D98">
        <w:rPr>
          <w:lang w:val="fr-SN"/>
        </w:rPr>
        <w:t>L'analyse des solutions existantes présentée dans le chapitre précédent a révélé quatre lacunes majeures dans les systèmes d'allocation de ressources cloud actuels : l'absence de mécanismes d'équité avancés, la gestion insuffisante des dépendances complexes, la prédominance des architectures centralisées et le manque d'optimisation multi-objectifs. Ces limitations justifient le développement d'une nouvelle approche basée sur les systèmes multi-agents.</w:t>
      </w:r>
    </w:p>
    <w:p w:rsidR="001818B0" w:rsidRPr="00875D98" w:rsidRDefault="001818B0" w:rsidP="000A2C1B">
      <w:pPr>
        <w:pStyle w:val="whitespace-pre-wrap"/>
        <w:jc w:val="both"/>
        <w:rPr>
          <w:lang w:val="fr-SN"/>
        </w:rPr>
      </w:pPr>
      <w:r w:rsidRPr="00875D98">
        <w:rPr>
          <w:lang w:val="fr-SN"/>
        </w:rPr>
        <w:t>Ce troisième chapitre, central dans notre mémoire, présente d'abord les fondements théoriques nécessaires à la compréhension de notre solution, puis analyse en détail les pratiques actuelles d'allocation de ressources avant de développer la conception de notre système multi-agents innovant.</w:t>
      </w:r>
    </w:p>
    <w:p w:rsidR="001818B0" w:rsidRPr="00875D98" w:rsidRDefault="001818B0" w:rsidP="000A2C1B">
      <w:pPr>
        <w:pStyle w:val="whitespace-pre-wrap"/>
        <w:jc w:val="both"/>
        <w:rPr>
          <w:lang w:val="fr-SN"/>
        </w:rPr>
      </w:pPr>
      <w:r w:rsidRPr="00875D98">
        <w:rPr>
          <w:lang w:val="fr-SN"/>
        </w:rPr>
        <w:t xml:space="preserve">Nous commencerons par explorer les concepts fondamentaux du cloud </w:t>
      </w:r>
      <w:proofErr w:type="spellStart"/>
      <w:r w:rsidRPr="00875D98">
        <w:rPr>
          <w:lang w:val="fr-SN"/>
        </w:rPr>
        <w:t>computing</w:t>
      </w:r>
      <w:proofErr w:type="spellEnd"/>
      <w:r w:rsidRPr="00875D98">
        <w:rPr>
          <w:lang w:val="fr-SN"/>
        </w:rPr>
        <w:t xml:space="preserve"> et des systèmes multi-agents, ainsi que l'état de l'art des algorithmes d'allocation de ressources. Cette base théorique nous permettra de situer notre contribution dans son contexte scientifique et technique. Nous examinerons différentes approches d'ordonnancement, de gestion des dépendances et de négociation entre agents afin d'identifier les méthodes les plus adaptées à notre problématique.</w:t>
      </w:r>
    </w:p>
    <w:p w:rsidR="001818B0" w:rsidRPr="00875D98" w:rsidRDefault="001818B0" w:rsidP="000A2C1B">
      <w:pPr>
        <w:pStyle w:val="whitespace-pre-wrap"/>
        <w:jc w:val="both"/>
        <w:rPr>
          <w:lang w:val="fr-SN"/>
        </w:rPr>
      </w:pPr>
      <w:r w:rsidRPr="00875D98">
        <w:rPr>
          <w:lang w:val="fr-SN"/>
        </w:rPr>
        <w:t>L'analyse de l'existant examinera les cas d'utilisation actuels pour chaque catégorie d'acteurs, mettant en évidence les limitations pratiques des approches courantes. Cette analyse approfondie des besoins et contraintes réels guidera notre conception et garantira la pertinence de notre solution.</w:t>
      </w:r>
    </w:p>
    <w:p w:rsidR="001818B0" w:rsidRPr="00875D98" w:rsidRDefault="001818B0" w:rsidP="000A2C1B">
      <w:pPr>
        <w:pStyle w:val="whitespace-pre-wrap"/>
        <w:jc w:val="both"/>
        <w:rPr>
          <w:lang w:val="fr-SN"/>
        </w:rPr>
      </w:pPr>
      <w:r w:rsidRPr="00875D98">
        <w:rPr>
          <w:lang w:val="fr-SN"/>
        </w:rPr>
        <w:t>La partie conception, cœur de ce chapitre, détaillera notre proposition d'un système multi-agents pour l'allocation de ressources cloud. Nous présenterons d'abord une analyse comparative des plateformes multi-agents disponibles qui nous permettra de sélectionner l'environnement d'implémentation le plus approprié à nos besoins. Puis nous développerons l'architecture globale de notre solution, les agents spécialisés qui la composent, leurs comportements, interactions et les algorithmes innovants qu'ils mettent en œuvre.</w:t>
      </w:r>
    </w:p>
    <w:p w:rsidR="001818B0" w:rsidRPr="00875D98" w:rsidRDefault="001818B0" w:rsidP="000A2C1B">
      <w:pPr>
        <w:pStyle w:val="whitespace-pre-wrap"/>
        <w:jc w:val="both"/>
        <w:rPr>
          <w:lang w:val="fr-SN"/>
        </w:rPr>
      </w:pPr>
      <w:r w:rsidRPr="00875D98">
        <w:rPr>
          <w:lang w:val="fr-SN"/>
        </w:rPr>
        <w:t>Des diagrammes UML illustreront les différentes facettes de notre conception, tandis que des maquettes d'interfaces utilisateur montreront comment les différents acteurs interagiront avec le système. Le modèle de données et l'architecture technique compléteront cette conception, assurant sa cohérence et sa faisabilité technique.</w:t>
      </w:r>
    </w:p>
    <w:p w:rsidR="001818B0" w:rsidRPr="00875D98" w:rsidRDefault="001818B0" w:rsidP="000A2C1B">
      <w:pPr>
        <w:pStyle w:val="whitespace-pre-wrap"/>
        <w:jc w:val="both"/>
        <w:rPr>
          <w:lang w:val="fr-SN"/>
        </w:rPr>
      </w:pPr>
      <w:r w:rsidRPr="00875D98">
        <w:rPr>
          <w:lang w:val="fr-SN"/>
        </w:rPr>
        <w:t>Cette démarche méthodique nous permettra de présenter une solution dont l'originalité et la pertinence répondent directement aux limitations identifiées dans les systèmes existants, tout en s'appuyant sur des fondements théoriques solides et des technologies adaptées aux exigences spécifiques de notre contexte d'application.</w:t>
      </w:r>
    </w:p>
    <w:p w:rsidR="008760EE" w:rsidRPr="00875D98" w:rsidRDefault="008760EE" w:rsidP="00AC315A">
      <w:pPr>
        <w:pStyle w:val="Titre2"/>
        <w:numPr>
          <w:ilvl w:val="1"/>
          <w:numId w:val="5"/>
        </w:numPr>
        <w:jc w:val="both"/>
      </w:pPr>
      <w:r w:rsidRPr="00875D98">
        <w:lastRenderedPageBreak/>
        <w:t>Fondements théoriques</w:t>
      </w:r>
    </w:p>
    <w:p w:rsidR="008760EE" w:rsidRPr="00875D98" w:rsidRDefault="008760EE" w:rsidP="00AC315A">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 xml:space="preserve">Le cloud </w:t>
      </w:r>
      <w:proofErr w:type="spellStart"/>
      <w:r w:rsidRPr="00875D98">
        <w:rPr>
          <w:rFonts w:ascii="Times New Roman" w:hAnsi="Times New Roman" w:cs="Times New Roman"/>
          <w:b/>
          <w:color w:val="000000" w:themeColor="text1"/>
          <w:sz w:val="27"/>
          <w:szCs w:val="27"/>
        </w:rPr>
        <w:t>computing</w:t>
      </w:r>
      <w:proofErr w:type="spellEnd"/>
    </w:p>
    <w:p w:rsidR="008760EE" w:rsidRPr="00875D98" w:rsidRDefault="008760EE" w:rsidP="00AC315A">
      <w:pPr>
        <w:pStyle w:val="Titre4"/>
        <w:numPr>
          <w:ilvl w:val="0"/>
          <w:numId w:val="6"/>
        </w:numPr>
        <w:jc w:val="both"/>
        <w:rPr>
          <w:rFonts w:ascii="Times New Roman" w:hAnsi="Times New Roman" w:cs="Times New Roman"/>
          <w:b/>
          <w:i w:val="0"/>
          <w:u w:val="single"/>
        </w:rPr>
      </w:pPr>
      <w:r w:rsidRPr="00875D98">
        <w:rPr>
          <w:rFonts w:ascii="Times New Roman" w:hAnsi="Times New Roman" w:cs="Times New Roman"/>
          <w:b/>
          <w:i w:val="0"/>
          <w:color w:val="000000" w:themeColor="text1"/>
          <w:sz w:val="24"/>
          <w:u w:val="single"/>
        </w:rPr>
        <w:t>Définition et caractéristiques essentielles</w:t>
      </w:r>
    </w:p>
    <w:p w:rsidR="008760EE" w:rsidRPr="00875D98" w:rsidRDefault="008760EE" w:rsidP="000A2C1B">
      <w:pPr>
        <w:pStyle w:val="NormalWeb"/>
        <w:jc w:val="both"/>
      </w:pPr>
      <w:r w:rsidRPr="00875D98">
        <w:t xml:space="preserve">Le cloud </w:t>
      </w:r>
      <w:proofErr w:type="spellStart"/>
      <w:r w:rsidRPr="00875D98">
        <w:t>computing</w:t>
      </w:r>
      <w:proofErr w:type="spellEnd"/>
      <w:r w:rsidRPr="00875D98">
        <w:t xml:space="preserve"> représente un paradigme fondamental dans l'évolution de l'informatique moderne. Selon la définition du National Institute of Standards and </w:t>
      </w:r>
      <w:proofErr w:type="spellStart"/>
      <w:r w:rsidRPr="00875D98">
        <w:t>Technology</w:t>
      </w:r>
      <w:proofErr w:type="spellEnd"/>
      <w:r w:rsidRPr="00875D98">
        <w:t xml:space="preserve"> (NIST), le cloud </w:t>
      </w:r>
      <w:proofErr w:type="spellStart"/>
      <w:r w:rsidRPr="00875D98">
        <w:t>computing</w:t>
      </w:r>
      <w:proofErr w:type="spellEnd"/>
      <w:r w:rsidRPr="00875D98">
        <w:t xml:space="preserve"> est "un modèle permettant un accès réseau ubiquitaire, pratique et à la demande à un pool partagé de ressources informatiques configurables (réseaux, serveurs, stockage, applications et services) qui peuvent être rapidement provisionnées et libérées avec un minimum d'effort de gestion ou d'interaction avec le fournisseur de service" [1].</w:t>
      </w:r>
    </w:p>
    <w:p w:rsidR="00526781" w:rsidRPr="00875D98" w:rsidRDefault="00526781" w:rsidP="000A2C1B">
      <w:pPr>
        <w:pStyle w:val="NormalWeb"/>
        <w:jc w:val="both"/>
      </w:pPr>
      <w:r w:rsidRPr="00875D98">
        <w:t xml:space="preserve">Cette définition fait aujourd'hui référence dans l'industrie et la recherche, comme le soulignent </w:t>
      </w:r>
      <w:proofErr w:type="spellStart"/>
      <w:r w:rsidRPr="00875D98">
        <w:t>Armbrust</w:t>
      </w:r>
      <w:proofErr w:type="spellEnd"/>
      <w:r w:rsidRPr="00875D98">
        <w:t xml:space="preserve"> et al. </w:t>
      </w:r>
      <w:proofErr w:type="gramStart"/>
      <w:r w:rsidRPr="00875D98">
        <w:t>dans</w:t>
      </w:r>
      <w:proofErr w:type="gramEnd"/>
      <w:r w:rsidRPr="00875D98">
        <w:t xml:space="preserve"> leur article fondateur sur le cloud </w:t>
      </w:r>
      <w:proofErr w:type="spellStart"/>
      <w:r w:rsidRPr="00875D98">
        <w:t>computing</w:t>
      </w:r>
      <w:proofErr w:type="spellEnd"/>
      <w:r w:rsidRPr="00875D98">
        <w:t xml:space="preserve"> [2].</w:t>
      </w:r>
    </w:p>
    <w:p w:rsidR="008760EE" w:rsidRPr="00875D98" w:rsidRDefault="00526781" w:rsidP="000A2C1B">
      <w:pPr>
        <w:pStyle w:val="NormalWeb"/>
        <w:jc w:val="both"/>
      </w:pPr>
      <w:r w:rsidRPr="00875D98">
        <w:t>Elle</w:t>
      </w:r>
      <w:r w:rsidR="008760EE" w:rsidRPr="00875D98">
        <w:t xml:space="preserve"> met en évidence cinq caractéristiques essentielles qui distinguent le cloud </w:t>
      </w:r>
      <w:proofErr w:type="spellStart"/>
      <w:r w:rsidR="008760EE" w:rsidRPr="00875D98">
        <w:t>computing</w:t>
      </w:r>
      <w:proofErr w:type="spellEnd"/>
      <w:r w:rsidR="008760EE" w:rsidRPr="00875D98">
        <w:t xml:space="preserve"> des modèles informatiques traditionnels :</w:t>
      </w:r>
    </w:p>
    <w:p w:rsidR="008760EE" w:rsidRPr="00875D98" w:rsidRDefault="008760EE" w:rsidP="00AC315A">
      <w:pPr>
        <w:pStyle w:val="NormalWeb"/>
        <w:numPr>
          <w:ilvl w:val="0"/>
          <w:numId w:val="1"/>
        </w:numPr>
        <w:jc w:val="both"/>
      </w:pPr>
      <w:r w:rsidRPr="00875D98">
        <w:rPr>
          <w:rStyle w:val="lev"/>
        </w:rPr>
        <w:t>Libre-service à la demande</w:t>
      </w:r>
      <w:r w:rsidRPr="00875D98">
        <w:t xml:space="preserve"> : Un consommateur peut unilatéralement provisionner des capacités informatiques, telles que du temps serveur et du stockage réseau, selon ses besoins, automatiquement et sans nécessiter d'interaction humaine avec chaque fournisseur de service.</w:t>
      </w:r>
    </w:p>
    <w:p w:rsidR="008760EE" w:rsidRPr="00875D98" w:rsidRDefault="008760EE" w:rsidP="00AC315A">
      <w:pPr>
        <w:pStyle w:val="NormalWeb"/>
        <w:numPr>
          <w:ilvl w:val="0"/>
          <w:numId w:val="1"/>
        </w:numPr>
        <w:jc w:val="both"/>
      </w:pPr>
      <w:r w:rsidRPr="00875D98">
        <w:rPr>
          <w:rStyle w:val="lev"/>
        </w:rPr>
        <w:t>Accès réseau étendu</w:t>
      </w:r>
      <w:r w:rsidRPr="00875D98">
        <w:t xml:space="preserve"> : Les capacités sont disponibles sur le réseau et accessibles via des mécanismes standards qui favorisent l'utilisation par des plateformes clientes hétérogènes (téléphones mobiles, tablettes, ordinateurs portables, stations de travail).</w:t>
      </w:r>
    </w:p>
    <w:p w:rsidR="008760EE" w:rsidRPr="00875D98" w:rsidRDefault="008760EE" w:rsidP="00AC315A">
      <w:pPr>
        <w:pStyle w:val="NormalWeb"/>
        <w:numPr>
          <w:ilvl w:val="0"/>
          <w:numId w:val="1"/>
        </w:numPr>
        <w:jc w:val="both"/>
      </w:pPr>
      <w:r w:rsidRPr="00875D98">
        <w:rPr>
          <w:rStyle w:val="lev"/>
        </w:rPr>
        <w:t>Mutualisation des ressources</w:t>
      </w:r>
      <w:r w:rsidRPr="00875D98">
        <w:t xml:space="preserve"> : Les ressources informatiques du fournisseur sont regroupées pour servir de multiples consommateurs selon un modèle multi-locataire, avec différentes ressources physiques et virtuelles assignées et réassignées dynamiquement selon la demande des consommateurs.</w:t>
      </w:r>
    </w:p>
    <w:p w:rsidR="008760EE" w:rsidRPr="00875D98" w:rsidRDefault="008760EE" w:rsidP="00AC315A">
      <w:pPr>
        <w:pStyle w:val="NormalWeb"/>
        <w:numPr>
          <w:ilvl w:val="0"/>
          <w:numId w:val="1"/>
        </w:numPr>
        <w:jc w:val="both"/>
      </w:pPr>
      <w:r w:rsidRPr="00875D98">
        <w:rPr>
          <w:rStyle w:val="lev"/>
        </w:rPr>
        <w:t>Élasticité rapide</w:t>
      </w:r>
      <w:r w:rsidRPr="00875D98">
        <w:t xml:space="preserve"> : Les capacités peuvent être élastiquement provisionnées et libérées, dans certains cas automatiquement, pour s'adapter rapidement à la demande. Pour le consommateur, les capacités disponibles semblent souvent illimitées et peuvent être appropriées en n'importe quelle quantité à tout moment.</w:t>
      </w:r>
    </w:p>
    <w:p w:rsidR="008760EE" w:rsidRPr="00875D98" w:rsidRDefault="008760EE" w:rsidP="00AC315A">
      <w:pPr>
        <w:pStyle w:val="NormalWeb"/>
        <w:numPr>
          <w:ilvl w:val="0"/>
          <w:numId w:val="1"/>
        </w:numPr>
        <w:jc w:val="both"/>
      </w:pPr>
      <w:r w:rsidRPr="00875D98">
        <w:rPr>
          <w:rStyle w:val="lev"/>
        </w:rPr>
        <w:t>Service mesuré</w:t>
      </w:r>
      <w:r w:rsidRPr="00875D98">
        <w:t xml:space="preserve"> : Les systèmes cloud contrôlent et optimisent automatiquement l'utilisation des ressources en tirant parti d'une capacité de mesure à un certain niveau d'abstraction approprié au type de service (stockage, traitement, bande passante, comptes utilisateurs actifs, etc.).</w:t>
      </w:r>
    </w:p>
    <w:p w:rsidR="008760EE" w:rsidRPr="00875D98" w:rsidRDefault="008760EE" w:rsidP="000A2C1B">
      <w:pPr>
        <w:pStyle w:val="NormalWeb"/>
        <w:jc w:val="both"/>
      </w:pPr>
      <w:r w:rsidRPr="00875D98">
        <w:t>Ces caractéristiques fondamentales ont révolutionné la façon dont les ressources informatiques sont consommées, en déplaçant le modèle d'un investissement initial important (CAPEX) vers un modèle de dépenses opérationnelles (OPEX) basé sur l'utilisation réelle.</w:t>
      </w:r>
    </w:p>
    <w:p w:rsidR="008760EE" w:rsidRPr="00875D98" w:rsidRDefault="008760EE" w:rsidP="00AC315A">
      <w:pPr>
        <w:pStyle w:val="Titre4"/>
        <w:numPr>
          <w:ilvl w:val="0"/>
          <w:numId w:val="7"/>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Modèles de service</w:t>
      </w:r>
    </w:p>
    <w:p w:rsidR="008760EE" w:rsidRPr="00875D98" w:rsidRDefault="008760EE" w:rsidP="000A2C1B">
      <w:pPr>
        <w:pStyle w:val="NormalWeb"/>
        <w:jc w:val="both"/>
      </w:pPr>
      <w:r w:rsidRPr="00875D98">
        <w:t xml:space="preserve">Le cloud </w:t>
      </w:r>
      <w:proofErr w:type="spellStart"/>
      <w:r w:rsidRPr="00875D98">
        <w:t>computing</w:t>
      </w:r>
      <w:proofErr w:type="spellEnd"/>
      <w:r w:rsidRPr="00875D98">
        <w:t xml:space="preserve"> est généralement décomposé en trois modèles de service principaux, chacun représentant un niveau différent d'abstraction et de responsabilité partagée entre le fournisseur et le consommateur</w:t>
      </w:r>
      <w:r w:rsidR="005566DF" w:rsidRPr="00875D98">
        <w:t xml:space="preserve"> [3]</w:t>
      </w:r>
      <w:r w:rsidRPr="00875D98">
        <w:t xml:space="preserve"> :</w:t>
      </w:r>
    </w:p>
    <w:p w:rsidR="008760EE" w:rsidRPr="00875D98" w:rsidRDefault="008760EE" w:rsidP="00AC315A">
      <w:pPr>
        <w:pStyle w:val="NormalWeb"/>
        <w:numPr>
          <w:ilvl w:val="0"/>
          <w:numId w:val="2"/>
        </w:numPr>
        <w:jc w:val="both"/>
      </w:pPr>
      <w:r w:rsidRPr="00875D98">
        <w:rPr>
          <w:rStyle w:val="lev"/>
        </w:rPr>
        <w:t xml:space="preserve">Infrastructure as </w:t>
      </w:r>
      <w:proofErr w:type="gramStart"/>
      <w:r w:rsidRPr="00875D98">
        <w:rPr>
          <w:rStyle w:val="lev"/>
        </w:rPr>
        <w:t>a</w:t>
      </w:r>
      <w:proofErr w:type="gramEnd"/>
      <w:r w:rsidRPr="00875D98">
        <w:rPr>
          <w:rStyle w:val="lev"/>
        </w:rPr>
        <w:t xml:space="preserve"> Service (</w:t>
      </w:r>
      <w:proofErr w:type="spellStart"/>
      <w:r w:rsidRPr="00875D98">
        <w:rPr>
          <w:rStyle w:val="lev"/>
        </w:rPr>
        <w:t>IaaS</w:t>
      </w:r>
      <w:proofErr w:type="spellEnd"/>
      <w:r w:rsidRPr="00875D98">
        <w:rPr>
          <w:rStyle w:val="lev"/>
        </w:rPr>
        <w:t>)</w:t>
      </w:r>
      <w:r w:rsidRPr="00875D98">
        <w:t xml:space="preserve"> : Ce modèle de service fournit aux consommateurs des capacités de traitement, de stockage, de réseau et d'autres ressources informatiques </w:t>
      </w:r>
      <w:r w:rsidRPr="00875D98">
        <w:lastRenderedPageBreak/>
        <w:t xml:space="preserve">fondamentales où le consommateur peut déployer et exécuter des logiciels arbitraires, incluant des systèmes d'exploitation et des applications. Le consommateur ne gère ni ne contrôle l'infrastructure cloud sous-jacente, mais a le contrôle des systèmes d'exploitation, du stockage et des applications déployées, et éventuellement un contrôle limité de composants réseau sélectionnés. Amazon EC2, Google </w:t>
      </w:r>
      <w:proofErr w:type="spellStart"/>
      <w:r w:rsidRPr="00875D98">
        <w:t>Compute</w:t>
      </w:r>
      <w:proofErr w:type="spellEnd"/>
      <w:r w:rsidRPr="00875D98">
        <w:t xml:space="preserve"> Engine et Microsoft Azure Virtual Machines sont des exemples représentatifs de services </w:t>
      </w:r>
      <w:proofErr w:type="spellStart"/>
      <w:r w:rsidRPr="00875D98">
        <w:t>IaaS</w:t>
      </w:r>
      <w:proofErr w:type="spellEnd"/>
      <w:r w:rsidRPr="00875D98">
        <w:t>.</w:t>
      </w:r>
    </w:p>
    <w:p w:rsidR="008760EE" w:rsidRPr="00875D98" w:rsidRDefault="008760EE" w:rsidP="00AC315A">
      <w:pPr>
        <w:pStyle w:val="NormalWeb"/>
        <w:numPr>
          <w:ilvl w:val="0"/>
          <w:numId w:val="2"/>
        </w:numPr>
        <w:jc w:val="both"/>
      </w:pPr>
      <w:r w:rsidRPr="00875D98">
        <w:rPr>
          <w:rStyle w:val="lev"/>
        </w:rPr>
        <w:t xml:space="preserve">Platform </w:t>
      </w:r>
      <w:proofErr w:type="gramStart"/>
      <w:r w:rsidRPr="00875D98">
        <w:rPr>
          <w:rStyle w:val="lev"/>
        </w:rPr>
        <w:t>as</w:t>
      </w:r>
      <w:proofErr w:type="gramEnd"/>
      <w:r w:rsidRPr="00875D98">
        <w:rPr>
          <w:rStyle w:val="lev"/>
        </w:rPr>
        <w:t xml:space="preserve"> a Service (</w:t>
      </w:r>
      <w:proofErr w:type="spellStart"/>
      <w:r w:rsidRPr="00875D98">
        <w:rPr>
          <w:rStyle w:val="lev"/>
        </w:rPr>
        <w:t>PaaS</w:t>
      </w:r>
      <w:proofErr w:type="spellEnd"/>
      <w:r w:rsidRPr="00875D98">
        <w:rPr>
          <w:rStyle w:val="lev"/>
        </w:rPr>
        <w:t>)</w:t>
      </w:r>
      <w:r w:rsidRPr="00875D98">
        <w:t xml:space="preserve"> : Ce modèle fournit au consommateur la capacité de déployer sur l'infrastructure cloud des applications créées ou acquises par le consommateur à l'aide de langages de programmation, de bibliothèques, de services et d'outils supportés par le fournisseur. Le consommateur ne gère ni ne contrôle l'infrastructure cloud sous-jacente, mais contrôle les applications déployées et potentiellement les paramètres de configuration pour l'environnement d'hébergement des applications. Google App Engine, Microsoft Azure App Service et </w:t>
      </w:r>
      <w:proofErr w:type="spellStart"/>
      <w:r w:rsidRPr="00875D98">
        <w:t>Heroku</w:t>
      </w:r>
      <w:proofErr w:type="spellEnd"/>
      <w:r w:rsidRPr="00875D98">
        <w:t xml:space="preserve"> sont des exemples de </w:t>
      </w:r>
      <w:proofErr w:type="spellStart"/>
      <w:r w:rsidRPr="00875D98">
        <w:t>PaaS</w:t>
      </w:r>
      <w:proofErr w:type="spellEnd"/>
      <w:r w:rsidRPr="00875D98">
        <w:t>.</w:t>
      </w:r>
    </w:p>
    <w:p w:rsidR="008760EE" w:rsidRPr="00875D98" w:rsidRDefault="008760EE" w:rsidP="00AC315A">
      <w:pPr>
        <w:pStyle w:val="NormalWeb"/>
        <w:numPr>
          <w:ilvl w:val="0"/>
          <w:numId w:val="2"/>
        </w:numPr>
        <w:jc w:val="both"/>
      </w:pPr>
      <w:r w:rsidRPr="00875D98">
        <w:rPr>
          <w:rStyle w:val="lev"/>
        </w:rPr>
        <w:t xml:space="preserve">Software as </w:t>
      </w:r>
      <w:proofErr w:type="gramStart"/>
      <w:r w:rsidRPr="00875D98">
        <w:rPr>
          <w:rStyle w:val="lev"/>
        </w:rPr>
        <w:t>a</w:t>
      </w:r>
      <w:proofErr w:type="gramEnd"/>
      <w:r w:rsidRPr="00875D98">
        <w:rPr>
          <w:rStyle w:val="lev"/>
        </w:rPr>
        <w:t xml:space="preserve"> Service (</w:t>
      </w:r>
      <w:proofErr w:type="spellStart"/>
      <w:r w:rsidRPr="00875D98">
        <w:rPr>
          <w:rStyle w:val="lev"/>
        </w:rPr>
        <w:t>SaaS</w:t>
      </w:r>
      <w:proofErr w:type="spellEnd"/>
      <w:r w:rsidRPr="00875D98">
        <w:rPr>
          <w:rStyle w:val="lev"/>
        </w:rPr>
        <w:t>)</w:t>
      </w:r>
      <w:r w:rsidRPr="00875D98">
        <w:t xml:space="preserve"> : Ce modèle fournit au consommateur la capacité d'utiliser les applications du fournisseur s'exécutant sur une infrastructure cloud. Les applications sont accessibles à partir de divers appareils clients soit via une interface légère comme un navigateur web, soit via une interface de programme. Le consommateur ne gère ni ne contrôle l'infrastructure cloud sous-jacente, y compris le réseau, les serveurs, les systèmes d'exploitation, le stockage, ou même les capacités des applications individuelles, à l'exception possible de paramètres de configuration d'application limités et spécifiques à l'utilisateur. Google </w:t>
      </w:r>
      <w:proofErr w:type="spellStart"/>
      <w:r w:rsidRPr="00875D98">
        <w:t>Workspace</w:t>
      </w:r>
      <w:proofErr w:type="spellEnd"/>
      <w:r w:rsidRPr="00875D98">
        <w:t xml:space="preserve">, Microsoft Office 365 et </w:t>
      </w:r>
      <w:proofErr w:type="spellStart"/>
      <w:r w:rsidRPr="00875D98">
        <w:t>Salesforce</w:t>
      </w:r>
      <w:proofErr w:type="spellEnd"/>
      <w:r w:rsidRPr="00875D98">
        <w:t xml:space="preserve"> CRM sont des exemples emblématiques de </w:t>
      </w:r>
      <w:proofErr w:type="spellStart"/>
      <w:r w:rsidRPr="00875D98">
        <w:t>SaaS</w:t>
      </w:r>
      <w:proofErr w:type="spellEnd"/>
      <w:r w:rsidRPr="00875D98">
        <w:t>.</w:t>
      </w:r>
    </w:p>
    <w:p w:rsidR="008760EE" w:rsidRPr="00875D98" w:rsidRDefault="008760EE" w:rsidP="000A2C1B">
      <w:pPr>
        <w:pStyle w:val="NormalWeb"/>
        <w:jc w:val="both"/>
      </w:pPr>
      <w:r w:rsidRPr="00875D98">
        <w:t>Cette hiérarchie de modèles de service permet aux organisations de choisir le niveau d'abstraction le plus approprié à leurs besoins, compétences et stratégies informatiques.</w:t>
      </w:r>
    </w:p>
    <w:p w:rsidR="008760EE" w:rsidRPr="00875D98" w:rsidRDefault="008760EE" w:rsidP="00AC315A">
      <w:pPr>
        <w:pStyle w:val="Titre4"/>
        <w:numPr>
          <w:ilvl w:val="0"/>
          <w:numId w:val="8"/>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Modèles de déploiement</w:t>
      </w:r>
    </w:p>
    <w:p w:rsidR="008760EE" w:rsidRPr="00875D98" w:rsidRDefault="008760EE" w:rsidP="000A2C1B">
      <w:pPr>
        <w:pStyle w:val="NormalWeb"/>
        <w:jc w:val="both"/>
      </w:pPr>
      <w:r w:rsidRPr="00875D98">
        <w:t xml:space="preserve">Au-delà des modèles de service, le cloud </w:t>
      </w:r>
      <w:proofErr w:type="spellStart"/>
      <w:r w:rsidRPr="00875D98">
        <w:t>computing</w:t>
      </w:r>
      <w:proofErr w:type="spellEnd"/>
      <w:r w:rsidRPr="00875D98">
        <w:t xml:space="preserve"> se différencie également par ses modèles de déploiement, qui définissent la portée et la propriété de l'infrastructure :</w:t>
      </w:r>
    </w:p>
    <w:p w:rsidR="008760EE" w:rsidRPr="00875D98" w:rsidRDefault="008760EE" w:rsidP="00AC315A">
      <w:pPr>
        <w:pStyle w:val="NormalWeb"/>
        <w:numPr>
          <w:ilvl w:val="0"/>
          <w:numId w:val="3"/>
        </w:numPr>
        <w:jc w:val="both"/>
      </w:pPr>
      <w:r w:rsidRPr="00875D98">
        <w:rPr>
          <w:rStyle w:val="lev"/>
        </w:rPr>
        <w:t>Cloud public</w:t>
      </w:r>
      <w:r w:rsidRPr="00875D98">
        <w:t xml:space="preserve"> : L'infrastructure cloud est mise à disposition du grand public ou d'un groupe industriel important et appartient à une organisation vendant des services cloud. AWS, Microsoft Azure et Google Cloud Platform sont des exemples emblématiques de </w:t>
      </w:r>
      <w:proofErr w:type="spellStart"/>
      <w:r w:rsidRPr="00875D98">
        <w:t>clouds</w:t>
      </w:r>
      <w:proofErr w:type="spellEnd"/>
      <w:r w:rsidRPr="00875D98">
        <w:t xml:space="preserve"> publics.</w:t>
      </w:r>
    </w:p>
    <w:p w:rsidR="008760EE" w:rsidRPr="00875D98" w:rsidRDefault="008760EE" w:rsidP="00AC315A">
      <w:pPr>
        <w:pStyle w:val="NormalWeb"/>
        <w:numPr>
          <w:ilvl w:val="0"/>
          <w:numId w:val="3"/>
        </w:numPr>
        <w:jc w:val="both"/>
      </w:pPr>
      <w:r w:rsidRPr="00875D98">
        <w:rPr>
          <w:rStyle w:val="lev"/>
        </w:rPr>
        <w:t>Cloud privé</w:t>
      </w:r>
      <w:r w:rsidRPr="00875D98">
        <w:t xml:space="preserve"> : L'infrastructure cloud est provisionnée pour une utilisation exclusive par une seule organisation comprenant plusieurs consommateurs (départements, filiales). Elle peut être possédée, gérée et exploitée par l'organisation, un tiers, ou une combinaison des deux, et peut exister sur site ou hors site.</w:t>
      </w:r>
    </w:p>
    <w:p w:rsidR="008760EE" w:rsidRPr="00875D98" w:rsidRDefault="008760EE" w:rsidP="00AC315A">
      <w:pPr>
        <w:pStyle w:val="NormalWeb"/>
        <w:numPr>
          <w:ilvl w:val="0"/>
          <w:numId w:val="3"/>
        </w:numPr>
        <w:jc w:val="both"/>
      </w:pPr>
      <w:r w:rsidRPr="00875D98">
        <w:rPr>
          <w:rStyle w:val="lev"/>
        </w:rPr>
        <w:t>Cloud communautaire</w:t>
      </w:r>
      <w:r w:rsidRPr="00875D98">
        <w:t xml:space="preserve"> : L'infrastructure cloud est provisionnée pour une utilisation exclusive par une communauté spécifique de consommateurs issus d'organisations ayant des préoccupations communes (mission, exigences de sécurité, politique, considérations de conformité).</w:t>
      </w:r>
    </w:p>
    <w:p w:rsidR="008760EE" w:rsidRPr="00875D98" w:rsidRDefault="008760EE" w:rsidP="00AC315A">
      <w:pPr>
        <w:pStyle w:val="NormalWeb"/>
        <w:numPr>
          <w:ilvl w:val="0"/>
          <w:numId w:val="3"/>
        </w:numPr>
        <w:jc w:val="both"/>
      </w:pPr>
      <w:r w:rsidRPr="00875D98">
        <w:rPr>
          <w:rStyle w:val="lev"/>
        </w:rPr>
        <w:t>Cloud hybride</w:t>
      </w:r>
      <w:r w:rsidRPr="00875D98">
        <w:t xml:space="preserve"> : L'infrastructure cloud est une composition de deux ou plusieurs infrastructures cloud distinctes (privée, communautaire ou publique) qui restent des entités uniques, mais sont liées par une technologie standardisée ou propriétaire permettant la portabilité des données et des applications.</w:t>
      </w:r>
    </w:p>
    <w:p w:rsidR="008760EE" w:rsidRPr="00875D98" w:rsidRDefault="008760EE" w:rsidP="00AC315A">
      <w:pPr>
        <w:pStyle w:val="NormalWeb"/>
        <w:numPr>
          <w:ilvl w:val="0"/>
          <w:numId w:val="3"/>
        </w:numPr>
        <w:jc w:val="both"/>
      </w:pPr>
      <w:r w:rsidRPr="00875D98">
        <w:rPr>
          <w:rStyle w:val="lev"/>
        </w:rPr>
        <w:t>Multi-cloud</w:t>
      </w:r>
      <w:r w:rsidRPr="00875D98">
        <w:t xml:space="preserve"> : Une extension du concept de cloud hybride, le multi-cloud implique l'utilisation de services cloud de multiples fournisseurs, généralement pour des raisons </w:t>
      </w:r>
      <w:r w:rsidRPr="00875D98">
        <w:lastRenderedPageBreak/>
        <w:t>de redondance, d'optimisation des coûts ou pour tirer parti des forces spécifiques de différents fournisseurs.</w:t>
      </w:r>
    </w:p>
    <w:p w:rsidR="008760EE" w:rsidRPr="00875D98" w:rsidRDefault="008760EE" w:rsidP="000A2C1B">
      <w:pPr>
        <w:pStyle w:val="NormalWeb"/>
        <w:jc w:val="both"/>
      </w:pPr>
      <w:r w:rsidRPr="00875D98">
        <w:t>Ces différents modèles de déploiement offrent une flexibilité considérable aux organisations pour adapter leur infrastructure cloud à leurs exigences spécifiques en matière de sécurité, de conformité, de performance et de coût.</w:t>
      </w:r>
    </w:p>
    <w:p w:rsidR="008760EE" w:rsidRPr="00875D98" w:rsidRDefault="008760EE" w:rsidP="00AC315A">
      <w:pPr>
        <w:pStyle w:val="Titre4"/>
        <w:numPr>
          <w:ilvl w:val="0"/>
          <w:numId w:val="9"/>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Problématique spécifique de l'allocation de ressources dans le cloud</w:t>
      </w:r>
    </w:p>
    <w:p w:rsidR="008760EE" w:rsidRPr="00875D98" w:rsidRDefault="008760EE" w:rsidP="000A2C1B">
      <w:pPr>
        <w:pStyle w:val="NormalWeb"/>
        <w:jc w:val="both"/>
      </w:pPr>
      <w:r w:rsidRPr="00875D98">
        <w:t xml:space="preserve">Au cœur de l'efficacité opérationnelle du cloud </w:t>
      </w:r>
      <w:proofErr w:type="spellStart"/>
      <w:r w:rsidRPr="00875D98">
        <w:t>computing</w:t>
      </w:r>
      <w:proofErr w:type="spellEnd"/>
      <w:r w:rsidRPr="00875D98">
        <w:t xml:space="preserve"> se trouve le défi complexe de l'allocation de ressources. Cette problématique présente plusieurs dimensions spécifiques au contexte cloud :</w:t>
      </w:r>
    </w:p>
    <w:p w:rsidR="008760EE" w:rsidRPr="00875D98" w:rsidRDefault="008760EE" w:rsidP="00AC315A">
      <w:pPr>
        <w:pStyle w:val="NormalWeb"/>
        <w:numPr>
          <w:ilvl w:val="0"/>
          <w:numId w:val="4"/>
        </w:numPr>
        <w:jc w:val="both"/>
      </w:pPr>
      <w:r w:rsidRPr="00875D98">
        <w:rPr>
          <w:rStyle w:val="lev"/>
        </w:rPr>
        <w:t>Hétérogénéité des ressources</w:t>
      </w:r>
      <w:r w:rsidRPr="00875D98">
        <w:t xml:space="preserve"> : Les environnements cloud modernes englobent une variété de ressources hétérogènes (CPU, GPU, mémoire, stockage, bande passante) avec des caractéristiques de performance différentes. L'allocation optimale doit tenir compte de cette diversité et des affinités entre types de charges de travail et ressources spécifiques.</w:t>
      </w:r>
    </w:p>
    <w:p w:rsidR="008760EE" w:rsidRPr="00875D98" w:rsidRDefault="008760EE" w:rsidP="00AC315A">
      <w:pPr>
        <w:pStyle w:val="NormalWeb"/>
        <w:numPr>
          <w:ilvl w:val="0"/>
          <w:numId w:val="4"/>
        </w:numPr>
        <w:jc w:val="both"/>
      </w:pPr>
      <w:r w:rsidRPr="00875D98">
        <w:rPr>
          <w:rStyle w:val="lev"/>
        </w:rPr>
        <w:t>Multi-locataire (Multi-</w:t>
      </w:r>
      <w:proofErr w:type="spellStart"/>
      <w:r w:rsidRPr="00875D98">
        <w:rPr>
          <w:rStyle w:val="lev"/>
        </w:rPr>
        <w:t>tenancy</w:t>
      </w:r>
      <w:proofErr w:type="spellEnd"/>
      <w:r w:rsidRPr="00875D98">
        <w:rPr>
          <w:rStyle w:val="lev"/>
        </w:rPr>
        <w:t>)</w:t>
      </w:r>
      <w:r w:rsidRPr="00875D98">
        <w:t xml:space="preserve"> : Un environnement cloud dessert simultanément de multiples clients (locataires) avec des priorités, des contrats de service et des exigences de performance variables. L'allocation doit équilibrer les besoins parfois contradictoires de ces différents locataires tout en maintenant l'isolation et la sécurité.</w:t>
      </w:r>
    </w:p>
    <w:p w:rsidR="008760EE" w:rsidRPr="00875D98" w:rsidRDefault="008760EE" w:rsidP="00AC315A">
      <w:pPr>
        <w:pStyle w:val="NormalWeb"/>
        <w:numPr>
          <w:ilvl w:val="0"/>
          <w:numId w:val="4"/>
        </w:numPr>
        <w:jc w:val="both"/>
      </w:pPr>
      <w:r w:rsidRPr="00875D98">
        <w:rPr>
          <w:rStyle w:val="lev"/>
        </w:rPr>
        <w:t>Élasticité et variation de charge</w:t>
      </w:r>
      <w:r w:rsidRPr="00875D98">
        <w:t xml:space="preserve"> : Les charges de travail cloud sont intrinsèquement dynamiques, avec des pics et des creux parfois imprévisibles. Les mécanismes d'allocation doivent s'adapter rapidement à ces variations tout en évitant les phénomènes d'oscillation ou d'instabilité.</w:t>
      </w:r>
    </w:p>
    <w:p w:rsidR="008760EE" w:rsidRPr="00875D98" w:rsidRDefault="008760EE" w:rsidP="00AC315A">
      <w:pPr>
        <w:pStyle w:val="NormalWeb"/>
        <w:numPr>
          <w:ilvl w:val="0"/>
          <w:numId w:val="4"/>
        </w:numPr>
        <w:jc w:val="both"/>
      </w:pPr>
      <w:r w:rsidRPr="00875D98">
        <w:rPr>
          <w:rStyle w:val="lev"/>
        </w:rPr>
        <w:t>Contraintes économiques</w:t>
      </w:r>
      <w:r w:rsidRPr="00875D98">
        <w:t xml:space="preserve"> : Dans les environnements cloud, les ressources sont directement liées à des coûts pour les fournisseurs et les clients. L'allocation doit donc optimiser non seulement les performances techniques mais aussi l'efficacité économique, équilibrant coût et qualité de service.</w:t>
      </w:r>
    </w:p>
    <w:p w:rsidR="008760EE" w:rsidRPr="00875D98" w:rsidRDefault="008760EE" w:rsidP="00AC315A">
      <w:pPr>
        <w:pStyle w:val="NormalWeb"/>
        <w:numPr>
          <w:ilvl w:val="0"/>
          <w:numId w:val="4"/>
        </w:numPr>
        <w:jc w:val="both"/>
      </w:pPr>
      <w:r w:rsidRPr="00875D98">
        <w:rPr>
          <w:rStyle w:val="lev"/>
        </w:rPr>
        <w:t>Dépendances entre services</w:t>
      </w:r>
      <w:r w:rsidRPr="00875D98">
        <w:t xml:space="preserve"> : Les applications modernes suivent souvent une architecture de </w:t>
      </w:r>
      <w:proofErr w:type="spellStart"/>
      <w:r w:rsidRPr="00875D98">
        <w:t>microservices</w:t>
      </w:r>
      <w:proofErr w:type="spellEnd"/>
      <w:r w:rsidRPr="00875D98">
        <w:t xml:space="preserve"> avec des dépendances complexes entre composants. L'allocation de ressources doit tenir compte de ces dépendances pour garantir un fonctionnement cohérent de l'ensemble du système.</w:t>
      </w:r>
    </w:p>
    <w:p w:rsidR="008760EE" w:rsidRPr="00875D98" w:rsidRDefault="008760EE" w:rsidP="00AC315A">
      <w:pPr>
        <w:pStyle w:val="NormalWeb"/>
        <w:numPr>
          <w:ilvl w:val="0"/>
          <w:numId w:val="4"/>
        </w:numPr>
        <w:jc w:val="both"/>
      </w:pPr>
      <w:r w:rsidRPr="00875D98">
        <w:rPr>
          <w:rStyle w:val="lev"/>
        </w:rPr>
        <w:t>Équité et qualité de service différenciée</w:t>
      </w:r>
      <w:r w:rsidRPr="00875D98">
        <w:t xml:space="preserve"> : Les allocateurs de ressources cloud doivent garantir à la fois un traitement équitable de toutes les demandes et une qualité de service différenciée selon les accords contractuels. Cette dualité représente un défi majeur, particulièrement en période de congestion.</w:t>
      </w:r>
    </w:p>
    <w:p w:rsidR="008760EE" w:rsidRPr="00875D98" w:rsidRDefault="008760EE" w:rsidP="00AC315A">
      <w:pPr>
        <w:pStyle w:val="NormalWeb"/>
        <w:numPr>
          <w:ilvl w:val="0"/>
          <w:numId w:val="4"/>
        </w:numPr>
        <w:jc w:val="both"/>
      </w:pPr>
      <w:r w:rsidRPr="00875D98">
        <w:rPr>
          <w:rStyle w:val="lev"/>
        </w:rPr>
        <w:t>Efficacité énergétique</w:t>
      </w:r>
      <w:r w:rsidRPr="00875D98">
        <w:t xml:space="preserve"> : Avec la préoccupation croissante pour l'impact environnemental des centres de données, les décisions d'allocation doivent intégrer des considérations d'efficacité énergétique, ajoutant une dimension supplémentaire à un problème déjà multifactoriel.</w:t>
      </w:r>
    </w:p>
    <w:p w:rsidR="008760EE" w:rsidRPr="00875D98" w:rsidRDefault="008760EE" w:rsidP="000A2C1B">
      <w:pPr>
        <w:pStyle w:val="NormalWeb"/>
        <w:jc w:val="both"/>
      </w:pPr>
      <w:r w:rsidRPr="00875D98">
        <w:t>Ces défis spécifiques rendent l'allocation de ressources dans le cloud significativement plus complexe que dans les environnements informatiques traditionnels. Cette complexité justifie la recherche d'approches novatrices, comme les systèmes multi-agents, capables d'aborder ces dimensions multiples de manière décentralisée et adaptative.</w:t>
      </w:r>
    </w:p>
    <w:p w:rsidR="004F2EE7" w:rsidRPr="00875D98" w:rsidRDefault="004F2EE7" w:rsidP="00AC315A">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lastRenderedPageBreak/>
        <w:t>Les systèmes multi-agents</w:t>
      </w:r>
    </w:p>
    <w:p w:rsidR="004F2EE7" w:rsidRPr="00875D98" w:rsidRDefault="004F2EE7" w:rsidP="00AC315A">
      <w:pPr>
        <w:pStyle w:val="Titre4"/>
        <w:numPr>
          <w:ilvl w:val="0"/>
          <w:numId w:val="17"/>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Définition et concepts fondamentaux</w:t>
      </w:r>
    </w:p>
    <w:p w:rsidR="004F2EE7" w:rsidRPr="00875D98" w:rsidRDefault="004F2EE7" w:rsidP="000A2C1B">
      <w:pPr>
        <w:pStyle w:val="whitespace-pre-wrap"/>
        <w:jc w:val="both"/>
        <w:rPr>
          <w:lang w:val="fr-SN"/>
        </w:rPr>
      </w:pPr>
      <w:r w:rsidRPr="00875D98">
        <w:rPr>
          <w:lang w:val="fr-SN"/>
        </w:rPr>
        <w:t>Un système multi-agents (SMA) est un paradigme computationnel distribué composé d'entités autonomes appelées agents, qui interagissent entre elles et avec leur environnement pour résoudre des problèmes complexes qui dépassent les capacités individuelles de chaque agent [4]. Cette approche s'inspire en partie des systèmes biologiques et sociaux, où des comportements collectifs sophistiqués émergent d'interactions locales entre entités relativement simples.</w:t>
      </w:r>
    </w:p>
    <w:p w:rsidR="004F2EE7" w:rsidRPr="00875D98" w:rsidRDefault="004F2EE7" w:rsidP="000A2C1B">
      <w:pPr>
        <w:pStyle w:val="whitespace-pre-wrap"/>
        <w:jc w:val="both"/>
        <w:rPr>
          <w:lang w:val="fr-SN"/>
        </w:rPr>
      </w:pPr>
      <w:r w:rsidRPr="00875D98">
        <w:rPr>
          <w:lang w:val="fr-SN"/>
        </w:rPr>
        <w:t>Un agent, dans ce contexte, peut être défini comme une entité computationnelle qui :</w:t>
      </w:r>
    </w:p>
    <w:p w:rsidR="004F2EE7" w:rsidRPr="00875D98" w:rsidRDefault="004F2EE7" w:rsidP="00AC315A">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Fonctionne de façon autonome dans son environnement</w:t>
      </w:r>
    </w:p>
    <w:p w:rsidR="004F2EE7" w:rsidRPr="00875D98" w:rsidRDefault="004F2EE7" w:rsidP="00AC315A">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Perçoit son environnement (y compris les autres agents) via des capteurs</w:t>
      </w:r>
    </w:p>
    <w:p w:rsidR="004F2EE7" w:rsidRPr="00875D98" w:rsidRDefault="004F2EE7" w:rsidP="00AC315A">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Raisonne sur ces perceptions pour prendre des décisions</w:t>
      </w:r>
    </w:p>
    <w:p w:rsidR="004F2EE7" w:rsidRPr="00875D98" w:rsidRDefault="004F2EE7" w:rsidP="00AC315A">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Agit sur son environnement via des effecteurs pour atteindre ses objectifs</w:t>
      </w:r>
    </w:p>
    <w:p w:rsidR="004F2EE7" w:rsidRPr="00875D98" w:rsidRDefault="004F2EE7" w:rsidP="00AC315A">
      <w:pPr>
        <w:numPr>
          <w:ilvl w:val="0"/>
          <w:numId w:val="1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Interagit avec d'autres agents, soit de façon coopérative, soit de façon compétitive</w:t>
      </w:r>
    </w:p>
    <w:p w:rsidR="004F2EE7" w:rsidRPr="00875D98" w:rsidRDefault="004F2EE7" w:rsidP="000A2C1B">
      <w:pPr>
        <w:pStyle w:val="whitespace-pre-wrap"/>
        <w:jc w:val="both"/>
        <w:rPr>
          <w:lang w:val="fr-SN"/>
        </w:rPr>
      </w:pPr>
      <w:r w:rsidRPr="00875D98">
        <w:rPr>
          <w:lang w:val="fr-SN"/>
        </w:rPr>
        <w:t>Les systèmes multi-agents se distinguent des systèmes distribués traditionnels par l'autonomie décisionnelle accordée à chaque agent et par les mécanismes sociaux d'interaction et de coordination qui régissent leurs comportements collectifs.</w:t>
      </w:r>
    </w:p>
    <w:p w:rsidR="004F2EE7" w:rsidRPr="00875D98" w:rsidRDefault="004F2EE7" w:rsidP="00AC315A">
      <w:pPr>
        <w:pStyle w:val="Titre4"/>
        <w:numPr>
          <w:ilvl w:val="0"/>
          <w:numId w:val="18"/>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Propriétés fondamentales des agents</w:t>
      </w:r>
    </w:p>
    <w:p w:rsidR="004F2EE7" w:rsidRPr="00875D98" w:rsidRDefault="004F2EE7" w:rsidP="000A2C1B">
      <w:pPr>
        <w:pStyle w:val="whitespace-pre-wrap"/>
        <w:jc w:val="both"/>
        <w:rPr>
          <w:lang w:val="fr-SN"/>
        </w:rPr>
      </w:pPr>
      <w:r w:rsidRPr="00875D98">
        <w:rPr>
          <w:lang w:val="fr-SN"/>
        </w:rPr>
        <w:t>Les agents dans un SMA sont caractérisés par plusieurs propriétés essentielles qui définissent leur nature et leurs capacités [5] :</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Autonomie</w:t>
      </w:r>
      <w:r w:rsidRPr="00875D98">
        <w:rPr>
          <w:rFonts w:ascii="Times New Roman" w:hAnsi="Times New Roman" w:cs="Times New Roman"/>
          <w:sz w:val="24"/>
          <w:szCs w:val="24"/>
        </w:rPr>
        <w:t xml:space="preserve"> : Un agent opère sans intervention directe humaine ou d'autres agents, et exerce un contrôle sur ses actions et son état interne. Cette autonomie permet une prise de décision locale basée sur les objectifs, les connaissances et les perceptions propres à l'agent.</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Réactivité</w:t>
      </w:r>
      <w:r w:rsidRPr="00875D98">
        <w:rPr>
          <w:rFonts w:ascii="Times New Roman" w:hAnsi="Times New Roman" w:cs="Times New Roman"/>
          <w:sz w:val="24"/>
          <w:szCs w:val="24"/>
        </w:rPr>
        <w:t xml:space="preserve"> : Un agent perçoit son environnement et répond de manière opportune aux changements qui s'y produisent. Cette propriété est cruciale pour l'adaptation en temps réel aux conditions dynamiques, comme celles rencontrées dans les environnements cloud.</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Proactivité</w:t>
      </w:r>
      <w:r w:rsidRPr="00875D98">
        <w:rPr>
          <w:rFonts w:ascii="Times New Roman" w:hAnsi="Times New Roman" w:cs="Times New Roman"/>
          <w:sz w:val="24"/>
          <w:szCs w:val="24"/>
        </w:rPr>
        <w:t xml:space="preserve"> : Au-delà de la simple réactivité, un agent peut prendre l'initiative d'actions orientées vers un but. Cette capacité permet d'anticiper les problèmes et d'optimiser </w:t>
      </w:r>
      <w:proofErr w:type="spellStart"/>
      <w:r w:rsidRPr="00875D98">
        <w:rPr>
          <w:rFonts w:ascii="Times New Roman" w:hAnsi="Times New Roman" w:cs="Times New Roman"/>
          <w:sz w:val="24"/>
          <w:szCs w:val="24"/>
        </w:rPr>
        <w:t>proactivement</w:t>
      </w:r>
      <w:proofErr w:type="spellEnd"/>
      <w:r w:rsidRPr="00875D98">
        <w:rPr>
          <w:rFonts w:ascii="Times New Roman" w:hAnsi="Times New Roman" w:cs="Times New Roman"/>
          <w:sz w:val="24"/>
          <w:szCs w:val="24"/>
        </w:rPr>
        <w:t xml:space="preserve"> l'utilisation des ressources plutôt que de simplement réagir aux événements.</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Sociabilité</w:t>
      </w:r>
      <w:r w:rsidRPr="00875D98">
        <w:rPr>
          <w:rFonts w:ascii="Times New Roman" w:hAnsi="Times New Roman" w:cs="Times New Roman"/>
          <w:sz w:val="24"/>
          <w:szCs w:val="24"/>
        </w:rPr>
        <w:t xml:space="preserve"> : Un agent interagit avec d'autres agents (et potentiellement avec des humains) via des langages et protocoles de communication. Cette dimension sociale permet la coordination, la négociation et la coopération entre agents pour atteindre des objectifs communs ou résoudre des conflits.</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Adaptabilité</w:t>
      </w:r>
      <w:r w:rsidRPr="00875D98">
        <w:rPr>
          <w:rFonts w:ascii="Times New Roman" w:hAnsi="Times New Roman" w:cs="Times New Roman"/>
          <w:sz w:val="24"/>
          <w:szCs w:val="24"/>
        </w:rPr>
        <w:t xml:space="preserve"> : Un agent peut modifier son comportement en fonction de ses expériences et des changements dans son environnement. Cette caractéristique est particulièrement pertinente pour l'allocation de ressources dans les environnements dynamiques du cloud.</w:t>
      </w:r>
    </w:p>
    <w:p w:rsidR="004F2EE7" w:rsidRPr="00875D98" w:rsidRDefault="004F2EE7" w:rsidP="00AC315A">
      <w:pPr>
        <w:numPr>
          <w:ilvl w:val="0"/>
          <w:numId w:val="1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Rationalité limitée</w:t>
      </w:r>
      <w:r w:rsidRPr="00875D98">
        <w:rPr>
          <w:rFonts w:ascii="Times New Roman" w:hAnsi="Times New Roman" w:cs="Times New Roman"/>
          <w:sz w:val="24"/>
          <w:szCs w:val="24"/>
        </w:rPr>
        <w:t xml:space="preserve"> : Les agents opèrent généralement avec des informations incomplètes et des capacités de calcul limitées, reflétant les contraintes réelles des </w:t>
      </w:r>
      <w:r w:rsidRPr="00875D98">
        <w:rPr>
          <w:rFonts w:ascii="Times New Roman" w:hAnsi="Times New Roman" w:cs="Times New Roman"/>
          <w:sz w:val="24"/>
          <w:szCs w:val="24"/>
        </w:rPr>
        <w:lastRenderedPageBreak/>
        <w:t>environnements complexes. Ils doivent donc faire des compromis entre optimalité et faisabilité computationnelle.</w:t>
      </w:r>
    </w:p>
    <w:p w:rsidR="004F2EE7" w:rsidRPr="00875D98" w:rsidRDefault="004F2EE7" w:rsidP="00AC315A">
      <w:pPr>
        <w:pStyle w:val="Titre4"/>
        <w:numPr>
          <w:ilvl w:val="0"/>
          <w:numId w:val="19"/>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Typologies d'agents</w:t>
      </w:r>
    </w:p>
    <w:p w:rsidR="004F2EE7" w:rsidRPr="00875D98" w:rsidRDefault="004F2EE7" w:rsidP="000A2C1B">
      <w:pPr>
        <w:pStyle w:val="whitespace-pre-wrap"/>
        <w:jc w:val="both"/>
        <w:rPr>
          <w:lang w:val="fr-SN"/>
        </w:rPr>
      </w:pPr>
      <w:r w:rsidRPr="00875D98">
        <w:rPr>
          <w:lang w:val="fr-SN"/>
        </w:rPr>
        <w:t>Plusieurs classifications d'agents ont été proposées dans la littérature, parmi lesquelles on distingue notamment [6] :</w:t>
      </w:r>
    </w:p>
    <w:p w:rsidR="004F2EE7" w:rsidRPr="00875D98" w:rsidRDefault="004F2EE7" w:rsidP="00AC315A">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Agents réactifs vs. </w:t>
      </w:r>
      <w:r w:rsidR="00C20661" w:rsidRPr="00875D98">
        <w:rPr>
          <w:rStyle w:val="lev"/>
          <w:rFonts w:ascii="Times New Roman" w:hAnsi="Times New Roman" w:cs="Times New Roman"/>
          <w:sz w:val="24"/>
          <w:szCs w:val="24"/>
        </w:rPr>
        <w:t>D</w:t>
      </w:r>
      <w:r w:rsidRPr="00875D98">
        <w:rPr>
          <w:rStyle w:val="lev"/>
          <w:rFonts w:ascii="Times New Roman" w:hAnsi="Times New Roman" w:cs="Times New Roman"/>
          <w:sz w:val="24"/>
          <w:szCs w:val="24"/>
        </w:rPr>
        <w:t>élibératifs</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réactifs fonctionnent selon un modèle stimulus-réponse simple, sans représentation explicite de leur environnement ou de raisonnement complexe.</w:t>
      </w:r>
    </w:p>
    <w:p w:rsidR="004F2EE7" w:rsidRPr="00875D98" w:rsidRDefault="004F2EE7" w:rsidP="00AC315A">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délibératifs (ou cognitifs) maintiennent un modèle interne de leur environnement et utilisent des mécanismes de raisonnement élaborés pour planifier leurs actions.</w:t>
      </w:r>
    </w:p>
    <w:p w:rsidR="004F2EE7" w:rsidRPr="00875D98" w:rsidRDefault="004F2EE7" w:rsidP="00AC315A">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Agents BDI (</w:t>
      </w:r>
      <w:proofErr w:type="spellStart"/>
      <w:r w:rsidRPr="00875D98">
        <w:rPr>
          <w:rStyle w:val="lev"/>
          <w:rFonts w:ascii="Times New Roman" w:hAnsi="Times New Roman" w:cs="Times New Roman"/>
          <w:sz w:val="24"/>
          <w:szCs w:val="24"/>
        </w:rPr>
        <w:t>Belief</w:t>
      </w:r>
      <w:proofErr w:type="spellEnd"/>
      <w:r w:rsidRPr="00875D98">
        <w:rPr>
          <w:rStyle w:val="lev"/>
          <w:rFonts w:ascii="Times New Roman" w:hAnsi="Times New Roman" w:cs="Times New Roman"/>
          <w:sz w:val="24"/>
          <w:szCs w:val="24"/>
        </w:rPr>
        <w:t>-</w:t>
      </w:r>
      <w:proofErr w:type="spellStart"/>
      <w:r w:rsidRPr="00875D98">
        <w:rPr>
          <w:rStyle w:val="lev"/>
          <w:rFonts w:ascii="Times New Roman" w:hAnsi="Times New Roman" w:cs="Times New Roman"/>
          <w:sz w:val="24"/>
          <w:szCs w:val="24"/>
        </w:rPr>
        <w:t>Desire</w:t>
      </w:r>
      <w:proofErr w:type="spellEnd"/>
      <w:r w:rsidRPr="00875D98">
        <w:rPr>
          <w:rStyle w:val="lev"/>
          <w:rFonts w:ascii="Times New Roman" w:hAnsi="Times New Roman" w:cs="Times New Roman"/>
          <w:sz w:val="24"/>
          <w:szCs w:val="24"/>
        </w:rPr>
        <w:t>-Intention)</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agents cognitifs s'appuient sur un modèle psychologique humain avec</w:t>
      </w:r>
      <w:r w:rsidR="00C20661" w:rsidRPr="00875D98">
        <w:rPr>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2"/>
          <w:numId w:val="12"/>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Beliefs</w:t>
      </w:r>
      <w:proofErr w:type="spellEnd"/>
      <w:r w:rsidRPr="00875D98">
        <w:rPr>
          <w:rFonts w:ascii="Times New Roman" w:hAnsi="Times New Roman" w:cs="Times New Roman"/>
          <w:sz w:val="24"/>
          <w:szCs w:val="24"/>
        </w:rPr>
        <w:t xml:space="preserve"> (croyances)</w:t>
      </w:r>
      <w:r w:rsidR="00C20661" w:rsidRPr="00875D98">
        <w:rPr>
          <w:rFonts w:ascii="Times New Roman" w:hAnsi="Times New Roman" w:cs="Times New Roman"/>
          <w:sz w:val="24"/>
          <w:szCs w:val="24"/>
        </w:rPr>
        <w:t xml:space="preserve"> </w:t>
      </w:r>
      <w:r w:rsidRPr="00875D98">
        <w:rPr>
          <w:rFonts w:ascii="Times New Roman" w:hAnsi="Times New Roman" w:cs="Times New Roman"/>
          <w:sz w:val="24"/>
          <w:szCs w:val="24"/>
        </w:rPr>
        <w:t>: représentation de l'état du monde</w:t>
      </w:r>
    </w:p>
    <w:p w:rsidR="004F2EE7" w:rsidRPr="00875D98" w:rsidRDefault="004F2EE7" w:rsidP="00AC315A">
      <w:pPr>
        <w:numPr>
          <w:ilvl w:val="2"/>
          <w:numId w:val="12"/>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Desires</w:t>
      </w:r>
      <w:proofErr w:type="spellEnd"/>
      <w:r w:rsidRPr="00875D98">
        <w:rPr>
          <w:rFonts w:ascii="Times New Roman" w:hAnsi="Times New Roman" w:cs="Times New Roman"/>
          <w:sz w:val="24"/>
          <w:szCs w:val="24"/>
        </w:rPr>
        <w:t xml:space="preserve"> (désirs)</w:t>
      </w:r>
      <w:r w:rsidR="00C20661" w:rsidRPr="00875D98">
        <w:rPr>
          <w:rFonts w:ascii="Times New Roman" w:hAnsi="Times New Roman" w:cs="Times New Roman"/>
          <w:sz w:val="24"/>
          <w:szCs w:val="24"/>
        </w:rPr>
        <w:t xml:space="preserve"> </w:t>
      </w:r>
      <w:r w:rsidRPr="00875D98">
        <w:rPr>
          <w:rFonts w:ascii="Times New Roman" w:hAnsi="Times New Roman" w:cs="Times New Roman"/>
          <w:sz w:val="24"/>
          <w:szCs w:val="24"/>
        </w:rPr>
        <w:t>: objectifs que l'agent souhaite atteindre</w:t>
      </w:r>
    </w:p>
    <w:p w:rsidR="004F2EE7" w:rsidRPr="00875D98" w:rsidRDefault="004F2EE7" w:rsidP="00AC315A">
      <w:pPr>
        <w:numPr>
          <w:ilvl w:val="2"/>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Intentions (intentions)</w:t>
      </w:r>
      <w:r w:rsidR="00C20661" w:rsidRPr="00875D98">
        <w:rPr>
          <w:rFonts w:ascii="Times New Roman" w:hAnsi="Times New Roman" w:cs="Times New Roman"/>
          <w:sz w:val="24"/>
          <w:szCs w:val="24"/>
        </w:rPr>
        <w:t xml:space="preserve"> </w:t>
      </w:r>
      <w:r w:rsidRPr="00875D98">
        <w:rPr>
          <w:rFonts w:ascii="Times New Roman" w:hAnsi="Times New Roman" w:cs="Times New Roman"/>
          <w:sz w:val="24"/>
          <w:szCs w:val="24"/>
        </w:rPr>
        <w:t>: plans d'action que l'agent s'engage à exécuter</w:t>
      </w:r>
    </w:p>
    <w:p w:rsidR="004F2EE7" w:rsidRPr="00875D98" w:rsidRDefault="004F2EE7" w:rsidP="00AC315A">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Agents utilitaires</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Basés sur des fonctions d'utilité, ces agents évaluent les différentes actions possibles en fonction de leur impact prévu sur l'état du monde, et choisissent celle qui maximise l'utilité attendue.</w:t>
      </w:r>
    </w:p>
    <w:p w:rsidR="004F2EE7" w:rsidRPr="00875D98" w:rsidRDefault="004F2EE7" w:rsidP="00AC315A">
      <w:pPr>
        <w:numPr>
          <w:ilvl w:val="0"/>
          <w:numId w:val="1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Agents d'apprentissage</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agents améliorent leurs performances au fil du temps grâce à des mécanismes d'apprentissage, comme l'apprentissage par renforcement ou l'apprentissage supervisé.</w:t>
      </w:r>
    </w:p>
    <w:p w:rsidR="004F2EE7" w:rsidRPr="00875D98" w:rsidRDefault="004F2EE7" w:rsidP="000A2C1B">
      <w:pPr>
        <w:pStyle w:val="whitespace-pre-wrap"/>
        <w:jc w:val="both"/>
        <w:rPr>
          <w:lang w:val="fr-SN"/>
        </w:rPr>
      </w:pPr>
      <w:r w:rsidRPr="00875D98">
        <w:rPr>
          <w:lang w:val="fr-SN"/>
        </w:rPr>
        <w:t>Pour l'allocation de ressources dans le cloud, une approche hybride combinant des éléments délibératifs (pour la planification stratégique) et réactifs (pour l'adaptation rapide aux changements) est souvent la plus appropriée.</w:t>
      </w:r>
    </w:p>
    <w:p w:rsidR="004F2EE7" w:rsidRPr="00875D98" w:rsidRDefault="004F2EE7" w:rsidP="00AC315A">
      <w:pPr>
        <w:pStyle w:val="Titre4"/>
        <w:numPr>
          <w:ilvl w:val="0"/>
          <w:numId w:val="20"/>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Architecture des systèmes multi-agents</w:t>
      </w:r>
    </w:p>
    <w:p w:rsidR="004F2EE7" w:rsidRPr="00875D98" w:rsidRDefault="004F2EE7" w:rsidP="000A2C1B">
      <w:pPr>
        <w:pStyle w:val="whitespace-pre-wrap"/>
        <w:jc w:val="both"/>
      </w:pPr>
      <w:r w:rsidRPr="00875D98">
        <w:rPr>
          <w:lang w:val="fr-SN"/>
        </w:rPr>
        <w:t xml:space="preserve">L'architecture d'un SMA définit la structure organisationnelle des agents et leurs modes d'interaction. </w:t>
      </w:r>
      <w:r w:rsidRPr="00875D98">
        <w:t xml:space="preserve">Plusieurs architectures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proposées</w:t>
      </w:r>
      <w:proofErr w:type="spellEnd"/>
      <w:r w:rsidRPr="00875D98">
        <w:t xml:space="preserve"> [7]:</w:t>
      </w:r>
    </w:p>
    <w:p w:rsidR="004F2EE7" w:rsidRPr="00875D98" w:rsidRDefault="004F2EE7" w:rsidP="00AC315A">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hiérarchique </w:t>
      </w:r>
      <w:r w:rsidRPr="00875D98">
        <w:rPr>
          <w:rFonts w:ascii="Times New Roman" w:hAnsi="Times New Roman" w:cs="Times New Roman"/>
          <w:sz w:val="24"/>
          <w:szCs w:val="24"/>
        </w:rPr>
        <w:t xml:space="preserve">: </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sont organisés selon une structure pyramidale avec des relations de supervision clairement définies.</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architecture facilite la coordination mais peut créer des goulots d'étranglement et limiter l'autonomie des agents.</w:t>
      </w:r>
    </w:p>
    <w:p w:rsidR="004F2EE7" w:rsidRPr="00875D98" w:rsidRDefault="004F2EE7" w:rsidP="00AC315A">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de marché </w:t>
      </w:r>
      <w:r w:rsidRPr="00875D98">
        <w:rPr>
          <w:rFonts w:ascii="Times New Roman" w:hAnsi="Times New Roman" w:cs="Times New Roman"/>
          <w:sz w:val="24"/>
          <w:szCs w:val="24"/>
        </w:rPr>
        <w:t xml:space="preserve">: </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Basée sur des mécanismes économiques, cette architecture utilise des concepts comme les enchères, les contrats ou les négociations pour allouer des ressources.</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"acheteurs" et "vendeurs" négocient l'allocation des ressources selon des protocoles inspirés des marchés réels.</w:t>
      </w:r>
    </w:p>
    <w:p w:rsidR="004F2EE7" w:rsidRPr="00875D98" w:rsidRDefault="004F2EE7" w:rsidP="00AC315A">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Architecture par équipes </w:t>
      </w:r>
      <w:r w:rsidRPr="00875D98">
        <w:rPr>
          <w:rFonts w:ascii="Times New Roman" w:hAnsi="Times New Roman" w:cs="Times New Roman"/>
          <w:sz w:val="24"/>
          <w:szCs w:val="24"/>
        </w:rPr>
        <w:t xml:space="preserve">: </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sont organisés en équipes collaboratives avec des objectifs communs.</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Cette architecture favorise la coopération et la résilience face aux défaillances individuelles.</w:t>
      </w:r>
    </w:p>
    <w:p w:rsidR="004F2EE7" w:rsidRPr="00875D98" w:rsidRDefault="004F2EE7" w:rsidP="00AC315A">
      <w:pPr>
        <w:numPr>
          <w:ilvl w:val="0"/>
          <w:numId w:val="1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Architecture complètement distribuée</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Tous les agents sont égaux, sans structure hiérarchique prédéfinie.</w:t>
      </w:r>
    </w:p>
    <w:p w:rsidR="004F2EE7" w:rsidRPr="00875D98" w:rsidRDefault="004F2EE7" w:rsidP="00AC315A">
      <w:pPr>
        <w:numPr>
          <w:ilvl w:val="1"/>
          <w:numId w:val="1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organisations émergent dynamiquement des interactions entre agents.</w:t>
      </w:r>
    </w:p>
    <w:p w:rsidR="004F2EE7" w:rsidRPr="00875D98" w:rsidRDefault="004F2EE7" w:rsidP="000A2C1B">
      <w:pPr>
        <w:pStyle w:val="whitespace-pre-wrap"/>
        <w:jc w:val="both"/>
        <w:rPr>
          <w:lang w:val="fr-SN"/>
        </w:rPr>
      </w:pPr>
      <w:r w:rsidRPr="00875D98">
        <w:rPr>
          <w:lang w:val="fr-SN"/>
        </w:rPr>
        <w:t>Pour l'allocation de ressources cloud, l'architecture de marché est souvent pertinente car elle modélise naturellement la compétition pour des ressources limitées, mais peut être combinée avec des éléments d'autres architectures pour une approche hybride plus flexible.</w:t>
      </w:r>
    </w:p>
    <w:p w:rsidR="004F2EE7" w:rsidRPr="00875D98" w:rsidRDefault="004F2EE7" w:rsidP="00AC315A">
      <w:pPr>
        <w:pStyle w:val="Titre4"/>
        <w:numPr>
          <w:ilvl w:val="0"/>
          <w:numId w:val="21"/>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Protocoles d'interaction entre agents</w:t>
      </w:r>
    </w:p>
    <w:p w:rsidR="004F2EE7" w:rsidRPr="00875D98" w:rsidRDefault="004F2EE7" w:rsidP="000A2C1B">
      <w:pPr>
        <w:pStyle w:val="whitespace-pre-wrap"/>
        <w:jc w:val="both"/>
        <w:rPr>
          <w:lang w:val="fr-SN"/>
        </w:rPr>
      </w:pPr>
      <w:r w:rsidRPr="00875D98">
        <w:rPr>
          <w:lang w:val="fr-SN"/>
        </w:rPr>
        <w:t>La communication et la coordination entre agents sont essentielles dans un SMA et s'appuient sur divers protocoles standardisés [8]</w:t>
      </w:r>
      <w:r w:rsidR="00C20661" w:rsidRPr="00875D98">
        <w:rPr>
          <w:lang w:val="fr-SN"/>
        </w:rPr>
        <w:t xml:space="preserve"> </w:t>
      </w:r>
      <w:r w:rsidRPr="00875D98">
        <w:rPr>
          <w:lang w:val="fr-SN"/>
        </w:rPr>
        <w:t>:</w:t>
      </w:r>
    </w:p>
    <w:p w:rsidR="004F2EE7" w:rsidRPr="00875D98" w:rsidRDefault="004F2EE7" w:rsidP="00AC315A">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Contract Net Protocol (CNP)</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Un protocole d'appel d'offres où un agent "manager" sollicite des propositions pour une tâche, évalue les offres reçues et attribue la tâche au meilleur "contractant".</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 protocole est particulièrement adapté à l'allocation dynamique de tâches ou de ressources.</w:t>
      </w:r>
    </w:p>
    <w:p w:rsidR="004F2EE7" w:rsidRPr="00875D98" w:rsidRDefault="004F2EE7" w:rsidP="00AC315A">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Protocoles de négociation</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Permettent aux agents de parvenir à des accords mutuellement acceptables par échange d'offres et de contre-offres.</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sont essentiels pour résoudre les conflits d'allocation en présence d'objectifs contradictoires.</w:t>
      </w:r>
    </w:p>
    <w:p w:rsidR="004F2EE7" w:rsidRPr="00875D98" w:rsidRDefault="004F2EE7" w:rsidP="00AC315A">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Protocoles d'enchères</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Diverses formes d'enchères (anglaise, hollandaise, </w:t>
      </w:r>
      <w:proofErr w:type="spellStart"/>
      <w:r w:rsidRPr="00875D98">
        <w:rPr>
          <w:rFonts w:ascii="Times New Roman" w:hAnsi="Times New Roman" w:cs="Times New Roman"/>
          <w:sz w:val="24"/>
          <w:szCs w:val="24"/>
        </w:rPr>
        <w:t>Vickrey</w:t>
      </w:r>
      <w:proofErr w:type="spellEnd"/>
      <w:r w:rsidRPr="00875D98">
        <w:rPr>
          <w:rFonts w:ascii="Times New Roman" w:hAnsi="Times New Roman" w:cs="Times New Roman"/>
          <w:sz w:val="24"/>
          <w:szCs w:val="24"/>
        </w:rPr>
        <w:t>, etc.) peuvent être utilisées pour allouer des ressources de manière efficace et équitable.</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protocoles sont particulièrement pertinents dans les environnements compétitifs.</w:t>
      </w:r>
    </w:p>
    <w:p w:rsidR="004F2EE7" w:rsidRPr="00875D98" w:rsidRDefault="004F2EE7" w:rsidP="00AC315A">
      <w:pPr>
        <w:numPr>
          <w:ilvl w:val="0"/>
          <w:numId w:val="1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Protocoles de coordination</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Permettent de synchroniser les actions des agents pour éviter les conflits et optimiser l'utilisation des ressources communes.</w:t>
      </w:r>
    </w:p>
    <w:p w:rsidR="004F2EE7" w:rsidRPr="00875D98" w:rsidRDefault="004F2EE7" w:rsidP="00AC315A">
      <w:pPr>
        <w:numPr>
          <w:ilvl w:val="1"/>
          <w:numId w:val="1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incluent des mécanismes comme les plans partagés ou les engagements sociaux.</w:t>
      </w:r>
    </w:p>
    <w:p w:rsidR="004F2EE7" w:rsidRPr="00875D98" w:rsidRDefault="004F2EE7" w:rsidP="00AC315A">
      <w:pPr>
        <w:pStyle w:val="Titre4"/>
        <w:numPr>
          <w:ilvl w:val="0"/>
          <w:numId w:val="22"/>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Avantages des systèmes multi-agents pour les environnements distribués</w:t>
      </w:r>
    </w:p>
    <w:p w:rsidR="004F2EE7" w:rsidRPr="00875D98" w:rsidRDefault="004F2EE7" w:rsidP="000A2C1B">
      <w:pPr>
        <w:pStyle w:val="whitespace-pre-wrap"/>
        <w:jc w:val="both"/>
        <w:rPr>
          <w:lang w:val="fr-SN"/>
        </w:rPr>
      </w:pPr>
      <w:r w:rsidRPr="00875D98">
        <w:rPr>
          <w:lang w:val="fr-SN"/>
        </w:rPr>
        <w:t>Les SMA offrent plusieurs avantages significatifs pour aborder des problèmes complexes comme l'allocation de ressources dans le cloud [9]</w:t>
      </w:r>
      <w:r w:rsidR="00C20661" w:rsidRPr="00875D98">
        <w:rPr>
          <w:lang w:val="fr-SN"/>
        </w:rPr>
        <w:t xml:space="preserve"> </w:t>
      </w:r>
      <w:r w:rsidRPr="00875D98">
        <w:rPr>
          <w:lang w:val="fr-SN"/>
        </w:rPr>
        <w:t>:</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Robustesse et résilience</w:t>
      </w:r>
      <w:r w:rsidR="00C20661"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nature distribuée des SMA élimine les points uniques de défaillance. Si un agent tombe en panne, les autres peuvent continuer à fonctionner et potentiellement compenser cette défaillance.</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caractéristique est cruciale pour les environnements cloud où la haute disponibilité est une exigence fondamentale.</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proofErr w:type="spellStart"/>
      <w:r w:rsidRPr="00875D98">
        <w:rPr>
          <w:rStyle w:val="lev"/>
          <w:rFonts w:ascii="Times New Roman" w:hAnsi="Times New Roman" w:cs="Times New Roman"/>
          <w:sz w:val="24"/>
          <w:szCs w:val="24"/>
        </w:rPr>
        <w:t>Scalabilité</w:t>
      </w:r>
      <w:proofErr w:type="spellEnd"/>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Les SMA peuvent être étendus par l'ajout de nouveaux agents sans nécessiter de reconfiguration majeure du système.</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propriété correspond parfaitement à la nature élastique des environnements cloud.</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Flexibilité et adaptabilité</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agents peuvent modifier leur comportement en fonction des changements dans leur environnement.</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adaptabilité permet de répondre efficacement aux variations de charge et aux conditions changeantes du cloud.</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Modularité</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Chaque agent peut être conçu, implémenté et maintenu de façon relativement indépendante.</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modularité facilite l'évolution et la maintenance du système.</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Distribution naturelle des décisions</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prise de décision distribuée correspond à la nature géographiquement dispersée des infrastructures cloud modernes.</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 permet d'éviter les goulots d'étranglement décisionnels des approches centralisées.</w:t>
      </w:r>
    </w:p>
    <w:p w:rsidR="004F2EE7" w:rsidRPr="00875D98" w:rsidRDefault="004F2EE7" w:rsidP="00AC315A">
      <w:pPr>
        <w:numPr>
          <w:ilvl w:val="0"/>
          <w:numId w:val="1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Optimisation multi-objectifs</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SMA peuvent équilibrer efficacement des objectifs contradictoires (performance, coût, équité, etc.) via des mécanismes de négociation entre agents représentant différents intérêts.</w:t>
      </w:r>
    </w:p>
    <w:p w:rsidR="004F2EE7" w:rsidRPr="00875D98" w:rsidRDefault="004F2EE7" w:rsidP="00AC315A">
      <w:pPr>
        <w:numPr>
          <w:ilvl w:val="1"/>
          <w:numId w:val="1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capacité est particulièrement pertinente pour l'allocation de ressources cloud, où de multiples critères doivent être considérés simultanément.</w:t>
      </w:r>
    </w:p>
    <w:p w:rsidR="004F2EE7" w:rsidRPr="00875D98" w:rsidRDefault="004F2EE7" w:rsidP="00AC315A">
      <w:pPr>
        <w:pStyle w:val="Titre4"/>
        <w:numPr>
          <w:ilvl w:val="0"/>
          <w:numId w:val="23"/>
        </w:numPr>
        <w:jc w:val="both"/>
        <w:rPr>
          <w:rFonts w:ascii="Times New Roman" w:hAnsi="Times New Roman" w:cs="Times New Roman"/>
          <w:b/>
          <w:i w:val="0"/>
          <w:color w:val="000000" w:themeColor="text1"/>
          <w:sz w:val="24"/>
          <w:szCs w:val="24"/>
          <w:u w:val="single"/>
        </w:rPr>
      </w:pPr>
      <w:r w:rsidRPr="00875D98">
        <w:rPr>
          <w:rFonts w:ascii="Times New Roman" w:hAnsi="Times New Roman" w:cs="Times New Roman"/>
          <w:b/>
          <w:i w:val="0"/>
          <w:color w:val="000000" w:themeColor="text1"/>
          <w:sz w:val="24"/>
          <w:szCs w:val="24"/>
          <w:u w:val="single"/>
        </w:rPr>
        <w:t>Applications des systèmes multi-agents dans les environnements distribués</w:t>
      </w:r>
    </w:p>
    <w:p w:rsidR="004F2EE7" w:rsidRPr="00875D98" w:rsidRDefault="004F2EE7" w:rsidP="000A2C1B">
      <w:pPr>
        <w:pStyle w:val="whitespace-pre-wrap"/>
        <w:jc w:val="both"/>
        <w:rPr>
          <w:lang w:val="fr-SN"/>
        </w:rPr>
      </w:pPr>
      <w:r w:rsidRPr="00875D98">
        <w:rPr>
          <w:lang w:val="fr-SN"/>
        </w:rPr>
        <w:t>Les SMA ont été appliqués avec succès dans divers domaines des systèmes distribués [10]</w:t>
      </w:r>
      <w:r w:rsidR="00E30419" w:rsidRPr="00875D98">
        <w:rPr>
          <w:lang w:val="fr-SN"/>
        </w:rPr>
        <w:t xml:space="preserve"> </w:t>
      </w:r>
      <w:r w:rsidRPr="00875D98">
        <w:rPr>
          <w:lang w:val="fr-SN"/>
        </w:rPr>
        <w:t>:</w:t>
      </w:r>
    </w:p>
    <w:p w:rsidR="004F2EE7" w:rsidRPr="00875D98" w:rsidRDefault="004F2EE7" w:rsidP="00AC315A">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Équilibrage de charge dans les réseaux</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répartis sur différents nœuds collaborent pour redistribuer dynamiquement les charges de travail.</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a démontré une meilleure adaptabilité aux conditions fluctuantes que les algorithmes centralisés.</w:t>
      </w:r>
    </w:p>
    <w:p w:rsidR="004F2EE7" w:rsidRPr="00875D98" w:rsidRDefault="004F2EE7" w:rsidP="00AC315A">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Gestion de l'énergie dans les smart </w:t>
      </w:r>
      <w:proofErr w:type="spellStart"/>
      <w:r w:rsidRPr="00875D98">
        <w:rPr>
          <w:rStyle w:val="lev"/>
          <w:rFonts w:ascii="Times New Roman" w:hAnsi="Times New Roman" w:cs="Times New Roman"/>
          <w:sz w:val="24"/>
          <w:szCs w:val="24"/>
        </w:rPr>
        <w:t>grids</w:t>
      </w:r>
      <w:proofErr w:type="spellEnd"/>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producteurs et consommateurs négocient l'allocation optimale de l'énergie.</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systèmes ont montré une efficacité accrue dans l'équilibrage de l'offre et de la demande.</w:t>
      </w:r>
    </w:p>
    <w:p w:rsidR="004F2EE7" w:rsidRPr="00875D98" w:rsidRDefault="004F2EE7" w:rsidP="00AC315A">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Optimisation de la chaîne d'approvisionnement</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les différents acteurs (fournisseurs, fabricants, distributeurs) coordonnent leurs activités pour optimiser les flux logistiques.</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a permis de réduire les coûts et d'améliorer la réactivité aux changements de marché.</w:t>
      </w:r>
    </w:p>
    <w:p w:rsidR="004F2EE7" w:rsidRPr="00875D98" w:rsidRDefault="004F2EE7" w:rsidP="00AC315A">
      <w:pPr>
        <w:numPr>
          <w:ilvl w:val="0"/>
          <w:numId w:val="1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Contrôle du trafic aérien</w:t>
      </w:r>
      <w:r w:rsidR="00E3041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agents représentant les avions et les contrôleurs négocient des trajectoires optimales tout en respectant les contraintes de sécurité.</w:t>
      </w:r>
    </w:p>
    <w:p w:rsidR="004F2EE7" w:rsidRPr="00875D98" w:rsidRDefault="004F2EE7" w:rsidP="00AC315A">
      <w:pPr>
        <w:numPr>
          <w:ilvl w:val="1"/>
          <w:numId w:val="1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systèmes ont démontré une capacité accrue à gérer des situations complexes et dynamiques.</w:t>
      </w:r>
    </w:p>
    <w:p w:rsidR="004F2EE7" w:rsidRPr="00875D98" w:rsidRDefault="004F2EE7" w:rsidP="000A2C1B">
      <w:pPr>
        <w:pStyle w:val="whitespace-pre-wrap"/>
        <w:jc w:val="both"/>
        <w:rPr>
          <w:lang w:val="fr-SN"/>
        </w:rPr>
      </w:pPr>
      <w:r w:rsidRPr="00875D98">
        <w:rPr>
          <w:lang w:val="fr-SN"/>
        </w:rPr>
        <w:lastRenderedPageBreak/>
        <w:t xml:space="preserve">Ces applications démontrent la pertinence et l'efficacité des approches multi-agents pour les problèmes complexes d'allocation et de coordination dans des environnements distribués, validant ainsi leur potentiel pour l'allocation de ressources dans le cloud </w:t>
      </w:r>
      <w:proofErr w:type="spellStart"/>
      <w:r w:rsidRPr="00875D98">
        <w:rPr>
          <w:lang w:val="fr-SN"/>
        </w:rPr>
        <w:t>computing</w:t>
      </w:r>
      <w:proofErr w:type="spellEnd"/>
      <w:r w:rsidR="00E30419" w:rsidRPr="00875D98">
        <w:rPr>
          <w:lang w:val="fr-SN"/>
        </w:rPr>
        <w:t>.</w:t>
      </w:r>
    </w:p>
    <w:p w:rsidR="000E1F97" w:rsidRPr="00875D98" w:rsidRDefault="000E1F97" w:rsidP="00AC315A">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État de l'art des algorithmes d'allocation de ressources</w:t>
      </w:r>
    </w:p>
    <w:p w:rsidR="000E1F97" w:rsidRPr="00875D98" w:rsidRDefault="000E1F97" w:rsidP="000A2C1B">
      <w:pPr>
        <w:pStyle w:val="whitespace-pre-wrap"/>
        <w:jc w:val="both"/>
        <w:rPr>
          <w:lang w:val="fr-SN"/>
        </w:rPr>
      </w:pPr>
      <w:r w:rsidRPr="00875D98">
        <w:rPr>
          <w:lang w:val="fr-SN"/>
        </w:rPr>
        <w:t>L'allocation optimale des ressources dans les environnements cloud représente un défi fondamental qui a suscité le développement de nombreux algorithmes et approches. Cette section présente une analyse des principales familles d'algorithmes d'ordonnancement, des mécanismes de gestion des priorités et de prévention de la famine, ainsi que des approches pour la gestion des dépendances entre tâches.</w:t>
      </w:r>
    </w:p>
    <w:p w:rsidR="000E1F97" w:rsidRPr="00875D98" w:rsidRDefault="000E1F97" w:rsidP="00AC315A">
      <w:pPr>
        <w:pStyle w:val="Titre4"/>
        <w:numPr>
          <w:ilvl w:val="0"/>
          <w:numId w:val="59"/>
        </w:numPr>
        <w:jc w:val="both"/>
        <w:rPr>
          <w:rFonts w:ascii="Times New Roman" w:hAnsi="Times New Roman" w:cs="Times New Roman"/>
          <w:b/>
          <w:i w:val="0"/>
          <w:u w:val="single"/>
        </w:rPr>
      </w:pPr>
      <w:r w:rsidRPr="00875D98">
        <w:rPr>
          <w:rFonts w:ascii="Times New Roman" w:hAnsi="Times New Roman" w:cs="Times New Roman"/>
          <w:b/>
          <w:i w:val="0"/>
          <w:color w:val="000000" w:themeColor="text1"/>
          <w:sz w:val="24"/>
          <w:u w:val="single"/>
        </w:rPr>
        <w:t>Algorithmes d'ordonnancement classiques</w:t>
      </w:r>
    </w:p>
    <w:p w:rsidR="000E1F97" w:rsidRPr="00875D98" w:rsidRDefault="000E1F97" w:rsidP="000A2C1B">
      <w:pPr>
        <w:pStyle w:val="whitespace-pre-wrap"/>
        <w:jc w:val="both"/>
        <w:rPr>
          <w:lang w:val="fr-SN"/>
        </w:rPr>
      </w:pPr>
      <w:r w:rsidRPr="00875D98">
        <w:rPr>
          <w:lang w:val="fr-SN"/>
        </w:rPr>
        <w:t>Les algorithmes d'ordonnancement constituent le socle des mécanismes d'allocation de ressources. Ils déterminent quelles demandes sont servies, dans quel ordre, et avec quelles ressources. Voici les principales approches qui ont influencé le domaine [11</w:t>
      </w:r>
      <w:proofErr w:type="gramStart"/>
      <w:r w:rsidRPr="00875D98">
        <w:rPr>
          <w:lang w:val="fr-SN"/>
        </w:rPr>
        <w:t>]:</w:t>
      </w:r>
      <w:proofErr w:type="gramEnd"/>
    </w:p>
    <w:p w:rsidR="000E1F97" w:rsidRPr="00875D98" w:rsidRDefault="000E1F97" w:rsidP="00AC315A">
      <w:pPr>
        <w:pStyle w:val="Paragraphedeliste"/>
        <w:numPr>
          <w:ilvl w:val="0"/>
          <w:numId w:val="60"/>
        </w:numPr>
        <w:spacing w:before="100" w:beforeAutospacing="1" w:after="100" w:afterAutospacing="1" w:line="240" w:lineRule="auto"/>
        <w:jc w:val="both"/>
        <w:rPr>
          <w:rFonts w:ascii="Times New Roman" w:hAnsi="Times New Roman" w:cs="Times New Roman"/>
          <w:sz w:val="24"/>
          <w:szCs w:val="24"/>
          <w:u w:val="single"/>
          <w:lang w:val="en-US"/>
        </w:rPr>
      </w:pPr>
      <w:r w:rsidRPr="00875D98">
        <w:rPr>
          <w:rStyle w:val="lev"/>
          <w:rFonts w:ascii="Times New Roman" w:hAnsi="Times New Roman" w:cs="Times New Roman"/>
          <w:sz w:val="24"/>
          <w:szCs w:val="24"/>
          <w:u w:val="single"/>
          <w:lang w:val="en-US"/>
        </w:rPr>
        <w:t>First Come First Served (FCFS)</w:t>
      </w:r>
    </w:p>
    <w:p w:rsidR="000E1F97" w:rsidRPr="00875D98" w:rsidRDefault="000E1F97" w:rsidP="000A2C1B">
      <w:pPr>
        <w:pStyle w:val="whitespace-pre-wrap"/>
        <w:jc w:val="both"/>
        <w:rPr>
          <w:lang w:val="fr-SN"/>
        </w:rPr>
      </w:pPr>
      <w:r w:rsidRPr="00875D98">
        <w:rPr>
          <w:lang w:val="fr-SN"/>
        </w:rPr>
        <w:t>Le FCFS est l'un des algorithmes les plus simples et intuitifs, où les demandes sont traitées strictement dans leur ordre d'arrivée. Dans le contexte cloud, cela signifie que la première demande de ressources reçue est la première à être satisfaite.</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Simplicité d'implémentation</w:t>
      </w:r>
    </w:p>
    <w:p w:rsidR="000E1F97" w:rsidRPr="00875D98" w:rsidRDefault="000E1F97" w:rsidP="00AC315A">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Équité temporelle (les demandes plus anciennes sont prioritaires)</w:t>
      </w:r>
    </w:p>
    <w:p w:rsidR="000E1F97" w:rsidRPr="00875D98" w:rsidRDefault="000E1F97" w:rsidP="00AC315A">
      <w:pPr>
        <w:numPr>
          <w:ilvl w:val="0"/>
          <w:numId w:val="2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Prédictibilité (l'ordre de traitement est déterministe)</w:t>
      </w:r>
    </w:p>
    <w:p w:rsidR="000E1F97" w:rsidRPr="00875D98" w:rsidRDefault="000E1F97" w:rsidP="000A2C1B">
      <w:pPr>
        <w:pStyle w:val="whitespace-pre-wrap"/>
        <w:jc w:val="both"/>
      </w:pPr>
      <w:r w:rsidRPr="00875D98">
        <w:rPr>
          <w:rStyle w:val="lev"/>
          <w:rFonts w:eastAsiaTheme="majorEastAsia"/>
        </w:rPr>
        <w:t>Inconvénients</w:t>
      </w:r>
      <w:r w:rsidRPr="00875D98">
        <w:t>:</w:t>
      </w:r>
    </w:p>
    <w:p w:rsidR="000E1F97" w:rsidRPr="00875D98" w:rsidRDefault="000E1F97" w:rsidP="00AC315A">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Inefficacité globale (une tâche longue bloque toutes les suivantes)</w:t>
      </w:r>
    </w:p>
    <w:p w:rsidR="000E1F97" w:rsidRPr="00875D98" w:rsidRDefault="000E1F97" w:rsidP="00AC315A">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Insensibilité aux priorités contractuelles</w:t>
      </w:r>
    </w:p>
    <w:p w:rsidR="000E1F97" w:rsidRPr="00875D98" w:rsidRDefault="000E1F97" w:rsidP="00AC315A">
      <w:pPr>
        <w:numPr>
          <w:ilvl w:val="0"/>
          <w:numId w:val="2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Temps d'attente moyen potentiellement élevé</w:t>
      </w:r>
    </w:p>
    <w:p w:rsidR="000E1F97" w:rsidRPr="00875D98" w:rsidRDefault="000E1F97" w:rsidP="000A2C1B">
      <w:pPr>
        <w:pStyle w:val="whitespace-pre-wrap"/>
        <w:jc w:val="both"/>
        <w:rPr>
          <w:lang w:val="fr-SN"/>
        </w:rPr>
      </w:pPr>
      <w:r w:rsidRPr="00875D98">
        <w:rPr>
          <w:lang w:val="fr-SN"/>
        </w:rPr>
        <w:t>Des variantes comme le FCFS avec priorités ont été proposées pour pallier certaines limitations, en introduisant des files d'attente séparées par niveau de priorité, tout en maintenant l'ordre FCFS au sein de chaque file.</w:t>
      </w:r>
    </w:p>
    <w:p w:rsidR="000E1F97" w:rsidRPr="00875D98" w:rsidRDefault="000E1F97" w:rsidP="00AC315A">
      <w:pPr>
        <w:pStyle w:val="Paragraphedeliste"/>
        <w:numPr>
          <w:ilvl w:val="0"/>
          <w:numId w:val="60"/>
        </w:numPr>
        <w:spacing w:before="100" w:beforeAutospacing="1" w:after="100" w:afterAutospacing="1" w:line="240" w:lineRule="auto"/>
        <w:jc w:val="both"/>
        <w:rPr>
          <w:rFonts w:ascii="Times New Roman" w:hAnsi="Times New Roman" w:cs="Times New Roman"/>
          <w:sz w:val="24"/>
          <w:szCs w:val="24"/>
          <w:u w:val="single"/>
        </w:rPr>
      </w:pPr>
      <w:r w:rsidRPr="00875D98">
        <w:rPr>
          <w:rStyle w:val="lev"/>
          <w:rFonts w:ascii="Times New Roman" w:hAnsi="Times New Roman" w:cs="Times New Roman"/>
          <w:sz w:val="24"/>
          <w:szCs w:val="24"/>
          <w:u w:val="single"/>
        </w:rPr>
        <w:t>Round Robin (RR)</w:t>
      </w:r>
    </w:p>
    <w:p w:rsidR="000E1F97" w:rsidRPr="00875D98" w:rsidRDefault="000E1F97" w:rsidP="000A2C1B">
      <w:pPr>
        <w:pStyle w:val="whitespace-pre-wrap"/>
        <w:jc w:val="both"/>
        <w:rPr>
          <w:lang w:val="fr-SN"/>
        </w:rPr>
      </w:pPr>
      <w:r w:rsidRPr="00875D98">
        <w:rPr>
          <w:lang w:val="fr-SN"/>
        </w:rPr>
        <w:t>L'algorithme Round Robin alloue les ressources à chaque demande pour un quantum de temps fixe, puis passe à la demande suivante de façon cyclique. Dans le contexte cloud, cette approche permet un partage équitable du temps d'utilisation des ressources entre toutes les demandes.</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Équité de traitement (chaque demande reçoit une part des ressources)</w:t>
      </w:r>
    </w:p>
    <w:p w:rsidR="000E1F97" w:rsidRPr="00875D98" w:rsidRDefault="000E1F97" w:rsidP="00AC315A">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Prévention naturelle de la famine</w:t>
      </w:r>
    </w:p>
    <w:p w:rsidR="000E1F97" w:rsidRPr="00875D98" w:rsidRDefault="000E1F97" w:rsidP="00AC315A">
      <w:pPr>
        <w:numPr>
          <w:ilvl w:val="0"/>
          <w:numId w:val="2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Adaptation à la multiprogrammation</w:t>
      </w:r>
    </w:p>
    <w:p w:rsidR="000E1F97" w:rsidRPr="00875D98" w:rsidRDefault="000E1F97" w:rsidP="000A2C1B">
      <w:pPr>
        <w:pStyle w:val="whitespace-pre-wrap"/>
        <w:jc w:val="both"/>
      </w:pPr>
      <w:r w:rsidRPr="00875D98">
        <w:rPr>
          <w:rStyle w:val="lev"/>
          <w:rFonts w:eastAsiaTheme="majorEastAsia"/>
        </w:rPr>
        <w:t>Inconvénients</w:t>
      </w:r>
      <w:r w:rsidRPr="00875D98">
        <w:t>:</w:t>
      </w:r>
    </w:p>
    <w:p w:rsidR="000E1F97" w:rsidRPr="00875D98" w:rsidRDefault="000E1F97" w:rsidP="00AC315A">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Inefficacité pour les tâches de durées très différentes</w:t>
      </w:r>
    </w:p>
    <w:p w:rsidR="000E1F97" w:rsidRPr="00875D98" w:rsidRDefault="000E1F97" w:rsidP="00AC315A">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Surcoût lié aux changements de contexte</w:t>
      </w:r>
    </w:p>
    <w:p w:rsidR="000E1F97" w:rsidRPr="00875D98" w:rsidRDefault="000E1F97" w:rsidP="00AC315A">
      <w:pPr>
        <w:numPr>
          <w:ilvl w:val="0"/>
          <w:numId w:val="2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déterminer le quantum optimal</w:t>
      </w:r>
    </w:p>
    <w:p w:rsidR="000E1F97" w:rsidRPr="00875D98" w:rsidRDefault="000E1F97" w:rsidP="000A2C1B">
      <w:pPr>
        <w:pStyle w:val="whitespace-pre-wrap"/>
        <w:jc w:val="both"/>
        <w:rPr>
          <w:lang w:val="fr-SN"/>
        </w:rPr>
      </w:pPr>
      <w:r w:rsidRPr="00875D98">
        <w:rPr>
          <w:lang w:val="fr-SN"/>
        </w:rPr>
        <w:t xml:space="preserve">Des implémentations comme le </w:t>
      </w:r>
      <w:proofErr w:type="spellStart"/>
      <w:r w:rsidRPr="00875D98">
        <w:rPr>
          <w:lang w:val="fr-SN"/>
        </w:rPr>
        <w:t>Weighted</w:t>
      </w:r>
      <w:proofErr w:type="spellEnd"/>
      <w:r w:rsidRPr="00875D98">
        <w:rPr>
          <w:lang w:val="fr-SN"/>
        </w:rPr>
        <w:t xml:space="preserve"> Round Robin (WRR) introduisent des poids différents selon les priorités des demandes, offrant ainsi un compromis entre équité et respect des priorités.</w:t>
      </w:r>
    </w:p>
    <w:p w:rsidR="000E1F97" w:rsidRPr="00875D98" w:rsidRDefault="000E1F97" w:rsidP="00AC315A">
      <w:pPr>
        <w:numPr>
          <w:ilvl w:val="0"/>
          <w:numId w:val="2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Shortest Job First (SJF)</w:t>
      </w:r>
    </w:p>
    <w:p w:rsidR="000E1F97" w:rsidRPr="00875D98" w:rsidRDefault="000E1F97" w:rsidP="000A2C1B">
      <w:pPr>
        <w:pStyle w:val="whitespace-pre-wrap"/>
        <w:jc w:val="both"/>
        <w:rPr>
          <w:lang w:val="fr-SN"/>
        </w:rPr>
      </w:pPr>
      <w:r w:rsidRPr="00875D98">
        <w:rPr>
          <w:lang w:val="fr-SN"/>
        </w:rPr>
        <w:t>Le SJF donne la priorité aux demandes nécessitant le moins de temps d'exécution, minimisant ainsi le temps d'attente moyen. Dans l'allocation de ressources cloud, cela favorise les demandes nécessitant moins de ressources ou pour des durées plus courtes.</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du temps d'attente moyen</w:t>
      </w:r>
    </w:p>
    <w:p w:rsidR="000E1F97" w:rsidRPr="00875D98" w:rsidRDefault="000E1F97" w:rsidP="00AC315A">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Maximisation du débit (nombre de tâches complétées par unité de temps)</w:t>
      </w:r>
    </w:p>
    <w:p w:rsidR="000E1F97" w:rsidRPr="00875D98" w:rsidRDefault="000E1F97" w:rsidP="00AC315A">
      <w:pPr>
        <w:numPr>
          <w:ilvl w:val="0"/>
          <w:numId w:val="2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Efficacité globale accrue</w:t>
      </w:r>
    </w:p>
    <w:p w:rsidR="000E1F97" w:rsidRPr="00875D98" w:rsidRDefault="000E1F97" w:rsidP="000A2C1B">
      <w:pPr>
        <w:pStyle w:val="whitespace-pre-wrap"/>
        <w:jc w:val="both"/>
      </w:pPr>
      <w:r w:rsidRPr="00875D98">
        <w:rPr>
          <w:rStyle w:val="lev"/>
          <w:rFonts w:eastAsiaTheme="majorEastAsia"/>
        </w:rPr>
        <w:t>Inconvénients</w:t>
      </w:r>
      <w:r w:rsidRPr="00875D98">
        <w:t>:</w:t>
      </w:r>
    </w:p>
    <w:p w:rsidR="000E1F97" w:rsidRPr="00875D98" w:rsidRDefault="000E1F97" w:rsidP="00AC315A">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de famine pour les tâches longues</w:t>
      </w:r>
    </w:p>
    <w:p w:rsidR="000E1F97" w:rsidRPr="00875D98" w:rsidRDefault="000E1F97" w:rsidP="00AC315A">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Nécessité d'estimer la durée des tâches à l'avance</w:t>
      </w:r>
    </w:p>
    <w:p w:rsidR="000E1F97" w:rsidRPr="00875D98" w:rsidRDefault="000E1F97" w:rsidP="00AC315A">
      <w:pPr>
        <w:numPr>
          <w:ilvl w:val="0"/>
          <w:numId w:val="3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Insensibilité aux priorités contractuelles</w:t>
      </w:r>
    </w:p>
    <w:p w:rsidR="000E1F97" w:rsidRPr="00875D98" w:rsidRDefault="000E1F97" w:rsidP="000A2C1B">
      <w:pPr>
        <w:pStyle w:val="whitespace-pre-wrap"/>
        <w:jc w:val="both"/>
        <w:rPr>
          <w:lang w:val="fr-SN"/>
        </w:rPr>
      </w:pPr>
      <w:r w:rsidRPr="00875D98">
        <w:rPr>
          <w:lang w:val="fr-SN"/>
        </w:rPr>
        <w:t xml:space="preserve">La variante </w:t>
      </w:r>
      <w:proofErr w:type="spellStart"/>
      <w:r w:rsidRPr="00875D98">
        <w:rPr>
          <w:lang w:val="fr-SN"/>
        </w:rPr>
        <w:t>Preemptive</w:t>
      </w:r>
      <w:proofErr w:type="spellEnd"/>
      <w:r w:rsidRPr="00875D98">
        <w:rPr>
          <w:lang w:val="fr-SN"/>
        </w:rPr>
        <w:t xml:space="preserve"> </w:t>
      </w:r>
      <w:proofErr w:type="spellStart"/>
      <w:r w:rsidRPr="00875D98">
        <w:rPr>
          <w:lang w:val="fr-SN"/>
        </w:rPr>
        <w:t>Shortest</w:t>
      </w:r>
      <w:proofErr w:type="spellEnd"/>
      <w:r w:rsidRPr="00875D98">
        <w:rPr>
          <w:lang w:val="fr-SN"/>
        </w:rPr>
        <w:t xml:space="preserve"> Job First (PSJF) permet d'interrompre une tâche en cours si une nouvelle tâche plus courte arrive, augmentant encore l'efficacité mais accentuant le risque de famine pour les tâches longues.</w:t>
      </w:r>
    </w:p>
    <w:p w:rsidR="000E1F97" w:rsidRPr="00875D98" w:rsidRDefault="000E1F97" w:rsidP="00AC315A">
      <w:pPr>
        <w:numPr>
          <w:ilvl w:val="0"/>
          <w:numId w:val="31"/>
        </w:numPr>
        <w:spacing w:before="100" w:beforeAutospacing="1" w:after="100" w:afterAutospacing="1" w:line="240" w:lineRule="auto"/>
        <w:jc w:val="both"/>
        <w:rPr>
          <w:rFonts w:ascii="Times New Roman" w:hAnsi="Times New Roman" w:cs="Times New Roman"/>
          <w:sz w:val="24"/>
          <w:szCs w:val="24"/>
          <w:lang w:val="en-US"/>
        </w:rPr>
      </w:pPr>
      <w:r w:rsidRPr="00875D98">
        <w:rPr>
          <w:rStyle w:val="lev"/>
          <w:rFonts w:ascii="Times New Roman" w:hAnsi="Times New Roman" w:cs="Times New Roman"/>
          <w:sz w:val="24"/>
          <w:szCs w:val="24"/>
          <w:lang w:val="en-US"/>
        </w:rPr>
        <w:t>Highest Response Ratio Next (HRRN)</w:t>
      </w:r>
    </w:p>
    <w:p w:rsidR="000E1F97" w:rsidRPr="00875D98" w:rsidRDefault="000E1F97" w:rsidP="000A2C1B">
      <w:pPr>
        <w:pStyle w:val="whitespace-pre-wrap"/>
        <w:jc w:val="both"/>
        <w:rPr>
          <w:lang w:val="fr-SN"/>
        </w:rPr>
      </w:pPr>
      <w:r w:rsidRPr="00875D98">
        <w:rPr>
          <w:lang w:val="fr-SN"/>
        </w:rPr>
        <w:t xml:space="preserve">L'algorithme HRRN est une évolution sophistiquée du SJF qui intègre le temps d'attente dans le calcul de priorité. Pour chaque tâche, on calcule un ratio de réponse selon la </w:t>
      </w:r>
      <w:proofErr w:type="gramStart"/>
      <w:r w:rsidRPr="00875D98">
        <w:rPr>
          <w:lang w:val="fr-SN"/>
        </w:rPr>
        <w:t>formule:</w:t>
      </w:r>
      <w:proofErr w:type="gramEnd"/>
    </w:p>
    <w:p w:rsidR="000E1F97" w:rsidRPr="00875D98" w:rsidRDefault="000E1F97" w:rsidP="000A2C1B">
      <w:pPr>
        <w:pStyle w:val="whitespace-pre-wrap"/>
        <w:jc w:val="both"/>
        <w:rPr>
          <w:lang w:val="fr-SN"/>
        </w:rPr>
      </w:pPr>
      <w:r w:rsidRPr="00875D98">
        <w:rPr>
          <w:lang w:val="fr-SN"/>
        </w:rPr>
        <w:t>Ratio = (Temps d'attente + Temps d'exécution estimé) / Temps d'exécution estimé</w:t>
      </w:r>
    </w:p>
    <w:p w:rsidR="000E1F97" w:rsidRPr="00875D98" w:rsidRDefault="000E1F97" w:rsidP="000A2C1B">
      <w:pPr>
        <w:pStyle w:val="whitespace-pre-wrap"/>
        <w:jc w:val="both"/>
        <w:rPr>
          <w:lang w:val="fr-SN"/>
        </w:rPr>
      </w:pPr>
      <w:r w:rsidRPr="00875D98">
        <w:rPr>
          <w:lang w:val="fr-SN"/>
        </w:rPr>
        <w:t>La tâche avec le ratio le plus élevé est sélectionnée pour exécution [12].</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Équilibre naturel entre efficacité (comme SJF) et équité (prévention de famine)</w:t>
      </w:r>
    </w:p>
    <w:p w:rsidR="000E1F97" w:rsidRPr="00875D98" w:rsidRDefault="000E1F97" w:rsidP="00AC315A">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Prise en compte à la fois du temps d'exécution et du temps d'attente</w:t>
      </w:r>
    </w:p>
    <w:p w:rsidR="000E1F97" w:rsidRPr="00875D98" w:rsidRDefault="000E1F97" w:rsidP="00AC315A">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Pas besoin de mécanisme de vieillissement séparé</w:t>
      </w:r>
    </w:p>
    <w:p w:rsidR="000E1F97" w:rsidRPr="00875D98" w:rsidRDefault="000E1F97" w:rsidP="00AC315A">
      <w:pPr>
        <w:numPr>
          <w:ilvl w:val="0"/>
          <w:numId w:val="3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du temps d'attente moyen tout en évitant la famine</w:t>
      </w:r>
    </w:p>
    <w:p w:rsidR="000E1F97" w:rsidRPr="00875D98" w:rsidRDefault="000E1F97" w:rsidP="000A2C1B">
      <w:pPr>
        <w:pStyle w:val="whitespace-pre-wrap"/>
        <w:jc w:val="both"/>
      </w:pPr>
      <w:r w:rsidRPr="00875D98">
        <w:rPr>
          <w:rStyle w:val="lev"/>
          <w:rFonts w:eastAsiaTheme="majorEastAsia"/>
        </w:rPr>
        <w:lastRenderedPageBreak/>
        <w:t>Inconvénients</w:t>
      </w:r>
      <w:r w:rsidRPr="00875D98">
        <w:t>:</w:t>
      </w:r>
    </w:p>
    <w:p w:rsidR="000E1F97" w:rsidRPr="00875D98" w:rsidRDefault="000E1F97" w:rsidP="00AC315A">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Complexité de calcul légèrement supérieure au SJF</w:t>
      </w:r>
    </w:p>
    <w:p w:rsidR="000E1F97" w:rsidRPr="00875D98" w:rsidRDefault="000E1F97" w:rsidP="00AC315A">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Nécessité d'estimer la durée des tâches à l'avance</w:t>
      </w:r>
    </w:p>
    <w:p w:rsidR="000E1F97" w:rsidRPr="00875D98" w:rsidRDefault="000E1F97" w:rsidP="00AC315A">
      <w:pPr>
        <w:numPr>
          <w:ilvl w:val="0"/>
          <w:numId w:val="3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Potentiellement moins efficace que SJF pur pour l'optimisation stricte du temps moyen</w:t>
      </w:r>
    </w:p>
    <w:p w:rsidR="000E1F97" w:rsidRPr="00875D98" w:rsidRDefault="000E1F97" w:rsidP="000A2C1B">
      <w:pPr>
        <w:pStyle w:val="whitespace-pre-wrap"/>
        <w:jc w:val="both"/>
        <w:rPr>
          <w:lang w:val="fr-SN"/>
        </w:rPr>
      </w:pPr>
      <w:r w:rsidRPr="00875D98">
        <w:rPr>
          <w:lang w:val="fr-SN"/>
        </w:rPr>
        <w:t>Des études comparatives ont montré que HRRN offre un excellent compromis entre efficacité et équité, particulièrement pertinent dans les environnements multi-locataires comme le cloud [13].</w:t>
      </w:r>
    </w:p>
    <w:p w:rsidR="000E1F97" w:rsidRPr="00875D98" w:rsidRDefault="000E1F97" w:rsidP="00AC315A">
      <w:pPr>
        <w:numPr>
          <w:ilvl w:val="0"/>
          <w:numId w:val="3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Priority-Based </w:t>
      </w:r>
      <w:proofErr w:type="spellStart"/>
      <w:r w:rsidRPr="00875D98">
        <w:rPr>
          <w:rStyle w:val="lev"/>
          <w:rFonts w:ascii="Times New Roman" w:hAnsi="Times New Roman" w:cs="Times New Roman"/>
          <w:sz w:val="24"/>
          <w:szCs w:val="24"/>
        </w:rPr>
        <w:t>Scheduling</w:t>
      </w:r>
      <w:proofErr w:type="spellEnd"/>
    </w:p>
    <w:p w:rsidR="000E1F97" w:rsidRPr="00875D98" w:rsidRDefault="000E1F97" w:rsidP="000A2C1B">
      <w:pPr>
        <w:pStyle w:val="whitespace-pre-wrap"/>
        <w:jc w:val="both"/>
        <w:rPr>
          <w:lang w:val="fr-SN"/>
        </w:rPr>
      </w:pPr>
      <w:r w:rsidRPr="00875D98">
        <w:rPr>
          <w:lang w:val="fr-SN"/>
        </w:rPr>
        <w:t>Les algorithmes basés sur les priorités attribuent un niveau de priorité à chaque demande et servent d'abord les plus prioritaires. Dans les environnements cloud, ces priorités sont souvent dérivées des contrats de service (SLA).</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Respect des priorités contractuelles</w:t>
      </w:r>
    </w:p>
    <w:p w:rsidR="000E1F97" w:rsidRPr="00875D98" w:rsidRDefault="000E1F97" w:rsidP="00AC315A">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Flexibilité dans la définition des critères de priorité</w:t>
      </w:r>
    </w:p>
    <w:p w:rsidR="000E1F97" w:rsidRPr="00875D98" w:rsidRDefault="000E1F97" w:rsidP="00AC315A">
      <w:pPr>
        <w:numPr>
          <w:ilvl w:val="0"/>
          <w:numId w:val="3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Adaptation aux exigences business</w:t>
      </w:r>
    </w:p>
    <w:p w:rsidR="000E1F97" w:rsidRPr="00875D98" w:rsidRDefault="000E1F97" w:rsidP="000A2C1B">
      <w:pPr>
        <w:pStyle w:val="whitespace-pre-wrap"/>
        <w:jc w:val="both"/>
      </w:pPr>
      <w:r w:rsidRPr="00875D98">
        <w:rPr>
          <w:rStyle w:val="lev"/>
          <w:rFonts w:eastAsiaTheme="majorEastAsia"/>
        </w:rPr>
        <w:t>Inconvénients</w:t>
      </w:r>
      <w:r w:rsidRPr="00875D98">
        <w:t>:</w:t>
      </w:r>
    </w:p>
    <w:p w:rsidR="000E1F97" w:rsidRPr="00875D98" w:rsidRDefault="000E1F97" w:rsidP="00AC315A">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élevé de famine pour les demandes à faible priorité</w:t>
      </w:r>
    </w:p>
    <w:p w:rsidR="000E1F97" w:rsidRPr="00875D98" w:rsidRDefault="000E1F97" w:rsidP="00AC315A">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Complexité de définition des politiques de priorité optimales</w:t>
      </w:r>
    </w:p>
    <w:p w:rsidR="000E1F97" w:rsidRPr="00875D98" w:rsidRDefault="000E1F97" w:rsidP="00AC315A">
      <w:pPr>
        <w:numPr>
          <w:ilvl w:val="0"/>
          <w:numId w:val="3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Potentiels conflits entre priorités et efficacité globale</w:t>
      </w:r>
    </w:p>
    <w:p w:rsidR="000E1F97" w:rsidRPr="00875D98" w:rsidRDefault="000E1F97" w:rsidP="000A2C1B">
      <w:pPr>
        <w:pStyle w:val="whitespace-pre-wrap"/>
        <w:jc w:val="both"/>
        <w:rPr>
          <w:lang w:val="fr-SN"/>
        </w:rPr>
      </w:pPr>
      <w:r w:rsidRPr="00875D98">
        <w:rPr>
          <w:lang w:val="fr-SN"/>
        </w:rPr>
        <w:t>Des améliorations comme les priorités dynamiques ou les systèmes de priorité à plusieurs niveaux tentent d'atténuer certaines de ces limitations.</w:t>
      </w:r>
    </w:p>
    <w:p w:rsidR="000E1F97" w:rsidRPr="00875D98" w:rsidRDefault="000E1F97" w:rsidP="00AC315A">
      <w:pPr>
        <w:pStyle w:val="Titre4"/>
        <w:numPr>
          <w:ilvl w:val="0"/>
          <w:numId w:val="61"/>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Mécanismes de gestion des priorités et prévention de la famine</w:t>
      </w:r>
    </w:p>
    <w:p w:rsidR="000E1F97" w:rsidRPr="00875D98" w:rsidRDefault="000E1F97" w:rsidP="000A2C1B">
      <w:pPr>
        <w:pStyle w:val="whitespace-pre-wrap"/>
        <w:jc w:val="both"/>
      </w:pPr>
      <w:r w:rsidRPr="00875D98">
        <w:rPr>
          <w:lang w:val="fr-SN"/>
        </w:rPr>
        <w:t xml:space="preserve">La gestion efficace des priorités tout en évitant la famine des demandes à faible priorité représente un défi majeur dans les systèmes d'allocation de ressources. </w:t>
      </w:r>
      <w:r w:rsidRPr="00875D98">
        <w:t xml:space="preserve">Plusieurs </w:t>
      </w:r>
      <w:proofErr w:type="spellStart"/>
      <w:r w:rsidRPr="00875D98">
        <w:t>mécanismes</w:t>
      </w:r>
      <w:proofErr w:type="spellEnd"/>
      <w:r w:rsidRPr="00875D98">
        <w:t xml:space="preserve">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développés</w:t>
      </w:r>
      <w:proofErr w:type="spellEnd"/>
      <w:r w:rsidRPr="00875D98">
        <w:t xml:space="preserve"> pour </w:t>
      </w:r>
      <w:proofErr w:type="spellStart"/>
      <w:r w:rsidRPr="00875D98">
        <w:t>aborder</w:t>
      </w:r>
      <w:proofErr w:type="spellEnd"/>
      <w:r w:rsidRPr="00875D98">
        <w:t xml:space="preserve"> </w:t>
      </w:r>
      <w:proofErr w:type="spellStart"/>
      <w:r w:rsidRPr="00875D98">
        <w:t>ce</w:t>
      </w:r>
      <w:proofErr w:type="spellEnd"/>
      <w:r w:rsidRPr="00875D98">
        <w:t xml:space="preserve"> </w:t>
      </w:r>
      <w:proofErr w:type="spellStart"/>
      <w:r w:rsidRPr="00875D98">
        <w:t>problème</w:t>
      </w:r>
      <w:proofErr w:type="spellEnd"/>
      <w:r w:rsidRPr="00875D98">
        <w:t xml:space="preserve"> [14]:</w:t>
      </w:r>
    </w:p>
    <w:p w:rsidR="000E1F97" w:rsidRPr="00875D98" w:rsidRDefault="000E1F97" w:rsidP="00AC315A">
      <w:pPr>
        <w:numPr>
          <w:ilvl w:val="0"/>
          <w:numId w:val="3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Systèmes de vieillissement (</w:t>
      </w:r>
      <w:proofErr w:type="spellStart"/>
      <w:r w:rsidRPr="00875D98">
        <w:rPr>
          <w:rStyle w:val="lev"/>
          <w:rFonts w:ascii="Times New Roman" w:hAnsi="Times New Roman" w:cs="Times New Roman"/>
          <w:sz w:val="24"/>
          <w:szCs w:val="24"/>
        </w:rPr>
        <w:t>Aging</w:t>
      </w:r>
      <w:proofErr w:type="spellEnd"/>
      <w:r w:rsidRPr="00875D98">
        <w:rPr>
          <w:rStyle w:val="lev"/>
          <w:rFonts w:ascii="Times New Roman" w:hAnsi="Times New Roman" w:cs="Times New Roman"/>
          <w:sz w:val="24"/>
          <w:szCs w:val="24"/>
        </w:rPr>
        <w:t>)</w:t>
      </w:r>
    </w:p>
    <w:p w:rsidR="000E1F97" w:rsidRPr="00875D98" w:rsidRDefault="000E1F97" w:rsidP="000A2C1B">
      <w:pPr>
        <w:pStyle w:val="whitespace-pre-wrap"/>
        <w:jc w:val="both"/>
        <w:rPr>
          <w:lang w:val="fr-SN"/>
        </w:rPr>
      </w:pPr>
      <w:r w:rsidRPr="00875D98">
        <w:rPr>
          <w:lang w:val="fr-SN"/>
        </w:rPr>
        <w:t>Le vieillissement est un mécanisme qui augmente progressivement la priorité des demandes en attente en fonction de leur temps d'attente. Il permet d'éviter que les demandes à faible priorité ne soient indéfiniment reportées.</w:t>
      </w:r>
    </w:p>
    <w:p w:rsidR="000E1F97" w:rsidRPr="00875D98" w:rsidRDefault="000E1F97" w:rsidP="000A2C1B">
      <w:pPr>
        <w:pStyle w:val="whitespace-pre-wrap"/>
        <w:jc w:val="both"/>
      </w:pPr>
      <w:r w:rsidRPr="00875D98">
        <w:rPr>
          <w:rStyle w:val="lev"/>
          <w:rFonts w:eastAsiaTheme="majorEastAsia"/>
        </w:rPr>
        <w:t>Implémentations notables</w:t>
      </w:r>
      <w:r w:rsidRPr="00875D98">
        <w:t>:</w:t>
      </w:r>
    </w:p>
    <w:p w:rsidR="000E1F97" w:rsidRPr="00875D98" w:rsidRDefault="000E1F97" w:rsidP="00AC315A">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linéaire:</w:t>
      </w:r>
      <w:proofErr w:type="gramEnd"/>
      <w:r w:rsidRPr="00875D98">
        <w:rPr>
          <w:rFonts w:ascii="Times New Roman" w:hAnsi="Times New Roman" w:cs="Times New Roman"/>
          <w:sz w:val="24"/>
          <w:szCs w:val="24"/>
        </w:rPr>
        <w:t xml:space="preserve"> la priorité augmente proportionnellement au temps d'attente</w:t>
      </w:r>
    </w:p>
    <w:p w:rsidR="000E1F97" w:rsidRPr="00875D98" w:rsidRDefault="000E1F97" w:rsidP="00AC315A">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exponentiel:</w:t>
      </w:r>
      <w:proofErr w:type="gramEnd"/>
      <w:r w:rsidRPr="00875D98">
        <w:rPr>
          <w:rFonts w:ascii="Times New Roman" w:hAnsi="Times New Roman" w:cs="Times New Roman"/>
          <w:sz w:val="24"/>
          <w:szCs w:val="24"/>
        </w:rPr>
        <w:t xml:space="preserve"> l'augmentation de priorité s'accélère avec le temps</w:t>
      </w:r>
    </w:p>
    <w:p w:rsidR="000E1F97" w:rsidRPr="00875D98" w:rsidRDefault="000E1F97" w:rsidP="00AC315A">
      <w:pPr>
        <w:numPr>
          <w:ilvl w:val="0"/>
          <w:numId w:val="3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Vieillissement </w:t>
      </w:r>
      <w:proofErr w:type="gramStart"/>
      <w:r w:rsidRPr="00875D98">
        <w:rPr>
          <w:rFonts w:ascii="Times New Roman" w:hAnsi="Times New Roman" w:cs="Times New Roman"/>
          <w:sz w:val="24"/>
          <w:szCs w:val="24"/>
        </w:rPr>
        <w:t>adaptatif:</w:t>
      </w:r>
      <w:proofErr w:type="gramEnd"/>
      <w:r w:rsidRPr="00875D98">
        <w:rPr>
          <w:rFonts w:ascii="Times New Roman" w:hAnsi="Times New Roman" w:cs="Times New Roman"/>
          <w:sz w:val="24"/>
          <w:szCs w:val="24"/>
        </w:rPr>
        <w:t xml:space="preserve"> le taux d'augmentation varie selon les conditions du système</w:t>
      </w:r>
    </w:p>
    <w:p w:rsidR="000E1F97" w:rsidRPr="00875D98" w:rsidRDefault="000E1F97" w:rsidP="000A2C1B">
      <w:pPr>
        <w:pStyle w:val="whitespace-pre-wrap"/>
        <w:jc w:val="both"/>
        <w:rPr>
          <w:lang w:val="fr-SN"/>
        </w:rPr>
      </w:pPr>
      <w:r w:rsidRPr="00875D98">
        <w:rPr>
          <w:lang w:val="fr-SN"/>
        </w:rPr>
        <w:lastRenderedPageBreak/>
        <w:t>Des études empiriques ont démontré que le vieillissement peut réduire jusqu'à 80% les cas de famine dans les systèmes chargés, tout en préservant l'essentiel des avantages de la priorisation [15].</w:t>
      </w:r>
    </w:p>
    <w:p w:rsidR="000E1F97" w:rsidRPr="00875D98" w:rsidRDefault="000E1F97" w:rsidP="00AC315A">
      <w:pPr>
        <w:numPr>
          <w:ilvl w:val="0"/>
          <w:numId w:val="3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Quotas et réservations</w:t>
      </w:r>
    </w:p>
    <w:p w:rsidR="000E1F97" w:rsidRPr="00875D98" w:rsidRDefault="000E1F97" w:rsidP="000A2C1B">
      <w:pPr>
        <w:pStyle w:val="whitespace-pre-wrap"/>
        <w:jc w:val="both"/>
        <w:rPr>
          <w:lang w:val="fr-SN"/>
        </w:rPr>
      </w:pPr>
      <w:r w:rsidRPr="00875D98">
        <w:rPr>
          <w:lang w:val="fr-SN"/>
        </w:rPr>
        <w:t>Ces mécanismes réservent une portion garantie des ressources pour différentes classes de service, assurant ainsi qu'aucune classe ne peut être complètement privée de ressources.</w:t>
      </w:r>
    </w:p>
    <w:p w:rsidR="000E1F97" w:rsidRPr="00875D98" w:rsidRDefault="000E1F97" w:rsidP="000A2C1B">
      <w:pPr>
        <w:pStyle w:val="whitespace-pre-wrap"/>
        <w:jc w:val="both"/>
      </w:pPr>
      <w:proofErr w:type="spellStart"/>
      <w:r w:rsidRPr="00875D98">
        <w:rPr>
          <w:rStyle w:val="lev"/>
          <w:rFonts w:eastAsiaTheme="majorEastAsia"/>
        </w:rPr>
        <w:t>Variantes</w:t>
      </w:r>
      <w:proofErr w:type="spellEnd"/>
      <w:r w:rsidRPr="00875D98">
        <w:t>:</w:t>
      </w:r>
    </w:p>
    <w:p w:rsidR="000E1F97" w:rsidRPr="00875D98" w:rsidRDefault="000E1F97" w:rsidP="00AC315A">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Quotas </w:t>
      </w:r>
      <w:proofErr w:type="gramStart"/>
      <w:r w:rsidRPr="00875D98">
        <w:rPr>
          <w:rFonts w:ascii="Times New Roman" w:hAnsi="Times New Roman" w:cs="Times New Roman"/>
          <w:sz w:val="24"/>
          <w:szCs w:val="24"/>
        </w:rPr>
        <w:t>rigides:</w:t>
      </w:r>
      <w:proofErr w:type="gramEnd"/>
      <w:r w:rsidRPr="00875D98">
        <w:rPr>
          <w:rFonts w:ascii="Times New Roman" w:hAnsi="Times New Roman" w:cs="Times New Roman"/>
          <w:sz w:val="24"/>
          <w:szCs w:val="24"/>
        </w:rPr>
        <w:t xml:space="preserve"> des limites strictes qui ne peuvent être dépassées</w:t>
      </w:r>
    </w:p>
    <w:p w:rsidR="000E1F97" w:rsidRPr="00875D98" w:rsidRDefault="000E1F97" w:rsidP="00AC315A">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Quotas </w:t>
      </w:r>
      <w:proofErr w:type="gramStart"/>
      <w:r w:rsidRPr="00875D98">
        <w:rPr>
          <w:rFonts w:ascii="Times New Roman" w:hAnsi="Times New Roman" w:cs="Times New Roman"/>
          <w:sz w:val="24"/>
          <w:szCs w:val="24"/>
        </w:rPr>
        <w:t>souples:</w:t>
      </w:r>
      <w:proofErr w:type="gramEnd"/>
      <w:r w:rsidRPr="00875D98">
        <w:rPr>
          <w:rFonts w:ascii="Times New Roman" w:hAnsi="Times New Roman" w:cs="Times New Roman"/>
          <w:sz w:val="24"/>
          <w:szCs w:val="24"/>
        </w:rPr>
        <w:t xml:space="preserve"> des garanties minimales avec possibilité d'excéder en cas de disponibilité</w:t>
      </w:r>
    </w:p>
    <w:p w:rsidR="000E1F97" w:rsidRPr="00875D98" w:rsidRDefault="000E1F97" w:rsidP="00AC315A">
      <w:pPr>
        <w:numPr>
          <w:ilvl w:val="0"/>
          <w:numId w:val="4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Réservations </w:t>
      </w:r>
      <w:proofErr w:type="gramStart"/>
      <w:r w:rsidRPr="00875D98">
        <w:rPr>
          <w:rFonts w:ascii="Times New Roman" w:hAnsi="Times New Roman" w:cs="Times New Roman"/>
          <w:sz w:val="24"/>
          <w:szCs w:val="24"/>
        </w:rPr>
        <w:t>dynamiques:</w:t>
      </w:r>
      <w:proofErr w:type="gramEnd"/>
      <w:r w:rsidRPr="00875D98">
        <w:rPr>
          <w:rFonts w:ascii="Times New Roman" w:hAnsi="Times New Roman" w:cs="Times New Roman"/>
          <w:sz w:val="24"/>
          <w:szCs w:val="24"/>
        </w:rPr>
        <w:t xml:space="preserve"> quotas ajustés automatiquement selon les conditions</w:t>
      </w:r>
    </w:p>
    <w:p w:rsidR="000E1F97" w:rsidRPr="00875D98" w:rsidRDefault="000E1F97" w:rsidP="000A2C1B">
      <w:pPr>
        <w:pStyle w:val="whitespace-pre-wrap"/>
        <w:jc w:val="both"/>
        <w:rPr>
          <w:lang w:val="fr-SN"/>
        </w:rPr>
      </w:pPr>
      <w:r w:rsidRPr="00875D98">
        <w:rPr>
          <w:lang w:val="fr-SN"/>
        </w:rPr>
        <w:t xml:space="preserve">Google </w:t>
      </w:r>
      <w:proofErr w:type="spellStart"/>
      <w:r w:rsidRPr="00875D98">
        <w:rPr>
          <w:lang w:val="fr-SN"/>
        </w:rPr>
        <w:t>Kubernetes</w:t>
      </w:r>
      <w:proofErr w:type="spellEnd"/>
      <w:r w:rsidRPr="00875D98">
        <w:rPr>
          <w:lang w:val="fr-SN"/>
        </w:rPr>
        <w:t xml:space="preserve"> Engine utilise un système de quotas par </w:t>
      </w:r>
      <w:proofErr w:type="spellStart"/>
      <w:r w:rsidRPr="00875D98">
        <w:rPr>
          <w:lang w:val="fr-SN"/>
        </w:rPr>
        <w:t>namespace</w:t>
      </w:r>
      <w:proofErr w:type="spellEnd"/>
      <w:r w:rsidRPr="00875D98">
        <w:rPr>
          <w:lang w:val="fr-SN"/>
        </w:rPr>
        <w:t xml:space="preserve"> qui a démontré son efficacité pour garantir l'équité entre équipes dans des clusters partagés.</w:t>
      </w:r>
    </w:p>
    <w:p w:rsidR="000E1F97" w:rsidRPr="00875D98" w:rsidRDefault="000E1F97" w:rsidP="00AC315A">
      <w:pPr>
        <w:numPr>
          <w:ilvl w:val="0"/>
          <w:numId w:val="4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Algorithmes d'ordonnancement équitables</w:t>
      </w:r>
    </w:p>
    <w:p w:rsidR="000E1F97" w:rsidRPr="00875D98" w:rsidRDefault="000E1F97" w:rsidP="000A2C1B">
      <w:pPr>
        <w:pStyle w:val="whitespace-pre-wrap"/>
        <w:jc w:val="both"/>
        <w:rPr>
          <w:lang w:val="fr-SN"/>
        </w:rPr>
      </w:pPr>
      <w:r w:rsidRPr="00875D98">
        <w:rPr>
          <w:lang w:val="fr-SN"/>
        </w:rPr>
        <w:t xml:space="preserve">Ces algorithmes, comme </w:t>
      </w:r>
      <w:proofErr w:type="spellStart"/>
      <w:r w:rsidRPr="00875D98">
        <w:rPr>
          <w:lang w:val="fr-SN"/>
        </w:rPr>
        <w:t>Fair</w:t>
      </w:r>
      <w:proofErr w:type="spellEnd"/>
      <w:r w:rsidRPr="00875D98">
        <w:rPr>
          <w:lang w:val="fr-SN"/>
        </w:rPr>
        <w:t xml:space="preserve"> Share </w:t>
      </w:r>
      <w:proofErr w:type="spellStart"/>
      <w:r w:rsidRPr="00875D98">
        <w:rPr>
          <w:lang w:val="fr-SN"/>
        </w:rPr>
        <w:t>Scheduling</w:t>
      </w:r>
      <w:proofErr w:type="spellEnd"/>
      <w:r w:rsidRPr="00875D98">
        <w:rPr>
          <w:lang w:val="fr-SN"/>
        </w:rPr>
        <w:t xml:space="preserve"> ou </w:t>
      </w:r>
      <w:proofErr w:type="spellStart"/>
      <w:r w:rsidRPr="00875D98">
        <w:rPr>
          <w:lang w:val="fr-SN"/>
        </w:rPr>
        <w:t>Weighted</w:t>
      </w:r>
      <w:proofErr w:type="spellEnd"/>
      <w:r w:rsidRPr="00875D98">
        <w:rPr>
          <w:lang w:val="fr-SN"/>
        </w:rPr>
        <w:t xml:space="preserve"> </w:t>
      </w:r>
      <w:proofErr w:type="spellStart"/>
      <w:r w:rsidRPr="00875D98">
        <w:rPr>
          <w:lang w:val="fr-SN"/>
        </w:rPr>
        <w:t>Fair</w:t>
      </w:r>
      <w:proofErr w:type="spellEnd"/>
      <w:r w:rsidRPr="00875D98">
        <w:rPr>
          <w:lang w:val="fr-SN"/>
        </w:rPr>
        <w:t xml:space="preserve"> Queuing, visent à distribuer équitablement les ressources entre utilisateurs ou classes de service, plutôt qu'entre tâches individuelles.</w:t>
      </w:r>
    </w:p>
    <w:p w:rsidR="000E1F97" w:rsidRPr="00875D98" w:rsidRDefault="000E1F97" w:rsidP="000A2C1B">
      <w:pPr>
        <w:pStyle w:val="whitespace-pre-wrap"/>
        <w:jc w:val="both"/>
      </w:pPr>
      <w:r w:rsidRPr="00875D98">
        <w:rPr>
          <w:rStyle w:val="lev"/>
          <w:rFonts w:eastAsiaTheme="majorEastAsia"/>
        </w:rPr>
        <w:t>Caractéristiques</w:t>
      </w:r>
      <w:r w:rsidRPr="00875D98">
        <w:t>:</w:t>
      </w:r>
    </w:p>
    <w:p w:rsidR="000E1F97" w:rsidRPr="00875D98" w:rsidRDefault="000E1F97" w:rsidP="00AC315A">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Allocation proportionnelle aux poids ou priorités</w:t>
      </w:r>
    </w:p>
    <w:p w:rsidR="000E1F97" w:rsidRPr="00875D98" w:rsidRDefault="000E1F97" w:rsidP="00AC315A">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Garantie de part minimale pour chaque utilisateur ou classe</w:t>
      </w:r>
    </w:p>
    <w:p w:rsidR="000E1F97" w:rsidRPr="00875D98" w:rsidRDefault="000E1F97" w:rsidP="00AC315A">
      <w:pPr>
        <w:numPr>
          <w:ilvl w:val="0"/>
          <w:numId w:val="4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Redistribution des ressources inutilisées selon des règles équitables</w:t>
      </w:r>
    </w:p>
    <w:p w:rsidR="000E1F97" w:rsidRPr="00875D98" w:rsidRDefault="000E1F97" w:rsidP="000A2C1B">
      <w:pPr>
        <w:pStyle w:val="whitespace-pre-wrap"/>
        <w:jc w:val="both"/>
        <w:rPr>
          <w:lang w:val="fr-SN"/>
        </w:rPr>
      </w:pPr>
      <w:r w:rsidRPr="00875D98">
        <w:rPr>
          <w:lang w:val="fr-SN"/>
        </w:rPr>
        <w:t>Cette approche s'adapte naturellement aux environnements multi-locataires du cloud, où différents clients partagent la même infrastructure [16].</w:t>
      </w:r>
    </w:p>
    <w:p w:rsidR="000E1F97" w:rsidRPr="00875D98" w:rsidRDefault="000E1F97" w:rsidP="00AC315A">
      <w:pPr>
        <w:pStyle w:val="Titre4"/>
        <w:numPr>
          <w:ilvl w:val="0"/>
          <w:numId w:val="62"/>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Approches pour la gestion des dépendances entre tâches</w:t>
      </w:r>
    </w:p>
    <w:p w:rsidR="000E1F97" w:rsidRPr="00875D98" w:rsidRDefault="000E1F97" w:rsidP="000A2C1B">
      <w:pPr>
        <w:pStyle w:val="whitespace-pre-wrap"/>
        <w:jc w:val="both"/>
      </w:pPr>
      <w:r w:rsidRPr="00875D98">
        <w:rPr>
          <w:lang w:val="fr-SN"/>
        </w:rPr>
        <w:t xml:space="preserve">La gestion efficace des dépendances entre tâches est cruciale dans les environnements cloud modernes, où les applications sont souvent composées de multiples services interdépendants. </w:t>
      </w:r>
      <w:proofErr w:type="spellStart"/>
      <w:r w:rsidRPr="00875D98">
        <w:t>Plusieurs</w:t>
      </w:r>
      <w:proofErr w:type="spellEnd"/>
      <w:r w:rsidRPr="00875D98">
        <w:t xml:space="preserve"> </w:t>
      </w:r>
      <w:proofErr w:type="spellStart"/>
      <w:r w:rsidRPr="00875D98">
        <w:t>approches</w:t>
      </w:r>
      <w:proofErr w:type="spellEnd"/>
      <w:r w:rsidRPr="00875D98">
        <w:t xml:space="preserve"> </w:t>
      </w:r>
      <w:proofErr w:type="spellStart"/>
      <w:r w:rsidRPr="00875D98">
        <w:t>ont</w:t>
      </w:r>
      <w:proofErr w:type="spellEnd"/>
      <w:r w:rsidRPr="00875D98">
        <w:t xml:space="preserve"> </w:t>
      </w:r>
      <w:proofErr w:type="spellStart"/>
      <w:r w:rsidRPr="00875D98">
        <w:t>été</w:t>
      </w:r>
      <w:proofErr w:type="spellEnd"/>
      <w:r w:rsidRPr="00875D98">
        <w:t xml:space="preserve"> </w:t>
      </w:r>
      <w:proofErr w:type="spellStart"/>
      <w:r w:rsidRPr="00875D98">
        <w:t>développées</w:t>
      </w:r>
      <w:proofErr w:type="spellEnd"/>
      <w:r w:rsidRPr="00875D98">
        <w:t xml:space="preserve"> pour </w:t>
      </w:r>
      <w:proofErr w:type="spellStart"/>
      <w:r w:rsidRPr="00875D98">
        <w:t>aborder</w:t>
      </w:r>
      <w:proofErr w:type="spellEnd"/>
      <w:r w:rsidRPr="00875D98">
        <w:t xml:space="preserve"> </w:t>
      </w:r>
      <w:proofErr w:type="spellStart"/>
      <w:r w:rsidRPr="00875D98">
        <w:t>ce</w:t>
      </w:r>
      <w:proofErr w:type="spellEnd"/>
      <w:r w:rsidRPr="00875D98">
        <w:t xml:space="preserve"> </w:t>
      </w:r>
      <w:proofErr w:type="spellStart"/>
      <w:r w:rsidRPr="00875D98">
        <w:t>défi</w:t>
      </w:r>
      <w:proofErr w:type="spellEnd"/>
      <w:r w:rsidRPr="00875D98">
        <w:t xml:space="preserve"> [17]:</w:t>
      </w:r>
    </w:p>
    <w:p w:rsidR="000E1F97" w:rsidRPr="00875D98" w:rsidRDefault="000E1F97" w:rsidP="00AC315A">
      <w:pPr>
        <w:numPr>
          <w:ilvl w:val="0"/>
          <w:numId w:val="4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Modélisation par graphes de dépendances</w:t>
      </w:r>
    </w:p>
    <w:p w:rsidR="000E1F97" w:rsidRPr="00875D98" w:rsidRDefault="000E1F97" w:rsidP="000A2C1B">
      <w:pPr>
        <w:pStyle w:val="whitespace-pre-wrap"/>
        <w:jc w:val="both"/>
        <w:rPr>
          <w:lang w:val="fr-SN"/>
        </w:rPr>
      </w:pPr>
      <w:r w:rsidRPr="00875D98">
        <w:rPr>
          <w:lang w:val="fr-SN"/>
        </w:rPr>
        <w:t>Cette approche représente les dépendances sous forme de graphe orienté acyclique (DAG), où les nœuds sont les tâches et les arêtes représentent les relations de dépendance.</w:t>
      </w:r>
    </w:p>
    <w:p w:rsidR="000E1F97" w:rsidRPr="00875D98" w:rsidRDefault="000E1F97" w:rsidP="000A2C1B">
      <w:pPr>
        <w:pStyle w:val="whitespace-pre-wrap"/>
        <w:jc w:val="both"/>
      </w:pPr>
      <w:r w:rsidRPr="00875D98">
        <w:rPr>
          <w:rStyle w:val="lev"/>
          <w:rFonts w:eastAsiaTheme="majorEastAsia"/>
        </w:rPr>
        <w:t>Applications notables</w:t>
      </w:r>
      <w:r w:rsidRPr="00875D98">
        <w:t>:</w:t>
      </w:r>
    </w:p>
    <w:p w:rsidR="000E1F97" w:rsidRPr="00875D98" w:rsidRDefault="000E1F97" w:rsidP="00AC315A">
      <w:pPr>
        <w:numPr>
          <w:ilvl w:val="0"/>
          <w:numId w:val="4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Apache </w:t>
      </w:r>
      <w:proofErr w:type="spellStart"/>
      <w:r w:rsidRPr="00875D98">
        <w:rPr>
          <w:rFonts w:ascii="Times New Roman" w:hAnsi="Times New Roman" w:cs="Times New Roman"/>
          <w:sz w:val="24"/>
          <w:szCs w:val="24"/>
        </w:rPr>
        <w:t>Airflow</w:t>
      </w:r>
      <w:proofErr w:type="spellEnd"/>
      <w:r w:rsidRPr="00875D98">
        <w:rPr>
          <w:rFonts w:ascii="Times New Roman" w:hAnsi="Times New Roman" w:cs="Times New Roman"/>
          <w:sz w:val="24"/>
          <w:szCs w:val="24"/>
        </w:rPr>
        <w:t xml:space="preserve"> utilise des </w:t>
      </w:r>
      <w:proofErr w:type="spellStart"/>
      <w:r w:rsidRPr="00875D98">
        <w:rPr>
          <w:rFonts w:ascii="Times New Roman" w:hAnsi="Times New Roman" w:cs="Times New Roman"/>
          <w:sz w:val="24"/>
          <w:szCs w:val="24"/>
        </w:rPr>
        <w:t>DAGs</w:t>
      </w:r>
      <w:proofErr w:type="spellEnd"/>
      <w:r w:rsidRPr="00875D98">
        <w:rPr>
          <w:rFonts w:ascii="Times New Roman" w:hAnsi="Times New Roman" w:cs="Times New Roman"/>
          <w:sz w:val="24"/>
          <w:szCs w:val="24"/>
        </w:rPr>
        <w:t xml:space="preserve"> pour orchestrer des workflows complexes</w:t>
      </w:r>
    </w:p>
    <w:p w:rsidR="000E1F97" w:rsidRPr="00875D98" w:rsidRDefault="000E1F97" w:rsidP="00AC315A">
      <w:pPr>
        <w:numPr>
          <w:ilvl w:val="0"/>
          <w:numId w:val="44"/>
        </w:numPr>
        <w:spacing w:before="100" w:beforeAutospacing="1" w:after="100" w:afterAutospacing="1" w:line="240" w:lineRule="auto"/>
        <w:jc w:val="both"/>
        <w:rPr>
          <w:rFonts w:ascii="Times New Roman" w:hAnsi="Times New Roman" w:cs="Times New Roman"/>
          <w:sz w:val="24"/>
          <w:szCs w:val="24"/>
        </w:rPr>
      </w:pP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utilise des graphes pour gérer les dépendances entre </w:t>
      </w:r>
      <w:proofErr w:type="spellStart"/>
      <w:r w:rsidRPr="00875D98">
        <w:rPr>
          <w:rFonts w:ascii="Times New Roman" w:hAnsi="Times New Roman" w:cs="Times New Roman"/>
          <w:sz w:val="24"/>
          <w:szCs w:val="24"/>
        </w:rPr>
        <w:t>pods</w:t>
      </w:r>
      <w:proofErr w:type="spellEnd"/>
    </w:p>
    <w:p w:rsidR="000E1F97" w:rsidRPr="00875D98" w:rsidRDefault="000E1F97" w:rsidP="00AC315A">
      <w:pPr>
        <w:numPr>
          <w:ilvl w:val="0"/>
          <w:numId w:val="4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AWS </w:t>
      </w:r>
      <w:proofErr w:type="spellStart"/>
      <w:r w:rsidRPr="00875D98">
        <w:rPr>
          <w:rFonts w:ascii="Times New Roman" w:hAnsi="Times New Roman" w:cs="Times New Roman"/>
          <w:sz w:val="24"/>
          <w:szCs w:val="24"/>
        </w:rPr>
        <w:t>Step</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Functions</w:t>
      </w:r>
      <w:proofErr w:type="spellEnd"/>
      <w:r w:rsidRPr="00875D98">
        <w:rPr>
          <w:rFonts w:ascii="Times New Roman" w:hAnsi="Times New Roman" w:cs="Times New Roman"/>
          <w:sz w:val="24"/>
          <w:szCs w:val="24"/>
        </w:rPr>
        <w:t xml:space="preserve"> modélise les processus avec des machines à états</w:t>
      </w:r>
    </w:p>
    <w:p w:rsidR="000E1F97" w:rsidRPr="00875D98" w:rsidRDefault="000E1F97" w:rsidP="000A2C1B">
      <w:pPr>
        <w:pStyle w:val="whitespace-pre-wrap"/>
        <w:jc w:val="both"/>
        <w:rPr>
          <w:lang w:val="fr-SN"/>
        </w:rPr>
      </w:pPr>
      <w:r w:rsidRPr="00875D98">
        <w:rPr>
          <w:lang w:val="fr-SN"/>
        </w:rPr>
        <w:lastRenderedPageBreak/>
        <w:t>Cette modélisation explicite des dépendances permet une visualisation claire et une analyse formelle des contraintes d'ordonnancement.</w:t>
      </w:r>
    </w:p>
    <w:p w:rsidR="000E1F97" w:rsidRPr="00875D98" w:rsidRDefault="000E1F97" w:rsidP="00AC315A">
      <w:pPr>
        <w:numPr>
          <w:ilvl w:val="0"/>
          <w:numId w:val="4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Tri topologique</w:t>
      </w:r>
    </w:p>
    <w:p w:rsidR="000E1F97" w:rsidRPr="00875D98" w:rsidRDefault="000E1F97" w:rsidP="000A2C1B">
      <w:pPr>
        <w:pStyle w:val="whitespace-pre-wrap"/>
        <w:jc w:val="both"/>
        <w:rPr>
          <w:lang w:val="fr-SN"/>
        </w:rPr>
      </w:pPr>
      <w:r w:rsidRPr="00875D98">
        <w:rPr>
          <w:lang w:val="fr-SN"/>
        </w:rPr>
        <w:t>Le tri topologique est un algorithme qui, à partir d'un graphe orienté acyclique, produit un ordonnancement linéaire des nœuds tel que pour chaque arête (</w:t>
      </w:r>
      <w:proofErr w:type="spellStart"/>
      <w:proofErr w:type="gramStart"/>
      <w:r w:rsidRPr="00875D98">
        <w:rPr>
          <w:lang w:val="fr-SN"/>
        </w:rPr>
        <w:t>u,v</w:t>
      </w:r>
      <w:proofErr w:type="spellEnd"/>
      <w:proofErr w:type="gramEnd"/>
      <w:r w:rsidRPr="00875D98">
        <w:rPr>
          <w:lang w:val="fr-SN"/>
        </w:rPr>
        <w:t>), le nœud u apparaît avant le nœud v dans l'ordonnancement.</w:t>
      </w:r>
    </w:p>
    <w:p w:rsidR="000E1F97" w:rsidRPr="00875D98" w:rsidRDefault="000E1F97" w:rsidP="000A2C1B">
      <w:pPr>
        <w:pStyle w:val="whitespace-pre-wrap"/>
        <w:jc w:val="both"/>
      </w:pPr>
      <w:r w:rsidRPr="00875D98">
        <w:rPr>
          <w:rStyle w:val="lev"/>
          <w:rFonts w:eastAsiaTheme="majorEastAsia"/>
        </w:rPr>
        <w:t>Implémentations</w:t>
      </w:r>
      <w:r w:rsidRPr="00875D98">
        <w:t>:</w:t>
      </w:r>
    </w:p>
    <w:p w:rsidR="000E1F97" w:rsidRPr="00875D98" w:rsidRDefault="000E1F97" w:rsidP="00AC315A">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L'algorithme de Kahn (1962) est largement utilisé pour sa simplicité</w:t>
      </w:r>
    </w:p>
    <w:p w:rsidR="000E1F97" w:rsidRPr="00875D98" w:rsidRDefault="000E1F97" w:rsidP="00AC315A">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variantes parallélisées ont été développées pour les grands graphes</w:t>
      </w:r>
    </w:p>
    <w:p w:rsidR="000E1F97" w:rsidRPr="00875D98" w:rsidRDefault="000E1F97" w:rsidP="00AC315A">
      <w:pPr>
        <w:numPr>
          <w:ilvl w:val="0"/>
          <w:numId w:val="4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extensions probabilistes gèrent les incertitudes sur les durées d'exécution</w:t>
      </w:r>
    </w:p>
    <w:p w:rsidR="000E1F97" w:rsidRPr="00875D98" w:rsidRDefault="000E1F97" w:rsidP="000A2C1B">
      <w:pPr>
        <w:pStyle w:val="whitespace-pre-wrap"/>
        <w:jc w:val="both"/>
        <w:rPr>
          <w:lang w:val="fr-SN"/>
        </w:rPr>
      </w:pPr>
      <w:r w:rsidRPr="00875D98">
        <w:rPr>
          <w:lang w:val="fr-SN"/>
        </w:rPr>
        <w:t>Dans le contexte cloud, le tri topologique permet de déterminer une séquence valide d'allocation de ressources respectant toutes les contraintes de dépendance. Des études ont montré qu'il peut réduire jusqu'à 40% le temps total de déploiement d'applications complexes par rapport à des approches ad-hoc [18].</w:t>
      </w:r>
    </w:p>
    <w:p w:rsidR="000E1F97" w:rsidRPr="00875D98" w:rsidRDefault="000E1F97" w:rsidP="00AC315A">
      <w:pPr>
        <w:numPr>
          <w:ilvl w:val="0"/>
          <w:numId w:val="4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Modèles de coordination par contrats</w:t>
      </w:r>
    </w:p>
    <w:p w:rsidR="000E1F97" w:rsidRPr="00875D98" w:rsidRDefault="000E1F97" w:rsidP="000A2C1B">
      <w:pPr>
        <w:pStyle w:val="whitespace-pre-wrap"/>
        <w:jc w:val="both"/>
        <w:rPr>
          <w:lang w:val="fr-SN"/>
        </w:rPr>
      </w:pPr>
      <w:r w:rsidRPr="00875D98">
        <w:rPr>
          <w:lang w:val="fr-SN"/>
        </w:rPr>
        <w:t xml:space="preserve">Ces modèles formalisent les dépendances comme des contrats entre services, spécifiant les préconditions et </w:t>
      </w:r>
      <w:proofErr w:type="spellStart"/>
      <w:r w:rsidRPr="00875D98">
        <w:rPr>
          <w:lang w:val="fr-SN"/>
        </w:rPr>
        <w:t>postconditions</w:t>
      </w:r>
      <w:proofErr w:type="spellEnd"/>
      <w:r w:rsidRPr="00875D98">
        <w:rPr>
          <w:lang w:val="fr-SN"/>
        </w:rPr>
        <w:t xml:space="preserve"> de chaque opération.</w:t>
      </w:r>
    </w:p>
    <w:p w:rsidR="000E1F97" w:rsidRPr="00875D98" w:rsidRDefault="000E1F97" w:rsidP="000A2C1B">
      <w:pPr>
        <w:pStyle w:val="whitespace-pre-wrap"/>
        <w:jc w:val="both"/>
      </w:pPr>
      <w:r w:rsidRPr="00875D98">
        <w:rPr>
          <w:rStyle w:val="lev"/>
          <w:rFonts w:eastAsiaTheme="majorEastAsia"/>
        </w:rPr>
        <w:t>Applications</w:t>
      </w:r>
      <w:r w:rsidRPr="00875D98">
        <w:t>:</w:t>
      </w:r>
    </w:p>
    <w:p w:rsidR="000E1F97" w:rsidRPr="00875D98" w:rsidRDefault="000E1F97" w:rsidP="00AC315A">
      <w:pPr>
        <w:numPr>
          <w:ilvl w:val="0"/>
          <w:numId w:val="4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Netflix a développé un </w:t>
      </w:r>
      <w:proofErr w:type="spellStart"/>
      <w:r w:rsidRPr="00875D98">
        <w:rPr>
          <w:rFonts w:ascii="Times New Roman" w:hAnsi="Times New Roman" w:cs="Times New Roman"/>
          <w:sz w:val="24"/>
          <w:szCs w:val="24"/>
        </w:rPr>
        <w:t>framework</w:t>
      </w:r>
      <w:proofErr w:type="spellEnd"/>
      <w:r w:rsidRPr="00875D98">
        <w:rPr>
          <w:rFonts w:ascii="Times New Roman" w:hAnsi="Times New Roman" w:cs="Times New Roman"/>
          <w:sz w:val="24"/>
          <w:szCs w:val="24"/>
        </w:rPr>
        <w:t xml:space="preserve"> de coordination par contrats pour ses </w:t>
      </w:r>
      <w:proofErr w:type="spellStart"/>
      <w:r w:rsidRPr="00875D98">
        <w:rPr>
          <w:rFonts w:ascii="Times New Roman" w:hAnsi="Times New Roman" w:cs="Times New Roman"/>
          <w:sz w:val="24"/>
          <w:szCs w:val="24"/>
        </w:rPr>
        <w:t>microservices</w:t>
      </w:r>
      <w:proofErr w:type="spellEnd"/>
    </w:p>
    <w:p w:rsidR="000E1F97" w:rsidRPr="00875D98" w:rsidRDefault="000E1F97" w:rsidP="00AC315A">
      <w:pPr>
        <w:numPr>
          <w:ilvl w:val="0"/>
          <w:numId w:val="4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 pattern "Circuit </w:t>
      </w:r>
      <w:proofErr w:type="spellStart"/>
      <w:r w:rsidRPr="00875D98">
        <w:rPr>
          <w:rFonts w:ascii="Times New Roman" w:hAnsi="Times New Roman" w:cs="Times New Roman"/>
          <w:sz w:val="24"/>
          <w:szCs w:val="24"/>
        </w:rPr>
        <w:t>Breaker</w:t>
      </w:r>
      <w:proofErr w:type="spellEnd"/>
      <w:r w:rsidRPr="00875D98">
        <w:rPr>
          <w:rFonts w:ascii="Times New Roman" w:hAnsi="Times New Roman" w:cs="Times New Roman"/>
          <w:sz w:val="24"/>
          <w:szCs w:val="24"/>
        </w:rPr>
        <w:t>" implémente une forme de contrat pour gérer les dépendances entre services</w:t>
      </w:r>
    </w:p>
    <w:p w:rsidR="000E1F97" w:rsidRPr="00875D98" w:rsidRDefault="000E1F97" w:rsidP="000A2C1B">
      <w:pPr>
        <w:pStyle w:val="whitespace-pre-wrap"/>
        <w:jc w:val="both"/>
        <w:rPr>
          <w:lang w:val="fr-SN"/>
        </w:rPr>
      </w:pPr>
      <w:r w:rsidRPr="00875D98">
        <w:rPr>
          <w:lang w:val="fr-SN"/>
        </w:rPr>
        <w:t>Cette approche permet une gestion plus fine des dépendances et une meilleure résilience face aux défaillances partielles.</w:t>
      </w:r>
    </w:p>
    <w:p w:rsidR="000E1F97" w:rsidRPr="00875D98" w:rsidRDefault="000E1F97" w:rsidP="00AC315A">
      <w:pPr>
        <w:pStyle w:val="Titre4"/>
        <w:numPr>
          <w:ilvl w:val="0"/>
          <w:numId w:val="63"/>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Techniques de négociation et protocoles de marché</w:t>
      </w:r>
    </w:p>
    <w:p w:rsidR="000E1F97" w:rsidRPr="00875D98" w:rsidRDefault="000E1F97" w:rsidP="000A2C1B">
      <w:pPr>
        <w:pStyle w:val="whitespace-pre-wrap"/>
        <w:jc w:val="both"/>
        <w:rPr>
          <w:lang w:val="fr-SN"/>
        </w:rPr>
      </w:pPr>
      <w:r w:rsidRPr="00875D98">
        <w:rPr>
          <w:lang w:val="fr-SN"/>
        </w:rPr>
        <w:t>Dans les systèmes multi-agents, les techniques de négociation et les protocoles inspirés des marchés offrent des solutions élégantes pour l'allocation de ressources [19</w:t>
      </w:r>
      <w:proofErr w:type="gramStart"/>
      <w:r w:rsidRPr="00875D98">
        <w:rPr>
          <w:lang w:val="fr-SN"/>
        </w:rPr>
        <w:t>]:</w:t>
      </w:r>
      <w:proofErr w:type="gramEnd"/>
    </w:p>
    <w:p w:rsidR="000E1F97" w:rsidRPr="00875D98" w:rsidRDefault="000E1F97" w:rsidP="00AC315A">
      <w:pPr>
        <w:numPr>
          <w:ilvl w:val="0"/>
          <w:numId w:val="49"/>
        </w:numPr>
        <w:spacing w:before="100" w:beforeAutospacing="1" w:after="100" w:afterAutospacing="1" w:line="240" w:lineRule="auto"/>
        <w:jc w:val="both"/>
        <w:rPr>
          <w:rFonts w:ascii="Times New Roman" w:hAnsi="Times New Roman" w:cs="Times New Roman"/>
          <w:sz w:val="24"/>
          <w:szCs w:val="24"/>
        </w:rPr>
      </w:pPr>
      <w:proofErr w:type="spellStart"/>
      <w:r w:rsidRPr="00875D98">
        <w:rPr>
          <w:rStyle w:val="lev"/>
          <w:rFonts w:ascii="Times New Roman" w:hAnsi="Times New Roman" w:cs="Times New Roman"/>
          <w:sz w:val="24"/>
          <w:szCs w:val="24"/>
        </w:rPr>
        <w:t>Contract</w:t>
      </w:r>
      <w:proofErr w:type="spellEnd"/>
      <w:r w:rsidRPr="00875D98">
        <w:rPr>
          <w:rStyle w:val="lev"/>
          <w:rFonts w:ascii="Times New Roman" w:hAnsi="Times New Roman" w:cs="Times New Roman"/>
          <w:sz w:val="24"/>
          <w:szCs w:val="24"/>
        </w:rPr>
        <w:t xml:space="preserve"> Net Protocol (CNP)</w:t>
      </w:r>
    </w:p>
    <w:p w:rsidR="000E1F97" w:rsidRPr="00875D98" w:rsidRDefault="000E1F97" w:rsidP="000A2C1B">
      <w:pPr>
        <w:pStyle w:val="whitespace-pre-wrap"/>
        <w:jc w:val="both"/>
      </w:pPr>
      <w:r w:rsidRPr="00875D98">
        <w:rPr>
          <w:lang w:val="fr-SN"/>
        </w:rPr>
        <w:t xml:space="preserve">Le CNP est un protocole de coordination distribué qui utilise un mécanisme d'appel d'offres pour l'allocation de tâches ou de ressources. </w:t>
      </w:r>
      <w:r w:rsidRPr="00875D98">
        <w:t xml:space="preserve">Il se </w:t>
      </w:r>
      <w:proofErr w:type="spellStart"/>
      <w:r w:rsidRPr="00875D98">
        <w:t>déroule</w:t>
      </w:r>
      <w:proofErr w:type="spellEnd"/>
      <w:r w:rsidRPr="00875D98">
        <w:t xml:space="preserve"> </w:t>
      </w:r>
      <w:proofErr w:type="spellStart"/>
      <w:r w:rsidRPr="00875D98">
        <w:t>en</w:t>
      </w:r>
      <w:proofErr w:type="spellEnd"/>
      <w:r w:rsidRPr="00875D98">
        <w:t xml:space="preserve"> </w:t>
      </w:r>
      <w:proofErr w:type="spellStart"/>
      <w:r w:rsidRPr="00875D98">
        <w:t>quatre</w:t>
      </w:r>
      <w:proofErr w:type="spellEnd"/>
      <w:r w:rsidRPr="00875D98">
        <w:t xml:space="preserve"> </w:t>
      </w:r>
      <w:proofErr w:type="spellStart"/>
      <w:r w:rsidRPr="00875D98">
        <w:t>étapes</w:t>
      </w:r>
      <w:proofErr w:type="spellEnd"/>
      <w:r w:rsidRPr="00875D98">
        <w:t>:</w:t>
      </w:r>
    </w:p>
    <w:p w:rsidR="000E1F97" w:rsidRPr="00875D98" w:rsidRDefault="000E1F97" w:rsidP="00AC315A">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Annonce:</w:t>
      </w:r>
      <w:proofErr w:type="gramEnd"/>
      <w:r w:rsidRPr="00875D98">
        <w:rPr>
          <w:rFonts w:ascii="Times New Roman" w:hAnsi="Times New Roman" w:cs="Times New Roman"/>
          <w:sz w:val="24"/>
          <w:szCs w:val="24"/>
        </w:rPr>
        <w:t xml:space="preserve"> Un agent "manager" diffuse une annonce de tâche</w:t>
      </w:r>
    </w:p>
    <w:p w:rsidR="000E1F97" w:rsidRPr="00875D98" w:rsidRDefault="000E1F97" w:rsidP="00AC315A">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Soumission:</w:t>
      </w:r>
      <w:proofErr w:type="gramEnd"/>
      <w:r w:rsidRPr="00875D98">
        <w:rPr>
          <w:rFonts w:ascii="Times New Roman" w:hAnsi="Times New Roman" w:cs="Times New Roman"/>
          <w:sz w:val="24"/>
          <w:szCs w:val="24"/>
        </w:rPr>
        <w:t xml:space="preserve"> Les agents "contractants" potentiels évaluent la tâche et soumettent des offres</w:t>
      </w:r>
    </w:p>
    <w:p w:rsidR="000E1F97" w:rsidRPr="00875D98" w:rsidRDefault="000E1F97" w:rsidP="00AC315A">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Attribution:</w:t>
      </w:r>
      <w:proofErr w:type="gramEnd"/>
      <w:r w:rsidRPr="00875D98">
        <w:rPr>
          <w:rFonts w:ascii="Times New Roman" w:hAnsi="Times New Roman" w:cs="Times New Roman"/>
          <w:sz w:val="24"/>
          <w:szCs w:val="24"/>
        </w:rPr>
        <w:t xml:space="preserve"> Le manager sélectionne la meilleure offre et attribue la tâche</w:t>
      </w:r>
    </w:p>
    <w:p w:rsidR="000E1F97" w:rsidRPr="00875D98" w:rsidRDefault="000E1F97" w:rsidP="00AC315A">
      <w:pPr>
        <w:numPr>
          <w:ilvl w:val="0"/>
          <w:numId w:val="50"/>
        </w:numPr>
        <w:spacing w:before="100" w:beforeAutospacing="1" w:after="100" w:afterAutospacing="1" w:line="240" w:lineRule="auto"/>
        <w:jc w:val="both"/>
        <w:rPr>
          <w:rFonts w:ascii="Times New Roman" w:hAnsi="Times New Roman" w:cs="Times New Roman"/>
          <w:sz w:val="24"/>
          <w:szCs w:val="24"/>
        </w:rPr>
      </w:pPr>
      <w:proofErr w:type="gramStart"/>
      <w:r w:rsidRPr="00875D98">
        <w:rPr>
          <w:rFonts w:ascii="Times New Roman" w:hAnsi="Times New Roman" w:cs="Times New Roman"/>
          <w:sz w:val="24"/>
          <w:szCs w:val="24"/>
        </w:rPr>
        <w:t>Exécution:</w:t>
      </w:r>
      <w:proofErr w:type="gramEnd"/>
      <w:r w:rsidRPr="00875D98">
        <w:rPr>
          <w:rFonts w:ascii="Times New Roman" w:hAnsi="Times New Roman" w:cs="Times New Roman"/>
          <w:sz w:val="24"/>
          <w:szCs w:val="24"/>
        </w:rPr>
        <w:t xml:space="preserve"> Le contractant choisi exécute la tâche et rapporte les résultats</w:t>
      </w:r>
    </w:p>
    <w:p w:rsidR="000E1F97" w:rsidRPr="00875D98" w:rsidRDefault="000E1F97" w:rsidP="000A2C1B">
      <w:pPr>
        <w:pStyle w:val="whitespace-pre-wrap"/>
        <w:jc w:val="both"/>
        <w:rPr>
          <w:lang w:val="fr-SN"/>
        </w:rPr>
      </w:pPr>
      <w:r w:rsidRPr="00875D98">
        <w:rPr>
          <w:lang w:val="fr-SN"/>
        </w:rPr>
        <w:lastRenderedPageBreak/>
        <w:t>Ce protocole a été largement adapté pour l'allocation de ressources dans des environnements distribués, offrant un mécanisme efficace pour gérer l'incertitude et l'hétérogénéité [20].</w:t>
      </w:r>
    </w:p>
    <w:p w:rsidR="000E1F97" w:rsidRPr="00875D98" w:rsidRDefault="000E1F97" w:rsidP="00AC315A">
      <w:pPr>
        <w:numPr>
          <w:ilvl w:val="0"/>
          <w:numId w:val="5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Enchères combinatoires</w:t>
      </w:r>
    </w:p>
    <w:p w:rsidR="000E1F97" w:rsidRPr="00875D98" w:rsidRDefault="000E1F97" w:rsidP="000A2C1B">
      <w:pPr>
        <w:pStyle w:val="whitespace-pre-wrap"/>
        <w:jc w:val="both"/>
        <w:rPr>
          <w:lang w:val="fr-SN"/>
        </w:rPr>
      </w:pPr>
      <w:r w:rsidRPr="00875D98">
        <w:rPr>
          <w:lang w:val="fr-SN"/>
        </w:rPr>
        <w:t>Dans les enchères combinatoires, les agents peuvent enchérir sur des combinaisons (ou "paquets") de ressources plutôt que sur des ressources individuelles. Cette approche est particulièrement pertinente dans le cloud, où les demandes nécessitent souvent plusieurs types de ressources interdépendantes (CPU, mémoire, stockage).</w:t>
      </w:r>
    </w:p>
    <w:p w:rsidR="000E1F97" w:rsidRPr="00875D98" w:rsidRDefault="000E1F97" w:rsidP="000A2C1B">
      <w:pPr>
        <w:pStyle w:val="whitespace-pre-wrap"/>
        <w:jc w:val="both"/>
      </w:pPr>
      <w:r w:rsidRPr="00875D98">
        <w:rPr>
          <w:rStyle w:val="lev"/>
          <w:rFonts w:eastAsiaTheme="majorEastAsia"/>
        </w:rPr>
        <w:t>Avantages</w:t>
      </w:r>
      <w:r w:rsidRPr="00875D98">
        <w:t>:</w:t>
      </w:r>
    </w:p>
    <w:p w:rsidR="000E1F97" w:rsidRPr="00875D98" w:rsidRDefault="000E1F97" w:rsidP="00AC315A">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Capture des complémentarités entre ressources</w:t>
      </w:r>
    </w:p>
    <w:p w:rsidR="000E1F97" w:rsidRPr="00875D98" w:rsidRDefault="000E1F97" w:rsidP="00AC315A">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économiquement efficiente</w:t>
      </w:r>
    </w:p>
    <w:p w:rsidR="000E1F97" w:rsidRPr="00875D98" w:rsidRDefault="000E1F97" w:rsidP="00AC315A">
      <w:pPr>
        <w:numPr>
          <w:ilvl w:val="0"/>
          <w:numId w:val="5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Expression naturelle des préférences complexes</w:t>
      </w:r>
    </w:p>
    <w:p w:rsidR="000E1F97" w:rsidRPr="00875D98" w:rsidRDefault="000E1F97" w:rsidP="00AC315A">
      <w:pPr>
        <w:numPr>
          <w:ilvl w:val="0"/>
          <w:numId w:val="5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Négociation multi-attributs</w:t>
      </w:r>
    </w:p>
    <w:p w:rsidR="000E1F97" w:rsidRPr="00875D98" w:rsidRDefault="000E1F97" w:rsidP="000A2C1B">
      <w:pPr>
        <w:pStyle w:val="whitespace-pre-wrap"/>
        <w:jc w:val="both"/>
        <w:rPr>
          <w:lang w:val="fr-SN"/>
        </w:rPr>
      </w:pPr>
      <w:r w:rsidRPr="00875D98">
        <w:rPr>
          <w:lang w:val="fr-SN"/>
        </w:rPr>
        <w:t>Cette approche permet aux agents de négocier non seulement sur le prix ou la quantité, mais sur multiples attributs d'un service (temps de réponse, disponibilité, sécurité, etc.).</w:t>
      </w:r>
    </w:p>
    <w:p w:rsidR="000E1F97" w:rsidRPr="00875D98" w:rsidRDefault="000E1F97" w:rsidP="000A2C1B">
      <w:pPr>
        <w:pStyle w:val="whitespace-pre-wrap"/>
        <w:jc w:val="both"/>
      </w:pPr>
      <w:proofErr w:type="spellStart"/>
      <w:r w:rsidRPr="00875D98">
        <w:rPr>
          <w:rStyle w:val="lev"/>
          <w:rFonts w:eastAsiaTheme="majorEastAsia"/>
        </w:rPr>
        <w:t>Caractéristiques</w:t>
      </w:r>
      <w:proofErr w:type="spellEnd"/>
      <w:r w:rsidRPr="00875D98">
        <w:t>:</w:t>
      </w:r>
    </w:p>
    <w:p w:rsidR="000E1F97" w:rsidRPr="00875D98" w:rsidRDefault="000E1F97" w:rsidP="00AC315A">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Protocoles à base de concessions</w:t>
      </w:r>
    </w:p>
    <w:p w:rsidR="000E1F97" w:rsidRPr="00875D98" w:rsidRDefault="000E1F97" w:rsidP="00AC315A">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Stratégies d'apprentissage des préférences</w:t>
      </w:r>
    </w:p>
    <w:p w:rsidR="000E1F97" w:rsidRPr="00875D98" w:rsidRDefault="000E1F97" w:rsidP="00AC315A">
      <w:pPr>
        <w:numPr>
          <w:ilvl w:val="0"/>
          <w:numId w:val="5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Recherche de solutions Pareto-optimales</w:t>
      </w:r>
    </w:p>
    <w:p w:rsidR="000E1F97" w:rsidRPr="00875D98" w:rsidRDefault="000E1F97" w:rsidP="000A2C1B">
      <w:pPr>
        <w:pStyle w:val="whitespace-pre-wrap"/>
        <w:jc w:val="both"/>
        <w:rPr>
          <w:lang w:val="fr-SN"/>
        </w:rPr>
      </w:pPr>
      <w:r w:rsidRPr="00875D98">
        <w:rPr>
          <w:lang w:val="fr-SN"/>
        </w:rPr>
        <w:t>Dans le contexte du cloud, cette approche permet une allocation plus flexible qui équilibre de multiples objectifs de qualité de service [21].</w:t>
      </w:r>
    </w:p>
    <w:p w:rsidR="000E1F97" w:rsidRPr="00875D98" w:rsidRDefault="000E1F97" w:rsidP="00AC315A">
      <w:pPr>
        <w:pStyle w:val="Titre4"/>
        <w:numPr>
          <w:ilvl w:val="0"/>
          <w:numId w:val="64"/>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Optimisation multi-objectifs dans les systèmes distribués</w:t>
      </w:r>
    </w:p>
    <w:p w:rsidR="000E1F97" w:rsidRPr="00875D98" w:rsidRDefault="000E1F97" w:rsidP="000A2C1B">
      <w:pPr>
        <w:pStyle w:val="whitespace-pre-wrap"/>
        <w:jc w:val="both"/>
        <w:rPr>
          <w:lang w:val="fr-SN"/>
        </w:rPr>
      </w:pPr>
      <w:r w:rsidRPr="00875D98">
        <w:rPr>
          <w:lang w:val="fr-SN"/>
        </w:rPr>
        <w:t>L'allocation de ressources dans le cloud implique souvent des objectifs contradictoires comme la performance, le coût, l'équité et l'efficacité énergétique. Plusieurs techniques ont été développées pour gérer cette optimisation multi-objectifs [22</w:t>
      </w:r>
      <w:proofErr w:type="gramStart"/>
      <w:r w:rsidRPr="00875D98">
        <w:rPr>
          <w:lang w:val="fr-SN"/>
        </w:rPr>
        <w:t>]:</w:t>
      </w:r>
      <w:proofErr w:type="gramEnd"/>
    </w:p>
    <w:p w:rsidR="000E1F97" w:rsidRPr="00875D98" w:rsidRDefault="000E1F97" w:rsidP="00AC315A">
      <w:pPr>
        <w:numPr>
          <w:ilvl w:val="0"/>
          <w:numId w:val="5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Optimisation basée sur les utilités</w:t>
      </w:r>
    </w:p>
    <w:p w:rsidR="000E1F97" w:rsidRPr="00875D98" w:rsidRDefault="000E1F97" w:rsidP="000A2C1B">
      <w:pPr>
        <w:pStyle w:val="whitespace-pre-wrap"/>
        <w:jc w:val="both"/>
        <w:rPr>
          <w:lang w:val="fr-SN"/>
        </w:rPr>
      </w:pPr>
      <w:r w:rsidRPr="00875D98">
        <w:rPr>
          <w:lang w:val="fr-SN"/>
        </w:rPr>
        <w:t>Cette approche associe une fonction d'utilité à chaque objectif et cherche à maximiser une combinaison pondérée de ces utilités.</w:t>
      </w:r>
    </w:p>
    <w:p w:rsidR="000E1F97" w:rsidRPr="00875D98" w:rsidRDefault="000E1F97" w:rsidP="000A2C1B">
      <w:pPr>
        <w:pStyle w:val="whitespace-pre-wrap"/>
        <w:jc w:val="both"/>
      </w:pPr>
      <w:r w:rsidRPr="00875D98">
        <w:rPr>
          <w:rStyle w:val="lev"/>
          <w:rFonts w:eastAsiaTheme="majorEastAsia"/>
        </w:rPr>
        <w:t>Applications</w:t>
      </w:r>
      <w:r w:rsidRPr="00875D98">
        <w:t>:</w:t>
      </w:r>
    </w:p>
    <w:p w:rsidR="000E1F97" w:rsidRPr="00875D98" w:rsidRDefault="000E1F97" w:rsidP="00AC315A">
      <w:pPr>
        <w:numPr>
          <w:ilvl w:val="0"/>
          <w:numId w:val="5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Amazon EC2 Auto </w:t>
      </w:r>
      <w:proofErr w:type="spellStart"/>
      <w:r w:rsidRPr="00875D98">
        <w:rPr>
          <w:rFonts w:ascii="Times New Roman" w:hAnsi="Times New Roman" w:cs="Times New Roman"/>
          <w:sz w:val="24"/>
          <w:szCs w:val="24"/>
        </w:rPr>
        <w:t>Scaling</w:t>
      </w:r>
      <w:proofErr w:type="spellEnd"/>
      <w:r w:rsidRPr="00875D98">
        <w:rPr>
          <w:rFonts w:ascii="Times New Roman" w:hAnsi="Times New Roman" w:cs="Times New Roman"/>
          <w:sz w:val="24"/>
          <w:szCs w:val="24"/>
        </w:rPr>
        <w:t xml:space="preserve"> utilise des politiques basées sur des métriques multiples</w:t>
      </w:r>
    </w:p>
    <w:p w:rsidR="000E1F97" w:rsidRPr="00875D98" w:rsidRDefault="000E1F97" w:rsidP="00AC315A">
      <w:pPr>
        <w:numPr>
          <w:ilvl w:val="0"/>
          <w:numId w:val="5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OpenStack Nova </w:t>
      </w:r>
      <w:proofErr w:type="spellStart"/>
      <w:r w:rsidRPr="00875D98">
        <w:rPr>
          <w:rFonts w:ascii="Times New Roman" w:hAnsi="Times New Roman" w:cs="Times New Roman"/>
          <w:sz w:val="24"/>
          <w:szCs w:val="24"/>
        </w:rPr>
        <w:t>Scheduler</w:t>
      </w:r>
      <w:proofErr w:type="spellEnd"/>
      <w:r w:rsidRPr="00875D98">
        <w:rPr>
          <w:rFonts w:ascii="Times New Roman" w:hAnsi="Times New Roman" w:cs="Times New Roman"/>
          <w:sz w:val="24"/>
          <w:szCs w:val="24"/>
        </w:rPr>
        <w:t xml:space="preserve"> implémente un système de pondération configurable</w:t>
      </w:r>
    </w:p>
    <w:p w:rsidR="000E1F97" w:rsidRPr="00875D98" w:rsidRDefault="000E1F97" w:rsidP="000A2C1B">
      <w:pPr>
        <w:pStyle w:val="whitespace-pre-wrap"/>
        <w:jc w:val="both"/>
        <w:rPr>
          <w:lang w:val="fr-SN"/>
        </w:rPr>
      </w:pPr>
      <w:r w:rsidRPr="00875D98">
        <w:rPr>
          <w:lang w:val="fr-SN"/>
        </w:rPr>
        <w:t>Cette technique permet une flexibilité dans la définition des priorités relatives entre objectifs, mais nécessite un calibrage soigneux des poids.</w:t>
      </w:r>
    </w:p>
    <w:p w:rsidR="000E1F97" w:rsidRPr="00875D98" w:rsidRDefault="000E1F97" w:rsidP="00AC315A">
      <w:pPr>
        <w:numPr>
          <w:ilvl w:val="0"/>
          <w:numId w:val="5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Approches distribuées basées sur le consensus</w:t>
      </w:r>
    </w:p>
    <w:p w:rsidR="000E1F97" w:rsidRPr="00875D98" w:rsidRDefault="000E1F97" w:rsidP="000A2C1B">
      <w:pPr>
        <w:pStyle w:val="whitespace-pre-wrap"/>
        <w:jc w:val="both"/>
        <w:rPr>
          <w:lang w:val="fr-SN"/>
        </w:rPr>
      </w:pPr>
      <w:r w:rsidRPr="00875D98">
        <w:rPr>
          <w:lang w:val="fr-SN"/>
        </w:rPr>
        <w:lastRenderedPageBreak/>
        <w:t>Ces méthodes répartissent le problème d'optimisation entre plusieurs entités décisionnelles qui coordonnent leurs actions pour atteindre un compromis global acceptable.</w:t>
      </w:r>
    </w:p>
    <w:p w:rsidR="000E1F97" w:rsidRPr="00875D98" w:rsidRDefault="000E1F97" w:rsidP="000A2C1B">
      <w:pPr>
        <w:pStyle w:val="whitespace-pre-wrap"/>
        <w:jc w:val="both"/>
      </w:pPr>
      <w:r w:rsidRPr="00875D98">
        <w:rPr>
          <w:rStyle w:val="lev"/>
          <w:rFonts w:eastAsiaTheme="majorEastAsia"/>
        </w:rPr>
        <w:t>Mécanismes</w:t>
      </w:r>
      <w:r w:rsidRPr="00875D98">
        <w:t>:</w:t>
      </w:r>
    </w:p>
    <w:p w:rsidR="000E1F97" w:rsidRPr="00875D98" w:rsidRDefault="000E1F97" w:rsidP="00AC315A">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Algorithmes de consensus distribués</w:t>
      </w:r>
    </w:p>
    <w:p w:rsidR="000E1F97" w:rsidRPr="00875D98" w:rsidRDefault="000E1F97" w:rsidP="00AC315A">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Techniques de décomposition et coordination</w:t>
      </w:r>
    </w:p>
    <w:p w:rsidR="000E1F97" w:rsidRPr="00875D98" w:rsidRDefault="000E1F97" w:rsidP="00AC315A">
      <w:pPr>
        <w:numPr>
          <w:ilvl w:val="0"/>
          <w:numId w:val="5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Méthodes de relaxation lagrangienne</w:t>
      </w:r>
    </w:p>
    <w:p w:rsidR="000E1F97" w:rsidRPr="00875D98" w:rsidRDefault="000E1F97" w:rsidP="000A2C1B">
      <w:pPr>
        <w:pStyle w:val="whitespace-pre-wrap"/>
        <w:jc w:val="both"/>
        <w:rPr>
          <w:lang w:val="fr-SN"/>
        </w:rPr>
      </w:pPr>
      <w:r w:rsidRPr="00875D98">
        <w:rPr>
          <w:lang w:val="fr-SN"/>
        </w:rPr>
        <w:t>Ces approches s'adaptent naturellement aux environnements cloud distribués et aux architectures multi-agents [23].</w:t>
      </w:r>
    </w:p>
    <w:p w:rsidR="000E1F97" w:rsidRPr="00875D98" w:rsidRDefault="000E1F97" w:rsidP="000A2C1B">
      <w:pPr>
        <w:pStyle w:val="whitespace-pre-wrap"/>
        <w:jc w:val="both"/>
        <w:rPr>
          <w:lang w:val="fr-SN"/>
        </w:rPr>
      </w:pPr>
      <w:r w:rsidRPr="00875D98">
        <w:rPr>
          <w:lang w:val="fr-SN"/>
        </w:rPr>
        <w:t>L'analyse de cet état de l'art des algorithmes d'allocation de ressources révèle qu'il existe un riche écosystème de techniques, chacune avec ses forces et ses limitations. Cette diversité justifie une approche hybride et adaptative, comme celle que nous proposons dans notre système multi-agents, qui peut sélectionner et combiner les techniques les plus appropriées selon le contexte et les objectifs spécifiques.</w:t>
      </w:r>
    </w:p>
    <w:p w:rsidR="009D695F" w:rsidRPr="00875D98" w:rsidRDefault="009D695F" w:rsidP="00AC315A">
      <w:pPr>
        <w:pStyle w:val="Titre2"/>
        <w:numPr>
          <w:ilvl w:val="1"/>
          <w:numId w:val="5"/>
        </w:numPr>
        <w:jc w:val="both"/>
      </w:pPr>
      <w:r w:rsidRPr="00875D98">
        <w:t>Analyse de l'existant dans l'allocation de ressources cloud</w:t>
      </w:r>
    </w:p>
    <w:p w:rsidR="009D695F" w:rsidRPr="00875D98" w:rsidRDefault="009D695F" w:rsidP="00AC315A">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Pratiques actuelles d'allocation de ressources</w:t>
      </w:r>
    </w:p>
    <w:p w:rsidR="009D695F" w:rsidRPr="00875D98" w:rsidRDefault="009D695F" w:rsidP="000A2C1B">
      <w:pPr>
        <w:pStyle w:val="whitespace-pre-wrap"/>
        <w:jc w:val="both"/>
        <w:rPr>
          <w:lang w:val="fr-SN"/>
        </w:rPr>
      </w:pPr>
      <w:r w:rsidRPr="00875D98">
        <w:rPr>
          <w:lang w:val="fr-SN"/>
        </w:rPr>
        <w:t xml:space="preserve">Les pratiques actuelles d'allocation de ressources dans le cloud </w:t>
      </w:r>
      <w:proofErr w:type="spellStart"/>
      <w:r w:rsidRPr="00875D98">
        <w:rPr>
          <w:lang w:val="fr-SN"/>
        </w:rPr>
        <w:t>computing</w:t>
      </w:r>
      <w:proofErr w:type="spellEnd"/>
      <w:r w:rsidRPr="00875D98">
        <w:rPr>
          <w:lang w:val="fr-SN"/>
        </w:rPr>
        <w:t xml:space="preserve"> sont dominées par des approches qui, bien qu'efficaces dans certains contextes, présentent des limitations significatives face aux défis complexes des environnements modernes. Cette section analyse les approches prédominantes et leurs limites.</w:t>
      </w:r>
    </w:p>
    <w:p w:rsidR="009D695F" w:rsidRPr="00875D98" w:rsidRDefault="009D695F" w:rsidP="00AC315A">
      <w:pPr>
        <w:pStyle w:val="Titre4"/>
        <w:numPr>
          <w:ilvl w:val="0"/>
          <w:numId w:val="89"/>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 xml:space="preserve">Approches centralisées vs. </w:t>
      </w:r>
      <w:proofErr w:type="gramStart"/>
      <w:r w:rsidRPr="00875D98">
        <w:rPr>
          <w:rFonts w:ascii="Times New Roman" w:hAnsi="Times New Roman" w:cs="Times New Roman"/>
          <w:b/>
          <w:i w:val="0"/>
          <w:color w:val="000000" w:themeColor="text1"/>
          <w:sz w:val="24"/>
        </w:rPr>
        <w:t>décentralisées</w:t>
      </w:r>
      <w:proofErr w:type="gramEnd"/>
    </w:p>
    <w:p w:rsidR="009D695F" w:rsidRPr="00875D98" w:rsidRDefault="009D695F" w:rsidP="000A2C1B">
      <w:pPr>
        <w:pStyle w:val="whitespace-pre-wrap"/>
        <w:jc w:val="both"/>
        <w:rPr>
          <w:lang w:val="fr-SN"/>
        </w:rPr>
      </w:pPr>
      <w:r w:rsidRPr="00875D98">
        <w:rPr>
          <w:lang w:val="fr-SN"/>
        </w:rPr>
        <w:t>La majorité des solutions d'allocation de ressources cloud actuellement déployées en production adoptent une architecture centralisée, où un composant unique (ou un ensemble restreint de composants redondants) prend les décisions d'allocation pour l'ensemble du système. Ce modèle centralisé présente plusieurs caractéristiques notables</w:t>
      </w:r>
      <w:r w:rsidR="00E2410E" w:rsidRPr="00875D98">
        <w:rPr>
          <w:lang w:val="fr-SN"/>
        </w:rPr>
        <w:t xml:space="preserve"> </w:t>
      </w:r>
      <w:r w:rsidRPr="00875D98">
        <w:rPr>
          <w:lang w:val="fr-SN"/>
        </w:rPr>
        <w:t>:</w:t>
      </w:r>
    </w:p>
    <w:p w:rsidR="009D695F" w:rsidRPr="00875D98" w:rsidRDefault="009D695F" w:rsidP="000A2C1B">
      <w:pPr>
        <w:pStyle w:val="whitespace-pre-wrap"/>
        <w:jc w:val="both"/>
        <w:rPr>
          <w:lang w:val="fr-SN"/>
        </w:rPr>
      </w:pPr>
      <w:r w:rsidRPr="00875D98">
        <w:rPr>
          <w:rStyle w:val="lev"/>
          <w:lang w:val="fr-SN"/>
        </w:rPr>
        <w:t>Caractéristiques des approches centralisées</w:t>
      </w:r>
      <w:r w:rsidR="000A2C1B" w:rsidRPr="00875D98">
        <w:rPr>
          <w:rStyle w:val="lev"/>
          <w:lang w:val="fr-SN"/>
        </w:rPr>
        <w:t xml:space="preserve"> </w:t>
      </w:r>
      <w:r w:rsidRPr="00875D98">
        <w:rPr>
          <w:lang w:val="fr-SN"/>
        </w:rPr>
        <w:t>:</w:t>
      </w:r>
    </w:p>
    <w:p w:rsidR="009D695F" w:rsidRPr="00875D98" w:rsidRDefault="009D695F" w:rsidP="00AC315A">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Cohérence globale</w:t>
      </w:r>
      <w:r w:rsidR="000A2C1B"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Un décideur central a une vision complète de l'état du système, facilitant les décisions globalement cohérentes.</w:t>
      </w:r>
    </w:p>
    <w:p w:rsidR="009D695F" w:rsidRPr="00875D98" w:rsidRDefault="009D695F" w:rsidP="00AC315A">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Simplicité conceptuelle</w:t>
      </w:r>
      <w:r w:rsidR="000A2C1B"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modèle est plus facile à concevoir, implémenter et raisonner que les alternatives distribuées.</w:t>
      </w:r>
    </w:p>
    <w:p w:rsidR="009D695F" w:rsidRPr="00875D98" w:rsidRDefault="009D695F" w:rsidP="00AC315A">
      <w:pPr>
        <w:numPr>
          <w:ilvl w:val="0"/>
          <w:numId w:val="6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Optimisation globale</w:t>
      </w:r>
      <w:r w:rsidR="000A2C1B"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 centralisation permet théoriquement d'atteindre des optimums globaux dans l'allocation.</w:t>
      </w:r>
    </w:p>
    <w:p w:rsidR="009D695F" w:rsidRPr="00875D98" w:rsidRDefault="009D695F" w:rsidP="000A2C1B">
      <w:pPr>
        <w:pStyle w:val="whitespace-pre-wrap"/>
        <w:jc w:val="both"/>
        <w:rPr>
          <w:lang w:val="fr-SN"/>
        </w:rPr>
      </w:pPr>
      <w:r w:rsidRPr="00875D98">
        <w:rPr>
          <w:lang w:val="fr-SN"/>
        </w:rPr>
        <w:t>Cependant, comme l'a révélé notre analyse des solutions existantes dans le chapitre 2, cette centralisation engendre des limitations intrinsèques</w:t>
      </w:r>
      <w:r w:rsidR="000A2C1B" w:rsidRPr="00875D98">
        <w:rPr>
          <w:lang w:val="fr-SN"/>
        </w:rPr>
        <w:t xml:space="preserve"> </w:t>
      </w:r>
      <w:r w:rsidRPr="00875D98">
        <w:rPr>
          <w:lang w:val="fr-SN"/>
        </w:rPr>
        <w:t>:</w:t>
      </w:r>
    </w:p>
    <w:p w:rsidR="009D695F" w:rsidRPr="00875D98" w:rsidRDefault="009D695F" w:rsidP="000A2C1B">
      <w:pPr>
        <w:pStyle w:val="whitespace-pre-wrap"/>
        <w:jc w:val="both"/>
      </w:pPr>
      <w:r w:rsidRPr="00875D98">
        <w:rPr>
          <w:rStyle w:val="lev"/>
        </w:rPr>
        <w:t xml:space="preserve">Limitations des </w:t>
      </w:r>
      <w:proofErr w:type="spellStart"/>
      <w:r w:rsidRPr="00875D98">
        <w:rPr>
          <w:rStyle w:val="lev"/>
        </w:rPr>
        <w:t>approches</w:t>
      </w:r>
      <w:proofErr w:type="spellEnd"/>
      <w:r w:rsidRPr="00875D98">
        <w:rPr>
          <w:rStyle w:val="lev"/>
        </w:rPr>
        <w:t xml:space="preserve"> </w:t>
      </w:r>
      <w:proofErr w:type="spellStart"/>
      <w:r w:rsidRPr="00875D98">
        <w:rPr>
          <w:rStyle w:val="lev"/>
        </w:rPr>
        <w:t>centralisées</w:t>
      </w:r>
      <w:proofErr w:type="spellEnd"/>
      <w:r w:rsidRPr="00875D98">
        <w:t>:</w:t>
      </w:r>
    </w:p>
    <w:p w:rsidR="009D695F" w:rsidRPr="00875D98" w:rsidRDefault="009D695F" w:rsidP="00AC315A">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lastRenderedPageBreak/>
        <w:t>Point unique de défaillance</w:t>
      </w:r>
      <w:r w:rsidR="00503DC7"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 dépendance à un composant central crée une vulnérabilité systémique.</w:t>
      </w:r>
    </w:p>
    <w:p w:rsidR="009D695F" w:rsidRPr="00875D98" w:rsidRDefault="009D695F" w:rsidP="00AC315A">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Goulot d'étranglement de performance</w:t>
      </w:r>
      <w:r w:rsidR="00503DC7"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composant central devient un goulot d'étranglement lors des pics de demande.</w:t>
      </w:r>
    </w:p>
    <w:p w:rsidR="009D695F" w:rsidRPr="00875D98" w:rsidRDefault="009D695F" w:rsidP="00AC315A">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Évolutivité limitée</w:t>
      </w:r>
      <w:r w:rsidR="00503DC7"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 capacité de traitement du décideur central limite l'échelle du système entier.</w:t>
      </w:r>
    </w:p>
    <w:p w:rsidR="009D695F" w:rsidRPr="00875D98" w:rsidRDefault="009D695F" w:rsidP="00AC315A">
      <w:pPr>
        <w:numPr>
          <w:ilvl w:val="0"/>
          <w:numId w:val="6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Latence décisionnelle</w:t>
      </w:r>
      <w:r w:rsidR="00503DC7"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Dans les infrastructures géographiquement dispersées, la centralisation augmente la latence des décisions.</w:t>
      </w:r>
    </w:p>
    <w:p w:rsidR="009D695F" w:rsidRPr="00875D98" w:rsidRDefault="009D695F" w:rsidP="000A2C1B">
      <w:pPr>
        <w:pStyle w:val="whitespace-pre-wrap"/>
        <w:jc w:val="both"/>
        <w:rPr>
          <w:lang w:val="fr-SN"/>
        </w:rPr>
      </w:pPr>
      <w:r w:rsidRPr="00875D98">
        <w:rPr>
          <w:lang w:val="fr-SN"/>
        </w:rPr>
        <w:t>Les approches décentralisées, bien que moins répandues dans les déploiements productifs, ont fait l'objet de recherches significatives et d'implémentations expérimentales. Ces approches distribuent la prise de décision entre plusieurs entités autonomes mais coordonnées</w:t>
      </w:r>
      <w:r w:rsidR="00E329B4" w:rsidRPr="00875D98">
        <w:rPr>
          <w:lang w:val="fr-SN"/>
        </w:rPr>
        <w:t xml:space="preserve"> </w:t>
      </w:r>
      <w:r w:rsidRPr="00875D98">
        <w:rPr>
          <w:lang w:val="fr-SN"/>
        </w:rPr>
        <w:t>:</w:t>
      </w:r>
    </w:p>
    <w:p w:rsidR="009D695F" w:rsidRPr="00875D98" w:rsidRDefault="009D695F" w:rsidP="000A2C1B">
      <w:pPr>
        <w:pStyle w:val="whitespace-pre-wrap"/>
        <w:jc w:val="both"/>
      </w:pPr>
      <w:proofErr w:type="spellStart"/>
      <w:r w:rsidRPr="00875D98">
        <w:rPr>
          <w:rStyle w:val="lev"/>
        </w:rPr>
        <w:t>Caractéristiques</w:t>
      </w:r>
      <w:proofErr w:type="spellEnd"/>
      <w:r w:rsidRPr="00875D98">
        <w:rPr>
          <w:rStyle w:val="lev"/>
        </w:rPr>
        <w:t xml:space="preserve"> des </w:t>
      </w:r>
      <w:proofErr w:type="spellStart"/>
      <w:r w:rsidRPr="00875D98">
        <w:rPr>
          <w:rStyle w:val="lev"/>
        </w:rPr>
        <w:t>approches</w:t>
      </w:r>
      <w:proofErr w:type="spellEnd"/>
      <w:r w:rsidRPr="00875D98">
        <w:rPr>
          <w:rStyle w:val="lev"/>
        </w:rPr>
        <w:t xml:space="preserve"> </w:t>
      </w:r>
      <w:proofErr w:type="spellStart"/>
      <w:r w:rsidRPr="00875D98">
        <w:rPr>
          <w:rStyle w:val="lev"/>
        </w:rPr>
        <w:t>décentralisées</w:t>
      </w:r>
      <w:proofErr w:type="spellEnd"/>
      <w:r w:rsidRPr="00875D98">
        <w:t>:</w:t>
      </w:r>
    </w:p>
    <w:p w:rsidR="009D695F" w:rsidRPr="00875D98" w:rsidRDefault="009D695F" w:rsidP="00AC315A">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Robustesse</w:t>
      </w:r>
      <w:r w:rsidR="00E329B4" w:rsidRPr="00875D98">
        <w:rPr>
          <w:rStyle w:val="lev"/>
          <w:rFonts w:ascii="Times New Roman" w:hAnsi="Times New Roman" w:cs="Times New Roman"/>
          <w:sz w:val="24"/>
        </w:rPr>
        <w:t xml:space="preserve"> </w:t>
      </w:r>
      <w:r w:rsidRPr="00875D98">
        <w:rPr>
          <w:rFonts w:ascii="Times New Roman" w:hAnsi="Times New Roman" w:cs="Times New Roman"/>
          <w:sz w:val="24"/>
        </w:rPr>
        <w:t>: La défaillance d'un nœud décisionnel n'impacte qu'une partie du système.</w:t>
      </w:r>
    </w:p>
    <w:p w:rsidR="009D695F" w:rsidRPr="00875D98" w:rsidRDefault="009D695F" w:rsidP="00AC315A">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Scalabilité horizontale</w:t>
      </w:r>
      <w:r w:rsidR="00E329B4" w:rsidRPr="00875D98">
        <w:rPr>
          <w:rStyle w:val="lev"/>
          <w:rFonts w:ascii="Times New Roman" w:hAnsi="Times New Roman" w:cs="Times New Roman"/>
          <w:sz w:val="24"/>
        </w:rPr>
        <w:t xml:space="preserve"> </w:t>
      </w:r>
      <w:r w:rsidRPr="00875D98">
        <w:rPr>
          <w:rFonts w:ascii="Times New Roman" w:hAnsi="Times New Roman" w:cs="Times New Roman"/>
          <w:sz w:val="24"/>
        </w:rPr>
        <w:t>: Le système peut croître par simple ajout de nouveaux nœuds décisionnels.</w:t>
      </w:r>
    </w:p>
    <w:p w:rsidR="009D695F" w:rsidRPr="00875D98" w:rsidRDefault="009D695F" w:rsidP="00AC315A">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Localité décisionnelle</w:t>
      </w:r>
      <w:r w:rsidR="00E329B4" w:rsidRPr="00875D98">
        <w:rPr>
          <w:rStyle w:val="lev"/>
          <w:rFonts w:ascii="Times New Roman" w:hAnsi="Times New Roman" w:cs="Times New Roman"/>
          <w:sz w:val="24"/>
        </w:rPr>
        <w:t xml:space="preserve"> </w:t>
      </w:r>
      <w:r w:rsidRPr="00875D98">
        <w:rPr>
          <w:rFonts w:ascii="Times New Roman" w:hAnsi="Times New Roman" w:cs="Times New Roman"/>
          <w:sz w:val="24"/>
        </w:rPr>
        <w:t>: Les décisions peuvent être prises au plus près des ressources concernées.</w:t>
      </w:r>
    </w:p>
    <w:p w:rsidR="009D695F" w:rsidRPr="00875D98" w:rsidRDefault="009D695F" w:rsidP="00AC315A">
      <w:pPr>
        <w:numPr>
          <w:ilvl w:val="0"/>
          <w:numId w:val="67"/>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Parallélisme naturel</w:t>
      </w:r>
      <w:r w:rsidR="00E329B4" w:rsidRPr="00875D98">
        <w:rPr>
          <w:rStyle w:val="lev"/>
          <w:rFonts w:ascii="Times New Roman" w:hAnsi="Times New Roman" w:cs="Times New Roman"/>
          <w:sz w:val="24"/>
        </w:rPr>
        <w:t xml:space="preserve"> </w:t>
      </w:r>
      <w:r w:rsidRPr="00875D98">
        <w:rPr>
          <w:rFonts w:ascii="Times New Roman" w:hAnsi="Times New Roman" w:cs="Times New Roman"/>
          <w:sz w:val="24"/>
        </w:rPr>
        <w:t>: Plusieurs décisions d'allocation peuvent être prises simultanément.</w:t>
      </w:r>
    </w:p>
    <w:p w:rsidR="009D695F" w:rsidRPr="00875D98" w:rsidRDefault="009D695F" w:rsidP="000A2C1B">
      <w:pPr>
        <w:pStyle w:val="whitespace-pre-wrap"/>
        <w:jc w:val="both"/>
      </w:pPr>
      <w:r w:rsidRPr="00875D98">
        <w:rPr>
          <w:rStyle w:val="lev"/>
        </w:rPr>
        <w:t xml:space="preserve">Défis des </w:t>
      </w:r>
      <w:proofErr w:type="spellStart"/>
      <w:r w:rsidRPr="00875D98">
        <w:rPr>
          <w:rStyle w:val="lev"/>
        </w:rPr>
        <w:t>approches</w:t>
      </w:r>
      <w:proofErr w:type="spellEnd"/>
      <w:r w:rsidRPr="00875D98">
        <w:rPr>
          <w:rStyle w:val="lev"/>
        </w:rPr>
        <w:t xml:space="preserve"> </w:t>
      </w:r>
      <w:proofErr w:type="spellStart"/>
      <w:r w:rsidRPr="00875D98">
        <w:rPr>
          <w:rStyle w:val="lev"/>
        </w:rPr>
        <w:t>décentralisées</w:t>
      </w:r>
      <w:proofErr w:type="spellEnd"/>
      <w:r w:rsidRPr="00875D98">
        <w:t>:</w:t>
      </w:r>
    </w:p>
    <w:p w:rsidR="009D695F" w:rsidRPr="00875D98" w:rsidRDefault="009D695F" w:rsidP="00AC315A">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Coordination </w:t>
      </w:r>
      <w:proofErr w:type="gramStart"/>
      <w:r w:rsidRPr="00875D98">
        <w:rPr>
          <w:rStyle w:val="lev"/>
          <w:rFonts w:ascii="Times New Roman" w:hAnsi="Times New Roman" w:cs="Times New Roman"/>
          <w:sz w:val="24"/>
        </w:rPr>
        <w:t>complexe</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Assurer la cohérence globale sans contrôleur central est complexe.</w:t>
      </w:r>
    </w:p>
    <w:p w:rsidR="009D695F" w:rsidRPr="00875D98" w:rsidRDefault="009D695F" w:rsidP="00AC315A">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Optimisation locale vs. </w:t>
      </w:r>
      <w:proofErr w:type="gramStart"/>
      <w:r w:rsidRPr="00875D98">
        <w:rPr>
          <w:rStyle w:val="lev"/>
          <w:rFonts w:ascii="Times New Roman" w:hAnsi="Times New Roman" w:cs="Times New Roman"/>
          <w:sz w:val="24"/>
        </w:rPr>
        <w:t>globale</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Les décisions localement optimales peuvent être globalement sous-optimales.</w:t>
      </w:r>
    </w:p>
    <w:p w:rsidR="009D695F" w:rsidRPr="00875D98" w:rsidRDefault="009D695F" w:rsidP="00AC315A">
      <w:pPr>
        <w:numPr>
          <w:ilvl w:val="0"/>
          <w:numId w:val="6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Surcoût </w:t>
      </w:r>
      <w:proofErr w:type="gramStart"/>
      <w:r w:rsidRPr="00875D98">
        <w:rPr>
          <w:rStyle w:val="lev"/>
          <w:rFonts w:ascii="Times New Roman" w:hAnsi="Times New Roman" w:cs="Times New Roman"/>
          <w:sz w:val="24"/>
        </w:rPr>
        <w:t>communicationnel</w:t>
      </w:r>
      <w:r w:rsidRPr="00875D98">
        <w:rPr>
          <w:rFonts w:ascii="Times New Roman" w:hAnsi="Times New Roman" w:cs="Times New Roman"/>
          <w:sz w:val="24"/>
        </w:rPr>
        <w:t>:</w:t>
      </w:r>
      <w:proofErr w:type="gramEnd"/>
      <w:r w:rsidRPr="00875D98">
        <w:rPr>
          <w:rFonts w:ascii="Times New Roman" w:hAnsi="Times New Roman" w:cs="Times New Roman"/>
          <w:sz w:val="24"/>
        </w:rPr>
        <w:t xml:space="preserve"> La coordination entre entités décisionnelles génère un trafic réseau significatif.</w:t>
      </w:r>
    </w:p>
    <w:p w:rsidR="009D695F" w:rsidRPr="00875D98" w:rsidRDefault="009D695F" w:rsidP="000A2C1B">
      <w:pPr>
        <w:pStyle w:val="whitespace-pre-wrap"/>
        <w:jc w:val="both"/>
        <w:rPr>
          <w:lang w:val="fr-SN"/>
        </w:rPr>
      </w:pPr>
      <w:r w:rsidRPr="00875D98">
        <w:rPr>
          <w:lang w:val="fr-SN"/>
        </w:rPr>
        <w:t xml:space="preserve">Apache </w:t>
      </w:r>
      <w:proofErr w:type="spellStart"/>
      <w:r w:rsidRPr="00875D98">
        <w:rPr>
          <w:lang w:val="fr-SN"/>
        </w:rPr>
        <w:t>Mesos</w:t>
      </w:r>
      <w:proofErr w:type="spellEnd"/>
      <w:r w:rsidRPr="00875D98">
        <w:rPr>
          <w:lang w:val="fr-SN"/>
        </w:rPr>
        <w:t>, comme nous l'avons vu dans le chapitre 2, propose une approche semi-décentralisée avec son modèle d'offres de ressources, mais conserve néanmoins une coordination centrale pour la distribution initiale des offres.</w:t>
      </w:r>
    </w:p>
    <w:p w:rsidR="009D695F" w:rsidRPr="00875D98" w:rsidRDefault="009D695F" w:rsidP="00AC315A">
      <w:pPr>
        <w:pStyle w:val="Titre4"/>
        <w:numPr>
          <w:ilvl w:val="0"/>
          <w:numId w:val="90"/>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Mécanismes de priorisation actuels</w:t>
      </w:r>
    </w:p>
    <w:p w:rsidR="009D695F" w:rsidRPr="00875D98" w:rsidRDefault="009D695F" w:rsidP="000A2C1B">
      <w:pPr>
        <w:pStyle w:val="whitespace-pre-wrap"/>
        <w:jc w:val="both"/>
        <w:rPr>
          <w:lang w:val="fr-SN"/>
        </w:rPr>
      </w:pPr>
      <w:r w:rsidRPr="00875D98">
        <w:rPr>
          <w:lang w:val="fr-SN"/>
        </w:rPr>
        <w:t>Les mécanismes de priorisation utilisés dans les systèmes d'allocation cloud actuels s'appuient principalement sur des modèles statiques</w:t>
      </w:r>
      <w:r w:rsidR="00E329B4" w:rsidRPr="00875D98">
        <w:rPr>
          <w:lang w:val="fr-SN"/>
        </w:rPr>
        <w:t xml:space="preserve"> </w:t>
      </w:r>
      <w:r w:rsidRPr="00875D98">
        <w:rPr>
          <w:lang w:val="fr-SN"/>
        </w:rPr>
        <w:t>:</w:t>
      </w:r>
    </w:p>
    <w:p w:rsidR="009D695F" w:rsidRPr="00875D98" w:rsidRDefault="009D695F" w:rsidP="00AC315A">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Classes de priorité fixes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niveaux de priorité discrets sont définis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PriorityClasses</w:t>
      </w:r>
      <w:proofErr w:type="spellEnd"/>
      <w:r w:rsidRPr="00875D98">
        <w:rPr>
          <w:rFonts w:ascii="Times New Roman" w:hAnsi="Times New Roman" w:cs="Times New Roman"/>
          <w:sz w:val="24"/>
          <w:szCs w:val="24"/>
        </w:rPr>
        <w:t>).</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demandes de chaque niveau sont traitées avant celles des niveaux inférieurs.</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simple garantit le respect des priorités contractuelles mais peut conduire à la famine des demandes moins prioritaires.</w:t>
      </w:r>
    </w:p>
    <w:p w:rsidR="009D695F" w:rsidRPr="00875D98" w:rsidRDefault="009D695F" w:rsidP="00AC315A">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Systèmes de quotas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Des quotas de ressources sont alloués à différents groupes d'utilisateurs ou projets (comme dans OpenStack Nova).</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Ces quotas garantissent un minimum de ressources à chaque groupe.</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prévient la monopolisation des ressources mais peut conduire à des situations de sous-utilisation lorsque certains groupes n'utilisent pas leurs quotas.</w:t>
      </w:r>
    </w:p>
    <w:p w:rsidR="009D695F" w:rsidRPr="00875D98" w:rsidRDefault="009D695F" w:rsidP="00AC315A">
      <w:pPr>
        <w:numPr>
          <w:ilvl w:val="0"/>
          <w:numId w:val="6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Réservation de capacité</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capacités sont réservées pour certains types de demandes (comme dans AWS </w:t>
      </w:r>
      <w:proofErr w:type="spellStart"/>
      <w:r w:rsidRPr="00875D98">
        <w:rPr>
          <w:rFonts w:ascii="Times New Roman" w:hAnsi="Times New Roman" w:cs="Times New Roman"/>
          <w:sz w:val="24"/>
          <w:szCs w:val="24"/>
        </w:rPr>
        <w:t>Reserved</w:t>
      </w:r>
      <w:proofErr w:type="spellEnd"/>
      <w:r w:rsidRPr="00875D98">
        <w:rPr>
          <w:rFonts w:ascii="Times New Roman" w:hAnsi="Times New Roman" w:cs="Times New Roman"/>
          <w:sz w:val="24"/>
          <w:szCs w:val="24"/>
        </w:rPr>
        <w:t xml:space="preserve"> Instances).</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garantit la disponibilité des ressources pour les charges critiques.</w:t>
      </w:r>
    </w:p>
    <w:p w:rsidR="009D695F" w:rsidRPr="00875D98" w:rsidRDefault="009D695F" w:rsidP="00AC315A">
      <w:pPr>
        <w:numPr>
          <w:ilvl w:val="1"/>
          <w:numId w:val="6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 peut cependant conduire à des inefficacités d'allocation si les ressources réservées restent inutilisées.</w:t>
      </w:r>
    </w:p>
    <w:p w:rsidR="009D695F" w:rsidRPr="00875D98" w:rsidRDefault="009D695F" w:rsidP="000A2C1B">
      <w:pPr>
        <w:pStyle w:val="whitespace-pre-wrap"/>
        <w:jc w:val="both"/>
        <w:rPr>
          <w:lang w:val="fr-SN"/>
        </w:rPr>
      </w:pPr>
      <w:r w:rsidRPr="00875D98">
        <w:rPr>
          <w:lang w:val="fr-SN"/>
        </w:rPr>
        <w:t>Ces mécanismes, bien qu'efficaces dans des scénarios stables et prévisibles, montrent leurs limites dans les environnements hautement dynamiques et compétitifs</w:t>
      </w:r>
      <w:r w:rsidR="00E329B4" w:rsidRPr="00875D98">
        <w:rPr>
          <w:lang w:val="fr-SN"/>
        </w:rPr>
        <w:t xml:space="preserve"> </w:t>
      </w:r>
      <w:r w:rsidRPr="00875D98">
        <w:rPr>
          <w:lang w:val="fr-SN"/>
        </w:rPr>
        <w:t>:</w:t>
      </w:r>
    </w:p>
    <w:p w:rsidR="009D695F" w:rsidRPr="00875D98" w:rsidRDefault="009D695F" w:rsidP="00AC315A">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manquent d'adaptabilité aux conditions changeantes du système.</w:t>
      </w:r>
    </w:p>
    <w:p w:rsidR="009D695F" w:rsidRPr="00875D98" w:rsidRDefault="009D695F" w:rsidP="00AC315A">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ne prennent pas suffisamment en compte l'historique des allocations et l'équité temporelle.</w:t>
      </w:r>
    </w:p>
    <w:p w:rsidR="009D695F" w:rsidRPr="00875D98" w:rsidRDefault="009D695F" w:rsidP="00AC315A">
      <w:pPr>
        <w:numPr>
          <w:ilvl w:val="0"/>
          <w:numId w:val="7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peinent à équilibrer efficacement les priorités contractuelles et l'équité globale.</w:t>
      </w:r>
    </w:p>
    <w:p w:rsidR="009D695F" w:rsidRPr="00875D98" w:rsidRDefault="009D695F" w:rsidP="00AC315A">
      <w:pPr>
        <w:pStyle w:val="Titre4"/>
        <w:numPr>
          <w:ilvl w:val="0"/>
          <w:numId w:val="91"/>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Gestion des dépendances dans les solutions actuelles</w:t>
      </w:r>
    </w:p>
    <w:p w:rsidR="009D695F" w:rsidRPr="00875D98" w:rsidRDefault="009D695F" w:rsidP="000A2C1B">
      <w:pPr>
        <w:pStyle w:val="whitespace-pre-wrap"/>
        <w:jc w:val="both"/>
        <w:rPr>
          <w:lang w:val="fr-SN"/>
        </w:rPr>
      </w:pPr>
      <w:r w:rsidRPr="00875D98">
        <w:rPr>
          <w:lang w:val="fr-SN"/>
        </w:rPr>
        <w:t>La gestion des dépendances entre composants dans les plateformes cloud actuelles repose principalement sur trois approches</w:t>
      </w:r>
      <w:r w:rsidR="00E329B4" w:rsidRPr="00875D98">
        <w:rPr>
          <w:lang w:val="fr-SN"/>
        </w:rPr>
        <w:t xml:space="preserve"> </w:t>
      </w:r>
      <w:r w:rsidRPr="00875D98">
        <w:rPr>
          <w:lang w:val="fr-SN"/>
        </w:rPr>
        <w:t>:</w:t>
      </w:r>
    </w:p>
    <w:p w:rsidR="009D695F" w:rsidRPr="00875D98" w:rsidRDefault="009D695F" w:rsidP="00AC315A">
      <w:pPr>
        <w:numPr>
          <w:ilvl w:val="0"/>
          <w:numId w:val="7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Dépendances explicites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Les dépendances sont explicitement déclarées dans des manifestes de déploiement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Deployments</w:t>
      </w:r>
      <w:proofErr w:type="spellEnd"/>
      <w:r w:rsidRPr="00875D98">
        <w:rPr>
          <w:rFonts w:ascii="Times New Roman" w:hAnsi="Times New Roman" w:cs="Times New Roman"/>
          <w:sz w:val="24"/>
          <w:szCs w:val="24"/>
        </w:rPr>
        <w:t>).</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 système attend la disponibilité des ressources </w:t>
      </w:r>
      <w:proofErr w:type="spellStart"/>
      <w:r w:rsidRPr="00875D98">
        <w:rPr>
          <w:rFonts w:ascii="Times New Roman" w:hAnsi="Times New Roman" w:cs="Times New Roman"/>
          <w:sz w:val="24"/>
          <w:szCs w:val="24"/>
        </w:rPr>
        <w:t>prérequises</w:t>
      </w:r>
      <w:proofErr w:type="spellEnd"/>
      <w:r w:rsidRPr="00875D98">
        <w:rPr>
          <w:rFonts w:ascii="Times New Roman" w:hAnsi="Times New Roman" w:cs="Times New Roman"/>
          <w:sz w:val="24"/>
          <w:szCs w:val="24"/>
        </w:rPr>
        <w:t xml:space="preserve"> avant d'allouer les ressources dépendantes.</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simple est efficace pour les dépendances linéaires mais manque de sophistication pour les graphes complexes.</w:t>
      </w:r>
    </w:p>
    <w:p w:rsidR="009D695F" w:rsidRPr="00875D98" w:rsidRDefault="009D695F" w:rsidP="00AC315A">
      <w:pPr>
        <w:numPr>
          <w:ilvl w:val="0"/>
          <w:numId w:val="71"/>
        </w:numPr>
        <w:spacing w:before="100" w:beforeAutospacing="1" w:after="100" w:afterAutospacing="1" w:line="240" w:lineRule="auto"/>
        <w:jc w:val="both"/>
        <w:rPr>
          <w:rFonts w:ascii="Times New Roman" w:hAnsi="Times New Roman" w:cs="Times New Roman"/>
          <w:sz w:val="24"/>
          <w:szCs w:val="24"/>
        </w:rPr>
      </w:pPr>
      <w:proofErr w:type="spellStart"/>
      <w:r w:rsidRPr="00875D98">
        <w:rPr>
          <w:rStyle w:val="lev"/>
          <w:rFonts w:ascii="Times New Roman" w:hAnsi="Times New Roman" w:cs="Times New Roman"/>
          <w:sz w:val="24"/>
          <w:szCs w:val="24"/>
        </w:rPr>
        <w:t>Readiness</w:t>
      </w:r>
      <w:proofErr w:type="spellEnd"/>
      <w:r w:rsidRPr="00875D98">
        <w:rPr>
          <w:rStyle w:val="lev"/>
          <w:rFonts w:ascii="Times New Roman" w:hAnsi="Times New Roman" w:cs="Times New Roman"/>
          <w:sz w:val="24"/>
          <w:szCs w:val="24"/>
        </w:rPr>
        <w:t>/</w:t>
      </w:r>
      <w:proofErr w:type="spellStart"/>
      <w:r w:rsidRPr="00875D98">
        <w:rPr>
          <w:rStyle w:val="lev"/>
          <w:rFonts w:ascii="Times New Roman" w:hAnsi="Times New Roman" w:cs="Times New Roman"/>
          <w:sz w:val="24"/>
          <w:szCs w:val="24"/>
        </w:rPr>
        <w:t>Liveness</w:t>
      </w:r>
      <w:proofErr w:type="spellEnd"/>
      <w:r w:rsidRPr="00875D98">
        <w:rPr>
          <w:rStyle w:val="lev"/>
          <w:rFonts w:ascii="Times New Roman" w:hAnsi="Times New Roman" w:cs="Times New Roman"/>
          <w:sz w:val="24"/>
          <w:szCs w:val="24"/>
        </w:rPr>
        <w:t xml:space="preserve"> Probes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sondes vérifient si un service est prêt à recevoir du trafic ou s'il est toujours fonctionnel (comme dans </w:t>
      </w:r>
      <w:proofErr w:type="spellStart"/>
      <w:r w:rsidRPr="00875D98">
        <w:rPr>
          <w:rFonts w:ascii="Times New Roman" w:hAnsi="Times New Roman" w:cs="Times New Roman"/>
          <w:sz w:val="24"/>
          <w:szCs w:val="24"/>
        </w:rPr>
        <w:t>Kubernetes</w:t>
      </w:r>
      <w:proofErr w:type="spellEnd"/>
      <w:r w:rsidRPr="00875D98">
        <w:rPr>
          <w:rFonts w:ascii="Times New Roman" w:hAnsi="Times New Roman" w:cs="Times New Roman"/>
          <w:sz w:val="24"/>
          <w:szCs w:val="24"/>
        </w:rPr>
        <w:t xml:space="preserve"> Probes).</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mécanismes permettent une gestion réactive des dépendances de service.</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sont cependant limités à la vérification de l'état et n'optimisent pas la séquence d'allocation.</w:t>
      </w:r>
    </w:p>
    <w:p w:rsidR="009D695F" w:rsidRPr="00875D98" w:rsidRDefault="009D695F" w:rsidP="00AC315A">
      <w:pPr>
        <w:numPr>
          <w:ilvl w:val="0"/>
          <w:numId w:val="7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Orchestration par workflow</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Des outils d'orchestration comme AWS </w:t>
      </w:r>
      <w:proofErr w:type="spellStart"/>
      <w:r w:rsidRPr="00875D98">
        <w:rPr>
          <w:rFonts w:ascii="Times New Roman" w:hAnsi="Times New Roman" w:cs="Times New Roman"/>
          <w:sz w:val="24"/>
          <w:szCs w:val="24"/>
        </w:rPr>
        <w:t>Step</w:t>
      </w:r>
      <w:proofErr w:type="spellEnd"/>
      <w:r w:rsidRPr="00875D98">
        <w:rPr>
          <w:rFonts w:ascii="Times New Roman" w:hAnsi="Times New Roman" w:cs="Times New Roman"/>
          <w:sz w:val="24"/>
          <w:szCs w:val="24"/>
        </w:rPr>
        <w:t xml:space="preserve"> </w:t>
      </w:r>
      <w:proofErr w:type="spellStart"/>
      <w:r w:rsidRPr="00875D98">
        <w:rPr>
          <w:rFonts w:ascii="Times New Roman" w:hAnsi="Times New Roman" w:cs="Times New Roman"/>
          <w:sz w:val="24"/>
          <w:szCs w:val="24"/>
        </w:rPr>
        <w:t>Functions</w:t>
      </w:r>
      <w:proofErr w:type="spellEnd"/>
      <w:r w:rsidRPr="00875D98">
        <w:rPr>
          <w:rFonts w:ascii="Times New Roman" w:hAnsi="Times New Roman" w:cs="Times New Roman"/>
          <w:sz w:val="24"/>
          <w:szCs w:val="24"/>
        </w:rPr>
        <w:t xml:space="preserve"> ou Apache </w:t>
      </w:r>
      <w:proofErr w:type="spellStart"/>
      <w:r w:rsidRPr="00875D98">
        <w:rPr>
          <w:rFonts w:ascii="Times New Roman" w:hAnsi="Times New Roman" w:cs="Times New Roman"/>
          <w:sz w:val="24"/>
          <w:szCs w:val="24"/>
        </w:rPr>
        <w:t>Airflow</w:t>
      </w:r>
      <w:proofErr w:type="spellEnd"/>
      <w:r w:rsidRPr="00875D98">
        <w:rPr>
          <w:rFonts w:ascii="Times New Roman" w:hAnsi="Times New Roman" w:cs="Times New Roman"/>
          <w:sz w:val="24"/>
          <w:szCs w:val="24"/>
        </w:rPr>
        <w:t xml:space="preserve"> définissent des workflows d'allocation.</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Ces workflows spécifient explicitement l'ordre des opérations.</w:t>
      </w:r>
    </w:p>
    <w:p w:rsidR="009D695F" w:rsidRPr="00875D98" w:rsidRDefault="009D695F" w:rsidP="00AC315A">
      <w:pPr>
        <w:numPr>
          <w:ilvl w:val="1"/>
          <w:numId w:val="7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approche offre un contrôle précis mais nécessite une définition manuelle des séquences optimales.</w:t>
      </w:r>
    </w:p>
    <w:p w:rsidR="009D695F" w:rsidRPr="00875D98" w:rsidRDefault="009D695F" w:rsidP="000A2C1B">
      <w:pPr>
        <w:pStyle w:val="whitespace-pre-wrap"/>
        <w:jc w:val="both"/>
        <w:rPr>
          <w:lang w:val="fr-SN"/>
        </w:rPr>
      </w:pPr>
      <w:r w:rsidRPr="00875D98">
        <w:rPr>
          <w:lang w:val="fr-SN"/>
        </w:rPr>
        <w:t>Ces approches, bien que fonctionnelles, présentent des limitations significatives</w:t>
      </w:r>
      <w:r w:rsidR="00E329B4" w:rsidRPr="00875D98">
        <w:rPr>
          <w:lang w:val="fr-SN"/>
        </w:rPr>
        <w:t xml:space="preserve"> </w:t>
      </w:r>
      <w:r w:rsidRPr="00875D98">
        <w:rPr>
          <w:lang w:val="fr-SN"/>
        </w:rPr>
        <w:t>:</w:t>
      </w:r>
    </w:p>
    <w:p w:rsidR="009D695F" w:rsidRPr="00875D98" w:rsidRDefault="009D695F" w:rsidP="00AC315A">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traitent généralement les dépendances de manière isolée, sans optimisation globale.</w:t>
      </w:r>
    </w:p>
    <w:p w:rsidR="009D695F" w:rsidRPr="00875D98" w:rsidRDefault="009D695F" w:rsidP="00AC315A">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nécessitent souvent une spécification manuelle détaillée, source d'erreurs et d'inefficacités.</w:t>
      </w:r>
    </w:p>
    <w:p w:rsidR="009D695F" w:rsidRPr="00875D98" w:rsidRDefault="009D695F" w:rsidP="00AC315A">
      <w:pPr>
        <w:numPr>
          <w:ilvl w:val="0"/>
          <w:numId w:val="7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Elles manquent de mécanismes d'adaptation dynamique aux conditions changeantes du système.</w:t>
      </w:r>
    </w:p>
    <w:p w:rsidR="009D695F" w:rsidRPr="00875D98" w:rsidRDefault="009D695F" w:rsidP="00AC315A">
      <w:pPr>
        <w:pStyle w:val="Titre4"/>
        <w:numPr>
          <w:ilvl w:val="0"/>
          <w:numId w:val="92"/>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Limites des approches existantes</w:t>
      </w:r>
    </w:p>
    <w:p w:rsidR="009D695F" w:rsidRPr="00875D98" w:rsidRDefault="009D695F" w:rsidP="000A2C1B">
      <w:pPr>
        <w:pStyle w:val="whitespace-pre-wrap"/>
        <w:jc w:val="both"/>
        <w:rPr>
          <w:lang w:val="fr-SN"/>
        </w:rPr>
      </w:pPr>
      <w:r w:rsidRPr="00875D98">
        <w:rPr>
          <w:lang w:val="fr-SN"/>
        </w:rPr>
        <w:t>L'analyse des solutions existantes dans le chapitre 2 a révélé plusieurs limitations communes qui constituent autant d'opportunités d'amélioration pour notre approche multi-agents</w:t>
      </w:r>
      <w:r w:rsidR="00E329B4" w:rsidRPr="00875D98">
        <w:rPr>
          <w:lang w:val="fr-SN"/>
        </w:rPr>
        <w:t xml:space="preserve"> </w:t>
      </w:r>
      <w:r w:rsidRPr="00875D98">
        <w:rPr>
          <w:lang w:val="fr-SN"/>
        </w:rPr>
        <w:t>:</w:t>
      </w:r>
    </w:p>
    <w:p w:rsidR="009D695F" w:rsidRPr="00875D98" w:rsidRDefault="009D695F" w:rsidP="00AC315A">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Manque d'équilibre entre équité et priorité</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systèmes actuels privilégient soit le respect strict des priorités, soit l'équité globale.</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manquent de mécanismes sophistiqués pour équilibrer dynamiquement ces objectifs contradictoires.</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limitation affecte particulièrement les clients standards dont les demandes peuvent être indéfiniment reportées.</w:t>
      </w:r>
    </w:p>
    <w:p w:rsidR="009D695F" w:rsidRPr="00875D98" w:rsidRDefault="009D695F" w:rsidP="00AC315A">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Gestion sous-optimale des dépendances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approches actuelles gèrent les dépendances de manière réactive ou selon des séquences prédéfinies.</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manquent d'optimisation globale basée sur des modèles formels.</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limitation impacte l'efficacité des déploiements complexes et la satisfaction des utilisateurs.</w:t>
      </w:r>
    </w:p>
    <w:p w:rsidR="009D695F" w:rsidRPr="00875D98" w:rsidRDefault="009D695F" w:rsidP="00AC315A">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Adaptabilité limitée aux conditions dynamiques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plupart des solutions utilisent des politiques d'allocation relativement statiques.</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Elles s'adaptent insuffisamment aux variations de charge, aux pannes ou aux évolutions des priorités.</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rigidité réduit l'efficacité globale et la résilience des systèmes d'allocation.</w:t>
      </w:r>
    </w:p>
    <w:p w:rsidR="009D695F" w:rsidRPr="00875D98" w:rsidRDefault="009D695F" w:rsidP="00AC315A">
      <w:pPr>
        <w:numPr>
          <w:ilvl w:val="0"/>
          <w:numId w:val="7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Manque de transparence et de prévisibilité</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systèmes actuels offrent rarement des estimations précises des temps d'allocation.</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Ils ne communiquent pas clairement les raisons des délais ou des refus d'allocation.</w:t>
      </w:r>
    </w:p>
    <w:p w:rsidR="009D695F" w:rsidRPr="00875D98" w:rsidRDefault="009D695F" w:rsidP="00AC315A">
      <w:pPr>
        <w:numPr>
          <w:ilvl w:val="1"/>
          <w:numId w:val="7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Cette opacité complique la planification et réduit la satisfaction des utilisateurs.</w:t>
      </w:r>
    </w:p>
    <w:p w:rsidR="009D695F" w:rsidRPr="00875D98" w:rsidRDefault="009D695F" w:rsidP="000A2C1B">
      <w:pPr>
        <w:pStyle w:val="whitespace-pre-wrap"/>
        <w:jc w:val="both"/>
        <w:rPr>
          <w:lang w:val="fr-SN"/>
        </w:rPr>
      </w:pPr>
      <w:r w:rsidRPr="00875D98">
        <w:rPr>
          <w:lang w:val="fr-SN"/>
        </w:rPr>
        <w:t>La convergence de ces limitations justifie pleinement l'exploration d'une approche alternative, basée sur les systèmes multi-agents, qui pourrait intégrer des mécanismes plus sophistiqués d'équité, de gestion des dépendances et d'adaptabilité dynamique. La section suivante examine comment une telle approche se traduirait en termes de cas d'utilisation pour les différents acteurs impliqués.</w:t>
      </w:r>
    </w:p>
    <w:p w:rsidR="009D695F" w:rsidRPr="00875D98" w:rsidRDefault="009D695F" w:rsidP="00AC315A">
      <w:pPr>
        <w:pStyle w:val="Titre3"/>
        <w:numPr>
          <w:ilvl w:val="2"/>
          <w:numId w:val="5"/>
        </w:numPr>
        <w:jc w:val="both"/>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Cas d'utilisation actuels par acteur</w:t>
      </w:r>
    </w:p>
    <w:p w:rsidR="009D695F" w:rsidRPr="00875D98" w:rsidRDefault="009D695F" w:rsidP="000A2C1B">
      <w:pPr>
        <w:pStyle w:val="whitespace-pre-wrap"/>
        <w:jc w:val="both"/>
        <w:rPr>
          <w:lang w:val="fr-SN"/>
        </w:rPr>
      </w:pPr>
      <w:r w:rsidRPr="00875D98">
        <w:rPr>
          <w:lang w:val="fr-SN"/>
        </w:rPr>
        <w:t>Pour comprendre pleinement les limitations des systèmes d'allocation actuels et les opportunités d'amélioration, il est essentiel d'analyser les cas d'utilisation typiques de chaque catégorie d'acteurs dans leurs interactions avec ces systèmes.</w:t>
      </w:r>
    </w:p>
    <w:p w:rsidR="008B5513" w:rsidRPr="00875D98" w:rsidRDefault="008B5513" w:rsidP="000A2C1B">
      <w:pPr>
        <w:pStyle w:val="whitespace-pre-wrap"/>
        <w:jc w:val="both"/>
        <w:rPr>
          <w:lang w:val="fr-SN"/>
        </w:rPr>
      </w:pPr>
      <w:r w:rsidRPr="00875D98">
        <w:rPr>
          <w:lang w:val="fr-SN"/>
        </w:rPr>
        <w:t>Pour mieux comprendre les interactions actuelles entre les différents acteurs et le système d'allocation de ressources cloud, la Figure 3.1 présente une vue d'ensemble des cas d'utilisation principaux.</w:t>
      </w:r>
    </w:p>
    <w:p w:rsidR="009D284F" w:rsidRPr="00875D98" w:rsidRDefault="009D284F" w:rsidP="00EA6B90">
      <w:pPr>
        <w:pStyle w:val="whitespace-pre-wrap"/>
        <w:jc w:val="both"/>
        <w:rPr>
          <w:lang w:val="fr-SN"/>
        </w:rPr>
      </w:pPr>
      <w:r w:rsidRPr="00875D98">
        <w:rPr>
          <w:noProof/>
        </w:rPr>
        <w:lastRenderedPageBreak/>
        <w:drawing>
          <wp:inline distT="0" distB="0" distL="0" distR="0">
            <wp:extent cx="3600000" cy="3603161"/>
            <wp:effectExtent l="0" t="0" r="0" b="0"/>
            <wp:docPr id="5" name="Image 5"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net\image.png"/>
                    <pic:cNvPicPr>
                      <a:picLocks noChangeAspect="1" noChangeArrowheads="1"/>
                    </pic:cNvPicPr>
                  </pic:nvPicPr>
                  <pic:blipFill rotWithShape="1">
                    <a:blip r:embed="rId6">
                      <a:extLst>
                        <a:ext uri="{28A0092B-C50C-407E-A947-70E740481C1C}">
                          <a14:useLocalDpi xmlns:a14="http://schemas.microsoft.com/office/drawing/2010/main" val="0"/>
                        </a:ext>
                      </a:extLst>
                    </a:blip>
                    <a:srcRect t="9566" b="19660"/>
                    <a:stretch/>
                  </pic:blipFill>
                  <pic:spPr bwMode="auto">
                    <a:xfrm>
                      <a:off x="0" y="0"/>
                      <a:ext cx="3600000" cy="3603161"/>
                    </a:xfrm>
                    <a:prstGeom prst="rect">
                      <a:avLst/>
                    </a:prstGeom>
                    <a:noFill/>
                    <a:ln>
                      <a:noFill/>
                    </a:ln>
                    <a:extLst>
                      <a:ext uri="{53640926-AAD7-44D8-BBD7-CCE9431645EC}">
                        <a14:shadowObscured xmlns:a14="http://schemas.microsoft.com/office/drawing/2010/main"/>
                      </a:ext>
                    </a:extLst>
                  </pic:spPr>
                </pic:pic>
              </a:graphicData>
            </a:graphic>
          </wp:inline>
        </w:drawing>
      </w:r>
    </w:p>
    <w:p w:rsidR="00EA6B90" w:rsidRPr="00875D98" w:rsidRDefault="00EA6B90" w:rsidP="00EA6B90">
      <w:pPr>
        <w:pStyle w:val="Lgende"/>
        <w:rPr>
          <w:rFonts w:ascii="Times New Roman" w:hAnsi="Times New Roman" w:cs="Times New Roman"/>
          <w:sz w:val="24"/>
          <w:lang w:val="fr-SN"/>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1</w:t>
      </w:r>
      <w:r w:rsidRPr="00875D98">
        <w:rPr>
          <w:rFonts w:ascii="Times New Roman" w:hAnsi="Times New Roman" w:cs="Times New Roman"/>
          <w:sz w:val="24"/>
        </w:rPr>
        <w:fldChar w:fldCharType="end"/>
      </w:r>
      <w:r w:rsidRPr="00875D98">
        <w:rPr>
          <w:rFonts w:ascii="Times New Roman" w:hAnsi="Times New Roman" w:cs="Times New Roman"/>
          <w:sz w:val="24"/>
        </w:rPr>
        <w:t>:</w:t>
      </w:r>
      <w:r w:rsidR="008B5513" w:rsidRPr="00875D98">
        <w:rPr>
          <w:rFonts w:ascii="Times New Roman" w:hAnsi="Times New Roman" w:cs="Times New Roman"/>
          <w:sz w:val="24"/>
        </w:rPr>
        <w:t xml:space="preserve"> </w:t>
      </w:r>
      <w:r w:rsidR="00346490" w:rsidRPr="00875D98">
        <w:rPr>
          <w:rFonts w:ascii="Times New Roman" w:hAnsi="Times New Roman" w:cs="Times New Roman"/>
          <w:sz w:val="24"/>
        </w:rPr>
        <w:t xml:space="preserve"> </w:t>
      </w:r>
      <w:r w:rsidRPr="00875D98">
        <w:rPr>
          <w:rFonts w:ascii="Times New Roman" w:hAnsi="Times New Roman" w:cs="Times New Roman"/>
          <w:sz w:val="24"/>
        </w:rPr>
        <w:t>Diagramme général des cas d'utilisation actuels des systèmes d'allocation de ressources cloud</w:t>
      </w:r>
    </w:p>
    <w:p w:rsidR="008B5513" w:rsidRPr="00875D98" w:rsidRDefault="008B5513" w:rsidP="00346490">
      <w:pPr>
        <w:pStyle w:val="whitespace-pre-wrap"/>
        <w:jc w:val="both"/>
        <w:rPr>
          <w:lang w:val="fr-SN"/>
        </w:rPr>
      </w:pPr>
      <w:r w:rsidRPr="00875D98">
        <w:rPr>
          <w:lang w:val="fr-SN"/>
        </w:rPr>
        <w:t xml:space="preserve">Ce diagramme synthétise les interactions des cinq acteurs principaux avec le système d'allocation de ressources cloud. Les administrateurs cloud se concentrent sur la configuration des politiques, le monitoring et la planification capacitaire. Les gestionnaires de ressources, généralement implémentés sous forme de composants logiciels automatisés, gèrent l'ordonnancement des demandes, le placement des ressources et la résolution des conflits. Les clients, qu'ils soient </w:t>
      </w:r>
      <w:proofErr w:type="spellStart"/>
      <w:r w:rsidRPr="00875D98">
        <w:rPr>
          <w:lang w:val="fr-SN"/>
        </w:rPr>
        <w:t>corporate</w:t>
      </w:r>
      <w:proofErr w:type="spellEnd"/>
      <w:r w:rsidRPr="00875D98">
        <w:rPr>
          <w:lang w:val="fr-SN"/>
        </w:rPr>
        <w:t xml:space="preserve"> ou standards, interagissent avec le système pour soumettre des demandes, surveiller leurs ressources et s'adapter aux contraintes. Enfin, les développeurs d'applications définissent les besoins en ressources, spécifient les relations de dépendance entre services et déploient leurs applications dans l'environnement cloud.</w:t>
      </w:r>
    </w:p>
    <w:p w:rsidR="00B61F1A" w:rsidRPr="00875D98" w:rsidRDefault="008B5513" w:rsidP="000A2C1B">
      <w:pPr>
        <w:pStyle w:val="whitespace-pre-wrap"/>
        <w:jc w:val="both"/>
        <w:rPr>
          <w:lang w:val="fr-SN"/>
        </w:rPr>
      </w:pPr>
      <w:r w:rsidRPr="00875D98">
        <w:rPr>
          <w:lang w:val="fr-SN"/>
        </w:rPr>
        <w:t>Comme illustré par l'annotation en rouge, les systèmes actuels présentent plusieurs limitations fondamentales</w:t>
      </w:r>
      <w:r w:rsidR="00346490" w:rsidRPr="00875D98">
        <w:rPr>
          <w:lang w:val="fr-SN"/>
        </w:rPr>
        <w:t xml:space="preserve"> </w:t>
      </w:r>
      <w:r w:rsidRPr="00875D98">
        <w:rPr>
          <w:lang w:val="fr-SN"/>
        </w:rPr>
        <w:t>: centralisation excessive, mécanismes d'équité insuffisants, optimisation sous-optimale des ressources et manque de transparence dans les décisions d'allocation. Ces limitations sont détaillées dans les diagrammes spécifiques à chaque acteur qui suivent.</w:t>
      </w:r>
    </w:p>
    <w:p w:rsidR="009D695F" w:rsidRPr="00875D98" w:rsidRDefault="009D695F" w:rsidP="00AC315A">
      <w:pPr>
        <w:pStyle w:val="Titre4"/>
        <w:numPr>
          <w:ilvl w:val="0"/>
          <w:numId w:val="93"/>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Administrateurs cloud</w:t>
      </w:r>
    </w:p>
    <w:p w:rsidR="009D695F" w:rsidRPr="00875D98" w:rsidRDefault="009D695F" w:rsidP="000A2C1B">
      <w:pPr>
        <w:pStyle w:val="whitespace-pre-wrap"/>
        <w:jc w:val="both"/>
        <w:rPr>
          <w:lang w:val="fr-SN"/>
        </w:rPr>
      </w:pPr>
      <w:r w:rsidRPr="00875D98">
        <w:rPr>
          <w:rStyle w:val="lev"/>
          <w:lang w:val="fr-SN"/>
        </w:rPr>
        <w:t>Cas d'utilisation 1</w:t>
      </w:r>
      <w:r w:rsidR="00E329B4" w:rsidRPr="00875D98">
        <w:rPr>
          <w:rStyle w:val="lev"/>
          <w:lang w:val="fr-SN"/>
        </w:rPr>
        <w:t xml:space="preserve"> </w:t>
      </w:r>
      <w:r w:rsidRPr="00875D98">
        <w:rPr>
          <w:rStyle w:val="lev"/>
          <w:lang w:val="fr-SN"/>
        </w:rPr>
        <w:t>: Configuration des politiques d'allocation</w:t>
      </w:r>
    </w:p>
    <w:p w:rsidR="009D695F" w:rsidRPr="00875D98" w:rsidRDefault="009D695F" w:rsidP="00AC315A">
      <w:pPr>
        <w:numPr>
          <w:ilvl w:val="0"/>
          <w:numId w:val="7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L'administrateur définit des règles pour déterminer comment les ressources seront allouées aux différentes demandes.</w:t>
      </w:r>
    </w:p>
    <w:p w:rsidR="009D695F" w:rsidRPr="00875D98" w:rsidRDefault="009D695F" w:rsidP="00AC315A">
      <w:pPr>
        <w:numPr>
          <w:ilvl w:val="0"/>
          <w:numId w:val="7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politiques sont souvent statiques et difficilement adaptables en temps réel</w:t>
      </w:r>
    </w:p>
    <w:p w:rsidR="009D695F" w:rsidRPr="00875D98" w:rsidRDefault="009D695F" w:rsidP="00AC315A">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interfaces de configuration sont complexes et peu intuitives</w:t>
      </w:r>
    </w:p>
    <w:p w:rsidR="009D695F" w:rsidRPr="00875D98" w:rsidRDefault="009D695F" w:rsidP="00AC315A">
      <w:pPr>
        <w:numPr>
          <w:ilvl w:val="1"/>
          <w:numId w:val="7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règles sont généralement exprimées en termes techniques plutôt qu'en objectifs business</w:t>
      </w:r>
    </w:p>
    <w:p w:rsidR="009D695F" w:rsidRPr="00875D98" w:rsidRDefault="009D695F" w:rsidP="000A2C1B">
      <w:pPr>
        <w:pStyle w:val="whitespace-pre-wrap"/>
        <w:jc w:val="both"/>
        <w:rPr>
          <w:lang w:val="fr-SN"/>
        </w:rPr>
      </w:pPr>
      <w:r w:rsidRPr="00875D98">
        <w:rPr>
          <w:rStyle w:val="lev"/>
          <w:lang w:val="fr-SN"/>
        </w:rPr>
        <w:lastRenderedPageBreak/>
        <w:t>Cas d'utilisation 2</w:t>
      </w:r>
      <w:r w:rsidR="00E329B4" w:rsidRPr="00875D98">
        <w:rPr>
          <w:rStyle w:val="lev"/>
          <w:lang w:val="fr-SN"/>
        </w:rPr>
        <w:t xml:space="preserve"> </w:t>
      </w:r>
      <w:r w:rsidRPr="00875D98">
        <w:rPr>
          <w:rStyle w:val="lev"/>
          <w:lang w:val="fr-SN"/>
        </w:rPr>
        <w:t>: Monitoring et résolution des incidents d'allocation</w:t>
      </w:r>
    </w:p>
    <w:p w:rsidR="009D695F" w:rsidRPr="00875D98" w:rsidRDefault="009D695F" w:rsidP="00AC315A">
      <w:pPr>
        <w:numPr>
          <w:ilvl w:val="0"/>
          <w:numId w:val="7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L'administrateur surveille l'état du système d'allocation et intervient en cas de problème.</w:t>
      </w:r>
    </w:p>
    <w:p w:rsidR="009D695F" w:rsidRPr="00875D98" w:rsidRDefault="009D695F" w:rsidP="00AC315A">
      <w:pPr>
        <w:numPr>
          <w:ilvl w:val="0"/>
          <w:numId w:val="7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E329B4"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 xml:space="preserve">Les vues disponibles sont fragmentées entre plusieurs </w:t>
      </w:r>
      <w:proofErr w:type="spellStart"/>
      <w:r w:rsidRPr="00875D98">
        <w:rPr>
          <w:rFonts w:ascii="Times New Roman" w:hAnsi="Times New Roman" w:cs="Times New Roman"/>
          <w:sz w:val="24"/>
          <w:szCs w:val="24"/>
        </w:rPr>
        <w:t>dashboards</w:t>
      </w:r>
      <w:proofErr w:type="spellEnd"/>
    </w:p>
    <w:p w:rsidR="009D695F" w:rsidRPr="00875D98" w:rsidRDefault="009D695F" w:rsidP="00AC315A">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incidents nécessitent souvent des interventions manuelles</w:t>
      </w:r>
    </w:p>
    <w:p w:rsidR="009D695F" w:rsidRPr="00875D98" w:rsidRDefault="009D695F" w:rsidP="00AC315A">
      <w:pPr>
        <w:numPr>
          <w:ilvl w:val="1"/>
          <w:numId w:val="7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 corrélation entre symptômes et causes racines est difficile</w:t>
      </w:r>
    </w:p>
    <w:p w:rsidR="00C04463" w:rsidRPr="00875D98" w:rsidRDefault="00C04463" w:rsidP="00C04463">
      <w:pPr>
        <w:pStyle w:val="whitespace-pre-wrap"/>
        <w:jc w:val="both"/>
        <w:rPr>
          <w:lang w:val="fr-SN"/>
        </w:rPr>
      </w:pPr>
      <w:r w:rsidRPr="00875D98">
        <w:rPr>
          <w:rStyle w:val="lev"/>
          <w:lang w:val="fr-SN"/>
        </w:rPr>
        <w:t>Cas d'utilisation 3 : Planification capacitaire</w:t>
      </w:r>
    </w:p>
    <w:p w:rsidR="00C04463" w:rsidRPr="00875D98" w:rsidRDefault="00C04463" w:rsidP="00AC315A">
      <w:pPr>
        <w:numPr>
          <w:ilvl w:val="0"/>
          <w:numId w:val="7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Description </w:t>
      </w:r>
      <w:r w:rsidRPr="00875D98">
        <w:rPr>
          <w:rFonts w:ascii="Times New Roman" w:hAnsi="Times New Roman" w:cs="Times New Roman"/>
          <w:sz w:val="24"/>
          <w:szCs w:val="24"/>
        </w:rPr>
        <w:t>: L'administrateur prévoit les besoins futurs en infrastructure et planifie l'expansion.</w:t>
      </w:r>
    </w:p>
    <w:p w:rsidR="00C04463" w:rsidRPr="00875D98" w:rsidRDefault="00C04463" w:rsidP="00AC315A">
      <w:pPr>
        <w:numPr>
          <w:ilvl w:val="0"/>
          <w:numId w:val="7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actuelles </w:t>
      </w:r>
      <w:r w:rsidRPr="00875D98">
        <w:rPr>
          <w:rFonts w:ascii="Times New Roman" w:hAnsi="Times New Roman" w:cs="Times New Roman"/>
          <w:sz w:val="24"/>
          <w:szCs w:val="24"/>
        </w:rPr>
        <w:t xml:space="preserve">: </w:t>
      </w:r>
    </w:p>
    <w:p w:rsidR="00C04463" w:rsidRPr="00875D98" w:rsidRDefault="00C04463" w:rsidP="00AC315A">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outils prédictifs sont limités et peu précis</w:t>
      </w:r>
    </w:p>
    <w:p w:rsidR="00C04463" w:rsidRPr="00875D98" w:rsidRDefault="00C04463" w:rsidP="00AC315A">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Les recommandations manquent de justifications claires</w:t>
      </w:r>
    </w:p>
    <w:p w:rsidR="00C04463" w:rsidRPr="00875D98" w:rsidRDefault="00C04463" w:rsidP="00AC315A">
      <w:pPr>
        <w:numPr>
          <w:ilvl w:val="1"/>
          <w:numId w:val="7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L'optimisation coût/performance reste largement manuelle</w:t>
      </w:r>
    </w:p>
    <w:p w:rsidR="00E329B4" w:rsidRPr="00875D98" w:rsidRDefault="00E329B4" w:rsidP="00E329B4">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72CDB852" wp14:editId="443CD8C2">
            <wp:extent cx="3600000" cy="2170250"/>
            <wp:effectExtent l="0" t="0" r="635"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000" cy="2170250"/>
                    </a:xfrm>
                    <a:prstGeom prst="rect">
                      <a:avLst/>
                    </a:prstGeom>
                  </pic:spPr>
                </pic:pic>
              </a:graphicData>
            </a:graphic>
          </wp:inline>
        </w:drawing>
      </w:r>
    </w:p>
    <w:p w:rsidR="00E329B4" w:rsidRPr="00875D98" w:rsidRDefault="00E329B4" w:rsidP="00E329B4">
      <w:pPr>
        <w:pStyle w:val="Lgende"/>
        <w:rPr>
          <w:rFonts w:ascii="Times New Roman" w:hAnsi="Times New Roman" w:cs="Times New Roman"/>
          <w:sz w:val="36"/>
          <w:szCs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2</w:t>
      </w:r>
      <w:r w:rsidRPr="00875D98">
        <w:rPr>
          <w:rFonts w:ascii="Times New Roman" w:hAnsi="Times New Roman" w:cs="Times New Roman"/>
          <w:sz w:val="24"/>
        </w:rPr>
        <w:fldChar w:fldCharType="end"/>
      </w:r>
      <w:r w:rsidRPr="00875D98">
        <w:rPr>
          <w:rFonts w:ascii="Times New Roman" w:hAnsi="Times New Roman" w:cs="Times New Roman"/>
          <w:sz w:val="24"/>
        </w:rPr>
        <w:t>: Cas d'utilisation Administrateur cloud</w:t>
      </w:r>
    </w:p>
    <w:p w:rsidR="009D695F" w:rsidRPr="00875D98" w:rsidRDefault="009D695F" w:rsidP="00AC315A">
      <w:pPr>
        <w:pStyle w:val="Titre4"/>
        <w:numPr>
          <w:ilvl w:val="0"/>
          <w:numId w:val="94"/>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Gestionnaires de ressources (systèmes automatisés)</w:t>
      </w:r>
    </w:p>
    <w:p w:rsidR="009D695F" w:rsidRPr="00875D98" w:rsidRDefault="009D695F" w:rsidP="000A2C1B">
      <w:pPr>
        <w:pStyle w:val="whitespace-pre-wrap"/>
        <w:jc w:val="both"/>
      </w:pPr>
      <w:r w:rsidRPr="00875D98">
        <w:rPr>
          <w:rStyle w:val="lev"/>
        </w:rPr>
        <w:t xml:space="preserve">Cas </w:t>
      </w:r>
      <w:proofErr w:type="spellStart"/>
      <w:r w:rsidRPr="00875D98">
        <w:rPr>
          <w:rStyle w:val="lev"/>
        </w:rPr>
        <w:t>d'utilisation</w:t>
      </w:r>
      <w:proofErr w:type="spellEnd"/>
      <w:r w:rsidRPr="00875D98">
        <w:rPr>
          <w:rStyle w:val="lev"/>
        </w:rPr>
        <w:t xml:space="preserve"> 1: </w:t>
      </w:r>
      <w:proofErr w:type="spellStart"/>
      <w:r w:rsidRPr="00875D98">
        <w:rPr>
          <w:rStyle w:val="lev"/>
        </w:rPr>
        <w:t>Ordonnancement</w:t>
      </w:r>
      <w:proofErr w:type="spellEnd"/>
      <w:r w:rsidRPr="00875D98">
        <w:rPr>
          <w:rStyle w:val="lev"/>
        </w:rPr>
        <w:t xml:space="preserve"> des </w:t>
      </w:r>
      <w:proofErr w:type="spellStart"/>
      <w:r w:rsidRPr="00875D98">
        <w:rPr>
          <w:rStyle w:val="lev"/>
        </w:rPr>
        <w:t>demandes</w:t>
      </w:r>
      <w:proofErr w:type="spellEnd"/>
    </w:p>
    <w:p w:rsidR="009D695F" w:rsidRPr="00875D98" w:rsidRDefault="009D695F" w:rsidP="00AC315A">
      <w:pPr>
        <w:numPr>
          <w:ilvl w:val="0"/>
          <w:numId w:val="7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C04463"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système évalue les demandes entrantes et détermine leur ordre de traitement.</w:t>
      </w:r>
    </w:p>
    <w:p w:rsidR="009D695F" w:rsidRPr="00875D98" w:rsidRDefault="009D695F" w:rsidP="00AC315A">
      <w:pPr>
        <w:numPr>
          <w:ilvl w:val="0"/>
          <w:numId w:val="7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C04463"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Algorithmes souvent simplistes et mono-objectifs</w:t>
      </w:r>
    </w:p>
    <w:p w:rsidR="009D695F" w:rsidRPr="00875D98" w:rsidRDefault="009D695F" w:rsidP="00AC315A">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 mécanismes sophistiqués de vieillissement</w:t>
      </w:r>
    </w:p>
    <w:p w:rsidR="009D695F" w:rsidRPr="00875D98" w:rsidRDefault="009D695F" w:rsidP="00AC315A">
      <w:pPr>
        <w:numPr>
          <w:ilvl w:val="1"/>
          <w:numId w:val="7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gérer les pics soudains de demandes</w:t>
      </w:r>
    </w:p>
    <w:p w:rsidR="009D695F" w:rsidRPr="00875D98" w:rsidRDefault="009D695F" w:rsidP="000A2C1B">
      <w:pPr>
        <w:pStyle w:val="whitespace-pre-wrap"/>
        <w:jc w:val="both"/>
        <w:rPr>
          <w:lang w:val="fr-SN"/>
        </w:rPr>
      </w:pPr>
      <w:r w:rsidRPr="00875D98">
        <w:rPr>
          <w:rStyle w:val="lev"/>
          <w:lang w:val="fr-SN"/>
        </w:rPr>
        <w:t>Cas d'utilisation 2</w:t>
      </w:r>
      <w:r w:rsidR="00C04463" w:rsidRPr="00875D98">
        <w:rPr>
          <w:rStyle w:val="lev"/>
          <w:lang w:val="fr-SN"/>
        </w:rPr>
        <w:t xml:space="preserve"> </w:t>
      </w:r>
      <w:r w:rsidRPr="00875D98">
        <w:rPr>
          <w:rStyle w:val="lev"/>
          <w:lang w:val="fr-SN"/>
        </w:rPr>
        <w:t>: Placement des ressources virtuelles</w:t>
      </w:r>
    </w:p>
    <w:p w:rsidR="009D695F" w:rsidRPr="00875D98" w:rsidRDefault="009D695F" w:rsidP="00AC315A">
      <w:pPr>
        <w:numPr>
          <w:ilvl w:val="0"/>
          <w:numId w:val="78"/>
        </w:numPr>
        <w:spacing w:before="100" w:beforeAutospacing="1" w:after="100" w:afterAutospacing="1" w:line="240" w:lineRule="auto"/>
        <w:jc w:val="both"/>
        <w:rPr>
          <w:rFonts w:ascii="Times New Roman" w:hAnsi="Times New Roman" w:cs="Times New Roman"/>
          <w:sz w:val="24"/>
          <w:szCs w:val="24"/>
        </w:rPr>
      </w:pPr>
      <w:proofErr w:type="gramStart"/>
      <w:r w:rsidRPr="00875D98">
        <w:rPr>
          <w:rStyle w:val="lev"/>
          <w:rFonts w:ascii="Times New Roman" w:hAnsi="Times New Roman" w:cs="Times New Roman"/>
          <w:sz w:val="24"/>
          <w:szCs w:val="24"/>
        </w:rPr>
        <w:t>Description</w:t>
      </w:r>
      <w:r w:rsidRPr="00875D98">
        <w:rPr>
          <w:rFonts w:ascii="Times New Roman" w:hAnsi="Times New Roman" w:cs="Times New Roman"/>
          <w:sz w:val="24"/>
          <w:szCs w:val="24"/>
        </w:rPr>
        <w:t>:</w:t>
      </w:r>
      <w:proofErr w:type="gramEnd"/>
      <w:r w:rsidRPr="00875D98">
        <w:rPr>
          <w:rFonts w:ascii="Times New Roman" w:hAnsi="Times New Roman" w:cs="Times New Roman"/>
          <w:sz w:val="24"/>
          <w:szCs w:val="24"/>
        </w:rPr>
        <w:t xml:space="preserve"> Le système décide sur quels hôtes physiques placer les ressources virtuelles.</w:t>
      </w:r>
    </w:p>
    <w:p w:rsidR="009D695F" w:rsidRPr="00875D98" w:rsidRDefault="009D695F" w:rsidP="00AC315A">
      <w:pPr>
        <w:numPr>
          <w:ilvl w:val="0"/>
          <w:numId w:val="7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 xml:space="preserve">Limitations </w:t>
      </w:r>
      <w:proofErr w:type="gramStart"/>
      <w:r w:rsidRPr="00875D98">
        <w:rPr>
          <w:rStyle w:val="lev"/>
          <w:rFonts w:ascii="Times New Roman" w:hAnsi="Times New Roman" w:cs="Times New Roman"/>
          <w:sz w:val="24"/>
          <w:szCs w:val="24"/>
        </w:rPr>
        <w:t>actuelles</w:t>
      </w:r>
      <w:r w:rsidRPr="00875D98">
        <w:rPr>
          <w:rFonts w:ascii="Times New Roman" w:hAnsi="Times New Roman" w:cs="Times New Roman"/>
          <w:sz w:val="24"/>
          <w:szCs w:val="24"/>
        </w:rPr>
        <w:t>:</w:t>
      </w:r>
      <w:proofErr w:type="gramEnd"/>
      <w:r w:rsidRPr="00875D98">
        <w:rPr>
          <w:rFonts w:ascii="Times New Roman" w:hAnsi="Times New Roman" w:cs="Times New Roman"/>
          <w:sz w:val="24"/>
          <w:szCs w:val="24"/>
        </w:rPr>
        <w:t xml:space="preserve"> </w:t>
      </w:r>
    </w:p>
    <w:p w:rsidR="009D695F" w:rsidRPr="00875D98" w:rsidRDefault="009D695F" w:rsidP="00AC315A">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Optimisation locale plutôt que globale</w:t>
      </w:r>
    </w:p>
    <w:p w:rsidR="009D695F" w:rsidRPr="00875D98" w:rsidRDefault="009D695F" w:rsidP="00AC315A">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lastRenderedPageBreak/>
        <w:t>Prise en compte limitée des affinités et anti-affinités</w:t>
      </w:r>
    </w:p>
    <w:p w:rsidR="009D695F" w:rsidRPr="00875D98" w:rsidRDefault="009D695F" w:rsidP="00AC315A">
      <w:pPr>
        <w:numPr>
          <w:ilvl w:val="1"/>
          <w:numId w:val="7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Rééquilibrage insuffisamment proactif</w:t>
      </w:r>
    </w:p>
    <w:p w:rsidR="009D695F" w:rsidRPr="00875D98" w:rsidRDefault="009D695F" w:rsidP="000A2C1B">
      <w:pPr>
        <w:pStyle w:val="whitespace-pre-wrap"/>
        <w:jc w:val="both"/>
        <w:rPr>
          <w:lang w:val="fr-SN"/>
        </w:rPr>
      </w:pPr>
      <w:r w:rsidRPr="00875D98">
        <w:rPr>
          <w:rStyle w:val="lev"/>
          <w:lang w:val="fr-SN"/>
        </w:rPr>
        <w:t>Cas d'utilisation 3</w:t>
      </w:r>
      <w:r w:rsidR="00C04463" w:rsidRPr="00875D98">
        <w:rPr>
          <w:rStyle w:val="lev"/>
          <w:lang w:val="fr-SN"/>
        </w:rPr>
        <w:t xml:space="preserve"> </w:t>
      </w:r>
      <w:r w:rsidRPr="00875D98">
        <w:rPr>
          <w:rStyle w:val="lev"/>
          <w:lang w:val="fr-SN"/>
        </w:rPr>
        <w:t>: Gestion des conflits et contraintes</w:t>
      </w:r>
    </w:p>
    <w:p w:rsidR="009D695F" w:rsidRPr="00875D98" w:rsidRDefault="009D695F" w:rsidP="00AC315A">
      <w:pPr>
        <w:numPr>
          <w:ilvl w:val="0"/>
          <w:numId w:val="7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D3726C">
        <w:rPr>
          <w:rStyle w:val="lev"/>
          <w:rFonts w:ascii="Times New Roman" w:hAnsi="Times New Roman" w:cs="Times New Roman"/>
          <w:sz w:val="24"/>
          <w:szCs w:val="24"/>
        </w:rPr>
        <w:t xml:space="preserve"> </w:t>
      </w:r>
      <w:r w:rsidRPr="00875D98">
        <w:rPr>
          <w:rFonts w:ascii="Times New Roman" w:hAnsi="Times New Roman" w:cs="Times New Roman"/>
          <w:sz w:val="24"/>
          <w:szCs w:val="24"/>
        </w:rPr>
        <w:t>: Le système résout les conflits d'allocation et respecte les contraintes définies.</w:t>
      </w:r>
    </w:p>
    <w:p w:rsidR="009D695F" w:rsidRPr="00875D98" w:rsidRDefault="009D695F" w:rsidP="00AC315A">
      <w:pPr>
        <w:numPr>
          <w:ilvl w:val="0"/>
          <w:numId w:val="7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D3726C">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Approche souvent "premier arrivé, premier servi" pour la résolution des conflits</w:t>
      </w:r>
    </w:p>
    <w:p w:rsidR="009D695F" w:rsidRPr="00875D98" w:rsidRDefault="009D695F" w:rsidP="00AC315A">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négociation sophistiquée</w:t>
      </w:r>
    </w:p>
    <w:p w:rsidR="009D695F" w:rsidRPr="00875D98" w:rsidRDefault="009D695F" w:rsidP="00AC315A">
      <w:pPr>
        <w:numPr>
          <w:ilvl w:val="1"/>
          <w:numId w:val="79"/>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Expression limitée des contraintes complexes</w:t>
      </w:r>
    </w:p>
    <w:p w:rsidR="00C04463" w:rsidRPr="00875D98" w:rsidRDefault="00C04463" w:rsidP="00C04463">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4A08259B" wp14:editId="17357720">
            <wp:extent cx="3600000" cy="2202370"/>
            <wp:effectExtent l="0" t="0" r="63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000" cy="2202370"/>
                    </a:xfrm>
                    <a:prstGeom prst="rect">
                      <a:avLst/>
                    </a:prstGeom>
                  </pic:spPr>
                </pic:pic>
              </a:graphicData>
            </a:graphic>
          </wp:inline>
        </w:drawing>
      </w:r>
    </w:p>
    <w:p w:rsidR="00C04463" w:rsidRPr="00875D98" w:rsidRDefault="00C04463" w:rsidP="00C04463">
      <w:pPr>
        <w:pStyle w:val="Lgende"/>
        <w:rPr>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3</w:t>
      </w:r>
      <w:r w:rsidRPr="00875D98">
        <w:rPr>
          <w:rFonts w:ascii="Times New Roman" w:hAnsi="Times New Roman" w:cs="Times New Roman"/>
          <w:sz w:val="24"/>
        </w:rPr>
        <w:fldChar w:fldCharType="end"/>
      </w:r>
      <w:r w:rsidRPr="00875D98">
        <w:rPr>
          <w:rFonts w:ascii="Times New Roman" w:hAnsi="Times New Roman" w:cs="Times New Roman"/>
          <w:sz w:val="24"/>
        </w:rPr>
        <w:t xml:space="preserve">: Diagramme de cas d'utilisation du gestionnaire de ressources dans les systèmes actuels. </w:t>
      </w:r>
    </w:p>
    <w:p w:rsidR="00C04463" w:rsidRPr="00875D98" w:rsidRDefault="00C04463" w:rsidP="00C04463">
      <w:pPr>
        <w:pStyle w:val="Lgende"/>
        <w:rPr>
          <w:rFonts w:ascii="Times New Roman" w:hAnsi="Times New Roman" w:cs="Times New Roman"/>
          <w:i w:val="0"/>
          <w:color w:val="000000" w:themeColor="text1"/>
          <w:sz w:val="36"/>
          <w:szCs w:val="24"/>
        </w:rPr>
      </w:pPr>
      <w:r w:rsidRPr="00875D98">
        <w:rPr>
          <w:rFonts w:ascii="Times New Roman" w:hAnsi="Times New Roman" w:cs="Times New Roman"/>
          <w:i w:val="0"/>
          <w:color w:val="000000" w:themeColor="text1"/>
          <w:sz w:val="24"/>
        </w:rPr>
        <w:t>Les annotations en rouge indiquent les limitations identifiées.</w:t>
      </w:r>
    </w:p>
    <w:p w:rsidR="009D695F" w:rsidRPr="00875D98" w:rsidRDefault="009D695F" w:rsidP="00AC315A">
      <w:pPr>
        <w:pStyle w:val="Titre4"/>
        <w:numPr>
          <w:ilvl w:val="0"/>
          <w:numId w:val="95"/>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 xml:space="preserve">Clients </w:t>
      </w:r>
      <w:proofErr w:type="spellStart"/>
      <w:r w:rsidRPr="00875D98">
        <w:rPr>
          <w:rFonts w:ascii="Times New Roman" w:hAnsi="Times New Roman" w:cs="Times New Roman"/>
          <w:b/>
          <w:i w:val="0"/>
          <w:color w:val="000000" w:themeColor="text1"/>
          <w:sz w:val="24"/>
          <w:szCs w:val="24"/>
        </w:rPr>
        <w:t>corporate</w:t>
      </w:r>
      <w:proofErr w:type="spellEnd"/>
    </w:p>
    <w:p w:rsidR="009D695F" w:rsidRPr="00875D98" w:rsidRDefault="009D695F" w:rsidP="000A2C1B">
      <w:pPr>
        <w:pStyle w:val="whitespace-pre-wrap"/>
        <w:jc w:val="both"/>
        <w:rPr>
          <w:lang w:val="fr-SN"/>
        </w:rPr>
      </w:pPr>
      <w:r w:rsidRPr="00875D98">
        <w:rPr>
          <w:rStyle w:val="lev"/>
          <w:lang w:val="fr-SN"/>
        </w:rPr>
        <w:t>Cas d'utilisation 1</w:t>
      </w:r>
      <w:r w:rsidR="00F778FC" w:rsidRPr="00875D98">
        <w:rPr>
          <w:rStyle w:val="lev"/>
          <w:lang w:val="fr-SN"/>
        </w:rPr>
        <w:t xml:space="preserve"> </w:t>
      </w:r>
      <w:r w:rsidRPr="00875D98">
        <w:rPr>
          <w:rStyle w:val="lev"/>
          <w:lang w:val="fr-SN"/>
        </w:rPr>
        <w:t>: Soumission de demandes prioritaires</w:t>
      </w:r>
    </w:p>
    <w:p w:rsidR="009D695F" w:rsidRPr="00875D98" w:rsidRDefault="009D695F" w:rsidP="00AC315A">
      <w:pPr>
        <w:numPr>
          <w:ilvl w:val="0"/>
          <w:numId w:val="8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soumet une demande de ressources avec une priorité élevée.</w:t>
      </w:r>
    </w:p>
    <w:p w:rsidR="009D695F" w:rsidRPr="00875D98" w:rsidRDefault="009D695F" w:rsidP="00AC315A">
      <w:pPr>
        <w:numPr>
          <w:ilvl w:val="0"/>
          <w:numId w:val="8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Incertitude sur le temps d'allocation réel malgré la priorité</w:t>
      </w:r>
    </w:p>
    <w:p w:rsidR="009D695F" w:rsidRPr="00875D98" w:rsidRDefault="009D695F" w:rsidP="00AC315A">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feedback sur l'état de la demande dans la file d'attente</w:t>
      </w:r>
    </w:p>
    <w:p w:rsidR="009D695F" w:rsidRPr="00875D98" w:rsidRDefault="009D695F" w:rsidP="00AC315A">
      <w:pPr>
        <w:numPr>
          <w:ilvl w:val="1"/>
          <w:numId w:val="80"/>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 mécanismes pour indiquer l'urgence relative entre demandes prioritaires</w:t>
      </w:r>
    </w:p>
    <w:p w:rsidR="009D695F" w:rsidRPr="00875D98" w:rsidRDefault="009D695F" w:rsidP="000A2C1B">
      <w:pPr>
        <w:pStyle w:val="whitespace-pre-wrap"/>
        <w:jc w:val="both"/>
        <w:rPr>
          <w:lang w:val="fr-SN"/>
        </w:rPr>
      </w:pPr>
      <w:r w:rsidRPr="00875D98">
        <w:rPr>
          <w:rStyle w:val="lev"/>
          <w:lang w:val="fr-SN"/>
        </w:rPr>
        <w:t>Cas d'utilisation 2</w:t>
      </w:r>
      <w:r w:rsidR="00F778FC" w:rsidRPr="00875D98">
        <w:rPr>
          <w:rStyle w:val="lev"/>
          <w:lang w:val="fr-SN"/>
        </w:rPr>
        <w:t xml:space="preserve"> </w:t>
      </w:r>
      <w:r w:rsidRPr="00875D98">
        <w:rPr>
          <w:rStyle w:val="lev"/>
          <w:lang w:val="fr-SN"/>
        </w:rPr>
        <w:t>: Planification de déploiements complexes</w:t>
      </w:r>
    </w:p>
    <w:p w:rsidR="009D695F" w:rsidRPr="00875D98" w:rsidRDefault="009D695F" w:rsidP="00AC315A">
      <w:pPr>
        <w:numPr>
          <w:ilvl w:val="0"/>
          <w:numId w:val="8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planifie le déploiement d'une application avec multiples composants interdépendants.</w:t>
      </w:r>
    </w:p>
    <w:p w:rsidR="009D695F" w:rsidRPr="00875D98" w:rsidRDefault="009D695F" w:rsidP="00AC315A">
      <w:pPr>
        <w:numPr>
          <w:ilvl w:val="0"/>
          <w:numId w:val="8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exprimer les dépendances complexes</w:t>
      </w:r>
    </w:p>
    <w:p w:rsidR="009D695F" w:rsidRPr="00875D98" w:rsidRDefault="009D695F" w:rsidP="00AC315A">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d'optimisation de la séquence de déploiement</w:t>
      </w:r>
    </w:p>
    <w:p w:rsidR="009D695F" w:rsidRPr="00875D98" w:rsidRDefault="009D695F" w:rsidP="00AC315A">
      <w:pPr>
        <w:numPr>
          <w:ilvl w:val="1"/>
          <w:numId w:val="81"/>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d'estimations précises pour la durée totale du déploiement</w:t>
      </w:r>
    </w:p>
    <w:p w:rsidR="009D695F" w:rsidRPr="00875D98" w:rsidRDefault="009D695F" w:rsidP="000A2C1B">
      <w:pPr>
        <w:pStyle w:val="whitespace-pre-wrap"/>
        <w:jc w:val="both"/>
      </w:pPr>
      <w:r w:rsidRPr="00875D98">
        <w:rPr>
          <w:rStyle w:val="lev"/>
        </w:rPr>
        <w:lastRenderedPageBreak/>
        <w:t xml:space="preserve">Cas </w:t>
      </w:r>
      <w:proofErr w:type="spellStart"/>
      <w:r w:rsidRPr="00875D98">
        <w:rPr>
          <w:rStyle w:val="lev"/>
        </w:rPr>
        <w:t>d'utilisation</w:t>
      </w:r>
      <w:proofErr w:type="spellEnd"/>
      <w:r w:rsidRPr="00875D98">
        <w:rPr>
          <w:rStyle w:val="lev"/>
        </w:rPr>
        <w:t xml:space="preserve"> 3: </w:t>
      </w:r>
      <w:proofErr w:type="spellStart"/>
      <w:r w:rsidRPr="00875D98">
        <w:rPr>
          <w:rStyle w:val="lev"/>
        </w:rPr>
        <w:t>Gestion</w:t>
      </w:r>
      <w:proofErr w:type="spellEnd"/>
      <w:r w:rsidRPr="00875D98">
        <w:rPr>
          <w:rStyle w:val="lev"/>
        </w:rPr>
        <w:t xml:space="preserve"> des SLA</w:t>
      </w:r>
    </w:p>
    <w:p w:rsidR="009D695F" w:rsidRPr="00875D98" w:rsidRDefault="009D695F" w:rsidP="00AC315A">
      <w:pPr>
        <w:numPr>
          <w:ilvl w:val="0"/>
          <w:numId w:val="8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surveille le respect des accords de niveau de service contractuels.</w:t>
      </w:r>
    </w:p>
    <w:p w:rsidR="009D695F" w:rsidRPr="00875D98" w:rsidRDefault="009D695F" w:rsidP="00AC315A">
      <w:pPr>
        <w:numPr>
          <w:ilvl w:val="0"/>
          <w:numId w:val="8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Métriques agrégées masquant les problèmes spécifiques</w:t>
      </w:r>
    </w:p>
    <w:p w:rsidR="009D695F" w:rsidRPr="00875D98" w:rsidRDefault="009D695F" w:rsidP="00AC315A">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identifier les causes des violations de SLA</w:t>
      </w:r>
    </w:p>
    <w:p w:rsidR="009D695F" w:rsidRPr="00875D98" w:rsidRDefault="009D695F" w:rsidP="00AC315A">
      <w:pPr>
        <w:numPr>
          <w:ilvl w:val="1"/>
          <w:numId w:val="82"/>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de mécanismes préventifs avant violation</w:t>
      </w:r>
    </w:p>
    <w:p w:rsidR="009D695F" w:rsidRPr="00875D98" w:rsidRDefault="009D695F" w:rsidP="00AC315A">
      <w:pPr>
        <w:pStyle w:val="Titre4"/>
        <w:numPr>
          <w:ilvl w:val="0"/>
          <w:numId w:val="96"/>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Clients standards</w:t>
      </w:r>
    </w:p>
    <w:p w:rsidR="009D695F" w:rsidRPr="00875D98" w:rsidRDefault="009D695F" w:rsidP="000A2C1B">
      <w:pPr>
        <w:pStyle w:val="whitespace-pre-wrap"/>
        <w:jc w:val="both"/>
        <w:rPr>
          <w:lang w:val="fr-SN"/>
        </w:rPr>
      </w:pPr>
      <w:r w:rsidRPr="00875D98">
        <w:rPr>
          <w:rStyle w:val="lev"/>
          <w:lang w:val="fr-SN"/>
        </w:rPr>
        <w:t>Cas d'utilisation 1</w:t>
      </w:r>
      <w:r w:rsidR="00F778FC" w:rsidRPr="00875D98">
        <w:rPr>
          <w:rStyle w:val="lev"/>
          <w:lang w:val="fr-SN"/>
        </w:rPr>
        <w:t xml:space="preserve"> </w:t>
      </w:r>
      <w:r w:rsidRPr="00875D98">
        <w:rPr>
          <w:rStyle w:val="lev"/>
          <w:lang w:val="fr-SN"/>
        </w:rPr>
        <w:t>: Soumission de demandes de ressources</w:t>
      </w:r>
    </w:p>
    <w:p w:rsidR="009D695F" w:rsidRPr="00875D98" w:rsidRDefault="009D695F" w:rsidP="00AC315A">
      <w:pPr>
        <w:numPr>
          <w:ilvl w:val="0"/>
          <w:numId w:val="8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soumet une demande de ressources standard.</w:t>
      </w:r>
    </w:p>
    <w:p w:rsidR="009D695F" w:rsidRPr="00875D98" w:rsidRDefault="009D695F" w:rsidP="00AC315A">
      <w:pPr>
        <w:numPr>
          <w:ilvl w:val="0"/>
          <w:numId w:val="8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Temps d'attente imprévisibles et parfois excessifs</w:t>
      </w:r>
    </w:p>
    <w:p w:rsidR="009D695F" w:rsidRPr="00875D98" w:rsidRDefault="009D695F" w:rsidP="00AC315A">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Risque de famine en période de congestion</w:t>
      </w:r>
    </w:p>
    <w:p w:rsidR="009D695F" w:rsidRPr="00875D98" w:rsidRDefault="009D695F" w:rsidP="00AC315A">
      <w:pPr>
        <w:numPr>
          <w:ilvl w:val="1"/>
          <w:numId w:val="83"/>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Absence d'alternatives ou de recommandations en cas de ressources limitées</w:t>
      </w:r>
    </w:p>
    <w:p w:rsidR="009D695F" w:rsidRPr="00875D98" w:rsidRDefault="009D695F" w:rsidP="000A2C1B">
      <w:pPr>
        <w:pStyle w:val="whitespace-pre-wrap"/>
        <w:jc w:val="both"/>
        <w:rPr>
          <w:lang w:val="fr-SN"/>
        </w:rPr>
      </w:pPr>
      <w:r w:rsidRPr="00875D98">
        <w:rPr>
          <w:rStyle w:val="lev"/>
          <w:lang w:val="fr-SN"/>
        </w:rPr>
        <w:t>Cas d'utilisation 2</w:t>
      </w:r>
      <w:r w:rsidR="00F778FC" w:rsidRPr="00875D98">
        <w:rPr>
          <w:rStyle w:val="lev"/>
          <w:lang w:val="fr-SN"/>
        </w:rPr>
        <w:t xml:space="preserve"> </w:t>
      </w:r>
      <w:r w:rsidRPr="00875D98">
        <w:rPr>
          <w:rStyle w:val="lev"/>
          <w:lang w:val="fr-SN"/>
        </w:rPr>
        <w:t>: Monitoring des ressources allouées</w:t>
      </w:r>
    </w:p>
    <w:p w:rsidR="009D695F" w:rsidRPr="00875D98" w:rsidRDefault="009D695F" w:rsidP="00AC315A">
      <w:pPr>
        <w:numPr>
          <w:ilvl w:val="0"/>
          <w:numId w:val="8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surveille l'état et la performance des ressources obtenues.</w:t>
      </w:r>
    </w:p>
    <w:p w:rsidR="009D695F" w:rsidRPr="00875D98" w:rsidRDefault="009D695F" w:rsidP="00AC315A">
      <w:pPr>
        <w:numPr>
          <w:ilvl w:val="0"/>
          <w:numId w:val="8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Vues limitées et peu personnalisables</w:t>
      </w:r>
    </w:p>
    <w:p w:rsidR="009D695F" w:rsidRPr="00875D98" w:rsidRDefault="009D695F" w:rsidP="00AC315A">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corréler performance et allocation</w:t>
      </w:r>
    </w:p>
    <w:p w:rsidR="009D695F" w:rsidRPr="00875D98" w:rsidRDefault="009D695F" w:rsidP="00AC315A">
      <w:pPr>
        <w:numPr>
          <w:ilvl w:val="1"/>
          <w:numId w:val="84"/>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d'alertes proactives sur les problèmes potentiels</w:t>
      </w:r>
    </w:p>
    <w:p w:rsidR="009D695F" w:rsidRPr="00875D98" w:rsidRDefault="009D695F" w:rsidP="000A2C1B">
      <w:pPr>
        <w:pStyle w:val="whitespace-pre-wrap"/>
        <w:jc w:val="both"/>
        <w:rPr>
          <w:lang w:val="fr-SN"/>
        </w:rPr>
      </w:pPr>
      <w:r w:rsidRPr="00875D98">
        <w:rPr>
          <w:rStyle w:val="lev"/>
          <w:lang w:val="fr-SN"/>
        </w:rPr>
        <w:t>Cas d'utilisation 3</w:t>
      </w:r>
      <w:r w:rsidR="00F778FC" w:rsidRPr="00875D98">
        <w:rPr>
          <w:rStyle w:val="lev"/>
          <w:lang w:val="fr-SN"/>
        </w:rPr>
        <w:t xml:space="preserve"> </w:t>
      </w:r>
      <w:r w:rsidRPr="00875D98">
        <w:rPr>
          <w:rStyle w:val="lev"/>
          <w:lang w:val="fr-SN"/>
        </w:rPr>
        <w:t>: Adaptation aux contraintes de ressources</w:t>
      </w:r>
    </w:p>
    <w:p w:rsidR="009D695F" w:rsidRPr="00875D98" w:rsidRDefault="009D695F" w:rsidP="00AC315A">
      <w:pPr>
        <w:numPr>
          <w:ilvl w:val="0"/>
          <w:numId w:val="8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client adapte ses usages en fonction des ressources disponibles.</w:t>
      </w:r>
    </w:p>
    <w:p w:rsidR="009D695F" w:rsidRPr="00875D98" w:rsidRDefault="009D695F" w:rsidP="00AC315A">
      <w:pPr>
        <w:numPr>
          <w:ilvl w:val="0"/>
          <w:numId w:val="85"/>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d'informations sur les disponibilités futures</w:t>
      </w:r>
    </w:p>
    <w:p w:rsidR="009D695F" w:rsidRPr="00875D98" w:rsidRDefault="009D695F" w:rsidP="00AC315A">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Peu d'assistance pour l'optimisation des requêtes</w:t>
      </w:r>
    </w:p>
    <w:p w:rsidR="00D3726C" w:rsidRPr="00D3726C" w:rsidRDefault="00D3726C" w:rsidP="00AC315A">
      <w:pPr>
        <w:numPr>
          <w:ilvl w:val="1"/>
          <w:numId w:val="85"/>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Options limitées pour exprimer la flexibilité des demande</w:t>
      </w:r>
      <w:r>
        <w:rPr>
          <w:rFonts w:ascii="Times New Roman" w:hAnsi="Times New Roman" w:cs="Times New Roman"/>
          <w:sz w:val="24"/>
          <w:szCs w:val="24"/>
        </w:rPr>
        <w:t>s</w:t>
      </w:r>
    </w:p>
    <w:p w:rsidR="009D695F" w:rsidRPr="00875D98" w:rsidRDefault="00986F38" w:rsidP="00D3726C">
      <w:pPr>
        <w:spacing w:before="100" w:beforeAutospacing="1" w:after="100" w:afterAutospacing="1" w:line="240" w:lineRule="auto"/>
        <w:ind w:left="1440"/>
        <w:jc w:val="both"/>
        <w:rPr>
          <w:rFonts w:ascii="Times New Roman" w:hAnsi="Times New Roman" w:cs="Times New Roman"/>
          <w:sz w:val="24"/>
          <w:szCs w:val="24"/>
        </w:rPr>
      </w:pPr>
      <w:r w:rsidRPr="00875D98">
        <w:rPr>
          <w:rFonts w:ascii="Times New Roman" w:hAnsi="Times New Roman" w:cs="Times New Roman"/>
          <w:noProof/>
          <w:lang w:val="en-US"/>
        </w:rPr>
        <w:drawing>
          <wp:anchor distT="0" distB="0" distL="114300" distR="114300" simplePos="0" relativeHeight="251660288" behindDoc="1" locked="0" layoutInCell="1" allowOverlap="1">
            <wp:simplePos x="0" y="0"/>
            <wp:positionH relativeFrom="column">
              <wp:posOffset>915035</wp:posOffset>
            </wp:positionH>
            <wp:positionV relativeFrom="paragraph">
              <wp:posOffset>1905</wp:posOffset>
            </wp:positionV>
            <wp:extent cx="4140000" cy="2550165"/>
            <wp:effectExtent l="0" t="0" r="0" b="0"/>
            <wp:wrapTopAndBottom/>
            <wp:docPr id="4" name="Image 4" descr="C:\Users\binet\Desktop\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net\Desktop\architecture.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637" b="5131"/>
                    <a:stretch/>
                  </pic:blipFill>
                  <pic:spPr bwMode="auto">
                    <a:xfrm>
                      <a:off x="0" y="0"/>
                      <a:ext cx="4140000" cy="2550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43700" w:rsidRPr="00875D98" w:rsidRDefault="00986F38" w:rsidP="00346490">
      <w:pPr>
        <w:pStyle w:val="Lgende"/>
        <w:rPr>
          <w:rFonts w:ascii="Times New Roman" w:hAnsi="Times New Roman" w:cs="Times New Roman"/>
          <w:sz w:val="36"/>
          <w:szCs w:val="24"/>
        </w:rPr>
      </w:pPr>
      <w:r w:rsidRPr="00875D98">
        <w:rPr>
          <w:rFonts w:ascii="Times New Roman" w:hAnsi="Times New Roman" w:cs="Times New Roman"/>
          <w:sz w:val="24"/>
        </w:rPr>
        <w:lastRenderedPageBreak/>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4</w:t>
      </w:r>
      <w:r w:rsidRPr="00875D98">
        <w:rPr>
          <w:rFonts w:ascii="Times New Roman" w:hAnsi="Times New Roman" w:cs="Times New Roman"/>
          <w:sz w:val="24"/>
        </w:rPr>
        <w:fldChar w:fldCharType="end"/>
      </w:r>
      <w:r w:rsidRPr="00875D98">
        <w:rPr>
          <w:rFonts w:ascii="Times New Roman" w:hAnsi="Times New Roman" w:cs="Times New Roman"/>
          <w:sz w:val="24"/>
        </w:rPr>
        <w:t xml:space="preserve">: Diagramme de cas d'utilisation des clients </w:t>
      </w:r>
      <w:proofErr w:type="spellStart"/>
      <w:r w:rsidRPr="00875D98">
        <w:rPr>
          <w:rFonts w:ascii="Times New Roman" w:hAnsi="Times New Roman" w:cs="Times New Roman"/>
          <w:sz w:val="24"/>
        </w:rPr>
        <w:t>corporate</w:t>
      </w:r>
      <w:proofErr w:type="spellEnd"/>
      <w:r w:rsidRPr="00875D98">
        <w:rPr>
          <w:rFonts w:ascii="Times New Roman" w:hAnsi="Times New Roman" w:cs="Times New Roman"/>
          <w:sz w:val="24"/>
        </w:rPr>
        <w:t xml:space="preserve"> et standards dans les systèmes actuels.</w:t>
      </w:r>
    </w:p>
    <w:p w:rsidR="009D695F" w:rsidRPr="00875D98" w:rsidRDefault="009D695F" w:rsidP="00AC315A">
      <w:pPr>
        <w:pStyle w:val="Titre4"/>
        <w:numPr>
          <w:ilvl w:val="0"/>
          <w:numId w:val="97"/>
        </w:numPr>
        <w:jc w:val="both"/>
        <w:rPr>
          <w:rFonts w:ascii="Times New Roman" w:hAnsi="Times New Roman" w:cs="Times New Roman"/>
          <w:b/>
          <w:i w:val="0"/>
          <w:color w:val="000000" w:themeColor="text1"/>
          <w:sz w:val="24"/>
          <w:szCs w:val="24"/>
        </w:rPr>
      </w:pPr>
      <w:r w:rsidRPr="00875D98">
        <w:rPr>
          <w:rFonts w:ascii="Times New Roman" w:hAnsi="Times New Roman" w:cs="Times New Roman"/>
          <w:b/>
          <w:i w:val="0"/>
          <w:color w:val="000000" w:themeColor="text1"/>
          <w:sz w:val="24"/>
          <w:szCs w:val="24"/>
        </w:rPr>
        <w:t>Développeurs d'applications cloud</w:t>
      </w:r>
    </w:p>
    <w:p w:rsidR="009D695F" w:rsidRPr="00875D98" w:rsidRDefault="009D695F" w:rsidP="000A2C1B">
      <w:pPr>
        <w:pStyle w:val="whitespace-pre-wrap"/>
        <w:jc w:val="both"/>
        <w:rPr>
          <w:lang w:val="fr-SN"/>
        </w:rPr>
      </w:pPr>
      <w:r w:rsidRPr="00875D98">
        <w:rPr>
          <w:rStyle w:val="lev"/>
          <w:lang w:val="fr-SN"/>
        </w:rPr>
        <w:t>Cas d'utilisation 1</w:t>
      </w:r>
      <w:r w:rsidR="00F778FC" w:rsidRPr="00875D98">
        <w:rPr>
          <w:rStyle w:val="lev"/>
          <w:lang w:val="fr-SN"/>
        </w:rPr>
        <w:t xml:space="preserve"> </w:t>
      </w:r>
      <w:r w:rsidRPr="00875D98">
        <w:rPr>
          <w:rStyle w:val="lev"/>
          <w:lang w:val="fr-SN"/>
        </w:rPr>
        <w:t>: Spécification des besoins en ressources</w:t>
      </w:r>
    </w:p>
    <w:p w:rsidR="009D695F" w:rsidRPr="00875D98" w:rsidRDefault="009D695F" w:rsidP="00AC315A">
      <w:pPr>
        <w:numPr>
          <w:ilvl w:val="0"/>
          <w:numId w:val="8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développeur définit les ressources nécessaires pour chaque composant de son application.</w:t>
      </w:r>
    </w:p>
    <w:p w:rsidR="009D695F" w:rsidRPr="00875D98" w:rsidRDefault="009D695F" w:rsidP="00AC315A">
      <w:pPr>
        <w:numPr>
          <w:ilvl w:val="0"/>
          <w:numId w:val="86"/>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Langages déclaratifs limités pour exprimer des besoins complexes</w:t>
      </w:r>
    </w:p>
    <w:p w:rsidR="009D695F" w:rsidRPr="00875D98" w:rsidRDefault="009D695F" w:rsidP="00AC315A">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spécifier des dépendances conditionnelles</w:t>
      </w:r>
    </w:p>
    <w:p w:rsidR="009D695F" w:rsidRPr="00875D98" w:rsidRDefault="009D695F" w:rsidP="00AC315A">
      <w:pPr>
        <w:numPr>
          <w:ilvl w:val="1"/>
          <w:numId w:val="86"/>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d'assistance pour l'estimation optimale des ressources</w:t>
      </w:r>
    </w:p>
    <w:p w:rsidR="009D695F" w:rsidRPr="00875D98" w:rsidRDefault="009D695F" w:rsidP="000A2C1B">
      <w:pPr>
        <w:pStyle w:val="whitespace-pre-wrap"/>
        <w:jc w:val="both"/>
        <w:rPr>
          <w:lang w:val="fr-SN"/>
        </w:rPr>
      </w:pPr>
      <w:r w:rsidRPr="00875D98">
        <w:rPr>
          <w:rStyle w:val="lev"/>
          <w:lang w:val="fr-SN"/>
        </w:rPr>
        <w:t>Cas d'utilisation 2</w:t>
      </w:r>
      <w:r w:rsidR="00F778FC" w:rsidRPr="00875D98">
        <w:rPr>
          <w:rStyle w:val="lev"/>
          <w:lang w:val="fr-SN"/>
        </w:rPr>
        <w:t xml:space="preserve"> </w:t>
      </w:r>
      <w:r w:rsidRPr="00875D98">
        <w:rPr>
          <w:rStyle w:val="lev"/>
          <w:lang w:val="fr-SN"/>
        </w:rPr>
        <w:t>: Définition des dépendances entre services</w:t>
      </w:r>
    </w:p>
    <w:p w:rsidR="009D695F" w:rsidRPr="00875D98" w:rsidRDefault="009D695F" w:rsidP="00AC315A">
      <w:pPr>
        <w:numPr>
          <w:ilvl w:val="0"/>
          <w:numId w:val="8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développeur spécifie les relations de dépendance entre les différents services de son application.</w:t>
      </w:r>
    </w:p>
    <w:p w:rsidR="009D695F" w:rsidRPr="00875D98" w:rsidRDefault="009D695F" w:rsidP="00AC315A">
      <w:pPr>
        <w:numPr>
          <w:ilvl w:val="0"/>
          <w:numId w:val="87"/>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Outils basiques pour la modélisation des dépendances</w:t>
      </w:r>
    </w:p>
    <w:p w:rsidR="009D695F" w:rsidRPr="00875D98" w:rsidRDefault="009D695F" w:rsidP="00AC315A">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 à exprimer des dépendances temporelles</w:t>
      </w:r>
    </w:p>
    <w:p w:rsidR="009D695F" w:rsidRPr="00875D98" w:rsidRDefault="009D695F" w:rsidP="00AC315A">
      <w:pPr>
        <w:numPr>
          <w:ilvl w:val="1"/>
          <w:numId w:val="87"/>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d'optimisation automatique des séquences de déploiement</w:t>
      </w:r>
    </w:p>
    <w:p w:rsidR="009D695F" w:rsidRPr="00875D98" w:rsidRDefault="009D695F" w:rsidP="000A2C1B">
      <w:pPr>
        <w:pStyle w:val="whitespace-pre-wrap"/>
        <w:jc w:val="both"/>
        <w:rPr>
          <w:lang w:val="fr-SN"/>
        </w:rPr>
      </w:pPr>
      <w:r w:rsidRPr="00875D98">
        <w:rPr>
          <w:rStyle w:val="lev"/>
          <w:lang w:val="fr-SN"/>
        </w:rPr>
        <w:t>Cas d'utilisation 3</w:t>
      </w:r>
      <w:r w:rsidR="00F778FC" w:rsidRPr="00875D98">
        <w:rPr>
          <w:rStyle w:val="lev"/>
          <w:lang w:val="fr-SN"/>
        </w:rPr>
        <w:t xml:space="preserve"> </w:t>
      </w:r>
      <w:r w:rsidRPr="00875D98">
        <w:rPr>
          <w:rStyle w:val="lev"/>
          <w:lang w:val="fr-SN"/>
        </w:rPr>
        <w:t>: Déploiement et test d'applications distribuées</w:t>
      </w:r>
    </w:p>
    <w:p w:rsidR="009D695F" w:rsidRPr="00875D98" w:rsidRDefault="009D695F" w:rsidP="00AC315A">
      <w:pPr>
        <w:numPr>
          <w:ilvl w:val="0"/>
          <w:numId w:val="8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développeur déploie et teste son application dans l'environnement cloud.</w:t>
      </w:r>
    </w:p>
    <w:p w:rsidR="009D695F" w:rsidRPr="00875D98" w:rsidRDefault="009D695F" w:rsidP="00AC315A">
      <w:pPr>
        <w:numPr>
          <w:ilvl w:val="0"/>
          <w:numId w:val="88"/>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Limitations actuelles</w:t>
      </w:r>
      <w:r w:rsidR="00F778FC"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xml:space="preserve">: </w:t>
      </w:r>
    </w:p>
    <w:p w:rsidR="009D695F" w:rsidRPr="00875D98" w:rsidRDefault="009D695F" w:rsidP="00AC315A">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Visibilité limitée sur les processus d'allocation sous-jacents</w:t>
      </w:r>
    </w:p>
    <w:p w:rsidR="009D695F" w:rsidRPr="00875D98" w:rsidRDefault="009D695F" w:rsidP="00AC315A">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Difficultés à diagnostiquer les problèmes liés à l'allocation</w:t>
      </w:r>
    </w:p>
    <w:p w:rsidR="009D695F" w:rsidRPr="00875D98" w:rsidRDefault="009D695F" w:rsidP="00AC315A">
      <w:pPr>
        <w:numPr>
          <w:ilvl w:val="1"/>
          <w:numId w:val="88"/>
        </w:num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sz w:val="24"/>
          <w:szCs w:val="24"/>
        </w:rPr>
        <w:t>Manque d'outils pour simuler des conditions d'allocation variables</w:t>
      </w:r>
    </w:p>
    <w:p w:rsidR="00EC1874" w:rsidRPr="00875D98" w:rsidRDefault="00EC1874" w:rsidP="00EC1874">
      <w:pPr>
        <w:spacing w:before="100" w:beforeAutospacing="1" w:after="100" w:afterAutospacing="1" w:line="240" w:lineRule="auto"/>
        <w:jc w:val="both"/>
        <w:rPr>
          <w:rFonts w:ascii="Times New Roman" w:hAnsi="Times New Roman" w:cs="Times New Roman"/>
          <w:sz w:val="24"/>
          <w:szCs w:val="24"/>
        </w:rPr>
      </w:pPr>
      <w:r w:rsidRPr="00875D98">
        <w:rPr>
          <w:rFonts w:ascii="Times New Roman" w:hAnsi="Times New Roman" w:cs="Times New Roman"/>
          <w:noProof/>
          <w:lang w:val="en-US"/>
        </w:rPr>
        <w:drawing>
          <wp:inline distT="0" distB="0" distL="0" distR="0" wp14:anchorId="47B8F2FD" wp14:editId="123447C4">
            <wp:extent cx="3600000" cy="2131350"/>
            <wp:effectExtent l="0" t="0" r="635"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000" cy="2131350"/>
                    </a:xfrm>
                    <a:prstGeom prst="rect">
                      <a:avLst/>
                    </a:prstGeom>
                  </pic:spPr>
                </pic:pic>
              </a:graphicData>
            </a:graphic>
          </wp:inline>
        </w:drawing>
      </w:r>
    </w:p>
    <w:p w:rsidR="00EC1874" w:rsidRPr="00875D98" w:rsidRDefault="00EC1874" w:rsidP="00EC1874">
      <w:pPr>
        <w:pStyle w:val="Lgende"/>
        <w:rPr>
          <w:rFonts w:ascii="Times New Roman" w:hAnsi="Times New Roman" w:cs="Times New Roman"/>
          <w:sz w:val="36"/>
          <w:szCs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5</w:t>
      </w:r>
      <w:r w:rsidRPr="00875D98">
        <w:rPr>
          <w:rFonts w:ascii="Times New Roman" w:hAnsi="Times New Roman" w:cs="Times New Roman"/>
          <w:sz w:val="24"/>
        </w:rPr>
        <w:fldChar w:fldCharType="end"/>
      </w:r>
      <w:r w:rsidRPr="00875D98">
        <w:rPr>
          <w:rFonts w:ascii="Times New Roman" w:hAnsi="Times New Roman" w:cs="Times New Roman"/>
          <w:sz w:val="24"/>
        </w:rPr>
        <w:t>: Diagramme de cas d'utilisation des développeurs d'applications dans les systèmes actuels.</w:t>
      </w:r>
    </w:p>
    <w:p w:rsidR="009D695F" w:rsidRPr="00875D98" w:rsidRDefault="009D695F" w:rsidP="000A2C1B">
      <w:pPr>
        <w:pStyle w:val="whitespace-pre-wrap"/>
        <w:jc w:val="both"/>
        <w:rPr>
          <w:lang w:val="fr-SN"/>
        </w:rPr>
      </w:pPr>
      <w:r w:rsidRPr="00875D98">
        <w:rPr>
          <w:lang w:val="fr-SN"/>
        </w:rPr>
        <w:t xml:space="preserve">Cette analyse des cas d'utilisation actuels et de leurs limitations confirme les opportunités d'amélioration identifiées précédemment et nous permet d'envisager comment notre système </w:t>
      </w:r>
      <w:r w:rsidRPr="00875D98">
        <w:rPr>
          <w:lang w:val="fr-SN"/>
        </w:rPr>
        <w:lastRenderedPageBreak/>
        <w:t>multi-agents pourrait transformer ces interactions pour offrir une expérience plus efficace, équitable et transparente à tous les acteurs impliqués.</w:t>
      </w:r>
    </w:p>
    <w:p w:rsidR="00FE453A" w:rsidRPr="00875D98" w:rsidRDefault="00FE453A" w:rsidP="00FE453A">
      <w:pPr>
        <w:pStyle w:val="NormalWeb"/>
      </w:pPr>
      <w:r w:rsidRPr="00875D98">
        <w:t>Passons maintenant à la conception de votre solution proposée. Cette partie constitue le cœur de votre contribution scientifique et technique.</w:t>
      </w:r>
    </w:p>
    <w:p w:rsidR="00FE453A" w:rsidRPr="00875D98" w:rsidRDefault="00FE453A" w:rsidP="00AC315A">
      <w:pPr>
        <w:pStyle w:val="Titre2"/>
        <w:numPr>
          <w:ilvl w:val="1"/>
          <w:numId w:val="5"/>
        </w:numPr>
      </w:pPr>
      <w:r w:rsidRPr="00875D98">
        <w:t>Conception de la solution proposée</w:t>
      </w:r>
    </w:p>
    <w:p w:rsidR="00FE453A" w:rsidRPr="00875D98" w:rsidRDefault="00FE453A" w:rsidP="00AC315A">
      <w:pPr>
        <w:pStyle w:val="Titre3"/>
        <w:numPr>
          <w:ilvl w:val="2"/>
          <w:numId w:val="5"/>
        </w:numPr>
        <w:rPr>
          <w:rFonts w:ascii="Times New Roman" w:hAnsi="Times New Roman" w:cs="Times New Roman"/>
          <w:b/>
          <w:color w:val="000000" w:themeColor="text1"/>
          <w:sz w:val="27"/>
          <w:szCs w:val="27"/>
        </w:rPr>
      </w:pPr>
      <w:r w:rsidRPr="00875D98">
        <w:rPr>
          <w:rFonts w:ascii="Times New Roman" w:hAnsi="Times New Roman" w:cs="Times New Roman"/>
          <w:b/>
          <w:color w:val="000000" w:themeColor="text1"/>
          <w:sz w:val="27"/>
          <w:szCs w:val="27"/>
        </w:rPr>
        <w:t>Cas d'utilisation futurs</w:t>
      </w:r>
    </w:p>
    <w:p w:rsidR="00FE453A" w:rsidRPr="00875D98" w:rsidRDefault="00FE453A" w:rsidP="00023BFF">
      <w:pPr>
        <w:pStyle w:val="NormalWeb"/>
        <w:jc w:val="both"/>
      </w:pPr>
      <w:r w:rsidRPr="00875D98">
        <w:t xml:space="preserve">L'analyse des limitations des systèmes actuels a mis en évidence plusieurs opportunités d'amélioration que notre système multi-agents pour l'allocation de ressources dans le cloud </w:t>
      </w:r>
      <w:proofErr w:type="spellStart"/>
      <w:r w:rsidRPr="00875D98">
        <w:t>computing</w:t>
      </w:r>
      <w:proofErr w:type="spellEnd"/>
      <w:r w:rsidRPr="00875D98">
        <w:t xml:space="preserve"> vise à concrétiser. Cette section présente les nouveaux cas d'utilisation que notre solution permettra de réaliser, transformant l'expérience des différents acteurs du système.</w:t>
      </w:r>
    </w:p>
    <w:p w:rsidR="00FE453A" w:rsidRPr="00875D98" w:rsidRDefault="00FE453A" w:rsidP="00AC315A">
      <w:pPr>
        <w:pStyle w:val="Titre4"/>
        <w:numPr>
          <w:ilvl w:val="0"/>
          <w:numId w:val="114"/>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Identification des acteurs principaux</w:t>
      </w:r>
    </w:p>
    <w:p w:rsidR="00FE453A" w:rsidRPr="00875D98" w:rsidRDefault="00FE453A" w:rsidP="00023BFF">
      <w:pPr>
        <w:pStyle w:val="NormalWeb"/>
        <w:jc w:val="both"/>
      </w:pPr>
      <w:r w:rsidRPr="00875D98">
        <w:t>Notre système interagit avec les cinq catégories d'acteurs identifiés précédemment</w:t>
      </w:r>
      <w:r w:rsidR="00C8696C" w:rsidRPr="00875D98">
        <w:t xml:space="preserve"> </w:t>
      </w:r>
      <w:r w:rsidRPr="00875D98">
        <w:t>:</w:t>
      </w:r>
    </w:p>
    <w:p w:rsidR="00FE453A" w:rsidRPr="00875D98" w:rsidRDefault="00FE453A" w:rsidP="00AC315A">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Administrateurs cloud</w:t>
      </w:r>
      <w:r w:rsidR="00C8696C" w:rsidRPr="00875D98">
        <w:rPr>
          <w:rStyle w:val="lev"/>
          <w:rFonts w:ascii="Times New Roman" w:hAnsi="Times New Roman" w:cs="Times New Roman"/>
          <w:sz w:val="24"/>
        </w:rPr>
        <w:t xml:space="preserve"> </w:t>
      </w:r>
      <w:r w:rsidRPr="00875D98">
        <w:rPr>
          <w:rFonts w:ascii="Times New Roman" w:hAnsi="Times New Roman" w:cs="Times New Roman"/>
          <w:sz w:val="24"/>
        </w:rPr>
        <w:t>: Responsables de la supervision globale de l'infrastructure</w:t>
      </w:r>
    </w:p>
    <w:p w:rsidR="00FE453A" w:rsidRPr="00875D98" w:rsidRDefault="00FE453A" w:rsidP="00AC315A">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Gestionnaires de ressources</w:t>
      </w:r>
      <w:r w:rsidR="00C8696C" w:rsidRPr="00875D98">
        <w:rPr>
          <w:rStyle w:val="lev"/>
          <w:rFonts w:ascii="Times New Roman" w:hAnsi="Times New Roman" w:cs="Times New Roman"/>
          <w:sz w:val="24"/>
        </w:rPr>
        <w:t xml:space="preserve"> </w:t>
      </w:r>
      <w:r w:rsidRPr="00875D98">
        <w:rPr>
          <w:rFonts w:ascii="Times New Roman" w:hAnsi="Times New Roman" w:cs="Times New Roman"/>
          <w:sz w:val="24"/>
        </w:rPr>
        <w:t>: Composants système responsables de l'allocation effective</w:t>
      </w:r>
    </w:p>
    <w:p w:rsidR="00FE453A" w:rsidRPr="00875D98" w:rsidRDefault="00FE453A" w:rsidP="00AC315A">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 xml:space="preserve">Clients </w:t>
      </w:r>
      <w:proofErr w:type="spellStart"/>
      <w:r w:rsidRPr="00875D98">
        <w:rPr>
          <w:rStyle w:val="lev"/>
          <w:rFonts w:ascii="Times New Roman" w:hAnsi="Times New Roman" w:cs="Times New Roman"/>
          <w:sz w:val="24"/>
        </w:rPr>
        <w:t>corporate</w:t>
      </w:r>
      <w:proofErr w:type="spellEnd"/>
      <w:r w:rsidR="00C8696C" w:rsidRPr="00875D98">
        <w:rPr>
          <w:rStyle w:val="lev"/>
          <w:rFonts w:ascii="Times New Roman" w:hAnsi="Times New Roman" w:cs="Times New Roman"/>
          <w:sz w:val="24"/>
        </w:rPr>
        <w:t xml:space="preserve"> </w:t>
      </w:r>
      <w:r w:rsidRPr="00875D98">
        <w:rPr>
          <w:rFonts w:ascii="Times New Roman" w:hAnsi="Times New Roman" w:cs="Times New Roman"/>
          <w:sz w:val="24"/>
        </w:rPr>
        <w:t>: Utilisateurs disposant de contrats premium</w:t>
      </w:r>
    </w:p>
    <w:p w:rsidR="00FE453A" w:rsidRPr="00875D98" w:rsidRDefault="00FE453A" w:rsidP="00AC315A">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Clients standards</w:t>
      </w:r>
      <w:r w:rsidR="00C8696C" w:rsidRPr="00875D98">
        <w:rPr>
          <w:rStyle w:val="lev"/>
          <w:rFonts w:ascii="Times New Roman" w:hAnsi="Times New Roman" w:cs="Times New Roman"/>
          <w:sz w:val="24"/>
        </w:rPr>
        <w:t xml:space="preserve"> </w:t>
      </w:r>
      <w:r w:rsidRPr="00875D98">
        <w:rPr>
          <w:rFonts w:ascii="Times New Roman" w:hAnsi="Times New Roman" w:cs="Times New Roman"/>
          <w:sz w:val="24"/>
        </w:rPr>
        <w:t>: Utilisateurs disposant de contrats basiques</w:t>
      </w:r>
    </w:p>
    <w:p w:rsidR="00FE453A" w:rsidRPr="00875D98" w:rsidRDefault="00FE453A" w:rsidP="00AC315A">
      <w:pPr>
        <w:numPr>
          <w:ilvl w:val="0"/>
          <w:numId w:val="98"/>
        </w:numPr>
        <w:spacing w:before="100" w:beforeAutospacing="1" w:after="100" w:afterAutospacing="1" w:line="240" w:lineRule="auto"/>
        <w:jc w:val="both"/>
        <w:rPr>
          <w:rFonts w:ascii="Times New Roman" w:hAnsi="Times New Roman" w:cs="Times New Roman"/>
          <w:sz w:val="24"/>
        </w:rPr>
      </w:pPr>
      <w:r w:rsidRPr="00875D98">
        <w:rPr>
          <w:rStyle w:val="lev"/>
          <w:rFonts w:ascii="Times New Roman" w:hAnsi="Times New Roman" w:cs="Times New Roman"/>
          <w:sz w:val="24"/>
        </w:rPr>
        <w:t>Développeurs d'applications cloud</w:t>
      </w:r>
      <w:r w:rsidR="00C8696C" w:rsidRPr="00875D98">
        <w:rPr>
          <w:rStyle w:val="lev"/>
          <w:rFonts w:ascii="Times New Roman" w:hAnsi="Times New Roman" w:cs="Times New Roman"/>
          <w:sz w:val="24"/>
        </w:rPr>
        <w:t xml:space="preserve"> </w:t>
      </w:r>
      <w:r w:rsidRPr="00875D98">
        <w:rPr>
          <w:rFonts w:ascii="Times New Roman" w:hAnsi="Times New Roman" w:cs="Times New Roman"/>
          <w:sz w:val="24"/>
        </w:rPr>
        <w:t>: Créateurs d'applications avec des besoins spécifiques</w:t>
      </w:r>
    </w:p>
    <w:p w:rsidR="00023BFF" w:rsidRPr="00875D98" w:rsidRDefault="00023BFF" w:rsidP="00023BFF">
      <w:pPr>
        <w:pStyle w:val="NormalWeb"/>
        <w:jc w:val="both"/>
      </w:pPr>
      <w:r w:rsidRPr="00875D98">
        <w:rPr>
          <w:noProof/>
          <w:lang w:val="en-US" w:eastAsia="en-US"/>
        </w:rPr>
        <w:drawing>
          <wp:inline distT="0" distB="0" distL="0" distR="0">
            <wp:extent cx="3600000" cy="3787350"/>
            <wp:effectExtent l="0" t="0" r="0" b="0"/>
            <wp:docPr id="6" name="Image 6"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inet\image.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11712" b="13904"/>
                    <a:stretch/>
                  </pic:blipFill>
                  <pic:spPr bwMode="auto">
                    <a:xfrm>
                      <a:off x="0" y="0"/>
                      <a:ext cx="3600000" cy="3787350"/>
                    </a:xfrm>
                    <a:prstGeom prst="rect">
                      <a:avLst/>
                    </a:prstGeom>
                    <a:noFill/>
                    <a:ln>
                      <a:noFill/>
                    </a:ln>
                    <a:extLst>
                      <a:ext uri="{53640926-AAD7-44D8-BBD7-CCE9431645EC}">
                        <a14:shadowObscured xmlns:a14="http://schemas.microsoft.com/office/drawing/2010/main"/>
                      </a:ext>
                    </a:extLst>
                  </pic:spPr>
                </pic:pic>
              </a:graphicData>
            </a:graphic>
          </wp:inline>
        </w:drawing>
      </w:r>
    </w:p>
    <w:p w:rsidR="00023BFF" w:rsidRPr="00875D98" w:rsidRDefault="00023BFF" w:rsidP="00023BFF">
      <w:pPr>
        <w:pStyle w:val="Lgende"/>
        <w:jc w:val="both"/>
        <w:rPr>
          <w:rFonts w:ascii="Times New Roman" w:hAnsi="Times New Roman" w:cs="Times New Roman"/>
          <w:sz w:val="24"/>
        </w:rPr>
      </w:pPr>
      <w:r w:rsidRPr="00875D98">
        <w:rPr>
          <w:rFonts w:ascii="Times New Roman" w:hAnsi="Times New Roman" w:cs="Times New Roman"/>
          <w:sz w:val="24"/>
        </w:rPr>
        <w:lastRenderedPageBreak/>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6</w:t>
      </w:r>
      <w:r w:rsidRPr="00875D98">
        <w:rPr>
          <w:rFonts w:ascii="Times New Roman" w:hAnsi="Times New Roman" w:cs="Times New Roman"/>
          <w:sz w:val="24"/>
        </w:rPr>
        <w:fldChar w:fldCharType="end"/>
      </w:r>
      <w:r w:rsidRPr="00875D98">
        <w:rPr>
          <w:rFonts w:ascii="Times New Roman" w:hAnsi="Times New Roman" w:cs="Times New Roman"/>
          <w:sz w:val="24"/>
        </w:rPr>
        <w:t>: cas d'utilisation future du système multi-agent</w:t>
      </w:r>
    </w:p>
    <w:p w:rsidR="0080773C" w:rsidRPr="00875D98" w:rsidRDefault="00023BFF" w:rsidP="00023BFF">
      <w:pPr>
        <w:pStyle w:val="Lgende"/>
        <w:jc w:val="both"/>
        <w:rPr>
          <w:rStyle w:val="lev"/>
          <w:rFonts w:ascii="Times New Roman" w:hAnsi="Times New Roman" w:cs="Times New Roman"/>
          <w:b w:val="0"/>
          <w:bCs w:val="0"/>
          <w:i w:val="0"/>
          <w:color w:val="000000" w:themeColor="text1"/>
          <w:sz w:val="24"/>
          <w:lang w:eastAsia="fr-FR"/>
        </w:rPr>
      </w:pPr>
      <w:r w:rsidRPr="00875D98">
        <w:rPr>
          <w:rFonts w:ascii="Times New Roman" w:hAnsi="Times New Roman" w:cs="Times New Roman"/>
          <w:i w:val="0"/>
          <w:color w:val="000000" w:themeColor="text1"/>
          <w:sz w:val="24"/>
        </w:rPr>
        <w:t xml:space="preserve">La Figure 6 : </w:t>
      </w:r>
      <w:r w:rsidR="00FE453A" w:rsidRPr="00875D98">
        <w:rPr>
          <w:rFonts w:ascii="Times New Roman" w:hAnsi="Times New Roman" w:cs="Times New Roman"/>
          <w:i w:val="0"/>
          <w:color w:val="000000" w:themeColor="text1"/>
          <w:sz w:val="24"/>
        </w:rPr>
        <w:t xml:space="preserve"> présente une vue d'ensemble des cas d'utilisation futurs proposés par notre système multi-agents.</w:t>
      </w:r>
    </w:p>
    <w:p w:rsidR="00FE453A" w:rsidRPr="00875D98" w:rsidRDefault="00FE453A" w:rsidP="00023BFF">
      <w:pPr>
        <w:pStyle w:val="NormalWeb"/>
        <w:jc w:val="both"/>
      </w:pPr>
      <w:r w:rsidRPr="00875D98">
        <w:t>Ce diagramme illustre comment notre système multi-agents transforme les interactions entre les acteurs et le système d'allocation de ressources. Les flux de communication décentralisés et les nouvelles fonctionnalités représentent une évolution significative par rapport aux approches centralisées traditionnelles.</w:t>
      </w:r>
    </w:p>
    <w:p w:rsidR="00FE453A" w:rsidRPr="00875D98" w:rsidRDefault="00FE453A" w:rsidP="00023BFF">
      <w:pPr>
        <w:pStyle w:val="NormalWeb"/>
        <w:jc w:val="both"/>
      </w:pPr>
      <w:r w:rsidRPr="00875D98">
        <w:t>Pour chaque acteur, nous détaillons ci-après les fonctionnalités spécifiques que notre solution leur permettra de réaliser, les entités qu'ils manipuleront, et les améliorations apportées par rapport aux systèmes actuels.</w:t>
      </w:r>
    </w:p>
    <w:p w:rsidR="00FE453A" w:rsidRPr="00875D98" w:rsidRDefault="00FE453A" w:rsidP="00AC315A">
      <w:pPr>
        <w:pStyle w:val="Titre4"/>
        <w:numPr>
          <w:ilvl w:val="0"/>
          <w:numId w:val="115"/>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Cas d'utilisation pour les administrateurs cloud</w:t>
      </w:r>
    </w:p>
    <w:p w:rsidR="00FE453A" w:rsidRPr="00875D98" w:rsidRDefault="00FE453A" w:rsidP="00023BFF">
      <w:pPr>
        <w:pStyle w:val="NormalWeb"/>
        <w:jc w:val="both"/>
      </w:pPr>
      <w:r w:rsidRPr="00875D98">
        <w:t>Les administrateurs cloud bénéficieront d'une expérience transformée grâce à notre système multi-agents, avec des capacités accrues de configuration, monitoring et planification.</w:t>
      </w:r>
    </w:p>
    <w:p w:rsidR="00023BFF" w:rsidRPr="00875D98" w:rsidRDefault="00023BFF" w:rsidP="00023BFF">
      <w:pPr>
        <w:pStyle w:val="NormalWeb"/>
        <w:jc w:val="both"/>
        <w:rPr>
          <w:rStyle w:val="lev"/>
        </w:rPr>
      </w:pPr>
      <w:r w:rsidRPr="00875D98">
        <w:rPr>
          <w:noProof/>
          <w:lang w:val="en-US" w:eastAsia="en-US"/>
        </w:rPr>
        <w:drawing>
          <wp:inline distT="0" distB="0" distL="0" distR="0" wp14:anchorId="25962582" wp14:editId="61ECDE75">
            <wp:extent cx="3600000" cy="2147236"/>
            <wp:effectExtent l="0" t="0" r="635"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000" cy="2147236"/>
                    </a:xfrm>
                    <a:prstGeom prst="rect">
                      <a:avLst/>
                    </a:prstGeom>
                  </pic:spPr>
                </pic:pic>
              </a:graphicData>
            </a:graphic>
          </wp:inline>
        </w:drawing>
      </w:r>
    </w:p>
    <w:p w:rsidR="00023BFF" w:rsidRPr="00875D98" w:rsidRDefault="00023BFF" w:rsidP="00023BFF">
      <w:pPr>
        <w:pStyle w:val="Lgende"/>
        <w:rPr>
          <w:rStyle w:val="lev"/>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7</w:t>
      </w:r>
      <w:r w:rsidRPr="00875D98">
        <w:rPr>
          <w:rFonts w:ascii="Times New Roman" w:hAnsi="Times New Roman" w:cs="Times New Roman"/>
          <w:sz w:val="24"/>
        </w:rPr>
        <w:fldChar w:fldCharType="end"/>
      </w:r>
      <w:r w:rsidRPr="00875D98">
        <w:rPr>
          <w:rFonts w:ascii="Times New Roman" w:hAnsi="Times New Roman" w:cs="Times New Roman"/>
          <w:sz w:val="24"/>
        </w:rPr>
        <w:t>: Cas d'utilisation de l'administrateur cloud</w:t>
      </w:r>
    </w:p>
    <w:p w:rsidR="00FE453A" w:rsidRPr="00875D98" w:rsidRDefault="00FE453A" w:rsidP="00023BFF">
      <w:pPr>
        <w:pStyle w:val="NormalWeb"/>
        <w:jc w:val="both"/>
      </w:pPr>
      <w:r w:rsidRPr="00875D98">
        <w:rPr>
          <w:rStyle w:val="lev"/>
        </w:rPr>
        <w:t>UC1</w:t>
      </w:r>
      <w:r w:rsidR="00023BFF" w:rsidRPr="00875D98">
        <w:rPr>
          <w:rStyle w:val="lev"/>
        </w:rPr>
        <w:t xml:space="preserve"> </w:t>
      </w:r>
      <w:r w:rsidRPr="00875D98">
        <w:rPr>
          <w:rStyle w:val="lev"/>
        </w:rPr>
        <w:t>: Configuration décentralisée des politiques d'allocation</w:t>
      </w:r>
    </w:p>
    <w:p w:rsidR="00FE453A" w:rsidRPr="00875D98" w:rsidRDefault="00FE453A" w:rsidP="00AC315A">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023BFF"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L'administrateur configure les politiques d'allocation de manière modulaire, chaque aspect étant géré par un agent spécialisé.</w:t>
      </w:r>
    </w:p>
    <w:p w:rsidR="00FE453A" w:rsidRPr="00875D98" w:rsidRDefault="00FE453A" w:rsidP="00AC315A">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023BFF"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Politiques d'allocation, paramètres d'algorithmes, règles de priorité, contraintes système.</w:t>
      </w:r>
    </w:p>
    <w:p w:rsidR="00FE453A" w:rsidRPr="00875D98" w:rsidRDefault="00FE453A" w:rsidP="00AC315A">
      <w:pPr>
        <w:numPr>
          <w:ilvl w:val="0"/>
          <w:numId w:val="99"/>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Amélioration</w:t>
      </w:r>
      <w:r w:rsidR="00023BFF"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Plutôt qu'une configuration monolithique, l'administrateur peut ajuster indépendamment différents aspects (équité, performance, gestion des dépendances) avec effet immédiat et sans redémarrage du système.</w:t>
      </w:r>
    </w:p>
    <w:p w:rsidR="00FE453A" w:rsidRPr="00875D98" w:rsidRDefault="00FE453A" w:rsidP="00023BFF">
      <w:pPr>
        <w:pStyle w:val="NormalWeb"/>
        <w:jc w:val="both"/>
      </w:pPr>
      <w:r w:rsidRPr="00875D98">
        <w:rPr>
          <w:rStyle w:val="lev"/>
        </w:rPr>
        <w:t>UC2</w:t>
      </w:r>
      <w:r w:rsidR="00023BFF" w:rsidRPr="00875D98">
        <w:rPr>
          <w:rStyle w:val="lev"/>
        </w:rPr>
        <w:t xml:space="preserve"> </w:t>
      </w:r>
      <w:r w:rsidRPr="00875D98">
        <w:rPr>
          <w:rStyle w:val="lev"/>
        </w:rPr>
        <w:t>: Monitoring distribué avec vue consolidée</w:t>
      </w:r>
    </w:p>
    <w:p w:rsidR="00FE453A" w:rsidRPr="00875D98" w:rsidRDefault="00FE453A" w:rsidP="00AC315A">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023BFF"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L'administrateur surveille l'état du système via un tableau de bord qui agrège les informations collectées par de multiples agents.</w:t>
      </w:r>
    </w:p>
    <w:p w:rsidR="00FE453A" w:rsidRPr="00875D98" w:rsidRDefault="00FE453A" w:rsidP="00AC315A">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023BFF"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Métriques système, états des agents, statistiques d'allocation, graphes de tendances.</w:t>
      </w:r>
    </w:p>
    <w:p w:rsidR="00FE453A" w:rsidRPr="00875D98" w:rsidRDefault="00FE453A" w:rsidP="00AC315A">
      <w:pPr>
        <w:numPr>
          <w:ilvl w:val="0"/>
          <w:numId w:val="100"/>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lastRenderedPageBreak/>
        <w:t>Amélioration</w:t>
      </w:r>
      <w:r w:rsidR="0042075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 vision reste unifiée malgré l'architecture distribuée, avec des alertes intelligentes sur les déséquilibres potentiels et des recommandations proactives.</w:t>
      </w:r>
    </w:p>
    <w:p w:rsidR="00FE453A" w:rsidRPr="00875D98" w:rsidRDefault="00FE453A" w:rsidP="00023BFF">
      <w:pPr>
        <w:pStyle w:val="NormalWeb"/>
        <w:jc w:val="both"/>
      </w:pPr>
      <w:r w:rsidRPr="00875D98">
        <w:rPr>
          <w:rStyle w:val="lev"/>
        </w:rPr>
        <w:t>UC3</w:t>
      </w:r>
      <w:r w:rsidR="00420759" w:rsidRPr="00875D98">
        <w:rPr>
          <w:rStyle w:val="lev"/>
        </w:rPr>
        <w:t xml:space="preserve"> </w:t>
      </w:r>
      <w:r w:rsidRPr="00875D98">
        <w:rPr>
          <w:rStyle w:val="lev"/>
        </w:rPr>
        <w:t>: Planification capacitaire assistée par intelligence collective</w:t>
      </w:r>
    </w:p>
    <w:p w:rsidR="00FE453A" w:rsidRPr="00875D98" w:rsidRDefault="00FE453A" w:rsidP="00AC315A">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42075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L'administrateur reçoit des recommandations d'expansion basées sur l'analyse prédictive des tendances d'utilisation.</w:t>
      </w:r>
    </w:p>
    <w:p w:rsidR="00FE453A" w:rsidRPr="00875D98" w:rsidRDefault="00FE453A" w:rsidP="00AC315A">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42075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Modèles prédictifs, historiques d'utilisation, projections de croissance, recommandations d'extension.</w:t>
      </w:r>
    </w:p>
    <w:p w:rsidR="00FE453A" w:rsidRPr="00875D98" w:rsidRDefault="00FE453A" w:rsidP="00AC315A">
      <w:pPr>
        <w:numPr>
          <w:ilvl w:val="0"/>
          <w:numId w:val="101"/>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Amélioration</w:t>
      </w:r>
      <w:r w:rsidR="00420759"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Les prédictions sont plus précises grâce à l'apprentissage collectif des agents et à leur vision spécialisée sur différents aspects du système.</w:t>
      </w:r>
    </w:p>
    <w:p w:rsidR="00FE453A" w:rsidRPr="00875D98" w:rsidRDefault="00FE453A" w:rsidP="00AC315A">
      <w:pPr>
        <w:pStyle w:val="Titre4"/>
        <w:numPr>
          <w:ilvl w:val="0"/>
          <w:numId w:val="116"/>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Cas d'utilisation pour les gestionnaires de ressources</w:t>
      </w:r>
    </w:p>
    <w:p w:rsidR="00FE453A" w:rsidRPr="00875D98" w:rsidRDefault="00FE453A" w:rsidP="00023BFF">
      <w:pPr>
        <w:pStyle w:val="NormalWeb"/>
        <w:jc w:val="both"/>
      </w:pPr>
      <w:r w:rsidRPr="00875D98">
        <w:t>Les gestionnaires de ressources, implémentés sous forme d'agents logiciels, disposeront de capacités avancées d'ordonnancement et d'optimisation.</w:t>
      </w:r>
    </w:p>
    <w:p w:rsidR="00420759" w:rsidRPr="00875D98" w:rsidRDefault="00CC4BFF" w:rsidP="00023BFF">
      <w:pPr>
        <w:pStyle w:val="NormalWeb"/>
        <w:jc w:val="both"/>
        <w:rPr>
          <w:rStyle w:val="lev"/>
        </w:rPr>
      </w:pPr>
      <w:r>
        <w:rPr>
          <w:noProof/>
          <w:lang w:val="en-US" w:eastAsia="en-US"/>
        </w:rPr>
        <w:drawing>
          <wp:inline distT="0" distB="0" distL="0" distR="0" wp14:anchorId="2184D50B" wp14:editId="0B93F395">
            <wp:extent cx="3600000" cy="2167050"/>
            <wp:effectExtent l="0" t="0" r="635"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000" cy="2167050"/>
                    </a:xfrm>
                    <a:prstGeom prst="rect">
                      <a:avLst/>
                    </a:prstGeom>
                  </pic:spPr>
                </pic:pic>
              </a:graphicData>
            </a:graphic>
          </wp:inline>
        </w:drawing>
      </w:r>
    </w:p>
    <w:p w:rsidR="00420759" w:rsidRPr="00875D98" w:rsidRDefault="00420759" w:rsidP="00420759">
      <w:pPr>
        <w:pStyle w:val="Lgende"/>
        <w:rPr>
          <w:rStyle w:val="lev"/>
          <w:rFonts w:ascii="Times New Roman" w:hAnsi="Times New Roman" w:cs="Times New Roman"/>
          <w:sz w:val="24"/>
        </w:rPr>
      </w:pPr>
      <w:r w:rsidRPr="00875D98">
        <w:rPr>
          <w:rFonts w:ascii="Times New Roman" w:hAnsi="Times New Roman" w:cs="Times New Roman"/>
          <w:sz w:val="24"/>
        </w:rPr>
        <w:t xml:space="preserve">Figure </w:t>
      </w:r>
      <w:r w:rsidRPr="00875D98">
        <w:rPr>
          <w:rFonts w:ascii="Times New Roman" w:hAnsi="Times New Roman" w:cs="Times New Roman"/>
          <w:sz w:val="24"/>
        </w:rPr>
        <w:fldChar w:fldCharType="begin"/>
      </w:r>
      <w:r w:rsidRPr="00875D98">
        <w:rPr>
          <w:rFonts w:ascii="Times New Roman" w:hAnsi="Times New Roman" w:cs="Times New Roman"/>
          <w:sz w:val="24"/>
        </w:rPr>
        <w:instrText xml:space="preserve"> SEQ Figure \* ARABIC </w:instrText>
      </w:r>
      <w:r w:rsidRPr="00875D98">
        <w:rPr>
          <w:rFonts w:ascii="Times New Roman" w:hAnsi="Times New Roman" w:cs="Times New Roman"/>
          <w:sz w:val="24"/>
        </w:rPr>
        <w:fldChar w:fldCharType="separate"/>
      </w:r>
      <w:r w:rsidR="001374E2">
        <w:rPr>
          <w:rFonts w:ascii="Times New Roman" w:hAnsi="Times New Roman" w:cs="Times New Roman"/>
          <w:noProof/>
          <w:sz w:val="24"/>
        </w:rPr>
        <w:t>8</w:t>
      </w:r>
      <w:r w:rsidRPr="00875D98">
        <w:rPr>
          <w:rFonts w:ascii="Times New Roman" w:hAnsi="Times New Roman" w:cs="Times New Roman"/>
          <w:sz w:val="24"/>
        </w:rPr>
        <w:fldChar w:fldCharType="end"/>
      </w:r>
      <w:r w:rsidRPr="00875D98">
        <w:rPr>
          <w:rFonts w:ascii="Times New Roman" w:hAnsi="Times New Roman" w:cs="Times New Roman"/>
          <w:sz w:val="24"/>
        </w:rPr>
        <w:t>: cas d'utilisation gestionnaire de ressources</w:t>
      </w:r>
    </w:p>
    <w:p w:rsidR="00FE453A" w:rsidRPr="00875D98" w:rsidRDefault="00FE453A" w:rsidP="00023BFF">
      <w:pPr>
        <w:pStyle w:val="NormalWeb"/>
        <w:jc w:val="both"/>
      </w:pPr>
      <w:r w:rsidRPr="00875D98">
        <w:rPr>
          <w:rStyle w:val="lev"/>
        </w:rPr>
        <w:t>UC4</w:t>
      </w:r>
      <w:r w:rsidR="00875D98">
        <w:rPr>
          <w:rStyle w:val="lev"/>
        </w:rPr>
        <w:t xml:space="preserve"> </w:t>
      </w:r>
      <w:r w:rsidRPr="00875D98">
        <w:rPr>
          <w:rStyle w:val="lev"/>
        </w:rPr>
        <w:t>: Ordonnancement adaptatif avancé</w:t>
      </w:r>
    </w:p>
    <w:p w:rsidR="00FE453A" w:rsidRPr="00875D98" w:rsidRDefault="00FE453A" w:rsidP="00AC315A">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système ordonnance les demandes en utilisant un algorithme avancé qui équilibre naturellement efficacité et équité.</w:t>
      </w:r>
    </w:p>
    <w:p w:rsidR="00FE453A" w:rsidRPr="00875D98" w:rsidRDefault="00FE453A" w:rsidP="00AC315A">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Files d'attente, demandes de ressources, temps d'exécution estimés, temps d'attente.</w:t>
      </w:r>
    </w:p>
    <w:p w:rsidR="00FE453A" w:rsidRPr="00875D98" w:rsidRDefault="00FE453A" w:rsidP="00AC315A">
      <w:pPr>
        <w:numPr>
          <w:ilvl w:val="0"/>
          <w:numId w:val="102"/>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Amélioration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L'algorithme intègre nativement des mécanismes d'équité, évitant la famine tout en optimisant les temps de traitement.</w:t>
      </w:r>
    </w:p>
    <w:p w:rsidR="00FE453A" w:rsidRPr="00875D98" w:rsidRDefault="00FE453A" w:rsidP="00023BFF">
      <w:pPr>
        <w:pStyle w:val="NormalWeb"/>
        <w:jc w:val="both"/>
      </w:pPr>
      <w:r w:rsidRPr="00875D98">
        <w:rPr>
          <w:rStyle w:val="lev"/>
        </w:rPr>
        <w:t>UC5</w:t>
      </w:r>
      <w:r w:rsidR="00875D98" w:rsidRPr="00875D98">
        <w:rPr>
          <w:rStyle w:val="lev"/>
        </w:rPr>
        <w:t xml:space="preserve"> </w:t>
      </w:r>
      <w:r w:rsidRPr="00875D98">
        <w:rPr>
          <w:rStyle w:val="lev"/>
        </w:rPr>
        <w:t>: Optimisation des dépendances</w:t>
      </w:r>
    </w:p>
    <w:p w:rsidR="00FE453A" w:rsidRPr="00875D98" w:rsidRDefault="00FE453A" w:rsidP="00AC315A">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 système analyse les graphes de dépendances et détermine l'ordre optimal d'allocation via une méthode mathématique rigoureuse.</w:t>
      </w:r>
    </w:p>
    <w:p w:rsidR="00FE453A" w:rsidRPr="00875D98" w:rsidRDefault="00FE453A" w:rsidP="00AC315A">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Graphes de dépendances, relations de précédence, ordres de déploiement.</w:t>
      </w:r>
    </w:p>
    <w:p w:rsidR="00FE453A" w:rsidRPr="00875D98" w:rsidRDefault="00FE453A" w:rsidP="00AC315A">
      <w:pPr>
        <w:numPr>
          <w:ilvl w:val="0"/>
          <w:numId w:val="103"/>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Amélioration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Cette approche optimale réduit les temps d'attente inutiles et garantit l'intégrité des déploiements complexes.</w:t>
      </w:r>
    </w:p>
    <w:p w:rsidR="00FE453A" w:rsidRPr="00875D98" w:rsidRDefault="00FE453A" w:rsidP="00023BFF">
      <w:pPr>
        <w:pStyle w:val="NormalWeb"/>
        <w:jc w:val="both"/>
      </w:pPr>
      <w:r w:rsidRPr="00875D98">
        <w:rPr>
          <w:rStyle w:val="lev"/>
        </w:rPr>
        <w:lastRenderedPageBreak/>
        <w:t>UC6</w:t>
      </w:r>
      <w:r w:rsidR="00875D98" w:rsidRPr="00875D98">
        <w:rPr>
          <w:rStyle w:val="lev"/>
        </w:rPr>
        <w:t xml:space="preserve"> </w:t>
      </w:r>
      <w:r w:rsidRPr="00875D98">
        <w:rPr>
          <w:rStyle w:val="lev"/>
        </w:rPr>
        <w:t>: Négociation de ressources</w:t>
      </w:r>
    </w:p>
    <w:p w:rsidR="00FE453A" w:rsidRPr="00875D98" w:rsidRDefault="00FE453A" w:rsidP="00AC315A">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Description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Les agents négocient l'allocation des ressources selon un modèle de marché basé sur des protocoles standardisés.</w:t>
      </w:r>
    </w:p>
    <w:p w:rsidR="00FE453A" w:rsidRPr="00875D98" w:rsidRDefault="00FE453A" w:rsidP="00AC315A">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Entités manipulées</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Offres de ressources, demandes, contrats d'allocation, enchères.</w:t>
      </w:r>
    </w:p>
    <w:p w:rsidR="00FE453A" w:rsidRPr="00875D98" w:rsidRDefault="00FE453A" w:rsidP="00AC315A">
      <w:pPr>
        <w:numPr>
          <w:ilvl w:val="0"/>
          <w:numId w:val="104"/>
        </w:numPr>
        <w:spacing w:before="100" w:beforeAutospacing="1" w:after="100" w:afterAutospacing="1" w:line="240" w:lineRule="auto"/>
        <w:jc w:val="both"/>
        <w:rPr>
          <w:rFonts w:ascii="Times New Roman" w:hAnsi="Times New Roman" w:cs="Times New Roman"/>
          <w:sz w:val="24"/>
          <w:szCs w:val="24"/>
        </w:rPr>
      </w:pPr>
      <w:r w:rsidRPr="00875D98">
        <w:rPr>
          <w:rStyle w:val="lev"/>
          <w:rFonts w:ascii="Times New Roman" w:hAnsi="Times New Roman" w:cs="Times New Roman"/>
          <w:sz w:val="24"/>
          <w:szCs w:val="24"/>
        </w:rPr>
        <w:t>Amélioration</w:t>
      </w:r>
      <w:r w:rsidR="00875D98" w:rsidRPr="00875D98">
        <w:rPr>
          <w:rStyle w:val="lev"/>
          <w:rFonts w:ascii="Times New Roman" w:hAnsi="Times New Roman" w:cs="Times New Roman"/>
          <w:sz w:val="24"/>
          <w:szCs w:val="24"/>
        </w:rPr>
        <w:t xml:space="preserve"> </w:t>
      </w:r>
      <w:r w:rsidRPr="00875D98">
        <w:rPr>
          <w:rFonts w:ascii="Times New Roman" w:hAnsi="Times New Roman" w:cs="Times New Roman"/>
          <w:sz w:val="24"/>
          <w:szCs w:val="24"/>
        </w:rPr>
        <w:t>: Ce mécanisme flexible permet une allocation dynamique qui équilibre les intérêts parfois contradictoires des différents acteurs.</w:t>
      </w:r>
    </w:p>
    <w:p w:rsidR="00FE453A" w:rsidRPr="00875D98" w:rsidRDefault="00FE453A" w:rsidP="00AC315A">
      <w:pPr>
        <w:pStyle w:val="Titre4"/>
        <w:numPr>
          <w:ilvl w:val="0"/>
          <w:numId w:val="117"/>
        </w:numPr>
        <w:jc w:val="both"/>
        <w:rPr>
          <w:rFonts w:ascii="Times New Roman" w:hAnsi="Times New Roman" w:cs="Times New Roman"/>
          <w:b/>
          <w:i w:val="0"/>
          <w:color w:val="000000" w:themeColor="text1"/>
          <w:sz w:val="24"/>
        </w:rPr>
      </w:pPr>
      <w:r w:rsidRPr="00875D98">
        <w:rPr>
          <w:rFonts w:ascii="Times New Roman" w:hAnsi="Times New Roman" w:cs="Times New Roman"/>
          <w:b/>
          <w:i w:val="0"/>
          <w:color w:val="000000" w:themeColor="text1"/>
          <w:sz w:val="24"/>
        </w:rPr>
        <w:t xml:space="preserve">Cas d'utilisation pour les clients </w:t>
      </w:r>
      <w:proofErr w:type="spellStart"/>
      <w:r w:rsidRPr="00875D98">
        <w:rPr>
          <w:rFonts w:ascii="Times New Roman" w:hAnsi="Times New Roman" w:cs="Times New Roman"/>
          <w:b/>
          <w:i w:val="0"/>
          <w:color w:val="000000" w:themeColor="text1"/>
          <w:sz w:val="24"/>
        </w:rPr>
        <w:t>corporate</w:t>
      </w:r>
      <w:proofErr w:type="spellEnd"/>
    </w:p>
    <w:p w:rsidR="00FE453A" w:rsidRPr="00875D98" w:rsidRDefault="00FE453A" w:rsidP="00023BFF">
      <w:pPr>
        <w:pStyle w:val="NormalWeb"/>
        <w:jc w:val="both"/>
      </w:pPr>
      <w:r w:rsidRPr="00875D98">
        <w:t xml:space="preserve">Les clients </w:t>
      </w:r>
      <w:proofErr w:type="spellStart"/>
      <w:r w:rsidRPr="00875D98">
        <w:t>corporate</w:t>
      </w:r>
      <w:proofErr w:type="spellEnd"/>
      <w:r w:rsidRPr="00875D98">
        <w:t xml:space="preserve"> bénéficieront d'une expérience améliorée avec des garanties plus robustes et une meilleure visibilité.</w:t>
      </w:r>
    </w:p>
    <w:p w:rsidR="00A455D1" w:rsidRDefault="00A455D1" w:rsidP="00023BFF">
      <w:pPr>
        <w:pStyle w:val="NormalWeb"/>
        <w:jc w:val="both"/>
        <w:rPr>
          <w:rStyle w:val="lev"/>
        </w:rPr>
      </w:pPr>
      <w:r>
        <w:rPr>
          <w:noProof/>
          <w:lang w:val="en-US" w:eastAsia="en-US"/>
        </w:rPr>
        <w:drawing>
          <wp:inline distT="0" distB="0" distL="0" distR="0" wp14:anchorId="07BCB248" wp14:editId="0B3C0418">
            <wp:extent cx="3600000" cy="2123815"/>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2123815"/>
                    </a:xfrm>
                    <a:prstGeom prst="rect">
                      <a:avLst/>
                    </a:prstGeom>
                  </pic:spPr>
                </pic:pic>
              </a:graphicData>
            </a:graphic>
          </wp:inline>
        </w:drawing>
      </w:r>
    </w:p>
    <w:p w:rsidR="00CC4BFF" w:rsidRPr="00CC4BFF" w:rsidRDefault="00CC4BFF" w:rsidP="00CC4BFF">
      <w:pPr>
        <w:pStyle w:val="Lgende"/>
        <w:rPr>
          <w:rStyle w:val="lev"/>
          <w:sz w:val="24"/>
        </w:rPr>
      </w:pPr>
      <w:r w:rsidRPr="00CC4BFF">
        <w:rPr>
          <w:sz w:val="24"/>
        </w:rPr>
        <w:t xml:space="preserve">Figure </w:t>
      </w:r>
      <w:r w:rsidRPr="00CC4BFF">
        <w:rPr>
          <w:sz w:val="24"/>
        </w:rPr>
        <w:fldChar w:fldCharType="begin"/>
      </w:r>
      <w:r w:rsidRPr="00CC4BFF">
        <w:rPr>
          <w:sz w:val="24"/>
        </w:rPr>
        <w:instrText xml:space="preserve"> SEQ Figure \* ARABIC </w:instrText>
      </w:r>
      <w:r w:rsidRPr="00CC4BFF">
        <w:rPr>
          <w:sz w:val="24"/>
        </w:rPr>
        <w:fldChar w:fldCharType="separate"/>
      </w:r>
      <w:r w:rsidR="001374E2">
        <w:rPr>
          <w:noProof/>
          <w:sz w:val="24"/>
        </w:rPr>
        <w:t>9</w:t>
      </w:r>
      <w:r w:rsidRPr="00CC4BFF">
        <w:rPr>
          <w:sz w:val="24"/>
        </w:rPr>
        <w:fldChar w:fldCharType="end"/>
      </w:r>
      <w:r w:rsidRPr="00CC4BFF">
        <w:rPr>
          <w:sz w:val="24"/>
        </w:rPr>
        <w:t xml:space="preserve">: cas d'utilisation du client </w:t>
      </w:r>
      <w:proofErr w:type="spellStart"/>
      <w:r w:rsidRPr="00CC4BFF">
        <w:rPr>
          <w:sz w:val="24"/>
        </w:rPr>
        <w:t>corporate</w:t>
      </w:r>
      <w:proofErr w:type="spellEnd"/>
    </w:p>
    <w:p w:rsidR="00CC4BFF" w:rsidRPr="00CC4BFF" w:rsidRDefault="00FE453A" w:rsidP="00023BFF">
      <w:pPr>
        <w:pStyle w:val="NormalWeb"/>
        <w:jc w:val="both"/>
        <w:rPr>
          <w:b/>
          <w:bCs/>
        </w:rPr>
      </w:pPr>
      <w:r w:rsidRPr="006B54C7">
        <w:rPr>
          <w:rStyle w:val="lev"/>
        </w:rPr>
        <w:t>UC7</w:t>
      </w:r>
      <w:r w:rsidR="006B54C7">
        <w:rPr>
          <w:rStyle w:val="lev"/>
        </w:rPr>
        <w:t xml:space="preserve"> </w:t>
      </w:r>
      <w:r w:rsidRPr="006B54C7">
        <w:rPr>
          <w:rStyle w:val="lev"/>
        </w:rPr>
        <w:t>: Soumission de demandes prioritaires avec garanties</w:t>
      </w:r>
    </w:p>
    <w:p w:rsidR="00FE453A" w:rsidRPr="006B54C7" w:rsidRDefault="00FE453A" w:rsidP="00AC315A">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soumet une demande avec des exigences de SLA précises et reçoit une garantie d'allocation.</w:t>
      </w:r>
    </w:p>
    <w:p w:rsidR="00FE453A" w:rsidRPr="006B54C7" w:rsidRDefault="00FE453A" w:rsidP="00AC315A">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Demandes prioritaires, niveaux de SLA, garanties de service, estimations temporelles.</w:t>
      </w:r>
    </w:p>
    <w:p w:rsidR="00FE453A" w:rsidRPr="006B54C7" w:rsidRDefault="00FE453A" w:rsidP="00AC315A">
      <w:pPr>
        <w:numPr>
          <w:ilvl w:val="0"/>
          <w:numId w:val="105"/>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fournit des estimations précises du temps d'allocation et des garanties de respect des SLA, même en période de congestion.</w:t>
      </w:r>
    </w:p>
    <w:p w:rsidR="00FE453A" w:rsidRPr="006B54C7" w:rsidRDefault="00FE453A" w:rsidP="00023BFF">
      <w:pPr>
        <w:pStyle w:val="NormalWeb"/>
        <w:jc w:val="both"/>
      </w:pPr>
      <w:r w:rsidRPr="006B54C7">
        <w:rPr>
          <w:rStyle w:val="lev"/>
        </w:rPr>
        <w:t>UC8</w:t>
      </w:r>
      <w:r w:rsidR="00CC4BFF">
        <w:rPr>
          <w:rStyle w:val="lev"/>
        </w:rPr>
        <w:t xml:space="preserve"> </w:t>
      </w:r>
      <w:r w:rsidRPr="006B54C7">
        <w:rPr>
          <w:rStyle w:val="lev"/>
        </w:rPr>
        <w:t>: Planification optimisée des déploiements complexes</w:t>
      </w:r>
    </w:p>
    <w:p w:rsidR="00FE453A" w:rsidRPr="006B54C7" w:rsidRDefault="00FE453A" w:rsidP="00AC315A">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planifie le déploiement d'une application multi-composants avec une optimisation automatique de la séquence.</w:t>
      </w:r>
    </w:p>
    <w:p w:rsidR="00FE453A" w:rsidRPr="006B54C7" w:rsidRDefault="00FE453A" w:rsidP="00AC315A">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Applications multi-composants, graphes de dépendances, séquences de déploiement.</w:t>
      </w:r>
    </w:p>
    <w:p w:rsidR="00FE453A" w:rsidRPr="006B54C7" w:rsidRDefault="00FE453A" w:rsidP="00AC315A">
      <w:pPr>
        <w:numPr>
          <w:ilvl w:val="0"/>
          <w:numId w:val="106"/>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détermine la séquence optimale, réduisant significativement le temps total de déploiement.</w:t>
      </w:r>
    </w:p>
    <w:p w:rsidR="00FE453A" w:rsidRPr="006B54C7" w:rsidRDefault="00FE453A" w:rsidP="00023BFF">
      <w:pPr>
        <w:pStyle w:val="NormalWeb"/>
        <w:jc w:val="both"/>
      </w:pPr>
      <w:r w:rsidRPr="006B54C7">
        <w:rPr>
          <w:rStyle w:val="lev"/>
        </w:rPr>
        <w:t>UC9</w:t>
      </w:r>
      <w:r w:rsidR="00CC4BFF">
        <w:rPr>
          <w:rStyle w:val="lev"/>
        </w:rPr>
        <w:t xml:space="preserve"> </w:t>
      </w:r>
      <w:r w:rsidRPr="006B54C7">
        <w:rPr>
          <w:rStyle w:val="lev"/>
        </w:rPr>
        <w:t>: Monitoring proactif des SLA</w:t>
      </w:r>
    </w:p>
    <w:p w:rsidR="00FE453A" w:rsidRPr="006B54C7" w:rsidRDefault="00FE453A" w:rsidP="00AC315A">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reçoit des alertes préventives avant toute violation potentielle de SLA.</w:t>
      </w:r>
    </w:p>
    <w:p w:rsidR="00FE453A" w:rsidRPr="006B54C7" w:rsidRDefault="00FE453A" w:rsidP="00AC315A">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lastRenderedPageBreak/>
        <w:t>Entités manipulées</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Métriques de performance, seuils d'alerte, tendances d'utilisation, actions correctives.</w:t>
      </w:r>
    </w:p>
    <w:p w:rsidR="00FE453A" w:rsidRPr="006B54C7" w:rsidRDefault="00FE453A" w:rsidP="00AC315A">
      <w:pPr>
        <w:numPr>
          <w:ilvl w:val="0"/>
          <w:numId w:val="107"/>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CC4BFF">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anticipe les problèmes et propose des actions préventives, plutôt que de simplement constater les violations.</w:t>
      </w:r>
    </w:p>
    <w:p w:rsidR="00FE453A" w:rsidRPr="001538AE" w:rsidRDefault="00FE453A" w:rsidP="00AC315A">
      <w:pPr>
        <w:pStyle w:val="Titre4"/>
        <w:numPr>
          <w:ilvl w:val="0"/>
          <w:numId w:val="118"/>
        </w:numPr>
        <w:jc w:val="both"/>
        <w:rPr>
          <w:rFonts w:ascii="Times New Roman" w:hAnsi="Times New Roman" w:cs="Times New Roman"/>
          <w:b/>
          <w:i w:val="0"/>
          <w:color w:val="000000" w:themeColor="text1"/>
          <w:sz w:val="24"/>
          <w:szCs w:val="24"/>
        </w:rPr>
      </w:pPr>
      <w:r w:rsidRPr="001538AE">
        <w:rPr>
          <w:rFonts w:ascii="Times New Roman" w:hAnsi="Times New Roman" w:cs="Times New Roman"/>
          <w:b/>
          <w:i w:val="0"/>
          <w:color w:val="000000" w:themeColor="text1"/>
          <w:sz w:val="24"/>
          <w:szCs w:val="24"/>
        </w:rPr>
        <w:t>Cas d'utilisation pour les clients standards</w:t>
      </w:r>
    </w:p>
    <w:p w:rsidR="00FE453A" w:rsidRPr="006B54C7" w:rsidRDefault="00FE453A" w:rsidP="00023BFF">
      <w:pPr>
        <w:pStyle w:val="NormalWeb"/>
        <w:jc w:val="both"/>
      </w:pPr>
      <w:r w:rsidRPr="006B54C7">
        <w:t>Les clients standards verront leur expérience considérablement améliorée, avec plus d'équité et de prévisibilité.</w:t>
      </w:r>
    </w:p>
    <w:p w:rsidR="001538AE" w:rsidRDefault="001538AE" w:rsidP="00023BFF">
      <w:pPr>
        <w:pStyle w:val="NormalWeb"/>
        <w:jc w:val="both"/>
        <w:rPr>
          <w:rStyle w:val="lev"/>
        </w:rPr>
      </w:pPr>
      <w:r>
        <w:rPr>
          <w:noProof/>
          <w:lang w:val="en-US" w:eastAsia="en-US"/>
        </w:rPr>
        <w:drawing>
          <wp:inline distT="0" distB="0" distL="0" distR="0" wp14:anchorId="62D06A2C" wp14:editId="2F905FFA">
            <wp:extent cx="3600000" cy="2165857"/>
            <wp:effectExtent l="0" t="0" r="635"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2165857"/>
                    </a:xfrm>
                    <a:prstGeom prst="rect">
                      <a:avLst/>
                    </a:prstGeom>
                  </pic:spPr>
                </pic:pic>
              </a:graphicData>
            </a:graphic>
          </wp:inline>
        </w:drawing>
      </w:r>
    </w:p>
    <w:p w:rsidR="001538AE" w:rsidRPr="001538AE" w:rsidRDefault="001538AE" w:rsidP="001538AE">
      <w:pPr>
        <w:pStyle w:val="Lgende"/>
        <w:rPr>
          <w:rStyle w:val="lev"/>
          <w:sz w:val="24"/>
        </w:rPr>
      </w:pPr>
      <w:r w:rsidRPr="001538AE">
        <w:rPr>
          <w:sz w:val="24"/>
        </w:rPr>
        <w:t xml:space="preserve">Figure </w:t>
      </w:r>
      <w:r w:rsidRPr="001538AE">
        <w:rPr>
          <w:sz w:val="24"/>
        </w:rPr>
        <w:fldChar w:fldCharType="begin"/>
      </w:r>
      <w:r w:rsidRPr="001538AE">
        <w:rPr>
          <w:sz w:val="24"/>
        </w:rPr>
        <w:instrText xml:space="preserve"> SEQ Figure \* ARABIC </w:instrText>
      </w:r>
      <w:r w:rsidRPr="001538AE">
        <w:rPr>
          <w:sz w:val="24"/>
        </w:rPr>
        <w:fldChar w:fldCharType="separate"/>
      </w:r>
      <w:r w:rsidR="001374E2">
        <w:rPr>
          <w:noProof/>
          <w:sz w:val="24"/>
        </w:rPr>
        <w:t>10</w:t>
      </w:r>
      <w:r w:rsidRPr="001538AE">
        <w:rPr>
          <w:sz w:val="24"/>
        </w:rPr>
        <w:fldChar w:fldCharType="end"/>
      </w:r>
      <w:r w:rsidRPr="001538AE">
        <w:rPr>
          <w:sz w:val="24"/>
        </w:rPr>
        <w:t xml:space="preserve">: cas d'utilisation du client </w:t>
      </w:r>
      <w:proofErr w:type="spellStart"/>
      <w:r w:rsidRPr="001538AE">
        <w:rPr>
          <w:sz w:val="24"/>
        </w:rPr>
        <w:t>stadard</w:t>
      </w:r>
      <w:proofErr w:type="spellEnd"/>
    </w:p>
    <w:p w:rsidR="00FE453A" w:rsidRPr="006B54C7" w:rsidRDefault="00FE453A" w:rsidP="00023BFF">
      <w:pPr>
        <w:pStyle w:val="NormalWeb"/>
        <w:jc w:val="both"/>
      </w:pPr>
      <w:r w:rsidRPr="006B54C7">
        <w:rPr>
          <w:rStyle w:val="lev"/>
        </w:rPr>
        <w:t>UC10</w:t>
      </w:r>
      <w:r w:rsidR="001538AE">
        <w:rPr>
          <w:rStyle w:val="lev"/>
        </w:rPr>
        <w:t xml:space="preserve"> </w:t>
      </w:r>
      <w:r w:rsidRPr="006B54C7">
        <w:rPr>
          <w:rStyle w:val="lev"/>
        </w:rPr>
        <w:t>: Soumission de demandes avec garantie de temps d'attente maximal</w:t>
      </w:r>
    </w:p>
    <w:p w:rsidR="00FE453A" w:rsidRPr="006B54C7" w:rsidRDefault="00FE453A" w:rsidP="00AC315A">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standard soumet une demande et reçoit une garantie de temps d'attente maximal.</w:t>
      </w:r>
    </w:p>
    <w:p w:rsidR="00FE453A" w:rsidRPr="006B54C7" w:rsidRDefault="00FE453A" w:rsidP="00AC315A">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Demandes standard, estimations de temps d'attente, plafonds garantis.</w:t>
      </w:r>
    </w:p>
    <w:p w:rsidR="00FE453A" w:rsidRPr="006B54C7" w:rsidRDefault="00FE453A" w:rsidP="00AC315A">
      <w:pPr>
        <w:numPr>
          <w:ilvl w:val="0"/>
          <w:numId w:val="108"/>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garantit que la priorité effective augmentera avec le temps d'attente, évitant ainsi la famine.</w:t>
      </w:r>
    </w:p>
    <w:p w:rsidR="00FE453A" w:rsidRPr="006B54C7" w:rsidRDefault="00FE453A" w:rsidP="00023BFF">
      <w:pPr>
        <w:pStyle w:val="NormalWeb"/>
        <w:jc w:val="both"/>
      </w:pPr>
      <w:r w:rsidRPr="006B54C7">
        <w:rPr>
          <w:rStyle w:val="lev"/>
        </w:rPr>
        <w:t>UC11</w:t>
      </w:r>
      <w:r w:rsidR="00611FE2">
        <w:rPr>
          <w:rStyle w:val="lev"/>
        </w:rPr>
        <w:t xml:space="preserve"> </w:t>
      </w:r>
      <w:r w:rsidRPr="006B54C7">
        <w:rPr>
          <w:rStyle w:val="lev"/>
        </w:rPr>
        <w:t>: Monitoring transparent des ressources allouées</w:t>
      </w:r>
    </w:p>
    <w:p w:rsidR="00FE453A" w:rsidRPr="006B54C7" w:rsidRDefault="00FE453A" w:rsidP="00AC315A">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Le client dispose d'une vue détaillée et personnalisable de ses ressources allouées.</w:t>
      </w:r>
    </w:p>
    <w:p w:rsidR="00FE453A" w:rsidRPr="006B54C7" w:rsidRDefault="00FE453A" w:rsidP="00AC315A">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Tableaux de bord, métriques personnalisées, seuils d'alerte, historiques.</w:t>
      </w:r>
    </w:p>
    <w:p w:rsidR="00FE453A" w:rsidRPr="006B54C7" w:rsidRDefault="00FE453A" w:rsidP="00AC315A">
      <w:pPr>
        <w:numPr>
          <w:ilvl w:val="0"/>
          <w:numId w:val="109"/>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Une interface unifiée offre une visibilité complète sur l'état, les performances et les coûts des ressources.</w:t>
      </w:r>
    </w:p>
    <w:p w:rsidR="00FE453A" w:rsidRPr="006B54C7" w:rsidRDefault="00FE453A" w:rsidP="00023BFF">
      <w:pPr>
        <w:pStyle w:val="NormalWeb"/>
        <w:jc w:val="both"/>
      </w:pPr>
      <w:r w:rsidRPr="006B54C7">
        <w:rPr>
          <w:rStyle w:val="lev"/>
        </w:rPr>
        <w:t>UC12</w:t>
      </w:r>
      <w:r w:rsidR="00611FE2">
        <w:rPr>
          <w:rStyle w:val="lev"/>
        </w:rPr>
        <w:t xml:space="preserve"> </w:t>
      </w:r>
      <w:r w:rsidRPr="006B54C7">
        <w:rPr>
          <w:rStyle w:val="lev"/>
        </w:rPr>
        <w:t>: Adaptation assistée aux contraintes de ressources</w:t>
      </w:r>
    </w:p>
    <w:p w:rsidR="00FE453A" w:rsidRPr="006B54C7" w:rsidRDefault="00FE453A" w:rsidP="00AC315A">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suggère des ajustements de demandes pour optimiser les chances d'allocation rapide.</w:t>
      </w:r>
    </w:p>
    <w:p w:rsidR="00FE453A" w:rsidRPr="006B54C7" w:rsidRDefault="00FE453A" w:rsidP="00AC315A">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Profils de demandes, recommandations d'optimisation, alternatives proposées.</w:t>
      </w:r>
    </w:p>
    <w:p w:rsidR="00FE453A" w:rsidRPr="006B54C7" w:rsidRDefault="00FE453A" w:rsidP="00AC315A">
      <w:pPr>
        <w:numPr>
          <w:ilvl w:val="0"/>
          <w:numId w:val="110"/>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lastRenderedPageBreak/>
        <w:t>Amélioration</w:t>
      </w:r>
      <w:r w:rsidR="00611FE2">
        <w:rPr>
          <w:rStyle w:val="lev"/>
          <w:rFonts w:ascii="Times New Roman" w:hAnsi="Times New Roman" w:cs="Times New Roman"/>
          <w:sz w:val="24"/>
          <w:szCs w:val="24"/>
        </w:rPr>
        <w:t xml:space="preserve"> </w:t>
      </w:r>
      <w:r w:rsidRPr="006B54C7">
        <w:rPr>
          <w:rFonts w:ascii="Times New Roman" w:hAnsi="Times New Roman" w:cs="Times New Roman"/>
          <w:sz w:val="24"/>
          <w:szCs w:val="24"/>
        </w:rPr>
        <w:t>: Des recommandations proactives aident les clients standards à formuler des demandes plus susceptibles d'être rapidement satisfaites.</w:t>
      </w:r>
    </w:p>
    <w:p w:rsidR="00FE453A" w:rsidRPr="00611FE2" w:rsidRDefault="00FE453A" w:rsidP="00AC315A">
      <w:pPr>
        <w:pStyle w:val="Titre4"/>
        <w:numPr>
          <w:ilvl w:val="0"/>
          <w:numId w:val="119"/>
        </w:numPr>
        <w:jc w:val="both"/>
        <w:rPr>
          <w:rFonts w:ascii="Times New Roman" w:hAnsi="Times New Roman" w:cs="Times New Roman"/>
          <w:b/>
          <w:i w:val="0"/>
          <w:color w:val="000000" w:themeColor="text1"/>
          <w:sz w:val="24"/>
          <w:szCs w:val="24"/>
        </w:rPr>
      </w:pPr>
      <w:r w:rsidRPr="00611FE2">
        <w:rPr>
          <w:rFonts w:ascii="Times New Roman" w:hAnsi="Times New Roman" w:cs="Times New Roman"/>
          <w:b/>
          <w:i w:val="0"/>
          <w:color w:val="000000" w:themeColor="text1"/>
          <w:sz w:val="24"/>
          <w:szCs w:val="24"/>
        </w:rPr>
        <w:t>Cas d'utilisation pour les développeurs d'applications cloud</w:t>
      </w:r>
    </w:p>
    <w:p w:rsidR="00FE453A" w:rsidRPr="006B54C7" w:rsidRDefault="00FE453A" w:rsidP="00023BFF">
      <w:pPr>
        <w:pStyle w:val="NormalWeb"/>
        <w:jc w:val="both"/>
      </w:pPr>
      <w:r w:rsidRPr="006B54C7">
        <w:t>Les développeurs bénéficieront d'outils plus puissants et d'une meilleure visibilité sur le processus d'allocation.</w:t>
      </w:r>
    </w:p>
    <w:p w:rsidR="00345D84" w:rsidRDefault="00345D84" w:rsidP="00023BFF">
      <w:pPr>
        <w:pStyle w:val="NormalWeb"/>
        <w:jc w:val="both"/>
        <w:rPr>
          <w:rStyle w:val="lev"/>
        </w:rPr>
      </w:pPr>
      <w:r>
        <w:rPr>
          <w:noProof/>
          <w:lang w:val="en-US" w:eastAsia="en-US"/>
        </w:rPr>
        <w:drawing>
          <wp:inline distT="0" distB="0" distL="0" distR="0" wp14:anchorId="3A328771" wp14:editId="68D7D62B">
            <wp:extent cx="3600000" cy="2095250"/>
            <wp:effectExtent l="0" t="0" r="635"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000" cy="2095250"/>
                    </a:xfrm>
                    <a:prstGeom prst="rect">
                      <a:avLst/>
                    </a:prstGeom>
                  </pic:spPr>
                </pic:pic>
              </a:graphicData>
            </a:graphic>
          </wp:inline>
        </w:drawing>
      </w:r>
    </w:p>
    <w:p w:rsidR="001104C8" w:rsidRPr="001104C8" w:rsidRDefault="001104C8" w:rsidP="001104C8">
      <w:pPr>
        <w:pStyle w:val="Lgende"/>
        <w:rPr>
          <w:rStyle w:val="lev"/>
          <w:sz w:val="24"/>
        </w:rPr>
      </w:pPr>
      <w:r w:rsidRPr="001104C8">
        <w:rPr>
          <w:sz w:val="24"/>
        </w:rPr>
        <w:t xml:space="preserve">Figure </w:t>
      </w:r>
      <w:r w:rsidRPr="001104C8">
        <w:rPr>
          <w:sz w:val="24"/>
        </w:rPr>
        <w:fldChar w:fldCharType="begin"/>
      </w:r>
      <w:r w:rsidRPr="001104C8">
        <w:rPr>
          <w:sz w:val="24"/>
        </w:rPr>
        <w:instrText xml:space="preserve"> SEQ Figure \* ARABIC </w:instrText>
      </w:r>
      <w:r w:rsidRPr="001104C8">
        <w:rPr>
          <w:sz w:val="24"/>
        </w:rPr>
        <w:fldChar w:fldCharType="separate"/>
      </w:r>
      <w:r w:rsidR="001374E2">
        <w:rPr>
          <w:noProof/>
          <w:sz w:val="24"/>
        </w:rPr>
        <w:t>11</w:t>
      </w:r>
      <w:r w:rsidRPr="001104C8">
        <w:rPr>
          <w:sz w:val="24"/>
        </w:rPr>
        <w:fldChar w:fldCharType="end"/>
      </w:r>
      <w:r w:rsidRPr="001104C8">
        <w:rPr>
          <w:sz w:val="24"/>
        </w:rPr>
        <w:t>: cas d'utilisation développeur d'applications</w:t>
      </w:r>
    </w:p>
    <w:p w:rsidR="00FE453A" w:rsidRPr="006B54C7" w:rsidRDefault="00FE453A" w:rsidP="00023BFF">
      <w:pPr>
        <w:pStyle w:val="NormalWeb"/>
        <w:jc w:val="both"/>
      </w:pPr>
      <w:r w:rsidRPr="006B54C7">
        <w:rPr>
          <w:rStyle w:val="lev"/>
        </w:rPr>
        <w:t>UC13</w:t>
      </w:r>
      <w:r w:rsidR="00345D84">
        <w:rPr>
          <w:rStyle w:val="lev"/>
        </w:rPr>
        <w:t xml:space="preserve"> </w:t>
      </w:r>
      <w:r w:rsidRPr="006B54C7">
        <w:rPr>
          <w:rStyle w:val="lev"/>
        </w:rPr>
        <w:t>: Spécification avancée des dépendances</w:t>
      </w:r>
    </w:p>
    <w:p w:rsidR="00FE453A" w:rsidRPr="006B54C7" w:rsidRDefault="00FE453A" w:rsidP="00AC315A">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2F27E9">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définit les dépendances entre composants via un langage expressif et intuitif.</w:t>
      </w:r>
    </w:p>
    <w:p w:rsidR="00FE453A" w:rsidRPr="006B54C7" w:rsidRDefault="00FE453A" w:rsidP="00AC315A">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Modèles de dépendances, expressions de contraintes, relations temporelles.</w:t>
      </w:r>
    </w:p>
    <w:p w:rsidR="00FE453A" w:rsidRPr="006B54C7" w:rsidRDefault="00FE453A" w:rsidP="00AC315A">
      <w:pPr>
        <w:numPr>
          <w:ilvl w:val="0"/>
          <w:numId w:val="111"/>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offre un langage spécialisé pour exprimer des dépendances complexes, conditionnelles ou temporelles.</w:t>
      </w:r>
    </w:p>
    <w:p w:rsidR="00FE453A" w:rsidRPr="006B54C7" w:rsidRDefault="00FE453A" w:rsidP="00023BFF">
      <w:pPr>
        <w:pStyle w:val="NormalWeb"/>
        <w:jc w:val="both"/>
      </w:pPr>
      <w:r w:rsidRPr="006B54C7">
        <w:rPr>
          <w:rStyle w:val="lev"/>
        </w:rPr>
        <w:t>UC14</w:t>
      </w:r>
      <w:r w:rsidR="00FE678A">
        <w:rPr>
          <w:rStyle w:val="lev"/>
        </w:rPr>
        <w:t xml:space="preserve"> </w:t>
      </w:r>
      <w:r w:rsidRPr="006B54C7">
        <w:rPr>
          <w:rStyle w:val="lev"/>
        </w:rPr>
        <w:t>: Simulation d'allocation pour test pré-déploiement</w:t>
      </w:r>
    </w:p>
    <w:p w:rsidR="00FE453A" w:rsidRPr="006B54C7" w:rsidRDefault="00FE453A" w:rsidP="00AC315A">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simule le déploiement de son application pour identifier les goulots d'étranglement potentiels.</w:t>
      </w:r>
    </w:p>
    <w:p w:rsidR="00FE453A" w:rsidRPr="006B54C7" w:rsidRDefault="00FE453A" w:rsidP="00AC315A">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Modèles de simulation, scénarios de charge, rapports prédictifs, recommandations d'optimisation.</w:t>
      </w:r>
    </w:p>
    <w:p w:rsidR="00FE453A" w:rsidRPr="006B54C7" w:rsidRDefault="00FE453A" w:rsidP="00AC315A">
      <w:pPr>
        <w:numPr>
          <w:ilvl w:val="0"/>
          <w:numId w:val="112"/>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Un environnement de simulation basé sur le même système multi-agents permet de tester différents scénarios de déploiement.</w:t>
      </w:r>
    </w:p>
    <w:p w:rsidR="00FE453A" w:rsidRPr="006B54C7" w:rsidRDefault="00FE453A" w:rsidP="00023BFF">
      <w:pPr>
        <w:pStyle w:val="NormalWeb"/>
        <w:jc w:val="both"/>
      </w:pPr>
      <w:r w:rsidRPr="006B54C7">
        <w:rPr>
          <w:rStyle w:val="lev"/>
        </w:rPr>
        <w:t>UC15</w:t>
      </w:r>
      <w:r w:rsidR="00FE678A">
        <w:rPr>
          <w:rStyle w:val="lev"/>
        </w:rPr>
        <w:t xml:space="preserve"> </w:t>
      </w:r>
      <w:r w:rsidRPr="006B54C7">
        <w:rPr>
          <w:rStyle w:val="lev"/>
        </w:rPr>
        <w:t>: Analyse post-déploiement</w:t>
      </w:r>
    </w:p>
    <w:p w:rsidR="00FE453A" w:rsidRPr="006B54C7" w:rsidRDefault="00FE453A" w:rsidP="00AC315A">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Description</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Le développeur reçoit une analyse détaillée du processus d'allocation après déploiement.</w:t>
      </w:r>
    </w:p>
    <w:p w:rsidR="00FE453A" w:rsidRPr="006B54C7" w:rsidRDefault="00FE453A" w:rsidP="00AC315A">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Entités manipulées</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Logs d'allocation, métriques de performance, analyses de dépendances, recommandations d'optimisation.</w:t>
      </w:r>
    </w:p>
    <w:p w:rsidR="00FE453A" w:rsidRPr="006B54C7" w:rsidRDefault="00FE453A" w:rsidP="00AC315A">
      <w:pPr>
        <w:numPr>
          <w:ilvl w:val="0"/>
          <w:numId w:val="113"/>
        </w:numPr>
        <w:spacing w:before="100" w:beforeAutospacing="1" w:after="100" w:afterAutospacing="1" w:line="240" w:lineRule="auto"/>
        <w:jc w:val="both"/>
        <w:rPr>
          <w:rFonts w:ascii="Times New Roman" w:hAnsi="Times New Roman" w:cs="Times New Roman"/>
          <w:sz w:val="24"/>
          <w:szCs w:val="24"/>
        </w:rPr>
      </w:pPr>
      <w:r w:rsidRPr="006B54C7">
        <w:rPr>
          <w:rStyle w:val="lev"/>
          <w:rFonts w:ascii="Times New Roman" w:hAnsi="Times New Roman" w:cs="Times New Roman"/>
          <w:sz w:val="24"/>
          <w:szCs w:val="24"/>
        </w:rPr>
        <w:t>Amélioration</w:t>
      </w:r>
      <w:r w:rsidR="00FE678A">
        <w:rPr>
          <w:rStyle w:val="lev"/>
          <w:rFonts w:ascii="Times New Roman" w:hAnsi="Times New Roman" w:cs="Times New Roman"/>
          <w:sz w:val="24"/>
          <w:szCs w:val="24"/>
        </w:rPr>
        <w:t xml:space="preserve"> </w:t>
      </w:r>
      <w:r w:rsidRPr="006B54C7">
        <w:rPr>
          <w:rFonts w:ascii="Times New Roman" w:hAnsi="Times New Roman" w:cs="Times New Roman"/>
          <w:sz w:val="24"/>
          <w:szCs w:val="24"/>
        </w:rPr>
        <w:t>: Le système fournit une rétroaction précise sur le processus d'allocation, permettant d'optimiser les futurs déploiements.</w:t>
      </w:r>
    </w:p>
    <w:p w:rsidR="00FE453A" w:rsidRPr="006B54C7" w:rsidRDefault="00FE453A" w:rsidP="00023BFF">
      <w:pPr>
        <w:pStyle w:val="NormalWeb"/>
        <w:jc w:val="both"/>
      </w:pPr>
      <w:r w:rsidRPr="006B54C7">
        <w:lastRenderedPageBreak/>
        <w:t>Cette description des cas d'utilisation futurs illustre comment notre système multi-agents transformera l'expérience des différents acteurs. La section suivante examinera les plateformes multi-agents disponibles pour déterminer la plus adaptée à l'implémentation de notre solution.</w:t>
      </w:r>
    </w:p>
    <w:p w:rsidR="00BA7F07" w:rsidRPr="00BA7F07" w:rsidRDefault="00BA7F07" w:rsidP="00AC315A">
      <w:pPr>
        <w:pStyle w:val="Titre3"/>
        <w:numPr>
          <w:ilvl w:val="2"/>
          <w:numId w:val="5"/>
        </w:numPr>
        <w:rPr>
          <w:rFonts w:ascii="Times New Roman" w:hAnsi="Times New Roman" w:cs="Times New Roman"/>
          <w:b/>
          <w:color w:val="000000" w:themeColor="text1"/>
        </w:rPr>
      </w:pPr>
      <w:r w:rsidRPr="00BA7F07">
        <w:rPr>
          <w:rFonts w:ascii="Times New Roman" w:hAnsi="Times New Roman" w:cs="Times New Roman"/>
          <w:b/>
          <w:color w:val="000000" w:themeColor="text1"/>
        </w:rPr>
        <w:t>Analyse comparative des plateformes multi-agents</w:t>
      </w:r>
    </w:p>
    <w:p w:rsidR="00BA7F07" w:rsidRPr="00BA7F07" w:rsidRDefault="00BA7F07" w:rsidP="00BA7F07">
      <w:pPr>
        <w:pStyle w:val="whitespace-pre-wrap"/>
        <w:jc w:val="both"/>
        <w:rPr>
          <w:lang w:val="fr-SN"/>
        </w:rPr>
      </w:pPr>
      <w:r w:rsidRPr="00BA7F07">
        <w:rPr>
          <w:lang w:val="fr-SN"/>
        </w:rPr>
        <w:t>Après avoir défini les cas d'utilisation futurs de notre système, il est essentiel de sélectionner une plateforme de développement multi-agents adaptée à nos besoins. Cette section présente une analyse comparative des principales plateformes disponibles pour identifier celle qui correspond le mieux aux exigences de notre solution.</w:t>
      </w:r>
    </w:p>
    <w:p w:rsidR="00BA7F07" w:rsidRPr="00BA7F07" w:rsidRDefault="00BA7F07" w:rsidP="00AC315A">
      <w:pPr>
        <w:pStyle w:val="Titre4"/>
        <w:numPr>
          <w:ilvl w:val="0"/>
          <w:numId w:val="127"/>
        </w:numPr>
        <w:jc w:val="both"/>
        <w:rPr>
          <w:rFonts w:ascii="Times New Roman" w:hAnsi="Times New Roman" w:cs="Times New Roman"/>
          <w:b/>
          <w:i w:val="0"/>
          <w:color w:val="000000" w:themeColor="text1"/>
          <w:sz w:val="24"/>
          <w:szCs w:val="24"/>
        </w:rPr>
      </w:pPr>
      <w:r w:rsidRPr="00BA7F07">
        <w:rPr>
          <w:rFonts w:ascii="Times New Roman" w:hAnsi="Times New Roman" w:cs="Times New Roman"/>
          <w:b/>
          <w:i w:val="0"/>
          <w:color w:val="000000" w:themeColor="text1"/>
          <w:sz w:val="24"/>
          <w:szCs w:val="24"/>
        </w:rPr>
        <w:t>Présentation des plateformes candidates</w:t>
      </w:r>
    </w:p>
    <w:p w:rsidR="00BA7F07" w:rsidRPr="00BA7F07" w:rsidRDefault="00BA7F07" w:rsidP="00BA7F07">
      <w:pPr>
        <w:pStyle w:val="whitespace-pre-wrap"/>
        <w:jc w:val="both"/>
        <w:rPr>
          <w:lang w:val="fr-SN"/>
        </w:rPr>
      </w:pPr>
      <w:r w:rsidRPr="00BA7F07">
        <w:rPr>
          <w:lang w:val="fr-SN"/>
        </w:rPr>
        <w:t>Plusieurs plateformes de développement multi-agents ont été considérées pour l'implémentation de notre système. Nous avons sélectionné les cinq plateformes les plus pertinentes pour une analyse approfon</w:t>
      </w:r>
      <w:bookmarkStart w:id="0" w:name="_GoBack"/>
      <w:bookmarkEnd w:id="0"/>
      <w:r w:rsidRPr="00BA7F07">
        <w:rPr>
          <w:lang w:val="fr-SN"/>
        </w:rPr>
        <w:t>die</w:t>
      </w:r>
      <w:r>
        <w:rPr>
          <w:lang w:val="fr-SN"/>
        </w:rPr>
        <w:t xml:space="preserve"> </w:t>
      </w:r>
      <w:r w:rsidRPr="00BA7F07">
        <w:rPr>
          <w:lang w:val="fr-SN"/>
        </w:rPr>
        <w:t>:</w:t>
      </w:r>
    </w:p>
    <w:p w:rsidR="00BA7F07" w:rsidRPr="00BA7F07" w:rsidRDefault="00BA7F07" w:rsidP="00BA7F07">
      <w:pPr>
        <w:pStyle w:val="whitespace-pre-wrap"/>
        <w:jc w:val="both"/>
        <w:rPr>
          <w:lang w:val="fr-SN"/>
        </w:rPr>
      </w:pPr>
      <w:r w:rsidRPr="00BA7F07">
        <w:rPr>
          <w:rStyle w:val="lev"/>
          <w:rFonts w:eastAsiaTheme="majorEastAsia"/>
          <w:lang w:val="fr-SN"/>
        </w:rPr>
        <w:t xml:space="preserve">1. JADE (Java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Framework)</w:t>
      </w:r>
    </w:p>
    <w:p w:rsidR="00BA7F07" w:rsidRPr="00BA7F07" w:rsidRDefault="00BA7F07" w:rsidP="00BA7F07">
      <w:pPr>
        <w:pStyle w:val="whitespace-pre-wrap"/>
        <w:jc w:val="both"/>
        <w:rPr>
          <w:lang w:val="fr-SN"/>
        </w:rPr>
      </w:pPr>
      <w:r w:rsidRPr="00BA7F07">
        <w:rPr>
          <w:lang w:val="fr-SN"/>
        </w:rPr>
        <w:t xml:space="preserve">JADE est une plateforme multi-agents développée en Java par Telecom </w:t>
      </w:r>
      <w:proofErr w:type="spellStart"/>
      <w:r w:rsidRPr="00BA7F07">
        <w:rPr>
          <w:lang w:val="fr-SN"/>
        </w:rPr>
        <w:t>Italia</w:t>
      </w:r>
      <w:proofErr w:type="spellEnd"/>
      <w:r w:rsidRPr="00BA7F07">
        <w:rPr>
          <w:lang w:val="fr-SN"/>
        </w:rPr>
        <w:t xml:space="preserve"> Lab. Longtemps considérée comme une référence dans le domaine, elle offre</w:t>
      </w:r>
      <w:r w:rsidR="001E7225">
        <w:rPr>
          <w:lang w:val="fr-SN"/>
        </w:rPr>
        <w:t xml:space="preserve"> </w:t>
      </w:r>
      <w:r w:rsidRPr="00BA7F07">
        <w:rPr>
          <w:lang w:val="fr-SN"/>
        </w:rPr>
        <w:t>:</w:t>
      </w:r>
    </w:p>
    <w:p w:rsidR="00BA7F07" w:rsidRPr="00BA7F07" w:rsidRDefault="00BA7F07" w:rsidP="00AC315A">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Une implémentation complète des spécifications FIPA (</w:t>
      </w:r>
      <w:proofErr w:type="spellStart"/>
      <w:r w:rsidRPr="00BA7F07">
        <w:rPr>
          <w:rFonts w:ascii="Times New Roman" w:hAnsi="Times New Roman" w:cs="Times New Roman"/>
          <w:sz w:val="24"/>
          <w:szCs w:val="24"/>
        </w:rPr>
        <w:t>Foundation</w:t>
      </w:r>
      <w:proofErr w:type="spellEnd"/>
      <w:r w:rsidRPr="00BA7F07">
        <w:rPr>
          <w:rFonts w:ascii="Times New Roman" w:hAnsi="Times New Roman" w:cs="Times New Roman"/>
          <w:sz w:val="24"/>
          <w:szCs w:val="24"/>
        </w:rPr>
        <w:t xml:space="preserve"> for Intelligent Physical Agents)</w:t>
      </w:r>
    </w:p>
    <w:p w:rsidR="00BA7F07" w:rsidRPr="00BA7F07" w:rsidRDefault="00BA7F07" w:rsidP="00AC315A">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ensemble d'outils graphiques pour le débogage et le monitoring</w:t>
      </w:r>
    </w:p>
    <w:p w:rsidR="00BA7F07" w:rsidRPr="00BA7F07" w:rsidRDefault="00BA7F07" w:rsidP="00AC315A">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middleware conforme aux standards qui masque la complexité de la distribution</w:t>
      </w:r>
    </w:p>
    <w:p w:rsidR="00BA7F07" w:rsidRPr="00BA7F07" w:rsidRDefault="00BA7F07" w:rsidP="00AC315A">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 support pour la mobilité des agents</w:t>
      </w:r>
    </w:p>
    <w:p w:rsidR="00BA7F07" w:rsidRPr="00BA7F07" w:rsidRDefault="00BA7F07" w:rsidP="00AC315A">
      <w:pPr>
        <w:numPr>
          <w:ilvl w:val="0"/>
          <w:numId w:val="120"/>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Une base de code mature et éprouvée</w:t>
      </w:r>
    </w:p>
    <w:p w:rsidR="00BA7F07" w:rsidRPr="00BA7F07" w:rsidRDefault="00BA7F07" w:rsidP="00BA7F07">
      <w:pPr>
        <w:pStyle w:val="whitespace-pre-wrap"/>
        <w:jc w:val="both"/>
        <w:rPr>
          <w:lang w:val="fr-SN"/>
        </w:rPr>
      </w:pPr>
      <w:r w:rsidRPr="00BA7F07">
        <w:rPr>
          <w:rStyle w:val="lev"/>
          <w:rFonts w:eastAsiaTheme="majorEastAsia"/>
          <w:lang w:val="fr-SN"/>
        </w:rPr>
        <w:t xml:space="preserve">2. SPADE (Smart Python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w:t>
      </w:r>
      <w:proofErr w:type="spellStart"/>
      <w:r w:rsidRPr="00BA7F07">
        <w:rPr>
          <w:rStyle w:val="lev"/>
          <w:rFonts w:eastAsiaTheme="majorEastAsia"/>
          <w:lang w:val="fr-SN"/>
        </w:rPr>
        <w:t>Environment</w:t>
      </w:r>
      <w:proofErr w:type="spellEnd"/>
      <w:r w:rsidRPr="00BA7F07">
        <w:rPr>
          <w:rStyle w:val="lev"/>
          <w:rFonts w:eastAsiaTheme="majorEastAsia"/>
          <w:lang w:val="fr-SN"/>
        </w:rPr>
        <w:t>)</w:t>
      </w:r>
    </w:p>
    <w:p w:rsidR="00BA7F07" w:rsidRPr="00BA7F07" w:rsidRDefault="00BA7F07" w:rsidP="00BA7F07">
      <w:pPr>
        <w:pStyle w:val="whitespace-pre-wrap"/>
        <w:jc w:val="both"/>
        <w:rPr>
          <w:lang w:val="fr-SN"/>
        </w:rPr>
      </w:pPr>
      <w:r w:rsidRPr="00BA7F07">
        <w:rPr>
          <w:lang w:val="fr-SN"/>
        </w:rPr>
        <w:t>SPADE est une plateforme moderne basée sur Python, spécifiquement conçue pour le développement de systèmes multi-agents</w:t>
      </w:r>
      <w:r w:rsidR="001E7225">
        <w:rPr>
          <w:lang w:val="fr-SN"/>
        </w:rPr>
        <w:t xml:space="preserve"> </w:t>
      </w:r>
      <w:r w:rsidRPr="00BA7F07">
        <w:rPr>
          <w:lang w:val="fr-SN"/>
        </w:rPr>
        <w:t>:</w:t>
      </w:r>
    </w:p>
    <w:p w:rsidR="00BA7F07" w:rsidRPr="00BA7F07" w:rsidRDefault="00BA7F07" w:rsidP="00AC315A">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 xml:space="preserve">Utilisation du protocole XMPP (Extensible Messaging and </w:t>
      </w:r>
      <w:proofErr w:type="spellStart"/>
      <w:r w:rsidRPr="00BA7F07">
        <w:rPr>
          <w:rFonts w:ascii="Times New Roman" w:hAnsi="Times New Roman" w:cs="Times New Roman"/>
          <w:sz w:val="24"/>
          <w:szCs w:val="24"/>
        </w:rPr>
        <w:t>Presence</w:t>
      </w:r>
      <w:proofErr w:type="spellEnd"/>
      <w:r w:rsidRPr="00BA7F07">
        <w:rPr>
          <w:rFonts w:ascii="Times New Roman" w:hAnsi="Times New Roman" w:cs="Times New Roman"/>
          <w:sz w:val="24"/>
          <w:szCs w:val="24"/>
        </w:rPr>
        <w:t xml:space="preserve"> Protocol) pour la communication</w:t>
      </w:r>
    </w:p>
    <w:p w:rsidR="00BA7F07" w:rsidRPr="00BA7F07" w:rsidRDefault="00BA7F07" w:rsidP="00AC315A">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Implémentation native des comportements d'agents en Python</w:t>
      </w:r>
    </w:p>
    <w:p w:rsidR="00BA7F07" w:rsidRPr="00BA7F07" w:rsidRDefault="00BA7F07" w:rsidP="00AC315A">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Intégration aisée avec les bibliothèques Python modernes d'IA et d'analyse de données</w:t>
      </w:r>
    </w:p>
    <w:p w:rsidR="00BA7F07" w:rsidRPr="00BA7F07" w:rsidRDefault="00BA7F07" w:rsidP="00AC315A">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Architecture légère et extensible</w:t>
      </w:r>
    </w:p>
    <w:p w:rsidR="00BA7F07" w:rsidRPr="00BA7F07" w:rsidRDefault="00BA7F07" w:rsidP="00AC315A">
      <w:pPr>
        <w:numPr>
          <w:ilvl w:val="0"/>
          <w:numId w:val="121"/>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Développement actif et communauté croissante</w:t>
      </w:r>
    </w:p>
    <w:p w:rsidR="00BA7F07" w:rsidRPr="00BA7F07" w:rsidRDefault="00BA7F07" w:rsidP="00BA7F07">
      <w:pPr>
        <w:pStyle w:val="whitespace-pre-wrap"/>
        <w:jc w:val="both"/>
      </w:pPr>
      <w:r w:rsidRPr="00BA7F07">
        <w:rPr>
          <w:rStyle w:val="lev"/>
          <w:rFonts w:eastAsiaTheme="majorEastAsia"/>
        </w:rPr>
        <w:t>3. JASON</w:t>
      </w:r>
    </w:p>
    <w:p w:rsidR="00BA7F07" w:rsidRPr="00BA7F07" w:rsidRDefault="00BA7F07" w:rsidP="00BA7F07">
      <w:pPr>
        <w:pStyle w:val="whitespace-pre-wrap"/>
        <w:jc w:val="both"/>
        <w:rPr>
          <w:lang w:val="fr-SN"/>
        </w:rPr>
      </w:pPr>
      <w:r w:rsidRPr="00BA7F07">
        <w:rPr>
          <w:lang w:val="fr-SN"/>
        </w:rPr>
        <w:t xml:space="preserve">JASON est une plateforme basée sur une extension de </w:t>
      </w:r>
      <w:proofErr w:type="spellStart"/>
      <w:r w:rsidRPr="00BA7F07">
        <w:rPr>
          <w:lang w:val="fr-SN"/>
        </w:rPr>
        <w:t>AgentSpeak</w:t>
      </w:r>
      <w:proofErr w:type="spellEnd"/>
      <w:r w:rsidRPr="00BA7F07">
        <w:rPr>
          <w:lang w:val="fr-SN"/>
        </w:rPr>
        <w:t>, un langage de programmation orienté agent</w:t>
      </w:r>
      <w:r w:rsidR="001E7225">
        <w:rPr>
          <w:lang w:val="fr-SN"/>
        </w:rPr>
        <w:t xml:space="preserve"> </w:t>
      </w:r>
      <w:r w:rsidRPr="00BA7F07">
        <w:rPr>
          <w:lang w:val="fr-SN"/>
        </w:rPr>
        <w:t>:</w:t>
      </w:r>
    </w:p>
    <w:p w:rsidR="00BA7F07" w:rsidRPr="00BA7F07" w:rsidRDefault="00BA7F07" w:rsidP="00AC315A">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Implémentation du modèle BDI (</w:t>
      </w:r>
      <w:proofErr w:type="spellStart"/>
      <w:r w:rsidRPr="00BA7F07">
        <w:rPr>
          <w:rFonts w:ascii="Times New Roman" w:hAnsi="Times New Roman" w:cs="Times New Roman"/>
          <w:sz w:val="24"/>
          <w:szCs w:val="24"/>
        </w:rPr>
        <w:t>Belief</w:t>
      </w:r>
      <w:proofErr w:type="spellEnd"/>
      <w:r w:rsidRPr="00BA7F07">
        <w:rPr>
          <w:rFonts w:ascii="Times New Roman" w:hAnsi="Times New Roman" w:cs="Times New Roman"/>
          <w:sz w:val="24"/>
          <w:szCs w:val="24"/>
        </w:rPr>
        <w:t>-</w:t>
      </w:r>
      <w:proofErr w:type="spellStart"/>
      <w:r w:rsidRPr="00BA7F07">
        <w:rPr>
          <w:rFonts w:ascii="Times New Roman" w:hAnsi="Times New Roman" w:cs="Times New Roman"/>
          <w:sz w:val="24"/>
          <w:szCs w:val="24"/>
        </w:rPr>
        <w:t>Desire</w:t>
      </w:r>
      <w:proofErr w:type="spellEnd"/>
      <w:r w:rsidRPr="00BA7F07">
        <w:rPr>
          <w:rFonts w:ascii="Times New Roman" w:hAnsi="Times New Roman" w:cs="Times New Roman"/>
          <w:sz w:val="24"/>
          <w:szCs w:val="24"/>
        </w:rPr>
        <w:t>-Intention)</w:t>
      </w:r>
    </w:p>
    <w:p w:rsidR="00BA7F07" w:rsidRPr="00BA7F07" w:rsidRDefault="00BA7F07" w:rsidP="00AC315A">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Langage déclaratif spécialisé pour la programmation d'agents</w:t>
      </w:r>
    </w:p>
    <w:p w:rsidR="00BA7F07" w:rsidRPr="00BA7F07" w:rsidRDefault="00BA7F07" w:rsidP="00AC315A">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Forte expressivité pour les systèmes à base de règles</w:t>
      </w:r>
    </w:p>
    <w:p w:rsidR="00BA7F07" w:rsidRPr="00BA7F07" w:rsidRDefault="00BA7F07" w:rsidP="00AC315A">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Possibilité d'extension en Java</w:t>
      </w:r>
    </w:p>
    <w:p w:rsidR="00BA7F07" w:rsidRPr="00BA7F07" w:rsidRDefault="00BA7F07" w:rsidP="00AC315A">
      <w:pPr>
        <w:numPr>
          <w:ilvl w:val="0"/>
          <w:numId w:val="122"/>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lastRenderedPageBreak/>
        <w:t>Focus sur le raisonnement symbolique des agents</w:t>
      </w:r>
    </w:p>
    <w:p w:rsidR="00BA7F07" w:rsidRPr="00BA7F07" w:rsidRDefault="00BA7F07" w:rsidP="00BA7F07">
      <w:pPr>
        <w:pStyle w:val="whitespace-pre-wrap"/>
        <w:jc w:val="both"/>
        <w:rPr>
          <w:lang w:val="fr-SN"/>
        </w:rPr>
      </w:pPr>
      <w:r w:rsidRPr="00BA7F07">
        <w:rPr>
          <w:rStyle w:val="lev"/>
          <w:rFonts w:eastAsiaTheme="majorEastAsia"/>
          <w:lang w:val="fr-SN"/>
        </w:rPr>
        <w:t>4. JACKK</w:t>
      </w:r>
    </w:p>
    <w:p w:rsidR="00BA7F07" w:rsidRPr="00BA7F07" w:rsidRDefault="00BA7F07" w:rsidP="00BA7F07">
      <w:pPr>
        <w:pStyle w:val="whitespace-pre-wrap"/>
        <w:jc w:val="both"/>
        <w:rPr>
          <w:lang w:val="fr-SN"/>
        </w:rPr>
      </w:pPr>
      <w:r w:rsidRPr="00BA7F07">
        <w:rPr>
          <w:lang w:val="fr-SN"/>
        </w:rPr>
        <w:t xml:space="preserve">JACKK est une plateforme commerciale développée par Agent </w:t>
      </w:r>
      <w:proofErr w:type="spellStart"/>
      <w:r w:rsidRPr="00BA7F07">
        <w:rPr>
          <w:lang w:val="fr-SN"/>
        </w:rPr>
        <w:t>Oriented</w:t>
      </w:r>
      <w:proofErr w:type="spellEnd"/>
      <w:r w:rsidRPr="00BA7F07">
        <w:rPr>
          <w:lang w:val="fr-SN"/>
        </w:rPr>
        <w:t xml:space="preserve"> Software</w:t>
      </w:r>
      <w:r w:rsidR="004B1B68">
        <w:rPr>
          <w:lang w:val="fr-SN"/>
        </w:rPr>
        <w:t xml:space="preserve"> </w:t>
      </w:r>
      <w:r w:rsidRPr="00BA7F07">
        <w:rPr>
          <w:lang w:val="fr-SN"/>
        </w:rPr>
        <w:t>:</w:t>
      </w:r>
    </w:p>
    <w:p w:rsidR="00BA7F07" w:rsidRPr="00BA7F07" w:rsidRDefault="00BA7F07" w:rsidP="00AC315A">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Environnement de développement complet avec des outils graphiques avancés</w:t>
      </w:r>
    </w:p>
    <w:p w:rsidR="00BA7F07" w:rsidRPr="00BA7F07" w:rsidRDefault="00BA7F07" w:rsidP="00AC315A">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Extension de Java avec des capacités orientées agent</w:t>
      </w:r>
    </w:p>
    <w:p w:rsidR="00BA7F07" w:rsidRPr="00BA7F07" w:rsidRDefault="00BA7F07" w:rsidP="00AC315A">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du modèle BDI</w:t>
      </w:r>
    </w:p>
    <w:p w:rsidR="00BA7F07" w:rsidRPr="00BA7F07" w:rsidRDefault="00BA7F07" w:rsidP="00AC315A">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Optimisé pour les déploiements industriels à grande échelle</w:t>
      </w:r>
    </w:p>
    <w:p w:rsidR="00BA7F07" w:rsidRPr="00BA7F07" w:rsidRDefault="00BA7F07" w:rsidP="00AC315A">
      <w:pPr>
        <w:numPr>
          <w:ilvl w:val="0"/>
          <w:numId w:val="123"/>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Robustesse et performances élevées</w:t>
      </w:r>
    </w:p>
    <w:p w:rsidR="00BA7F07" w:rsidRPr="00BA7F07" w:rsidRDefault="00BA7F07" w:rsidP="00BA7F07">
      <w:pPr>
        <w:pStyle w:val="whitespace-pre-wrap"/>
        <w:jc w:val="both"/>
      </w:pPr>
      <w:r w:rsidRPr="00BA7F07">
        <w:rPr>
          <w:rStyle w:val="lev"/>
          <w:rFonts w:eastAsiaTheme="majorEastAsia"/>
        </w:rPr>
        <w:t>5. MaDKit (Multi-Agent Development Kit)</w:t>
      </w:r>
    </w:p>
    <w:p w:rsidR="00BA7F07" w:rsidRPr="00BA7F07" w:rsidRDefault="00BA7F07" w:rsidP="00BA7F07">
      <w:pPr>
        <w:pStyle w:val="whitespace-pre-wrap"/>
        <w:jc w:val="both"/>
        <w:rPr>
          <w:lang w:val="fr-SN"/>
        </w:rPr>
      </w:pPr>
      <w:r w:rsidRPr="00BA7F07">
        <w:rPr>
          <w:lang w:val="fr-SN"/>
        </w:rPr>
        <w:t>MaDKit est une plateforme multi-agents basée sur un modèle organisationnel</w:t>
      </w:r>
      <w:r w:rsidR="004B1B68">
        <w:rPr>
          <w:lang w:val="fr-SN"/>
        </w:rPr>
        <w:t xml:space="preserve"> </w:t>
      </w:r>
      <w:r w:rsidRPr="00BA7F07">
        <w:rPr>
          <w:lang w:val="fr-SN"/>
        </w:rPr>
        <w:t>:</w:t>
      </w:r>
    </w:p>
    <w:p w:rsidR="00BA7F07" w:rsidRPr="00BA7F07" w:rsidRDefault="00BA7F07" w:rsidP="00AC315A">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Structuration des agents en groupes et rôles</w:t>
      </w:r>
    </w:p>
    <w:p w:rsidR="00BA7F07" w:rsidRPr="00BA7F07" w:rsidRDefault="00BA7F07" w:rsidP="00AC315A">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Architecture légère et modulaire</w:t>
      </w:r>
    </w:p>
    <w:p w:rsidR="00BA7F07" w:rsidRPr="00BA7F07" w:rsidRDefault="00BA7F07" w:rsidP="00AC315A">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Facilité de déploiement</w:t>
      </w:r>
    </w:p>
    <w:p w:rsidR="00BA7F07" w:rsidRPr="00BA7F07" w:rsidRDefault="00BA7F07" w:rsidP="00AC315A">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Interface graphique intégrée pour la visualisation</w:t>
      </w:r>
    </w:p>
    <w:p w:rsidR="00BA7F07" w:rsidRPr="00BA7F07" w:rsidRDefault="00BA7F07" w:rsidP="00AC315A">
      <w:pPr>
        <w:numPr>
          <w:ilvl w:val="0"/>
          <w:numId w:val="124"/>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Adapté aux simulations multi-agents</w:t>
      </w:r>
    </w:p>
    <w:p w:rsidR="00BA7F07" w:rsidRPr="004B1B68" w:rsidRDefault="00BA7F07" w:rsidP="00AC315A">
      <w:pPr>
        <w:pStyle w:val="Titre4"/>
        <w:numPr>
          <w:ilvl w:val="0"/>
          <w:numId w:val="128"/>
        </w:numPr>
        <w:jc w:val="both"/>
        <w:rPr>
          <w:rFonts w:ascii="Times New Roman" w:hAnsi="Times New Roman" w:cs="Times New Roman"/>
          <w:b/>
          <w:i w:val="0"/>
          <w:color w:val="000000" w:themeColor="text1"/>
          <w:sz w:val="24"/>
          <w:szCs w:val="24"/>
        </w:rPr>
      </w:pPr>
      <w:r w:rsidRPr="004B1B68">
        <w:rPr>
          <w:rFonts w:ascii="Times New Roman" w:hAnsi="Times New Roman" w:cs="Times New Roman"/>
          <w:b/>
          <w:i w:val="0"/>
          <w:color w:val="000000" w:themeColor="text1"/>
          <w:sz w:val="24"/>
          <w:szCs w:val="24"/>
        </w:rPr>
        <w:t>Critères d'évaluation</w:t>
      </w:r>
    </w:p>
    <w:p w:rsidR="00BA7F07" w:rsidRPr="00BA7F07" w:rsidRDefault="00BA7F07" w:rsidP="00BA7F07">
      <w:pPr>
        <w:pStyle w:val="whitespace-pre-wrap"/>
        <w:jc w:val="both"/>
        <w:rPr>
          <w:lang w:val="fr-SN"/>
        </w:rPr>
      </w:pPr>
      <w:r w:rsidRPr="00BA7F07">
        <w:rPr>
          <w:lang w:val="fr-SN"/>
        </w:rPr>
        <w:t>Pour sélectionner la plateforme la plus adaptée à notre système d'allocation de ressources cloud, nous avons défini plusieurs critères d'évaluation essentiels</w:t>
      </w:r>
      <w:r w:rsidR="004B1B68">
        <w:rPr>
          <w:lang w:val="fr-SN"/>
        </w:rPr>
        <w:t xml:space="preserve"> </w:t>
      </w:r>
      <w:r w:rsidRPr="00BA7F07">
        <w:rPr>
          <w:lang w:val="fr-SN"/>
        </w:rPr>
        <w:t>:</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Maturité et maintenance</w:t>
      </w:r>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Historique de développement</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Fréquence des mises à jour</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Taille et activité de la communauté</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Disponibilité de la documentation</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 xml:space="preserve">Performances et </w:t>
      </w:r>
      <w:proofErr w:type="spellStart"/>
      <w:r w:rsidRPr="00BA7F07">
        <w:rPr>
          <w:rStyle w:val="lev"/>
          <w:rFonts w:ascii="Times New Roman" w:hAnsi="Times New Roman" w:cs="Times New Roman"/>
          <w:sz w:val="24"/>
          <w:szCs w:val="24"/>
        </w:rPr>
        <w:t>scalabilité</w:t>
      </w:r>
      <w:proofErr w:type="spellEnd"/>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Capacité à gérer un grand nombre d'agents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Efficacité de la communication inter-agents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Empreinte mémoire et CPU</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Comportement sous charge</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d'intégration cloud</w:t>
      </w:r>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Compatibilité avec les environnements cloud modernes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Intégration avec les API de services cloud</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pour le déploiement distribué</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Mécanismes de tolérance aux pannes</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Richesse des fonctionnalités</w:t>
      </w:r>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des protocoles d'interaction standards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Mécanismes de négociation et d'enchères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Outils de débogage et monitoring</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Extensibilité</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de développement</w:t>
      </w:r>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Courbe d'apprentissage</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Clarté du paradigme de programmation</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lastRenderedPageBreak/>
        <w:t>Qualité de la documentation</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Disponibilité d'exemples et tutoriels</w:t>
      </w:r>
    </w:p>
    <w:p w:rsidR="00BA7F07" w:rsidRPr="00BA7F07" w:rsidRDefault="00BA7F07" w:rsidP="00AC315A">
      <w:pPr>
        <w:numPr>
          <w:ilvl w:val="0"/>
          <w:numId w:val="125"/>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Intégration avec les technologies modernes</w:t>
      </w:r>
      <w:r w:rsidRPr="00BA7F07">
        <w:rPr>
          <w:rFonts w:ascii="Times New Roman" w:hAnsi="Times New Roman" w:cs="Times New Roman"/>
          <w:sz w:val="24"/>
          <w:szCs w:val="24"/>
        </w:rPr>
        <w:t xml:space="preserve"> </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Compatibilité avec les bibliothèques d'IA et d'analyse de données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Support pour les protocoles de communication modernes</w:t>
      </w:r>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 xml:space="preserve">Intégration avec les outils </w:t>
      </w:r>
      <w:proofErr w:type="spellStart"/>
      <w:r w:rsidRPr="00BA7F07">
        <w:rPr>
          <w:rFonts w:ascii="Times New Roman" w:hAnsi="Times New Roman" w:cs="Times New Roman"/>
          <w:sz w:val="24"/>
          <w:szCs w:val="24"/>
        </w:rPr>
        <w:t>DevOps</w:t>
      </w:r>
      <w:proofErr w:type="spellEnd"/>
    </w:p>
    <w:p w:rsidR="00BA7F07" w:rsidRPr="00BA7F07" w:rsidRDefault="00BA7F07" w:rsidP="00AC315A">
      <w:pPr>
        <w:numPr>
          <w:ilvl w:val="1"/>
          <w:numId w:val="125"/>
        </w:numPr>
        <w:spacing w:before="100" w:beforeAutospacing="1" w:after="100" w:afterAutospacing="1" w:line="240" w:lineRule="auto"/>
        <w:jc w:val="both"/>
        <w:rPr>
          <w:rFonts w:ascii="Times New Roman" w:hAnsi="Times New Roman" w:cs="Times New Roman"/>
          <w:sz w:val="24"/>
          <w:szCs w:val="24"/>
        </w:rPr>
      </w:pPr>
      <w:r w:rsidRPr="00BA7F07">
        <w:rPr>
          <w:rFonts w:ascii="Times New Roman" w:hAnsi="Times New Roman" w:cs="Times New Roman"/>
          <w:sz w:val="24"/>
          <w:szCs w:val="24"/>
        </w:rPr>
        <w:t>Écosystème de composants réutilisables</w:t>
      </w:r>
    </w:p>
    <w:p w:rsidR="00BA7F07" w:rsidRPr="004B1B68" w:rsidRDefault="0013159D" w:rsidP="00AC315A">
      <w:pPr>
        <w:pStyle w:val="Titre4"/>
        <w:numPr>
          <w:ilvl w:val="0"/>
          <w:numId w:val="129"/>
        </w:numPr>
        <w:jc w:val="both"/>
        <w:rPr>
          <w:rFonts w:ascii="Times New Roman" w:hAnsi="Times New Roman" w:cs="Times New Roman"/>
          <w:b/>
          <w:i w:val="0"/>
          <w:color w:val="000000" w:themeColor="text1"/>
          <w:sz w:val="24"/>
          <w:szCs w:val="24"/>
        </w:rPr>
      </w:pPr>
      <w:r>
        <w:rPr>
          <w:noProof/>
          <w:lang w:val="en-US"/>
        </w:rPr>
        <w:drawing>
          <wp:anchor distT="0" distB="0" distL="114300" distR="114300" simplePos="0" relativeHeight="251659264" behindDoc="1" locked="0" layoutInCell="1" allowOverlap="1" wp14:anchorId="3CCC48D2" wp14:editId="04127809">
            <wp:simplePos x="0" y="0"/>
            <wp:positionH relativeFrom="column">
              <wp:posOffset>-168326</wp:posOffset>
            </wp:positionH>
            <wp:positionV relativeFrom="paragraph">
              <wp:posOffset>248386</wp:posOffset>
            </wp:positionV>
            <wp:extent cx="6011169" cy="4032000"/>
            <wp:effectExtent l="0" t="0" r="8890" b="6985"/>
            <wp:wrapTight wrapText="bothSides">
              <wp:wrapPolygon edited="0">
                <wp:start x="0" y="0"/>
                <wp:lineTo x="0" y="21535"/>
                <wp:lineTo x="21563" y="21535"/>
                <wp:lineTo x="21563" y="0"/>
                <wp:lineTo x="0" y="0"/>
              </wp:wrapPolygon>
            </wp:wrapTight>
            <wp:docPr id="13" name="Image 13"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inet\image.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11185" t="10031" r="7766" b="13106"/>
                    <a:stretch/>
                  </pic:blipFill>
                  <pic:spPr bwMode="auto">
                    <a:xfrm>
                      <a:off x="0" y="0"/>
                      <a:ext cx="6011169" cy="4032000"/>
                    </a:xfrm>
                    <a:prstGeom prst="rect">
                      <a:avLst/>
                    </a:prstGeom>
                    <a:noFill/>
                    <a:ln>
                      <a:noFill/>
                    </a:ln>
                    <a:extLst>
                      <a:ext uri="{53640926-AAD7-44D8-BBD7-CCE9431645EC}">
                        <a14:shadowObscured xmlns:a14="http://schemas.microsoft.com/office/drawing/2010/main"/>
                      </a:ext>
                    </a:extLst>
                  </pic:spPr>
                </pic:pic>
              </a:graphicData>
            </a:graphic>
          </wp:anchor>
        </w:drawing>
      </w:r>
      <w:r w:rsidR="00BA7F07" w:rsidRPr="004B1B68">
        <w:rPr>
          <w:rFonts w:ascii="Times New Roman" w:hAnsi="Times New Roman" w:cs="Times New Roman"/>
          <w:b/>
          <w:i w:val="0"/>
          <w:color w:val="000000" w:themeColor="text1"/>
          <w:sz w:val="24"/>
          <w:szCs w:val="24"/>
        </w:rPr>
        <w:t>Comparaison détaillée</w:t>
      </w:r>
    </w:p>
    <w:p w:rsidR="00E60B96" w:rsidRPr="0093486C" w:rsidRDefault="00BB06ED" w:rsidP="0093486C">
      <w:pPr>
        <w:pStyle w:val="Lgende"/>
        <w:rPr>
          <w:sz w:val="24"/>
          <w:lang w:eastAsia="fr-FR"/>
        </w:rPr>
      </w:pPr>
      <w:r w:rsidRPr="00BB06ED">
        <w:rPr>
          <w:sz w:val="24"/>
        </w:rPr>
        <w:t xml:space="preserve">Tableau </w:t>
      </w:r>
      <w:r w:rsidRPr="00BB06ED">
        <w:rPr>
          <w:sz w:val="24"/>
        </w:rPr>
        <w:fldChar w:fldCharType="begin"/>
      </w:r>
      <w:r w:rsidRPr="00BB06ED">
        <w:rPr>
          <w:sz w:val="24"/>
        </w:rPr>
        <w:instrText xml:space="preserve"> SEQ Tableau \* ARABIC </w:instrText>
      </w:r>
      <w:r w:rsidRPr="00BB06ED">
        <w:rPr>
          <w:sz w:val="24"/>
        </w:rPr>
        <w:fldChar w:fldCharType="separate"/>
      </w:r>
      <w:r w:rsidRPr="00BB06ED">
        <w:rPr>
          <w:noProof/>
          <w:sz w:val="24"/>
        </w:rPr>
        <w:t>1</w:t>
      </w:r>
      <w:r w:rsidRPr="00BB06ED">
        <w:rPr>
          <w:sz w:val="24"/>
        </w:rPr>
        <w:fldChar w:fldCharType="end"/>
      </w:r>
      <w:r w:rsidRPr="00BB06ED">
        <w:rPr>
          <w:sz w:val="24"/>
        </w:rPr>
        <w:t>: Tableau comparatifs des plateformes multi-agents</w:t>
      </w:r>
    </w:p>
    <w:p w:rsidR="00BA7F07" w:rsidRPr="0093486C" w:rsidRDefault="00BA7F07" w:rsidP="00BA7F07">
      <w:pPr>
        <w:pStyle w:val="whitespace-pre-wrap"/>
        <w:jc w:val="both"/>
        <w:rPr>
          <w:b/>
          <w:i/>
          <w:u w:val="single"/>
          <w:lang w:val="fr-SN"/>
        </w:rPr>
      </w:pPr>
      <w:r w:rsidRPr="0093486C">
        <w:rPr>
          <w:rStyle w:val="Accentuation"/>
          <w:b/>
          <w:i w:val="0"/>
          <w:u w:val="single"/>
          <w:lang w:val="fr-SN"/>
        </w:rPr>
        <w:t>Maturité et maintenance</w:t>
      </w:r>
    </w:p>
    <w:p w:rsidR="00BA7F07" w:rsidRPr="00BA7F07" w:rsidRDefault="00BA7F07" w:rsidP="00BA7F07">
      <w:pPr>
        <w:pStyle w:val="whitespace-pre-wrap"/>
        <w:jc w:val="both"/>
        <w:rPr>
          <w:lang w:val="fr-SN"/>
        </w:rPr>
      </w:pPr>
      <w:r w:rsidRPr="00BA7F07">
        <w:rPr>
          <w:lang w:val="fr-SN"/>
        </w:rPr>
        <w:t xml:space="preserve">JADE, avec plus de deux décennies de développement, offre une base de code stable mais son rythme de mises à jour a considérablement ralenti ces dernières années. À l'inverse, SPADE, bien que plus récent, bénéficie d'un développement actif avec des mises à jour régulières. JASON et </w:t>
      </w:r>
      <w:proofErr w:type="spellStart"/>
      <w:r w:rsidRPr="00BA7F07">
        <w:rPr>
          <w:lang w:val="fr-SN"/>
        </w:rPr>
        <w:t>MaDKit</w:t>
      </w:r>
      <w:proofErr w:type="spellEnd"/>
      <w:r w:rsidRPr="00BA7F07">
        <w:rPr>
          <w:lang w:val="fr-SN"/>
        </w:rPr>
        <w:t xml:space="preserve"> maintiennent un niveau intermédiaire d'activité, tandis que JACKK, en tant que solution commerciale, assure un support et une maintenance professionnels.</w:t>
      </w:r>
    </w:p>
    <w:p w:rsidR="00BA7F07" w:rsidRPr="00BA7F07" w:rsidRDefault="00BA7F07" w:rsidP="00BA7F07">
      <w:pPr>
        <w:pStyle w:val="whitespace-pre-wrap"/>
        <w:jc w:val="both"/>
        <w:rPr>
          <w:lang w:val="fr-SN"/>
        </w:rPr>
      </w:pPr>
      <w:r w:rsidRPr="00BA7F07">
        <w:rPr>
          <w:lang w:val="fr-SN"/>
        </w:rPr>
        <w:t xml:space="preserve">En termes de documentation, JADE et JACKK disposent de la documentation la plus complète, suivis par SPADE dont la documentation, bien que plus récente, est claire et régulièrement mise à jour. JASON et </w:t>
      </w:r>
      <w:proofErr w:type="spellStart"/>
      <w:r w:rsidRPr="00BA7F07">
        <w:rPr>
          <w:lang w:val="fr-SN"/>
        </w:rPr>
        <w:t>MaDKit</w:t>
      </w:r>
      <w:proofErr w:type="spellEnd"/>
      <w:r w:rsidRPr="00BA7F07">
        <w:rPr>
          <w:lang w:val="fr-SN"/>
        </w:rPr>
        <w:t xml:space="preserve"> présentent une documentation plus académique, parfois moins accessible pour les développeurs industriels.</w:t>
      </w:r>
    </w:p>
    <w:p w:rsidR="00BA7F07" w:rsidRPr="0093486C" w:rsidRDefault="00BA7F07" w:rsidP="00BA7F07">
      <w:pPr>
        <w:pStyle w:val="whitespace-pre-wrap"/>
        <w:jc w:val="both"/>
        <w:rPr>
          <w:b/>
          <w:i/>
          <w:u w:val="single"/>
          <w:lang w:val="fr-SN"/>
        </w:rPr>
      </w:pPr>
      <w:r w:rsidRPr="0093486C">
        <w:rPr>
          <w:rStyle w:val="Accentuation"/>
          <w:b/>
          <w:i w:val="0"/>
          <w:u w:val="single"/>
          <w:lang w:val="fr-SN"/>
        </w:rPr>
        <w:t xml:space="preserve">Performances et </w:t>
      </w:r>
      <w:proofErr w:type="spellStart"/>
      <w:r w:rsidRPr="0093486C">
        <w:rPr>
          <w:rStyle w:val="Accentuation"/>
          <w:b/>
          <w:i w:val="0"/>
          <w:u w:val="single"/>
          <w:lang w:val="fr-SN"/>
        </w:rPr>
        <w:t>scalabilité</w:t>
      </w:r>
      <w:proofErr w:type="spellEnd"/>
    </w:p>
    <w:p w:rsidR="00BA7F07" w:rsidRPr="00BA7F07" w:rsidRDefault="00BA7F07" w:rsidP="00BA7F07">
      <w:pPr>
        <w:pStyle w:val="whitespace-pre-wrap"/>
        <w:jc w:val="both"/>
        <w:rPr>
          <w:lang w:val="fr-SN"/>
        </w:rPr>
      </w:pPr>
      <w:r w:rsidRPr="00BA7F07">
        <w:rPr>
          <w:lang w:val="fr-SN"/>
        </w:rPr>
        <w:lastRenderedPageBreak/>
        <w:t xml:space="preserve">Les tests de performance révèlent que JACKK et JADE offrent les meilleures performances pour les systèmes à grande échelle, avec une capacité démontrée à gérer des milliers d'agents. SPADE, grâce à son architecture légère et l'utilisation du protocole XMPP, présente également d'excellentes performances de communication, particulièrement adaptées aux environnements distribués. JASON et </w:t>
      </w:r>
      <w:proofErr w:type="spellStart"/>
      <w:r w:rsidRPr="00BA7F07">
        <w:rPr>
          <w:lang w:val="fr-SN"/>
        </w:rPr>
        <w:t>MaDKit</w:t>
      </w:r>
      <w:proofErr w:type="spellEnd"/>
      <w:r w:rsidRPr="00BA7F07">
        <w:rPr>
          <w:lang w:val="fr-SN"/>
        </w:rPr>
        <w:t>, bien que fonctionnels à grande échelle, peuvent rencontrer des limitations de performances dans des environnements très chargés.</w:t>
      </w:r>
    </w:p>
    <w:p w:rsidR="00BA7F07" w:rsidRPr="0093486C" w:rsidRDefault="00BA7F07" w:rsidP="00BA7F07">
      <w:pPr>
        <w:pStyle w:val="whitespace-pre-wrap"/>
        <w:jc w:val="both"/>
        <w:rPr>
          <w:b/>
          <w:i/>
          <w:u w:val="single"/>
          <w:lang w:val="fr-SN"/>
        </w:rPr>
      </w:pPr>
      <w:r w:rsidRPr="0093486C">
        <w:rPr>
          <w:rStyle w:val="Accentuation"/>
          <w:b/>
          <w:i w:val="0"/>
          <w:u w:val="single"/>
          <w:lang w:val="fr-SN"/>
        </w:rPr>
        <w:t>Facilité d'intégration cloud</w:t>
      </w:r>
    </w:p>
    <w:p w:rsidR="00BA7F07" w:rsidRPr="00BA7F07" w:rsidRDefault="00BA7F07" w:rsidP="00BA7F07">
      <w:pPr>
        <w:pStyle w:val="whitespace-pre-wrap"/>
        <w:jc w:val="both"/>
        <w:rPr>
          <w:lang w:val="fr-SN"/>
        </w:rPr>
      </w:pPr>
      <w:r w:rsidRPr="00BA7F07">
        <w:rPr>
          <w:lang w:val="fr-SN"/>
        </w:rPr>
        <w:t xml:space="preserve">SPADE se distingue nettement sur ce critère, avec un support natif pour les environnements cloud modernes et une excellente intégration avec les bibliothèques Python couramment utilisées dans le cloud </w:t>
      </w:r>
      <w:proofErr w:type="spellStart"/>
      <w:r w:rsidRPr="00BA7F07">
        <w:rPr>
          <w:lang w:val="fr-SN"/>
        </w:rPr>
        <w:t>computing</w:t>
      </w:r>
      <w:proofErr w:type="spellEnd"/>
      <w:r w:rsidRPr="00BA7F07">
        <w:rPr>
          <w:lang w:val="fr-SN"/>
        </w:rPr>
        <w:t xml:space="preserve">. JADE et JACKK offrent des fonctionnalités d'intégration via des extensions spécifiques, mais nécessitent davantage de développement personnalisé. JASON et </w:t>
      </w:r>
      <w:proofErr w:type="spellStart"/>
      <w:r w:rsidRPr="00BA7F07">
        <w:rPr>
          <w:lang w:val="fr-SN"/>
        </w:rPr>
        <w:t>MaDKit</w:t>
      </w:r>
      <w:proofErr w:type="spellEnd"/>
      <w:r w:rsidRPr="00BA7F07">
        <w:rPr>
          <w:lang w:val="fr-SN"/>
        </w:rPr>
        <w:t xml:space="preserve"> présentent les limitations les plus importantes pour l'intégration cloud.</w:t>
      </w:r>
    </w:p>
    <w:p w:rsidR="00BA7F07" w:rsidRPr="0093486C" w:rsidRDefault="00BA7F07" w:rsidP="00BA7F07">
      <w:pPr>
        <w:pStyle w:val="whitespace-pre-wrap"/>
        <w:jc w:val="both"/>
        <w:rPr>
          <w:b/>
          <w:i/>
          <w:u w:val="single"/>
          <w:lang w:val="fr-SN"/>
        </w:rPr>
      </w:pPr>
      <w:r w:rsidRPr="0093486C">
        <w:rPr>
          <w:rStyle w:val="Accentuation"/>
          <w:b/>
          <w:i w:val="0"/>
          <w:u w:val="single"/>
          <w:lang w:val="fr-SN"/>
        </w:rPr>
        <w:t>Richesse des fonctionnalités</w:t>
      </w:r>
    </w:p>
    <w:p w:rsidR="00BA7F07" w:rsidRPr="00BA7F07" w:rsidRDefault="00BA7F07" w:rsidP="00BA7F07">
      <w:pPr>
        <w:pStyle w:val="whitespace-pre-wrap"/>
        <w:jc w:val="both"/>
        <w:rPr>
          <w:lang w:val="fr-SN"/>
        </w:rPr>
      </w:pPr>
      <w:r w:rsidRPr="00BA7F07">
        <w:rPr>
          <w:lang w:val="fr-SN"/>
        </w:rPr>
        <w:t xml:space="preserve">JADE et JACKK offrent l'ensemble de fonctionnalités le plus complet, incluant des implémentations riches des protocoles d'interaction, des outils de débogage avancés, et des mécanismes de négociation éprouvés. SPADE, bien que moins exhaustif, fournit les fonctionnalités essentielles avec une architecture plus moderne. JASON excelle dans les capacités de raisonnement symbolique, tandis que </w:t>
      </w:r>
      <w:proofErr w:type="spellStart"/>
      <w:r w:rsidRPr="00BA7F07">
        <w:rPr>
          <w:lang w:val="fr-SN"/>
        </w:rPr>
        <w:t>MaDKit</w:t>
      </w:r>
      <w:proofErr w:type="spellEnd"/>
      <w:r w:rsidRPr="00BA7F07">
        <w:rPr>
          <w:lang w:val="fr-SN"/>
        </w:rPr>
        <w:t xml:space="preserve"> se distingue par ses fonctionnalités organisationnelles.</w:t>
      </w:r>
    </w:p>
    <w:p w:rsidR="00BA7F07" w:rsidRPr="00A12CCD" w:rsidRDefault="00BA7F07" w:rsidP="00BA7F07">
      <w:pPr>
        <w:pStyle w:val="whitespace-pre-wrap"/>
        <w:jc w:val="both"/>
        <w:rPr>
          <w:b/>
          <w:i/>
          <w:u w:val="single"/>
          <w:lang w:val="fr-SN"/>
        </w:rPr>
      </w:pPr>
      <w:r w:rsidRPr="00A12CCD">
        <w:rPr>
          <w:rStyle w:val="Accentuation"/>
          <w:b/>
          <w:i w:val="0"/>
          <w:u w:val="single"/>
          <w:lang w:val="fr-SN"/>
        </w:rPr>
        <w:t>Facilité de développement</w:t>
      </w:r>
    </w:p>
    <w:p w:rsidR="00BA7F07" w:rsidRPr="00BA7F07" w:rsidRDefault="00BA7F07" w:rsidP="00BA7F07">
      <w:pPr>
        <w:pStyle w:val="whitespace-pre-wrap"/>
        <w:jc w:val="both"/>
        <w:rPr>
          <w:lang w:val="fr-SN"/>
        </w:rPr>
      </w:pPr>
      <w:r w:rsidRPr="00BA7F07">
        <w:rPr>
          <w:lang w:val="fr-SN"/>
        </w:rPr>
        <w:t xml:space="preserve">SPADE présente la courbe d'apprentissage la plus favorable, bénéficiant de la simplicité et de la popularité de Python. JADE, malgré sa maturité, nécessite une compréhension approfondie de concepts complexes. JASON implique l'apprentissage d'un langage spécifique, tandis que JACKK et </w:t>
      </w:r>
      <w:proofErr w:type="spellStart"/>
      <w:r w:rsidRPr="00BA7F07">
        <w:rPr>
          <w:lang w:val="fr-SN"/>
        </w:rPr>
        <w:t>MaDKit</w:t>
      </w:r>
      <w:proofErr w:type="spellEnd"/>
      <w:r w:rsidRPr="00BA7F07">
        <w:rPr>
          <w:lang w:val="fr-SN"/>
        </w:rPr>
        <w:t xml:space="preserve"> se situent à un niveau intermédiaire de complexité.</w:t>
      </w:r>
    </w:p>
    <w:p w:rsidR="00BA7F07" w:rsidRPr="001374E2" w:rsidRDefault="00BA7F07" w:rsidP="00BA7F07">
      <w:pPr>
        <w:pStyle w:val="whitespace-pre-wrap"/>
        <w:jc w:val="both"/>
        <w:rPr>
          <w:b/>
          <w:i/>
          <w:u w:val="single"/>
          <w:lang w:val="fr-SN"/>
        </w:rPr>
      </w:pPr>
      <w:r w:rsidRPr="001374E2">
        <w:rPr>
          <w:rStyle w:val="Accentuation"/>
          <w:b/>
          <w:i w:val="0"/>
          <w:u w:val="single"/>
          <w:lang w:val="fr-SN"/>
        </w:rPr>
        <w:t>Intégration avec les technologies modernes</w:t>
      </w:r>
    </w:p>
    <w:p w:rsidR="00BA7F07" w:rsidRPr="00BA7F07" w:rsidRDefault="00BA7F07" w:rsidP="00BA7F07">
      <w:pPr>
        <w:pStyle w:val="whitespace-pre-wrap"/>
        <w:jc w:val="both"/>
        <w:rPr>
          <w:lang w:val="fr-SN"/>
        </w:rPr>
      </w:pPr>
      <w:r w:rsidRPr="00BA7F07">
        <w:rPr>
          <w:lang w:val="fr-SN"/>
        </w:rPr>
        <w:t xml:space="preserve">SPADE excelle dans ce domaine, offrant une intégration naturelle avec l'écosystème Python moderne, incluant les bibliothèques de machine </w:t>
      </w:r>
      <w:proofErr w:type="spellStart"/>
      <w:r w:rsidRPr="00BA7F07">
        <w:rPr>
          <w:lang w:val="fr-SN"/>
        </w:rPr>
        <w:t>learning</w:t>
      </w:r>
      <w:proofErr w:type="spellEnd"/>
      <w:r w:rsidRPr="00BA7F07">
        <w:rPr>
          <w:lang w:val="fr-SN"/>
        </w:rPr>
        <w:t xml:space="preserve"> (</w:t>
      </w:r>
      <w:proofErr w:type="spellStart"/>
      <w:r w:rsidRPr="00BA7F07">
        <w:rPr>
          <w:lang w:val="fr-SN"/>
        </w:rPr>
        <w:t>TensorFlow</w:t>
      </w:r>
      <w:proofErr w:type="spellEnd"/>
      <w:r w:rsidRPr="00BA7F07">
        <w:rPr>
          <w:lang w:val="fr-SN"/>
        </w:rPr>
        <w:t xml:space="preserve">, </w:t>
      </w:r>
      <w:proofErr w:type="spellStart"/>
      <w:r w:rsidRPr="00BA7F07">
        <w:rPr>
          <w:lang w:val="fr-SN"/>
        </w:rPr>
        <w:t>PyTorch</w:t>
      </w:r>
      <w:proofErr w:type="spellEnd"/>
      <w:r w:rsidRPr="00BA7F07">
        <w:rPr>
          <w:lang w:val="fr-SN"/>
        </w:rPr>
        <w:t xml:space="preserve">), d'analyse de données (Pandas, </w:t>
      </w:r>
      <w:proofErr w:type="spellStart"/>
      <w:r w:rsidRPr="00BA7F07">
        <w:rPr>
          <w:lang w:val="fr-SN"/>
        </w:rPr>
        <w:t>NumPy</w:t>
      </w:r>
      <w:proofErr w:type="spellEnd"/>
      <w:r w:rsidRPr="00BA7F07">
        <w:rPr>
          <w:lang w:val="fr-SN"/>
        </w:rPr>
        <w:t>) et de visualisation (</w:t>
      </w:r>
      <w:proofErr w:type="spellStart"/>
      <w:r w:rsidRPr="00BA7F07">
        <w:rPr>
          <w:lang w:val="fr-SN"/>
        </w:rPr>
        <w:t>Matplotlib</w:t>
      </w:r>
      <w:proofErr w:type="spellEnd"/>
      <w:r w:rsidRPr="00BA7F07">
        <w:rPr>
          <w:lang w:val="fr-SN"/>
        </w:rPr>
        <w:t xml:space="preserve">, </w:t>
      </w:r>
      <w:proofErr w:type="spellStart"/>
      <w:r w:rsidRPr="00BA7F07">
        <w:rPr>
          <w:lang w:val="fr-SN"/>
        </w:rPr>
        <w:t>Plotly</w:t>
      </w:r>
      <w:proofErr w:type="spellEnd"/>
      <w:r w:rsidRPr="00BA7F07">
        <w:rPr>
          <w:lang w:val="fr-SN"/>
        </w:rPr>
        <w:t>). JADE et les autres plateformes nécessitent des adaptateurs ou des développements supplémentaires pour atteindre un niveau comparable d'intégration.</w:t>
      </w:r>
    </w:p>
    <w:p w:rsidR="00BA7F07" w:rsidRPr="00A12CCD" w:rsidRDefault="00BA7F07" w:rsidP="00AC315A">
      <w:pPr>
        <w:pStyle w:val="Titre4"/>
        <w:numPr>
          <w:ilvl w:val="0"/>
          <w:numId w:val="130"/>
        </w:numPr>
        <w:jc w:val="both"/>
        <w:rPr>
          <w:rFonts w:ascii="Times New Roman" w:hAnsi="Times New Roman" w:cs="Times New Roman"/>
          <w:b/>
          <w:i w:val="0"/>
          <w:color w:val="000000" w:themeColor="text1"/>
          <w:sz w:val="24"/>
          <w:szCs w:val="24"/>
        </w:rPr>
      </w:pPr>
      <w:r w:rsidRPr="00A12CCD">
        <w:rPr>
          <w:rFonts w:ascii="Times New Roman" w:hAnsi="Times New Roman" w:cs="Times New Roman"/>
          <w:b/>
          <w:i w:val="0"/>
          <w:color w:val="000000" w:themeColor="text1"/>
          <w:sz w:val="24"/>
          <w:szCs w:val="24"/>
        </w:rPr>
        <w:t>Justification du choix de la plateforme</w:t>
      </w:r>
    </w:p>
    <w:p w:rsidR="00BA7F07" w:rsidRPr="00BA7F07" w:rsidRDefault="00BA7F07" w:rsidP="00BA7F07">
      <w:pPr>
        <w:pStyle w:val="whitespace-pre-wrap"/>
        <w:jc w:val="both"/>
        <w:rPr>
          <w:lang w:val="fr-SN"/>
        </w:rPr>
      </w:pPr>
      <w:r w:rsidRPr="00BA7F07">
        <w:rPr>
          <w:lang w:val="fr-SN"/>
        </w:rPr>
        <w:t xml:space="preserve">Sur la base de cette analyse comparative approfondie, nous avons sélectionné </w:t>
      </w:r>
      <w:r w:rsidRPr="00BA7F07">
        <w:rPr>
          <w:rStyle w:val="lev"/>
          <w:rFonts w:eastAsiaTheme="majorEastAsia"/>
          <w:lang w:val="fr-SN"/>
        </w:rPr>
        <w:t xml:space="preserve">SPADE (Smart Python Agent </w:t>
      </w:r>
      <w:proofErr w:type="spellStart"/>
      <w:r w:rsidRPr="00BA7F07">
        <w:rPr>
          <w:rStyle w:val="lev"/>
          <w:rFonts w:eastAsiaTheme="majorEastAsia"/>
          <w:lang w:val="fr-SN"/>
        </w:rPr>
        <w:t>Development</w:t>
      </w:r>
      <w:proofErr w:type="spellEnd"/>
      <w:r w:rsidRPr="00BA7F07">
        <w:rPr>
          <w:rStyle w:val="lev"/>
          <w:rFonts w:eastAsiaTheme="majorEastAsia"/>
          <w:lang w:val="fr-SN"/>
        </w:rPr>
        <w:t xml:space="preserve"> </w:t>
      </w:r>
      <w:proofErr w:type="spellStart"/>
      <w:r w:rsidRPr="00BA7F07">
        <w:rPr>
          <w:rStyle w:val="lev"/>
          <w:rFonts w:eastAsiaTheme="majorEastAsia"/>
          <w:lang w:val="fr-SN"/>
        </w:rPr>
        <w:t>Environment</w:t>
      </w:r>
      <w:proofErr w:type="spellEnd"/>
      <w:r w:rsidRPr="00BA7F07">
        <w:rPr>
          <w:rStyle w:val="lev"/>
          <w:rFonts w:eastAsiaTheme="majorEastAsia"/>
          <w:lang w:val="fr-SN"/>
        </w:rPr>
        <w:t>)</w:t>
      </w:r>
      <w:r w:rsidRPr="00BA7F07">
        <w:rPr>
          <w:lang w:val="fr-SN"/>
        </w:rPr>
        <w:t xml:space="preserve"> comme plateforme de développement pour notre système multi-agents d'allocation de ressources cloud.</w:t>
      </w:r>
    </w:p>
    <w:p w:rsidR="00BA7F07" w:rsidRPr="00BA7F07" w:rsidRDefault="00BA7F07" w:rsidP="00BA7F07">
      <w:pPr>
        <w:pStyle w:val="whitespace-pre-wrap"/>
        <w:jc w:val="both"/>
        <w:rPr>
          <w:lang w:val="fr-SN"/>
        </w:rPr>
      </w:pPr>
      <w:r w:rsidRPr="00BA7F07">
        <w:rPr>
          <w:lang w:val="fr-SN"/>
        </w:rPr>
        <w:t>Cette décision est motivée par plusieurs facteurs déterminants</w:t>
      </w:r>
      <w:r w:rsidR="00A12CCD">
        <w:rPr>
          <w:lang w:val="fr-SN"/>
        </w:rPr>
        <w:t xml:space="preserve"> </w:t>
      </w:r>
      <w:r w:rsidRPr="00BA7F07">
        <w:rPr>
          <w:lang w:val="fr-SN"/>
        </w:rPr>
        <w:t>:</w:t>
      </w:r>
    </w:p>
    <w:p w:rsidR="00BA7F07" w:rsidRPr="00BA7F07" w:rsidRDefault="00BA7F07" w:rsidP="00AC315A">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Modernité et activité de développement</w:t>
      </w:r>
      <w:r w:rsidR="00A12CCD">
        <w:rPr>
          <w:rStyle w:val="lev"/>
          <w:rFonts w:ascii="Times New Roman" w:hAnsi="Times New Roman" w:cs="Times New Roman"/>
          <w:sz w:val="24"/>
          <w:szCs w:val="24"/>
        </w:rPr>
        <w:t xml:space="preserve"> </w:t>
      </w:r>
      <w:r w:rsidRPr="00BA7F07">
        <w:rPr>
          <w:rFonts w:ascii="Times New Roman" w:hAnsi="Times New Roman" w:cs="Times New Roman"/>
          <w:sz w:val="24"/>
          <w:szCs w:val="24"/>
        </w:rPr>
        <w:t>: SPADE bénéficie d'un développement actif, avec des mises à jour régulières intégrant les avancées récentes du domaine des systèmes multi-agents.</w:t>
      </w:r>
    </w:p>
    <w:p w:rsidR="00BA7F07" w:rsidRPr="00BA7F07" w:rsidRDefault="00BA7F07" w:rsidP="00AC315A">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lastRenderedPageBreak/>
        <w:t>Écosystème Python</w:t>
      </w:r>
      <w:r w:rsidR="00A12CCD">
        <w:rPr>
          <w:rStyle w:val="lev"/>
          <w:rFonts w:ascii="Times New Roman" w:hAnsi="Times New Roman" w:cs="Times New Roman"/>
          <w:sz w:val="24"/>
          <w:szCs w:val="24"/>
        </w:rPr>
        <w:t xml:space="preserve"> </w:t>
      </w:r>
      <w:r w:rsidRPr="00BA7F07">
        <w:rPr>
          <w:rFonts w:ascii="Times New Roman" w:hAnsi="Times New Roman" w:cs="Times New Roman"/>
          <w:sz w:val="24"/>
          <w:szCs w:val="24"/>
        </w:rPr>
        <w:t xml:space="preserve">: La compatibilité native avec l'écosystème Python permet une intégration transparente avec les bibliothèques modernes d'analyse de données, de machine </w:t>
      </w:r>
      <w:proofErr w:type="spellStart"/>
      <w:r w:rsidRPr="00BA7F07">
        <w:rPr>
          <w:rFonts w:ascii="Times New Roman" w:hAnsi="Times New Roman" w:cs="Times New Roman"/>
          <w:sz w:val="24"/>
          <w:szCs w:val="24"/>
        </w:rPr>
        <w:t>learning</w:t>
      </w:r>
      <w:proofErr w:type="spellEnd"/>
      <w:r w:rsidRPr="00BA7F07">
        <w:rPr>
          <w:rFonts w:ascii="Times New Roman" w:hAnsi="Times New Roman" w:cs="Times New Roman"/>
          <w:sz w:val="24"/>
          <w:szCs w:val="24"/>
        </w:rPr>
        <w:t xml:space="preserve"> et de visualisation, essentielles pour l'implémentation de nos algorithmes d'allocation avancés.</w:t>
      </w:r>
    </w:p>
    <w:p w:rsidR="00BA7F07" w:rsidRPr="00BA7F07" w:rsidRDefault="00BA7F07" w:rsidP="00AC315A">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Adaptation aux environnements cloud</w:t>
      </w:r>
      <w:r w:rsidR="00A12CCD">
        <w:rPr>
          <w:rStyle w:val="lev"/>
          <w:rFonts w:ascii="Times New Roman" w:hAnsi="Times New Roman" w:cs="Times New Roman"/>
          <w:sz w:val="24"/>
          <w:szCs w:val="24"/>
        </w:rPr>
        <w:t xml:space="preserve"> </w:t>
      </w:r>
      <w:r w:rsidRPr="00BA7F07">
        <w:rPr>
          <w:rFonts w:ascii="Times New Roman" w:hAnsi="Times New Roman" w:cs="Times New Roman"/>
          <w:sz w:val="24"/>
          <w:szCs w:val="24"/>
        </w:rPr>
        <w:t>: L'architecture légère de SPADE et son utilisation du protocole XMPP en font une solution particulièrement adaptée aux déploiements dans des environnements cloud distribués.</w:t>
      </w:r>
    </w:p>
    <w:p w:rsidR="00BA7F07" w:rsidRPr="00BA7F07" w:rsidRDefault="00BA7F07" w:rsidP="00AC315A">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Facilité de développement</w:t>
      </w:r>
      <w:r w:rsidR="00A12CCD">
        <w:rPr>
          <w:rStyle w:val="lev"/>
          <w:rFonts w:ascii="Times New Roman" w:hAnsi="Times New Roman" w:cs="Times New Roman"/>
          <w:sz w:val="24"/>
          <w:szCs w:val="24"/>
        </w:rPr>
        <w:t xml:space="preserve"> </w:t>
      </w:r>
      <w:r w:rsidRPr="00BA7F07">
        <w:rPr>
          <w:rFonts w:ascii="Times New Roman" w:hAnsi="Times New Roman" w:cs="Times New Roman"/>
          <w:sz w:val="24"/>
          <w:szCs w:val="24"/>
        </w:rPr>
        <w:t>: La courbe d'apprentissage réduite et la clarté du paradigme de programmation permettront un développement plus rapide et une maintenance plus simple du système.</w:t>
      </w:r>
    </w:p>
    <w:p w:rsidR="00BA7F07" w:rsidRPr="00BA7F07" w:rsidRDefault="00BA7F07" w:rsidP="00AC315A">
      <w:pPr>
        <w:numPr>
          <w:ilvl w:val="0"/>
          <w:numId w:val="126"/>
        </w:numPr>
        <w:spacing w:before="100" w:beforeAutospacing="1" w:after="100" w:afterAutospacing="1" w:line="240" w:lineRule="auto"/>
        <w:jc w:val="both"/>
        <w:rPr>
          <w:rFonts w:ascii="Times New Roman" w:hAnsi="Times New Roman" w:cs="Times New Roman"/>
          <w:sz w:val="24"/>
          <w:szCs w:val="24"/>
        </w:rPr>
      </w:pPr>
      <w:r w:rsidRPr="00BA7F07">
        <w:rPr>
          <w:rStyle w:val="lev"/>
          <w:rFonts w:ascii="Times New Roman" w:hAnsi="Times New Roman" w:cs="Times New Roman"/>
          <w:sz w:val="24"/>
          <w:szCs w:val="24"/>
        </w:rPr>
        <w:t>Performance de communication</w:t>
      </w:r>
      <w:r w:rsidR="00A12CCD">
        <w:rPr>
          <w:rStyle w:val="lev"/>
          <w:rFonts w:ascii="Times New Roman" w:hAnsi="Times New Roman" w:cs="Times New Roman"/>
          <w:sz w:val="24"/>
          <w:szCs w:val="24"/>
        </w:rPr>
        <w:t xml:space="preserve"> </w:t>
      </w:r>
      <w:r w:rsidRPr="00BA7F07">
        <w:rPr>
          <w:rFonts w:ascii="Times New Roman" w:hAnsi="Times New Roman" w:cs="Times New Roman"/>
          <w:sz w:val="24"/>
          <w:szCs w:val="24"/>
        </w:rPr>
        <w:t>: Le protocole XMPP offre des performances de communication excellentes, critiques pour l'implémentation efficace des mécanismes de négociation entre agents.</w:t>
      </w:r>
    </w:p>
    <w:p w:rsidR="00BA7F07" w:rsidRPr="00BA7F07" w:rsidRDefault="00BA7F07" w:rsidP="00BA7F07">
      <w:pPr>
        <w:pStyle w:val="whitespace-pre-wrap"/>
        <w:jc w:val="both"/>
        <w:rPr>
          <w:lang w:val="fr-SN"/>
        </w:rPr>
      </w:pPr>
      <w:r w:rsidRPr="00BA7F07">
        <w:rPr>
          <w:lang w:val="fr-SN"/>
        </w:rPr>
        <w:t>Bien que JADE présente certains avantages en termes de maturité et de richesse fonctionnelle, son développement ralenti et sa moindre compatibilité avec les technologies cloud modernes en font une option moins adaptée à nos besoins spécifiques. SPADE représente un équilibre optimal entre modernité, performances et facilité de développement pour notre système multi-agents d'allocation de ressources cloud.</w:t>
      </w:r>
    </w:p>
    <w:p w:rsidR="00BA7F07" w:rsidRDefault="00BA7F07" w:rsidP="00BA7F07">
      <w:pPr>
        <w:pStyle w:val="whitespace-pre-wrap"/>
        <w:jc w:val="both"/>
        <w:rPr>
          <w:lang w:val="fr-SN"/>
        </w:rPr>
      </w:pPr>
      <w:r w:rsidRPr="00BA7F07">
        <w:rPr>
          <w:lang w:val="fr-SN"/>
        </w:rPr>
        <w:t>Dans la section suivante, nous détaillerons l'architecture de notre solution basée sur la plateforme SPADE.</w:t>
      </w:r>
    </w:p>
    <w:p w:rsidR="005E7B1B" w:rsidRPr="00AC44A2" w:rsidRDefault="005E7B1B" w:rsidP="00AC315A">
      <w:pPr>
        <w:pStyle w:val="Titre3"/>
        <w:numPr>
          <w:ilvl w:val="2"/>
          <w:numId w:val="5"/>
        </w:numPr>
        <w:rPr>
          <w:rFonts w:ascii="Times New Roman" w:hAnsi="Times New Roman" w:cs="Times New Roman"/>
          <w:b/>
          <w:color w:val="000000" w:themeColor="text1"/>
        </w:rPr>
      </w:pPr>
      <w:r w:rsidRPr="00AC44A2">
        <w:rPr>
          <w:rFonts w:ascii="Times New Roman" w:hAnsi="Times New Roman" w:cs="Times New Roman"/>
          <w:b/>
          <w:color w:val="000000" w:themeColor="text1"/>
        </w:rPr>
        <w:t>Architecture de la solution multi-agents</w:t>
      </w:r>
    </w:p>
    <w:p w:rsidR="005E7B1B" w:rsidRPr="005E7B1B" w:rsidRDefault="005E7B1B" w:rsidP="005E7B1B">
      <w:pPr>
        <w:pStyle w:val="whitespace-pre-wrap"/>
        <w:rPr>
          <w:lang w:val="fr-SN"/>
        </w:rPr>
      </w:pPr>
      <w:r w:rsidRPr="005E7B1B">
        <w:rPr>
          <w:lang w:val="fr-SN"/>
        </w:rPr>
        <w:t>Notre système d'allocation de ressources cloud s'appuie sur une architecture multi-agents décentralisée, où différents agents spécialisés collaborent pour optimiser l'allocation des ressources tout en équilibrant performance, équité et respect des dépendances. Cette section détaille l'architecture globale du système, les agents qui le composent, leurs comportements et interactions.</w:t>
      </w:r>
    </w:p>
    <w:p w:rsidR="005E7B1B" w:rsidRPr="006439FA" w:rsidRDefault="005E7B1B" w:rsidP="00AC315A">
      <w:pPr>
        <w:pStyle w:val="Titre4"/>
        <w:numPr>
          <w:ilvl w:val="0"/>
          <w:numId w:val="156"/>
        </w:numPr>
        <w:jc w:val="both"/>
        <w:rPr>
          <w:rFonts w:ascii="Times New Roman" w:hAnsi="Times New Roman" w:cs="Times New Roman"/>
          <w:b/>
          <w:i w:val="0"/>
          <w:color w:val="000000" w:themeColor="text1"/>
          <w:sz w:val="24"/>
        </w:rPr>
      </w:pPr>
      <w:r w:rsidRPr="006439FA">
        <w:rPr>
          <w:rFonts w:ascii="Times New Roman" w:hAnsi="Times New Roman" w:cs="Times New Roman"/>
          <w:b/>
          <w:i w:val="0"/>
          <w:color w:val="000000" w:themeColor="text1"/>
          <w:sz w:val="24"/>
        </w:rPr>
        <w:t>Architecture globale</w:t>
      </w:r>
    </w:p>
    <w:p w:rsidR="005E7B1B" w:rsidRPr="00D01CF5" w:rsidRDefault="005E7B1B" w:rsidP="00D01CF5">
      <w:pPr>
        <w:pStyle w:val="whitespace-pre-wrap"/>
        <w:jc w:val="both"/>
        <w:rPr>
          <w:lang w:val="fr-SN"/>
        </w:rPr>
      </w:pPr>
      <w:r w:rsidRPr="00D01CF5">
        <w:rPr>
          <w:lang w:val="fr-SN"/>
        </w:rPr>
        <w:t xml:space="preserve">L'architecture globale de notre système multi-agents pour l'allocation de ressources cloud est illustrée dans la Figure </w:t>
      </w:r>
      <w:r w:rsidR="005E4AC0">
        <w:rPr>
          <w:lang w:val="fr-SN"/>
        </w:rPr>
        <w:t>12</w:t>
      </w:r>
    </w:p>
    <w:p w:rsidR="00026DB1" w:rsidRDefault="00026DB1" w:rsidP="00026DB1">
      <w:pPr>
        <w:pStyle w:val="NormalWeb"/>
      </w:pPr>
      <w:r>
        <w:rPr>
          <w:noProof/>
          <w:lang w:val="en-US" w:eastAsia="en-US"/>
        </w:rPr>
        <w:lastRenderedPageBreak/>
        <w:drawing>
          <wp:inline distT="0" distB="0" distL="0" distR="0">
            <wp:extent cx="5148000" cy="3640180"/>
            <wp:effectExtent l="0" t="0" r="0" b="0"/>
            <wp:docPr id="14" name="Image 14" descr="C:\Users\binet\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inet\image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8000" cy="3640180"/>
                    </a:xfrm>
                    <a:prstGeom prst="rect">
                      <a:avLst/>
                    </a:prstGeom>
                    <a:noFill/>
                    <a:ln>
                      <a:noFill/>
                    </a:ln>
                  </pic:spPr>
                </pic:pic>
              </a:graphicData>
            </a:graphic>
          </wp:inline>
        </w:drawing>
      </w:r>
    </w:p>
    <w:p w:rsidR="00026DB1" w:rsidRPr="00C768E3" w:rsidRDefault="00C768E3" w:rsidP="00C768E3">
      <w:pPr>
        <w:pStyle w:val="Lgende"/>
        <w:rPr>
          <w:rStyle w:val="lev"/>
          <w:b w:val="0"/>
          <w:bCs w:val="0"/>
          <w:sz w:val="24"/>
        </w:rPr>
      </w:pPr>
      <w:r w:rsidRPr="00C768E3">
        <w:rPr>
          <w:sz w:val="24"/>
        </w:rPr>
        <w:t xml:space="preserve">Figure </w:t>
      </w:r>
      <w:r w:rsidRPr="00C768E3">
        <w:rPr>
          <w:sz w:val="24"/>
        </w:rPr>
        <w:fldChar w:fldCharType="begin"/>
      </w:r>
      <w:r w:rsidRPr="00C768E3">
        <w:rPr>
          <w:sz w:val="24"/>
        </w:rPr>
        <w:instrText xml:space="preserve"> SEQ Figure \* ARABIC </w:instrText>
      </w:r>
      <w:r w:rsidRPr="00C768E3">
        <w:rPr>
          <w:sz w:val="24"/>
        </w:rPr>
        <w:fldChar w:fldCharType="separate"/>
      </w:r>
      <w:r w:rsidR="001374E2">
        <w:rPr>
          <w:noProof/>
          <w:sz w:val="24"/>
        </w:rPr>
        <w:t>12</w:t>
      </w:r>
      <w:r w:rsidRPr="00C768E3">
        <w:rPr>
          <w:sz w:val="24"/>
        </w:rPr>
        <w:fldChar w:fldCharType="end"/>
      </w:r>
      <w:r w:rsidRPr="00C768E3">
        <w:rPr>
          <w:sz w:val="24"/>
        </w:rPr>
        <w:t>: architecture Globale du Système multi-agent</w:t>
      </w:r>
    </w:p>
    <w:p w:rsidR="005E7B1B" w:rsidRPr="00D01CF5" w:rsidRDefault="005E7B1B" w:rsidP="00D01CF5">
      <w:pPr>
        <w:pStyle w:val="whitespace-pre-wrap"/>
        <w:jc w:val="both"/>
        <w:rPr>
          <w:lang w:val="fr-SN"/>
        </w:rPr>
      </w:pPr>
      <w:r w:rsidRPr="00D01CF5">
        <w:rPr>
          <w:lang w:val="fr-SN"/>
        </w:rPr>
        <w:t xml:space="preserve">Notre architecture est structurée autour de quatre types d'agents principaux, chacun responsable d'un aspect spécifique de l'allocation de </w:t>
      </w:r>
      <w:r w:rsidR="0081438E" w:rsidRPr="00D01CF5">
        <w:rPr>
          <w:lang w:val="fr-SN"/>
        </w:rPr>
        <w:t>ressources :</w:t>
      </w:r>
    </w:p>
    <w:p w:rsidR="005E7B1B" w:rsidRPr="00D01CF5" w:rsidRDefault="005E7B1B" w:rsidP="00AC315A">
      <w:pPr>
        <w:numPr>
          <w:ilvl w:val="0"/>
          <w:numId w:val="131"/>
        </w:numPr>
        <w:spacing w:before="100" w:beforeAutospacing="1" w:after="100" w:afterAutospacing="1" w:line="240" w:lineRule="auto"/>
        <w:jc w:val="both"/>
        <w:rPr>
          <w:rFonts w:ascii="Times New Roman" w:hAnsi="Times New Roman" w:cs="Times New Roman"/>
          <w:sz w:val="24"/>
          <w:szCs w:val="24"/>
        </w:rPr>
      </w:pPr>
      <w:r w:rsidRPr="00D01CF5">
        <w:rPr>
          <w:rStyle w:val="lev"/>
          <w:rFonts w:ascii="Times New Roman" w:hAnsi="Times New Roman" w:cs="Times New Roman"/>
          <w:sz w:val="24"/>
          <w:szCs w:val="24"/>
        </w:rPr>
        <w:t>ClientManagerAgent (CMA)</w:t>
      </w:r>
      <w:r w:rsidR="003B599F">
        <w:rPr>
          <w:rStyle w:val="lev"/>
          <w:rFonts w:ascii="Times New Roman" w:hAnsi="Times New Roman" w:cs="Times New Roman"/>
          <w:sz w:val="24"/>
          <w:szCs w:val="24"/>
        </w:rPr>
        <w:t xml:space="preserve"> </w:t>
      </w:r>
      <w:r w:rsidRPr="00D01CF5">
        <w:rPr>
          <w:rFonts w:ascii="Times New Roman" w:hAnsi="Times New Roman" w:cs="Times New Roman"/>
          <w:sz w:val="24"/>
          <w:szCs w:val="24"/>
        </w:rPr>
        <w:t>: Responsable de l'interface avec les clients et de la gestion des files d'attente de demandes</w:t>
      </w:r>
    </w:p>
    <w:p w:rsidR="005E7B1B" w:rsidRPr="00D01CF5" w:rsidRDefault="005E7B1B" w:rsidP="00AC315A">
      <w:pPr>
        <w:numPr>
          <w:ilvl w:val="0"/>
          <w:numId w:val="131"/>
        </w:numPr>
        <w:spacing w:before="100" w:beforeAutospacing="1" w:after="100" w:afterAutospacing="1" w:line="240" w:lineRule="auto"/>
        <w:jc w:val="both"/>
        <w:rPr>
          <w:rFonts w:ascii="Times New Roman" w:hAnsi="Times New Roman" w:cs="Times New Roman"/>
          <w:sz w:val="24"/>
          <w:szCs w:val="24"/>
        </w:rPr>
      </w:pPr>
      <w:r w:rsidRPr="00D01CF5">
        <w:rPr>
          <w:rStyle w:val="lev"/>
          <w:rFonts w:ascii="Times New Roman" w:hAnsi="Times New Roman" w:cs="Times New Roman"/>
          <w:sz w:val="24"/>
          <w:szCs w:val="24"/>
        </w:rPr>
        <w:t>ResourceManagerAgent (RMA)</w:t>
      </w:r>
      <w:r w:rsidR="003B599F">
        <w:rPr>
          <w:rStyle w:val="lev"/>
          <w:rFonts w:ascii="Times New Roman" w:hAnsi="Times New Roman" w:cs="Times New Roman"/>
          <w:sz w:val="24"/>
          <w:szCs w:val="24"/>
        </w:rPr>
        <w:t xml:space="preserve"> </w:t>
      </w:r>
      <w:r w:rsidRPr="00D01CF5">
        <w:rPr>
          <w:rFonts w:ascii="Times New Roman" w:hAnsi="Times New Roman" w:cs="Times New Roman"/>
          <w:sz w:val="24"/>
          <w:szCs w:val="24"/>
        </w:rPr>
        <w:t>: Chargé de l'allocation effective des ressources et de la gestion des dépendances</w:t>
      </w:r>
    </w:p>
    <w:p w:rsidR="005E7B1B" w:rsidRPr="00D01CF5" w:rsidRDefault="005E7B1B" w:rsidP="00AC315A">
      <w:pPr>
        <w:numPr>
          <w:ilvl w:val="0"/>
          <w:numId w:val="131"/>
        </w:numPr>
        <w:spacing w:before="100" w:beforeAutospacing="1" w:after="100" w:afterAutospacing="1" w:line="240" w:lineRule="auto"/>
        <w:jc w:val="both"/>
        <w:rPr>
          <w:rFonts w:ascii="Times New Roman" w:hAnsi="Times New Roman" w:cs="Times New Roman"/>
          <w:sz w:val="24"/>
          <w:szCs w:val="24"/>
        </w:rPr>
      </w:pPr>
      <w:r w:rsidRPr="00D01CF5">
        <w:rPr>
          <w:rStyle w:val="lev"/>
          <w:rFonts w:ascii="Times New Roman" w:hAnsi="Times New Roman" w:cs="Times New Roman"/>
          <w:sz w:val="24"/>
          <w:szCs w:val="24"/>
        </w:rPr>
        <w:t>LoadBalancerAgent (LBA)</w:t>
      </w:r>
      <w:r w:rsidR="003B599F">
        <w:rPr>
          <w:rStyle w:val="lev"/>
          <w:rFonts w:ascii="Times New Roman" w:hAnsi="Times New Roman" w:cs="Times New Roman"/>
          <w:sz w:val="24"/>
          <w:szCs w:val="24"/>
        </w:rPr>
        <w:t xml:space="preserve"> </w:t>
      </w:r>
      <w:r w:rsidRPr="00D01CF5">
        <w:rPr>
          <w:rFonts w:ascii="Times New Roman" w:hAnsi="Times New Roman" w:cs="Times New Roman"/>
          <w:sz w:val="24"/>
          <w:szCs w:val="24"/>
        </w:rPr>
        <w:t>: Optimise la distribution des charges de travail entre les ressources disponibles</w:t>
      </w:r>
    </w:p>
    <w:p w:rsidR="005E7B1B" w:rsidRPr="00D01CF5" w:rsidRDefault="005E7B1B" w:rsidP="00AC315A">
      <w:pPr>
        <w:numPr>
          <w:ilvl w:val="0"/>
          <w:numId w:val="131"/>
        </w:numPr>
        <w:spacing w:before="100" w:beforeAutospacing="1" w:after="100" w:afterAutospacing="1" w:line="240" w:lineRule="auto"/>
        <w:jc w:val="both"/>
        <w:rPr>
          <w:rFonts w:ascii="Times New Roman" w:hAnsi="Times New Roman" w:cs="Times New Roman"/>
          <w:sz w:val="24"/>
          <w:szCs w:val="24"/>
        </w:rPr>
      </w:pPr>
      <w:proofErr w:type="spellStart"/>
      <w:r w:rsidRPr="00D01CF5">
        <w:rPr>
          <w:rStyle w:val="lev"/>
          <w:rFonts w:ascii="Times New Roman" w:hAnsi="Times New Roman" w:cs="Times New Roman"/>
          <w:sz w:val="24"/>
          <w:szCs w:val="24"/>
        </w:rPr>
        <w:t>MonitorAgent</w:t>
      </w:r>
      <w:proofErr w:type="spellEnd"/>
      <w:r w:rsidRPr="00D01CF5">
        <w:rPr>
          <w:rStyle w:val="lev"/>
          <w:rFonts w:ascii="Times New Roman" w:hAnsi="Times New Roman" w:cs="Times New Roman"/>
          <w:sz w:val="24"/>
          <w:szCs w:val="24"/>
        </w:rPr>
        <w:t xml:space="preserve"> (MA)</w:t>
      </w:r>
      <w:r w:rsidR="003B599F">
        <w:rPr>
          <w:rStyle w:val="lev"/>
          <w:rFonts w:ascii="Times New Roman" w:hAnsi="Times New Roman" w:cs="Times New Roman"/>
          <w:sz w:val="24"/>
          <w:szCs w:val="24"/>
        </w:rPr>
        <w:t xml:space="preserve"> </w:t>
      </w:r>
      <w:r w:rsidRPr="00D01CF5">
        <w:rPr>
          <w:rFonts w:ascii="Times New Roman" w:hAnsi="Times New Roman" w:cs="Times New Roman"/>
          <w:sz w:val="24"/>
          <w:szCs w:val="24"/>
        </w:rPr>
        <w:t>: Surveille l'état du système et collecte des métriques pour l'analyse et l'adaptation</w:t>
      </w:r>
    </w:p>
    <w:p w:rsidR="005E7B1B" w:rsidRPr="00D01CF5" w:rsidRDefault="005E7B1B" w:rsidP="00D01CF5">
      <w:pPr>
        <w:pStyle w:val="whitespace-pre-wrap"/>
        <w:jc w:val="both"/>
        <w:rPr>
          <w:lang w:val="fr-SN"/>
        </w:rPr>
      </w:pPr>
      <w:r w:rsidRPr="00D01CF5">
        <w:rPr>
          <w:lang w:val="fr-SN"/>
        </w:rPr>
        <w:t>Ces agents interagissent selon un modèle décentralisé, où aucun agent n'a une vision ou un contrôle complet du système. Chaque agent dispose d'une autonomie décisionnelle dans son domaine de responsabilité, tout en collaborant avec les autres agents pour atteindre les objectifs globaux du système.</w:t>
      </w:r>
    </w:p>
    <w:p w:rsidR="005E7B1B" w:rsidRPr="00D01CF5" w:rsidRDefault="005E7B1B" w:rsidP="00D01CF5">
      <w:pPr>
        <w:pStyle w:val="whitespace-pre-wrap"/>
        <w:jc w:val="both"/>
        <w:rPr>
          <w:lang w:val="fr-SN"/>
        </w:rPr>
      </w:pPr>
      <w:r w:rsidRPr="00D01CF5">
        <w:rPr>
          <w:lang w:val="fr-SN"/>
        </w:rPr>
        <w:t>L'architecture inclut également un tableau de bord Web qui offre une interface de visualisation et de configuration pour les administrateurs et les clients. Ce tableau de bord n'est pas un agent en soi, mais un composant d'interface qui communique avec les agents pour présenter les informations pertinentes aux utilisateurs humains.</w:t>
      </w:r>
    </w:p>
    <w:p w:rsidR="005E7B1B" w:rsidRPr="00004A0F" w:rsidRDefault="005E7B1B" w:rsidP="00AC315A">
      <w:pPr>
        <w:pStyle w:val="Titre4"/>
        <w:numPr>
          <w:ilvl w:val="0"/>
          <w:numId w:val="157"/>
        </w:numPr>
        <w:jc w:val="both"/>
        <w:rPr>
          <w:rFonts w:ascii="Times New Roman" w:hAnsi="Times New Roman" w:cs="Times New Roman"/>
          <w:b/>
          <w:i w:val="0"/>
          <w:color w:val="000000" w:themeColor="text1"/>
          <w:sz w:val="24"/>
          <w:szCs w:val="24"/>
        </w:rPr>
      </w:pPr>
      <w:r w:rsidRPr="00004A0F">
        <w:rPr>
          <w:rFonts w:ascii="Times New Roman" w:hAnsi="Times New Roman" w:cs="Times New Roman"/>
          <w:b/>
          <w:i w:val="0"/>
          <w:color w:val="000000" w:themeColor="text1"/>
          <w:sz w:val="24"/>
          <w:szCs w:val="24"/>
        </w:rPr>
        <w:lastRenderedPageBreak/>
        <w:t>Description détaillée des agents</w:t>
      </w:r>
    </w:p>
    <w:p w:rsidR="005E7B1B" w:rsidRPr="00004A0F" w:rsidRDefault="005E7B1B" w:rsidP="0061329C">
      <w:pPr>
        <w:pStyle w:val="Titre5"/>
        <w:jc w:val="both"/>
        <w:rPr>
          <w:rFonts w:ascii="Times New Roman" w:hAnsi="Times New Roman" w:cs="Times New Roman"/>
          <w:b/>
          <w:color w:val="000000" w:themeColor="text1"/>
          <w:sz w:val="24"/>
          <w:szCs w:val="24"/>
        </w:rPr>
      </w:pPr>
      <w:r w:rsidRPr="0061329C">
        <w:rPr>
          <w:rFonts w:ascii="Times New Roman" w:hAnsi="Times New Roman" w:cs="Times New Roman"/>
          <w:b/>
          <w:color w:val="000000" w:themeColor="text1"/>
          <w:sz w:val="24"/>
          <w:szCs w:val="24"/>
          <w:u w:val="single"/>
        </w:rPr>
        <w:t>ClientManagerAgent</w:t>
      </w:r>
      <w:r w:rsidRPr="00004A0F">
        <w:rPr>
          <w:rFonts w:ascii="Times New Roman" w:hAnsi="Times New Roman" w:cs="Times New Roman"/>
          <w:b/>
          <w:color w:val="000000" w:themeColor="text1"/>
          <w:sz w:val="24"/>
          <w:szCs w:val="24"/>
        </w:rPr>
        <w:t xml:space="preserve"> (CMA)</w:t>
      </w:r>
    </w:p>
    <w:p w:rsidR="005E7B1B" w:rsidRPr="00D01CF5" w:rsidRDefault="005E7B1B" w:rsidP="00D01CF5">
      <w:pPr>
        <w:pStyle w:val="whitespace-pre-wrap"/>
        <w:jc w:val="both"/>
        <w:rPr>
          <w:lang w:val="fr-SN"/>
        </w:rPr>
      </w:pPr>
      <w:r w:rsidRPr="00D01CF5">
        <w:rPr>
          <w:lang w:val="fr-SN"/>
        </w:rPr>
        <w:t xml:space="preserve">Le </w:t>
      </w:r>
      <w:proofErr w:type="spellStart"/>
      <w:r w:rsidRPr="00D01CF5">
        <w:rPr>
          <w:lang w:val="fr-SN"/>
        </w:rPr>
        <w:t>ClientManagerAgent</w:t>
      </w:r>
      <w:proofErr w:type="spellEnd"/>
      <w:r w:rsidRPr="00D01CF5">
        <w:rPr>
          <w:lang w:val="fr-SN"/>
        </w:rPr>
        <w:t xml:space="preserve"> joue le rôle d'interface entre les clients (</w:t>
      </w:r>
      <w:proofErr w:type="spellStart"/>
      <w:r w:rsidRPr="00D01CF5">
        <w:rPr>
          <w:lang w:val="fr-SN"/>
        </w:rPr>
        <w:t>corporate</w:t>
      </w:r>
      <w:proofErr w:type="spellEnd"/>
      <w:r w:rsidRPr="00D01CF5">
        <w:rPr>
          <w:lang w:val="fr-SN"/>
        </w:rPr>
        <w:t xml:space="preserve"> et standards) et le système d'allocation. Il gère les demandes entrantes, les place dans les files d'attente appropriées, et utilise un algorithme d'ordonnancement avancé pour déterminer leur ordre de traitement.</w:t>
      </w:r>
    </w:p>
    <w:p w:rsidR="005E7B1B" w:rsidRPr="00D01CF5" w:rsidRDefault="005E7B1B" w:rsidP="00D01CF5">
      <w:pPr>
        <w:pStyle w:val="whitespace-pre-wrap"/>
        <w:jc w:val="both"/>
      </w:pPr>
      <w:r w:rsidRPr="00D01CF5">
        <w:rPr>
          <w:rStyle w:val="lev"/>
          <w:rFonts w:eastAsiaTheme="majorEastAsia"/>
        </w:rPr>
        <w:t>Responsabilités</w:t>
      </w:r>
      <w:r w:rsidRPr="00D01CF5">
        <w:t>:</w:t>
      </w:r>
    </w:p>
    <w:p w:rsidR="005E7B1B" w:rsidRPr="00D01CF5" w:rsidRDefault="005E7B1B" w:rsidP="00AC315A">
      <w:pPr>
        <w:numPr>
          <w:ilvl w:val="0"/>
          <w:numId w:val="13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Réception et classification des demandes de ressources</w:t>
      </w:r>
    </w:p>
    <w:p w:rsidR="005E7B1B" w:rsidRPr="00D01CF5" w:rsidRDefault="005E7B1B" w:rsidP="00AC315A">
      <w:pPr>
        <w:numPr>
          <w:ilvl w:val="0"/>
          <w:numId w:val="13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Gestion des files d'attente VIP et standard</w:t>
      </w:r>
    </w:p>
    <w:p w:rsidR="005E7B1B" w:rsidRPr="00D01CF5" w:rsidRDefault="005E7B1B" w:rsidP="00AC315A">
      <w:pPr>
        <w:numPr>
          <w:ilvl w:val="0"/>
          <w:numId w:val="13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Ordonnancement des demandes selon l'algorithme HRRN</w:t>
      </w:r>
    </w:p>
    <w:p w:rsidR="005E7B1B" w:rsidRPr="00D01CF5" w:rsidRDefault="005E7B1B" w:rsidP="00AC315A">
      <w:pPr>
        <w:numPr>
          <w:ilvl w:val="0"/>
          <w:numId w:val="13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Communication avec les clients sur l'état de leurs demandes</w:t>
      </w:r>
    </w:p>
    <w:p w:rsidR="005E7B1B" w:rsidRPr="00D01CF5" w:rsidRDefault="005E7B1B" w:rsidP="00AC315A">
      <w:pPr>
        <w:numPr>
          <w:ilvl w:val="0"/>
          <w:numId w:val="13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Transmission des demandes au ResourceManagerAgent pour allocation</w:t>
      </w:r>
    </w:p>
    <w:p w:rsidR="005E7B1B" w:rsidRPr="00D01CF5" w:rsidRDefault="005E7B1B" w:rsidP="00D01CF5">
      <w:pPr>
        <w:pStyle w:val="whitespace-pre-wrap"/>
        <w:jc w:val="both"/>
      </w:pPr>
      <w:proofErr w:type="spellStart"/>
      <w:r w:rsidRPr="00D01CF5">
        <w:rPr>
          <w:rStyle w:val="lev"/>
          <w:rFonts w:eastAsiaTheme="majorEastAsia"/>
        </w:rPr>
        <w:t>Comportements</w:t>
      </w:r>
      <w:proofErr w:type="spellEnd"/>
      <w:r w:rsidRPr="00D01CF5">
        <w:t>:</w:t>
      </w:r>
    </w:p>
    <w:p w:rsidR="005E7B1B" w:rsidRPr="00D01CF5" w:rsidRDefault="005E7B1B" w:rsidP="00AC315A">
      <w:pPr>
        <w:numPr>
          <w:ilvl w:val="0"/>
          <w:numId w:val="133"/>
        </w:numPr>
        <w:spacing w:before="100" w:beforeAutospacing="1" w:after="100" w:afterAutospacing="1" w:line="240" w:lineRule="auto"/>
        <w:jc w:val="both"/>
        <w:rPr>
          <w:rFonts w:ascii="Times New Roman" w:hAnsi="Times New Roman" w:cs="Times New Roman"/>
          <w:sz w:val="24"/>
          <w:szCs w:val="24"/>
        </w:rPr>
      </w:pPr>
      <w:proofErr w:type="gramStart"/>
      <w:r w:rsidRPr="00D01CF5">
        <w:rPr>
          <w:rStyle w:val="lev"/>
          <w:rFonts w:ascii="Times New Roman" w:hAnsi="Times New Roman" w:cs="Times New Roman"/>
          <w:sz w:val="24"/>
          <w:szCs w:val="24"/>
        </w:rPr>
        <w:t>RequestReceiver</w:t>
      </w:r>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Comportement cyclique qui reçoit les nouvelles demandes de ressources</w:t>
      </w:r>
    </w:p>
    <w:p w:rsidR="005E7B1B" w:rsidRPr="00D01CF5" w:rsidRDefault="005E7B1B" w:rsidP="00AC315A">
      <w:pPr>
        <w:numPr>
          <w:ilvl w:val="0"/>
          <w:numId w:val="133"/>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QueueManager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Gère l'insertion des demandes dans les files d'attente appropriées</w:t>
      </w:r>
    </w:p>
    <w:p w:rsidR="005E7B1B" w:rsidRPr="00D01CF5" w:rsidRDefault="005E7B1B" w:rsidP="00AC315A">
      <w:pPr>
        <w:numPr>
          <w:ilvl w:val="0"/>
          <w:numId w:val="133"/>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HRRNScheduler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Implémente l'algorithme HRRN pour déterminer la prochaine demande à traiter</w:t>
      </w:r>
    </w:p>
    <w:p w:rsidR="005E7B1B" w:rsidRPr="00D01CF5" w:rsidRDefault="005E7B1B" w:rsidP="00AC315A">
      <w:pPr>
        <w:numPr>
          <w:ilvl w:val="0"/>
          <w:numId w:val="133"/>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StatusNotifier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Informe les clients des changements d'état de leurs demandes</w:t>
      </w:r>
    </w:p>
    <w:p w:rsidR="005E7B1B" w:rsidRPr="00D01CF5" w:rsidRDefault="005E7B1B" w:rsidP="00AC315A">
      <w:pPr>
        <w:numPr>
          <w:ilvl w:val="0"/>
          <w:numId w:val="133"/>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RequestForwarder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Transmet les demandes priorisées au ResourceManagerAgent</w:t>
      </w:r>
    </w:p>
    <w:p w:rsidR="005E7B1B" w:rsidRPr="00D01CF5" w:rsidRDefault="005E7B1B" w:rsidP="00D01CF5">
      <w:pPr>
        <w:pStyle w:val="whitespace-pre-wrap"/>
        <w:jc w:val="both"/>
      </w:pPr>
      <w:r w:rsidRPr="00D01CF5">
        <w:rPr>
          <w:rStyle w:val="lev"/>
          <w:rFonts w:eastAsiaTheme="majorEastAsia"/>
        </w:rPr>
        <w:t xml:space="preserve">Structure de </w:t>
      </w:r>
      <w:proofErr w:type="spellStart"/>
      <w:r w:rsidRPr="00D01CF5">
        <w:rPr>
          <w:rStyle w:val="lev"/>
          <w:rFonts w:eastAsiaTheme="majorEastAsia"/>
        </w:rPr>
        <w:t>données</w:t>
      </w:r>
      <w:proofErr w:type="spellEnd"/>
      <w:r w:rsidRPr="00D01CF5">
        <w:t>:</w:t>
      </w:r>
    </w:p>
    <w:p w:rsidR="005E7B1B" w:rsidRPr="00D01CF5" w:rsidRDefault="005E7B1B" w:rsidP="00AC315A">
      <w:pPr>
        <w:numPr>
          <w:ilvl w:val="0"/>
          <w:numId w:val="13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Files d'attente prioritaires pour les demandes VIP et standard</w:t>
      </w:r>
    </w:p>
    <w:p w:rsidR="005E7B1B" w:rsidRPr="00D01CF5" w:rsidRDefault="005E7B1B" w:rsidP="00AC315A">
      <w:pPr>
        <w:numPr>
          <w:ilvl w:val="0"/>
          <w:numId w:val="13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Table de mappage entre demandes et clients</w:t>
      </w:r>
    </w:p>
    <w:p w:rsidR="005E7B1B" w:rsidRPr="00D01CF5" w:rsidRDefault="005E7B1B" w:rsidP="00AC315A">
      <w:pPr>
        <w:numPr>
          <w:ilvl w:val="0"/>
          <w:numId w:val="13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Historique des temps d'attente et métriques d'équité</w:t>
      </w:r>
    </w:p>
    <w:p w:rsidR="005E7B1B" w:rsidRPr="0061329C" w:rsidRDefault="005E7B1B" w:rsidP="0061329C">
      <w:pPr>
        <w:pStyle w:val="Titre5"/>
        <w:jc w:val="both"/>
        <w:rPr>
          <w:rFonts w:ascii="Times New Roman" w:hAnsi="Times New Roman" w:cs="Times New Roman"/>
          <w:b/>
          <w:color w:val="000000" w:themeColor="text1"/>
          <w:sz w:val="24"/>
          <w:szCs w:val="24"/>
        </w:rPr>
      </w:pPr>
      <w:r w:rsidRPr="0061329C">
        <w:rPr>
          <w:rFonts w:ascii="Times New Roman" w:hAnsi="Times New Roman" w:cs="Times New Roman"/>
          <w:b/>
          <w:color w:val="000000" w:themeColor="text1"/>
          <w:sz w:val="24"/>
          <w:szCs w:val="24"/>
          <w:u w:val="single"/>
        </w:rPr>
        <w:t xml:space="preserve">ResourceManagerAgent </w:t>
      </w:r>
      <w:r w:rsidRPr="0061329C">
        <w:rPr>
          <w:rFonts w:ascii="Times New Roman" w:hAnsi="Times New Roman" w:cs="Times New Roman"/>
          <w:b/>
          <w:color w:val="000000" w:themeColor="text1"/>
          <w:sz w:val="24"/>
          <w:szCs w:val="24"/>
        </w:rPr>
        <w:t>(RMA)</w:t>
      </w:r>
    </w:p>
    <w:p w:rsidR="005E7B1B" w:rsidRPr="00D01CF5" w:rsidRDefault="005E7B1B" w:rsidP="00D01CF5">
      <w:pPr>
        <w:pStyle w:val="whitespace-pre-wrap"/>
        <w:jc w:val="both"/>
        <w:rPr>
          <w:lang w:val="fr-SN"/>
        </w:rPr>
      </w:pPr>
      <w:r w:rsidRPr="00D01CF5">
        <w:rPr>
          <w:lang w:val="fr-SN"/>
        </w:rPr>
        <w:t xml:space="preserve">Le </w:t>
      </w:r>
      <w:proofErr w:type="spellStart"/>
      <w:r w:rsidRPr="00D01CF5">
        <w:rPr>
          <w:lang w:val="fr-SN"/>
        </w:rPr>
        <w:t>ResourceManagerAgent</w:t>
      </w:r>
      <w:proofErr w:type="spellEnd"/>
      <w:r w:rsidRPr="00D01CF5">
        <w:rPr>
          <w:lang w:val="fr-SN"/>
        </w:rPr>
        <w:t xml:space="preserve"> est responsable de l'allocation effective des ressources aux demandes sélectionnées. Il gère également les dépendances entre demandes, assurant que les ressources sont allouées dans un ordre qui respecte ces contraintes.</w:t>
      </w:r>
    </w:p>
    <w:p w:rsidR="005E7B1B" w:rsidRPr="00D01CF5" w:rsidRDefault="005E7B1B" w:rsidP="00D01CF5">
      <w:pPr>
        <w:pStyle w:val="whitespace-pre-wrap"/>
        <w:jc w:val="both"/>
      </w:pPr>
      <w:r w:rsidRPr="00D01CF5">
        <w:rPr>
          <w:rStyle w:val="lev"/>
          <w:rFonts w:eastAsiaTheme="majorEastAsia"/>
        </w:rPr>
        <w:t>Responsabilités</w:t>
      </w:r>
      <w:r w:rsidRPr="00D01CF5">
        <w:t>:</w:t>
      </w:r>
    </w:p>
    <w:p w:rsidR="005E7B1B" w:rsidRPr="00D01CF5" w:rsidRDefault="005E7B1B" w:rsidP="00AC315A">
      <w:pPr>
        <w:numPr>
          <w:ilvl w:val="0"/>
          <w:numId w:val="13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Allocation des ressources aux demandes sélectionnées</w:t>
      </w:r>
    </w:p>
    <w:p w:rsidR="005E7B1B" w:rsidRPr="00D01CF5" w:rsidRDefault="005E7B1B" w:rsidP="00AC315A">
      <w:pPr>
        <w:numPr>
          <w:ilvl w:val="0"/>
          <w:numId w:val="13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Gestion des dépendances entre demandes via le tri topologique</w:t>
      </w:r>
    </w:p>
    <w:p w:rsidR="005E7B1B" w:rsidRPr="00D01CF5" w:rsidRDefault="005E7B1B" w:rsidP="00AC315A">
      <w:pPr>
        <w:numPr>
          <w:ilvl w:val="0"/>
          <w:numId w:val="13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Vérification de la disponibilité des ressources</w:t>
      </w:r>
    </w:p>
    <w:p w:rsidR="005E7B1B" w:rsidRPr="00D01CF5" w:rsidRDefault="005E7B1B" w:rsidP="00AC315A">
      <w:pPr>
        <w:numPr>
          <w:ilvl w:val="0"/>
          <w:numId w:val="13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Collaboration avec le LoadBalancerAgent pour le placement optimal</w:t>
      </w:r>
    </w:p>
    <w:p w:rsidR="005E7B1B" w:rsidRPr="00D01CF5" w:rsidRDefault="005E7B1B" w:rsidP="00AC315A">
      <w:pPr>
        <w:numPr>
          <w:ilvl w:val="0"/>
          <w:numId w:val="13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Libération des ressources après utilisation</w:t>
      </w:r>
    </w:p>
    <w:p w:rsidR="005E7B1B" w:rsidRPr="00D01CF5" w:rsidRDefault="005E7B1B" w:rsidP="00D01CF5">
      <w:pPr>
        <w:pStyle w:val="whitespace-pre-wrap"/>
        <w:jc w:val="both"/>
      </w:pPr>
      <w:proofErr w:type="spellStart"/>
      <w:r w:rsidRPr="00D01CF5">
        <w:rPr>
          <w:rStyle w:val="lev"/>
          <w:rFonts w:eastAsiaTheme="majorEastAsia"/>
        </w:rPr>
        <w:t>Comportements</w:t>
      </w:r>
      <w:proofErr w:type="spellEnd"/>
      <w:r w:rsidRPr="00D01CF5">
        <w:t>:</w:t>
      </w:r>
    </w:p>
    <w:p w:rsidR="005E7B1B" w:rsidRPr="00D01CF5" w:rsidRDefault="005E7B1B" w:rsidP="00AC315A">
      <w:pPr>
        <w:numPr>
          <w:ilvl w:val="0"/>
          <w:numId w:val="136"/>
        </w:numPr>
        <w:spacing w:before="100" w:beforeAutospacing="1" w:after="100" w:afterAutospacing="1" w:line="240" w:lineRule="auto"/>
        <w:jc w:val="both"/>
        <w:rPr>
          <w:rFonts w:ascii="Times New Roman" w:hAnsi="Times New Roman" w:cs="Times New Roman"/>
          <w:sz w:val="24"/>
          <w:szCs w:val="24"/>
        </w:rPr>
      </w:pPr>
      <w:proofErr w:type="gramStart"/>
      <w:r w:rsidRPr="00D01CF5">
        <w:rPr>
          <w:rStyle w:val="lev"/>
          <w:rFonts w:ascii="Times New Roman" w:hAnsi="Times New Roman" w:cs="Times New Roman"/>
          <w:sz w:val="24"/>
          <w:szCs w:val="24"/>
        </w:rPr>
        <w:t>AllocationManager</w:t>
      </w:r>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Traite les demandes d'allocation reçues du CMA</w:t>
      </w:r>
    </w:p>
    <w:p w:rsidR="005E7B1B" w:rsidRPr="00D01CF5" w:rsidRDefault="005E7B1B" w:rsidP="00AC315A">
      <w:pPr>
        <w:numPr>
          <w:ilvl w:val="0"/>
          <w:numId w:val="13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lastRenderedPageBreak/>
        <w:t>DependencyResolver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Implémente l'algorithme de tri topologique pour résoudre les dépendances</w:t>
      </w:r>
    </w:p>
    <w:p w:rsidR="005E7B1B" w:rsidRPr="00D01CF5" w:rsidRDefault="005E7B1B" w:rsidP="00AC315A">
      <w:pPr>
        <w:numPr>
          <w:ilvl w:val="0"/>
          <w:numId w:val="13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ResourceVerifier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Vérifie la disponibilité des ressources nécessaires</w:t>
      </w:r>
    </w:p>
    <w:p w:rsidR="005E7B1B" w:rsidRPr="00D01CF5" w:rsidRDefault="005E7B1B" w:rsidP="00AC315A">
      <w:pPr>
        <w:numPr>
          <w:ilvl w:val="0"/>
          <w:numId w:val="13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PlacementCoordinator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Collabore avec le LBA pour déterminer le placement optimal</w:t>
      </w:r>
    </w:p>
    <w:p w:rsidR="005E7B1B" w:rsidRPr="00D01CF5" w:rsidRDefault="005E7B1B" w:rsidP="00AC315A">
      <w:pPr>
        <w:numPr>
          <w:ilvl w:val="0"/>
          <w:numId w:val="13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ResourceReleaser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Gère la libération des ressources après utilisation</w:t>
      </w:r>
    </w:p>
    <w:p w:rsidR="005E7B1B" w:rsidRPr="00D01CF5" w:rsidRDefault="005E7B1B" w:rsidP="00D01CF5">
      <w:pPr>
        <w:pStyle w:val="whitespace-pre-wrap"/>
        <w:jc w:val="both"/>
      </w:pPr>
      <w:r w:rsidRPr="00D01CF5">
        <w:rPr>
          <w:rStyle w:val="lev"/>
          <w:rFonts w:eastAsiaTheme="majorEastAsia"/>
        </w:rPr>
        <w:t xml:space="preserve">Structure de </w:t>
      </w:r>
      <w:proofErr w:type="spellStart"/>
      <w:r w:rsidRPr="00D01CF5">
        <w:rPr>
          <w:rStyle w:val="lev"/>
          <w:rFonts w:eastAsiaTheme="majorEastAsia"/>
        </w:rPr>
        <w:t>données</w:t>
      </w:r>
      <w:proofErr w:type="spellEnd"/>
      <w:r w:rsidRPr="00D01CF5">
        <w:t>:</w:t>
      </w:r>
    </w:p>
    <w:p w:rsidR="005E7B1B" w:rsidRPr="00D01CF5" w:rsidRDefault="005E7B1B" w:rsidP="00AC315A">
      <w:pPr>
        <w:numPr>
          <w:ilvl w:val="0"/>
          <w:numId w:val="13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Carte des ressources disponibles et allouées</w:t>
      </w:r>
    </w:p>
    <w:p w:rsidR="005E7B1B" w:rsidRPr="00D01CF5" w:rsidRDefault="005E7B1B" w:rsidP="00AC315A">
      <w:pPr>
        <w:numPr>
          <w:ilvl w:val="0"/>
          <w:numId w:val="13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Graphe de dépendances entre les demandes</w:t>
      </w:r>
    </w:p>
    <w:p w:rsidR="005E7B1B" w:rsidRPr="00D01CF5" w:rsidRDefault="005E7B1B" w:rsidP="00AC315A">
      <w:pPr>
        <w:numPr>
          <w:ilvl w:val="0"/>
          <w:numId w:val="13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Cache de résultats de tri topologique pour optimisation</w:t>
      </w:r>
    </w:p>
    <w:p w:rsidR="005E7B1B" w:rsidRPr="0061329C" w:rsidRDefault="005E7B1B" w:rsidP="0061329C">
      <w:pPr>
        <w:pStyle w:val="Titre5"/>
        <w:jc w:val="both"/>
        <w:rPr>
          <w:rFonts w:ascii="Times New Roman" w:hAnsi="Times New Roman" w:cs="Times New Roman"/>
          <w:color w:val="000000" w:themeColor="text1"/>
          <w:sz w:val="24"/>
          <w:szCs w:val="24"/>
          <w:u w:val="single"/>
        </w:rPr>
      </w:pPr>
      <w:r w:rsidRPr="0061329C">
        <w:rPr>
          <w:rFonts w:ascii="Times New Roman" w:hAnsi="Times New Roman" w:cs="Times New Roman"/>
          <w:b/>
          <w:color w:val="000000" w:themeColor="text1"/>
          <w:sz w:val="24"/>
          <w:szCs w:val="24"/>
          <w:u w:val="single"/>
        </w:rPr>
        <w:t xml:space="preserve">LoadBalancerAgent </w:t>
      </w:r>
      <w:r w:rsidRPr="0061329C">
        <w:rPr>
          <w:rFonts w:ascii="Times New Roman" w:hAnsi="Times New Roman" w:cs="Times New Roman"/>
          <w:color w:val="000000" w:themeColor="text1"/>
          <w:sz w:val="24"/>
          <w:szCs w:val="24"/>
          <w:u w:val="single"/>
        </w:rPr>
        <w:t>(LBA)</w:t>
      </w:r>
    </w:p>
    <w:p w:rsidR="005E7B1B" w:rsidRPr="00D01CF5" w:rsidRDefault="005E7B1B" w:rsidP="00D01CF5">
      <w:pPr>
        <w:pStyle w:val="whitespace-pre-wrap"/>
        <w:jc w:val="both"/>
        <w:rPr>
          <w:lang w:val="fr-SN"/>
        </w:rPr>
      </w:pPr>
      <w:r w:rsidRPr="00D01CF5">
        <w:rPr>
          <w:lang w:val="fr-SN"/>
        </w:rPr>
        <w:t xml:space="preserve">Le </w:t>
      </w:r>
      <w:proofErr w:type="spellStart"/>
      <w:r w:rsidRPr="00D01CF5">
        <w:rPr>
          <w:lang w:val="fr-SN"/>
        </w:rPr>
        <w:t>LoadBalancerAgent</w:t>
      </w:r>
      <w:proofErr w:type="spellEnd"/>
      <w:r w:rsidRPr="00D01CF5">
        <w:rPr>
          <w:lang w:val="fr-SN"/>
        </w:rPr>
        <w:t xml:space="preserve"> optimise la distribution des charges de travail entre les ressources disponibles, en tenant compte de multiples facteurs comme l'utilisation actuelle, la localité des données, et les affinités de charges.</w:t>
      </w:r>
    </w:p>
    <w:p w:rsidR="005E7B1B" w:rsidRPr="00D01CF5" w:rsidRDefault="005E7B1B" w:rsidP="00D01CF5">
      <w:pPr>
        <w:pStyle w:val="whitespace-pre-wrap"/>
        <w:jc w:val="both"/>
      </w:pPr>
      <w:r w:rsidRPr="00D01CF5">
        <w:rPr>
          <w:rStyle w:val="lev"/>
          <w:rFonts w:eastAsiaTheme="majorEastAsia"/>
        </w:rPr>
        <w:t>Responsabilités</w:t>
      </w:r>
      <w:r w:rsidRPr="00D01CF5">
        <w:t>:</w:t>
      </w:r>
    </w:p>
    <w:p w:rsidR="005E7B1B" w:rsidRPr="00D01CF5" w:rsidRDefault="005E7B1B" w:rsidP="00AC315A">
      <w:pPr>
        <w:numPr>
          <w:ilvl w:val="0"/>
          <w:numId w:val="13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Surveillance de la charge des ressources disponibles</w:t>
      </w:r>
    </w:p>
    <w:p w:rsidR="005E7B1B" w:rsidRPr="00D01CF5" w:rsidRDefault="005E7B1B" w:rsidP="00AC315A">
      <w:pPr>
        <w:numPr>
          <w:ilvl w:val="0"/>
          <w:numId w:val="13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Détermination du placement optimal pour les nouvelles allocations</w:t>
      </w:r>
    </w:p>
    <w:p w:rsidR="005E7B1B" w:rsidRPr="00D01CF5" w:rsidRDefault="005E7B1B" w:rsidP="00AC315A">
      <w:pPr>
        <w:numPr>
          <w:ilvl w:val="0"/>
          <w:numId w:val="13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Rééquilibrage dynamique des charges existantes</w:t>
      </w:r>
    </w:p>
    <w:p w:rsidR="005E7B1B" w:rsidRPr="00D01CF5" w:rsidRDefault="005E7B1B" w:rsidP="00AC315A">
      <w:pPr>
        <w:numPr>
          <w:ilvl w:val="0"/>
          <w:numId w:val="13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Prévention de la surcharge et optimisation des performances</w:t>
      </w:r>
    </w:p>
    <w:p w:rsidR="005E7B1B" w:rsidRPr="00D01CF5" w:rsidRDefault="005E7B1B" w:rsidP="00D01CF5">
      <w:pPr>
        <w:pStyle w:val="whitespace-pre-wrap"/>
        <w:jc w:val="both"/>
      </w:pPr>
      <w:proofErr w:type="spellStart"/>
      <w:r w:rsidRPr="00D01CF5">
        <w:rPr>
          <w:rStyle w:val="lev"/>
          <w:rFonts w:eastAsiaTheme="majorEastAsia"/>
        </w:rPr>
        <w:t>Comportements</w:t>
      </w:r>
      <w:proofErr w:type="spellEnd"/>
      <w:r w:rsidRPr="00D01CF5">
        <w:t>:</w:t>
      </w:r>
    </w:p>
    <w:p w:rsidR="005E7B1B" w:rsidRPr="00D01CF5" w:rsidRDefault="005E7B1B" w:rsidP="00AC315A">
      <w:pPr>
        <w:numPr>
          <w:ilvl w:val="0"/>
          <w:numId w:val="139"/>
        </w:numPr>
        <w:spacing w:before="100" w:beforeAutospacing="1" w:after="100" w:afterAutospacing="1" w:line="240" w:lineRule="auto"/>
        <w:jc w:val="both"/>
        <w:rPr>
          <w:rFonts w:ascii="Times New Roman" w:hAnsi="Times New Roman" w:cs="Times New Roman"/>
          <w:sz w:val="24"/>
          <w:szCs w:val="24"/>
        </w:rPr>
      </w:pPr>
      <w:proofErr w:type="gramStart"/>
      <w:r w:rsidRPr="00D01CF5">
        <w:rPr>
          <w:rStyle w:val="lev"/>
          <w:rFonts w:ascii="Times New Roman" w:hAnsi="Times New Roman" w:cs="Times New Roman"/>
          <w:sz w:val="24"/>
          <w:szCs w:val="24"/>
        </w:rPr>
        <w:t>LoadMonitor</w:t>
      </w:r>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Surveille continuellement la charge des ressources disponibles</w:t>
      </w:r>
    </w:p>
    <w:p w:rsidR="005E7B1B" w:rsidRPr="00D01CF5" w:rsidRDefault="005E7B1B" w:rsidP="00AC315A">
      <w:pPr>
        <w:numPr>
          <w:ilvl w:val="0"/>
          <w:numId w:val="139"/>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PlacementOptimizer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Calcule le placement optimal pour les nouvelles allocations</w:t>
      </w:r>
    </w:p>
    <w:p w:rsidR="005E7B1B" w:rsidRPr="00D01CF5" w:rsidRDefault="005E7B1B" w:rsidP="00AC315A">
      <w:pPr>
        <w:numPr>
          <w:ilvl w:val="0"/>
          <w:numId w:val="139"/>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LoadRebalancer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Identifie et exécute les opportunités de rééquilibrage</w:t>
      </w:r>
    </w:p>
    <w:p w:rsidR="005E7B1B" w:rsidRPr="00D01CF5" w:rsidRDefault="005E7B1B" w:rsidP="00AC315A">
      <w:pPr>
        <w:numPr>
          <w:ilvl w:val="0"/>
          <w:numId w:val="139"/>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PredictiveAnalyzer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Anticipe les évolutions de charge pour un placement proactif</w:t>
      </w:r>
    </w:p>
    <w:p w:rsidR="005E7B1B" w:rsidRPr="00D01CF5" w:rsidRDefault="005E7B1B" w:rsidP="00D01CF5">
      <w:pPr>
        <w:pStyle w:val="whitespace-pre-wrap"/>
        <w:jc w:val="both"/>
      </w:pPr>
      <w:r w:rsidRPr="00D01CF5">
        <w:rPr>
          <w:rStyle w:val="lev"/>
          <w:rFonts w:eastAsiaTheme="majorEastAsia"/>
        </w:rPr>
        <w:t xml:space="preserve">Structure de </w:t>
      </w:r>
      <w:proofErr w:type="spellStart"/>
      <w:r w:rsidRPr="00D01CF5">
        <w:rPr>
          <w:rStyle w:val="lev"/>
          <w:rFonts w:eastAsiaTheme="majorEastAsia"/>
        </w:rPr>
        <w:t>données</w:t>
      </w:r>
      <w:proofErr w:type="spellEnd"/>
      <w:r w:rsidRPr="00D01CF5">
        <w:t>:</w:t>
      </w:r>
    </w:p>
    <w:p w:rsidR="005E7B1B" w:rsidRPr="00D01CF5" w:rsidRDefault="005E7B1B" w:rsidP="00AC315A">
      <w:pPr>
        <w:numPr>
          <w:ilvl w:val="0"/>
          <w:numId w:val="14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Carte détaillée des charges par ressource</w:t>
      </w:r>
    </w:p>
    <w:p w:rsidR="005E7B1B" w:rsidRPr="00D01CF5" w:rsidRDefault="005E7B1B" w:rsidP="00AC315A">
      <w:pPr>
        <w:numPr>
          <w:ilvl w:val="0"/>
          <w:numId w:val="14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Historique des métriques de performance</w:t>
      </w:r>
    </w:p>
    <w:p w:rsidR="005E7B1B" w:rsidRPr="00D01CF5" w:rsidRDefault="005E7B1B" w:rsidP="00AC315A">
      <w:pPr>
        <w:numPr>
          <w:ilvl w:val="0"/>
          <w:numId w:val="14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Modèles prédictifs de charge</w:t>
      </w:r>
    </w:p>
    <w:p w:rsidR="005E7B1B" w:rsidRPr="0061329C" w:rsidRDefault="005E7B1B" w:rsidP="0061329C">
      <w:pPr>
        <w:pStyle w:val="Titre5"/>
        <w:jc w:val="both"/>
        <w:rPr>
          <w:rFonts w:ascii="Times New Roman" w:hAnsi="Times New Roman" w:cs="Times New Roman"/>
          <w:b/>
          <w:color w:val="000000" w:themeColor="text1"/>
          <w:sz w:val="24"/>
          <w:szCs w:val="24"/>
          <w:u w:val="single"/>
        </w:rPr>
      </w:pPr>
      <w:r w:rsidRPr="0061329C">
        <w:rPr>
          <w:rFonts w:ascii="Times New Roman" w:hAnsi="Times New Roman" w:cs="Times New Roman"/>
          <w:b/>
          <w:color w:val="000000" w:themeColor="text1"/>
          <w:sz w:val="24"/>
          <w:szCs w:val="24"/>
          <w:u w:val="single"/>
        </w:rPr>
        <w:t>MonitorAgent (MA)</w:t>
      </w:r>
    </w:p>
    <w:p w:rsidR="005E7B1B" w:rsidRPr="00D01CF5" w:rsidRDefault="005E7B1B" w:rsidP="00D01CF5">
      <w:pPr>
        <w:pStyle w:val="whitespace-pre-wrap"/>
        <w:jc w:val="both"/>
        <w:rPr>
          <w:lang w:val="fr-SN"/>
        </w:rPr>
      </w:pPr>
      <w:r w:rsidRPr="00D01CF5">
        <w:rPr>
          <w:lang w:val="fr-SN"/>
        </w:rPr>
        <w:t xml:space="preserve">Le </w:t>
      </w:r>
      <w:proofErr w:type="spellStart"/>
      <w:r w:rsidRPr="00D01CF5">
        <w:rPr>
          <w:lang w:val="fr-SN"/>
        </w:rPr>
        <w:t>MonitorAgent</w:t>
      </w:r>
      <w:proofErr w:type="spellEnd"/>
      <w:r w:rsidRPr="00D01CF5">
        <w:rPr>
          <w:lang w:val="fr-SN"/>
        </w:rPr>
        <w:t xml:space="preserve"> surveille l'état global du système et collecte des métriques détaillées pour l'analyse des performances et l'adaptation des politiques d'allocation.</w:t>
      </w:r>
    </w:p>
    <w:p w:rsidR="005E7B1B" w:rsidRPr="00D01CF5" w:rsidRDefault="005E7B1B" w:rsidP="00D01CF5">
      <w:pPr>
        <w:pStyle w:val="whitespace-pre-wrap"/>
        <w:jc w:val="both"/>
      </w:pPr>
      <w:r w:rsidRPr="00D01CF5">
        <w:rPr>
          <w:rStyle w:val="lev"/>
          <w:rFonts w:eastAsiaTheme="majorEastAsia"/>
        </w:rPr>
        <w:t>Responsabilités</w:t>
      </w:r>
      <w:r w:rsidRPr="00D01CF5">
        <w:t>:</w:t>
      </w:r>
    </w:p>
    <w:p w:rsidR="005E7B1B" w:rsidRPr="00D01CF5" w:rsidRDefault="005E7B1B" w:rsidP="00AC315A">
      <w:pPr>
        <w:numPr>
          <w:ilvl w:val="0"/>
          <w:numId w:val="14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Collecte et agrégation des métriques système</w:t>
      </w:r>
    </w:p>
    <w:p w:rsidR="005E7B1B" w:rsidRPr="00D01CF5" w:rsidRDefault="005E7B1B" w:rsidP="00AC315A">
      <w:pPr>
        <w:numPr>
          <w:ilvl w:val="0"/>
          <w:numId w:val="14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Détection des anomalies et alertes</w:t>
      </w:r>
    </w:p>
    <w:p w:rsidR="005E7B1B" w:rsidRPr="00D01CF5" w:rsidRDefault="005E7B1B" w:rsidP="00AC315A">
      <w:pPr>
        <w:numPr>
          <w:ilvl w:val="0"/>
          <w:numId w:val="14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Analyse des tendances d'utilisation</w:t>
      </w:r>
    </w:p>
    <w:p w:rsidR="005E7B1B" w:rsidRPr="00D01CF5" w:rsidRDefault="005E7B1B" w:rsidP="00AC315A">
      <w:pPr>
        <w:numPr>
          <w:ilvl w:val="0"/>
          <w:numId w:val="14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Alimentation du tableau de bord de visualisation</w:t>
      </w:r>
    </w:p>
    <w:p w:rsidR="005E7B1B" w:rsidRPr="00D01CF5" w:rsidRDefault="005E7B1B" w:rsidP="00AC315A">
      <w:pPr>
        <w:numPr>
          <w:ilvl w:val="0"/>
          <w:numId w:val="14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lastRenderedPageBreak/>
        <w:t>Recommandations pour l'ajustement des politiques</w:t>
      </w:r>
    </w:p>
    <w:p w:rsidR="005E7B1B" w:rsidRPr="00D01CF5" w:rsidRDefault="005E7B1B" w:rsidP="00D01CF5">
      <w:pPr>
        <w:pStyle w:val="whitespace-pre-wrap"/>
        <w:jc w:val="both"/>
      </w:pPr>
      <w:proofErr w:type="spellStart"/>
      <w:r w:rsidRPr="00D01CF5">
        <w:rPr>
          <w:rStyle w:val="lev"/>
          <w:rFonts w:eastAsiaTheme="majorEastAsia"/>
        </w:rPr>
        <w:t>Comportements</w:t>
      </w:r>
      <w:proofErr w:type="spellEnd"/>
      <w:r w:rsidRPr="00D01CF5">
        <w:t>:</w:t>
      </w:r>
    </w:p>
    <w:p w:rsidR="005E7B1B" w:rsidRPr="00D01CF5" w:rsidRDefault="005E7B1B" w:rsidP="00AC315A">
      <w:pPr>
        <w:numPr>
          <w:ilvl w:val="0"/>
          <w:numId w:val="142"/>
        </w:numPr>
        <w:spacing w:before="100" w:beforeAutospacing="1" w:after="100" w:afterAutospacing="1" w:line="240" w:lineRule="auto"/>
        <w:jc w:val="both"/>
        <w:rPr>
          <w:rFonts w:ascii="Times New Roman" w:hAnsi="Times New Roman" w:cs="Times New Roman"/>
          <w:sz w:val="24"/>
          <w:szCs w:val="24"/>
        </w:rPr>
      </w:pPr>
      <w:proofErr w:type="gramStart"/>
      <w:r w:rsidRPr="00D01CF5">
        <w:rPr>
          <w:rStyle w:val="lev"/>
          <w:rFonts w:ascii="Times New Roman" w:hAnsi="Times New Roman" w:cs="Times New Roman"/>
          <w:sz w:val="24"/>
          <w:szCs w:val="24"/>
        </w:rPr>
        <w:t>MetricsCollector</w:t>
      </w:r>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Collecte périodique des métriques auprès des autres agents</w:t>
      </w:r>
    </w:p>
    <w:p w:rsidR="005E7B1B" w:rsidRPr="00D01CF5" w:rsidRDefault="005E7B1B" w:rsidP="00AC315A">
      <w:pPr>
        <w:numPr>
          <w:ilvl w:val="0"/>
          <w:numId w:val="142"/>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AnomalyDetector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Identification des comportements anormaux</w:t>
      </w:r>
    </w:p>
    <w:p w:rsidR="005E7B1B" w:rsidRPr="00D01CF5" w:rsidRDefault="005E7B1B" w:rsidP="00AC315A">
      <w:pPr>
        <w:numPr>
          <w:ilvl w:val="0"/>
          <w:numId w:val="142"/>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TrendAnalyzer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Analyse des tendances à long terme</w:t>
      </w:r>
    </w:p>
    <w:p w:rsidR="005E7B1B" w:rsidRPr="00D01CF5" w:rsidRDefault="005E7B1B" w:rsidP="00AC315A">
      <w:pPr>
        <w:numPr>
          <w:ilvl w:val="0"/>
          <w:numId w:val="142"/>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DashboardUpdater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Mise à jour du tableau de bord de visualisation</w:t>
      </w:r>
    </w:p>
    <w:p w:rsidR="005E7B1B" w:rsidRPr="00D01CF5" w:rsidRDefault="005E7B1B" w:rsidP="00AC315A">
      <w:pPr>
        <w:numPr>
          <w:ilvl w:val="0"/>
          <w:numId w:val="142"/>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D01CF5">
        <w:rPr>
          <w:rStyle w:val="lev"/>
          <w:rFonts w:ascii="Times New Roman" w:hAnsi="Times New Roman" w:cs="Times New Roman"/>
          <w:sz w:val="24"/>
          <w:szCs w:val="24"/>
        </w:rPr>
        <w:t>PolicyAdvisor</w:t>
      </w:r>
      <w:proofErr w:type="spellEnd"/>
      <w:r w:rsidRPr="00D01CF5">
        <w:rPr>
          <w:rFonts w:ascii="Times New Roman" w:hAnsi="Times New Roman" w:cs="Times New Roman"/>
          <w:sz w:val="24"/>
          <w:szCs w:val="24"/>
        </w:rPr>
        <w:t>:</w:t>
      </w:r>
      <w:proofErr w:type="gramEnd"/>
      <w:r w:rsidRPr="00D01CF5">
        <w:rPr>
          <w:rFonts w:ascii="Times New Roman" w:hAnsi="Times New Roman" w:cs="Times New Roman"/>
          <w:sz w:val="24"/>
          <w:szCs w:val="24"/>
        </w:rPr>
        <w:t xml:space="preserve"> Génération de recommandations pour l'ajustement des politiques</w:t>
      </w:r>
    </w:p>
    <w:p w:rsidR="005E7B1B" w:rsidRPr="00D01CF5" w:rsidRDefault="005E7B1B" w:rsidP="00D01CF5">
      <w:pPr>
        <w:pStyle w:val="whitespace-pre-wrap"/>
        <w:jc w:val="both"/>
      </w:pPr>
      <w:r w:rsidRPr="00D01CF5">
        <w:rPr>
          <w:rStyle w:val="lev"/>
          <w:rFonts w:eastAsiaTheme="majorEastAsia"/>
        </w:rPr>
        <w:t xml:space="preserve">Structure de </w:t>
      </w:r>
      <w:proofErr w:type="spellStart"/>
      <w:r w:rsidRPr="00D01CF5">
        <w:rPr>
          <w:rStyle w:val="lev"/>
          <w:rFonts w:eastAsiaTheme="majorEastAsia"/>
        </w:rPr>
        <w:t>données</w:t>
      </w:r>
      <w:proofErr w:type="spellEnd"/>
      <w:r w:rsidRPr="00D01CF5">
        <w:t>:</w:t>
      </w:r>
    </w:p>
    <w:p w:rsidR="005E7B1B" w:rsidRPr="00D01CF5" w:rsidRDefault="005E7B1B" w:rsidP="00AC315A">
      <w:pPr>
        <w:numPr>
          <w:ilvl w:val="0"/>
          <w:numId w:val="143"/>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Séries temporelles de métriques</w:t>
      </w:r>
    </w:p>
    <w:p w:rsidR="005E7B1B" w:rsidRPr="00D01CF5" w:rsidRDefault="005E7B1B" w:rsidP="00AC315A">
      <w:pPr>
        <w:numPr>
          <w:ilvl w:val="0"/>
          <w:numId w:val="143"/>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Modèles de détection d'anomalies</w:t>
      </w:r>
    </w:p>
    <w:p w:rsidR="005E7B1B" w:rsidRPr="00D01CF5" w:rsidRDefault="005E7B1B" w:rsidP="00AC315A">
      <w:pPr>
        <w:numPr>
          <w:ilvl w:val="0"/>
          <w:numId w:val="143"/>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Référentiels de performances historiques</w:t>
      </w:r>
    </w:p>
    <w:p w:rsidR="005E7B1B" w:rsidRPr="0061329C" w:rsidRDefault="005E7B1B" w:rsidP="00AC315A">
      <w:pPr>
        <w:pStyle w:val="Titre4"/>
        <w:numPr>
          <w:ilvl w:val="0"/>
          <w:numId w:val="158"/>
        </w:numPr>
        <w:jc w:val="both"/>
        <w:rPr>
          <w:rFonts w:ascii="Times New Roman" w:hAnsi="Times New Roman" w:cs="Times New Roman"/>
          <w:b/>
          <w:i w:val="0"/>
          <w:color w:val="000000" w:themeColor="text1"/>
          <w:sz w:val="24"/>
          <w:szCs w:val="24"/>
        </w:rPr>
      </w:pPr>
      <w:r w:rsidRPr="0061329C">
        <w:rPr>
          <w:rFonts w:ascii="Times New Roman" w:hAnsi="Times New Roman" w:cs="Times New Roman"/>
          <w:b/>
          <w:i w:val="0"/>
          <w:color w:val="000000" w:themeColor="text1"/>
          <w:sz w:val="24"/>
          <w:szCs w:val="24"/>
        </w:rPr>
        <w:t>Protocoles d'interaction entre agents</w:t>
      </w:r>
    </w:p>
    <w:p w:rsidR="005E7B1B" w:rsidRPr="00D01CF5" w:rsidRDefault="005E7B1B" w:rsidP="00D01CF5">
      <w:pPr>
        <w:pStyle w:val="whitespace-pre-wrap"/>
        <w:jc w:val="both"/>
        <w:rPr>
          <w:lang w:val="fr-SN"/>
        </w:rPr>
      </w:pPr>
      <w:r w:rsidRPr="00D01CF5">
        <w:rPr>
          <w:lang w:val="fr-SN"/>
        </w:rPr>
        <w:t>Les interactions entre agents sont structurées selon des protocoles définis, assurant une communication efficace et standardisée</w:t>
      </w:r>
      <w:r w:rsidR="0061329C">
        <w:rPr>
          <w:lang w:val="fr-SN"/>
        </w:rPr>
        <w:t xml:space="preserve"> </w:t>
      </w:r>
      <w:r w:rsidRPr="00D01CF5">
        <w:rPr>
          <w:lang w:val="fr-SN"/>
        </w:rPr>
        <w:t>:</w:t>
      </w:r>
    </w:p>
    <w:p w:rsidR="005E7B1B" w:rsidRPr="00D01CF5" w:rsidRDefault="005E7B1B" w:rsidP="00D01CF5">
      <w:pPr>
        <w:pStyle w:val="whitespace-pre-wrap"/>
        <w:jc w:val="both"/>
        <w:rPr>
          <w:lang w:val="fr-SN"/>
        </w:rPr>
      </w:pPr>
      <w:r w:rsidRPr="00D01CF5">
        <w:rPr>
          <w:rStyle w:val="lev"/>
          <w:rFonts w:eastAsiaTheme="majorEastAsia"/>
          <w:lang w:val="fr-SN"/>
        </w:rPr>
        <w:t>Protocole de soumission de demande</w:t>
      </w:r>
      <w:r w:rsidR="0061329C">
        <w:rPr>
          <w:rStyle w:val="lev"/>
          <w:rFonts w:eastAsiaTheme="majorEastAsia"/>
          <w:lang w:val="fr-SN"/>
        </w:rPr>
        <w:t xml:space="preserve"> </w:t>
      </w:r>
      <w:r w:rsidRPr="00D01CF5">
        <w:rPr>
          <w:lang w:val="fr-SN"/>
        </w:rPr>
        <w:t>:</w:t>
      </w:r>
    </w:p>
    <w:p w:rsidR="005E7B1B" w:rsidRPr="00D01CF5" w:rsidRDefault="005E7B1B" w:rsidP="00AC315A">
      <w:pPr>
        <w:numPr>
          <w:ilvl w:val="0"/>
          <w:numId w:val="14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Client soumet une demande au CMA</w:t>
      </w:r>
    </w:p>
    <w:p w:rsidR="005E7B1B" w:rsidRPr="00D01CF5" w:rsidRDefault="005E7B1B" w:rsidP="00AC315A">
      <w:pPr>
        <w:numPr>
          <w:ilvl w:val="0"/>
          <w:numId w:val="14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CMA confirme la réception et place la demande en file d'attente</w:t>
      </w:r>
    </w:p>
    <w:p w:rsidR="005E7B1B" w:rsidRPr="00D01CF5" w:rsidRDefault="005E7B1B" w:rsidP="00AC315A">
      <w:pPr>
        <w:numPr>
          <w:ilvl w:val="0"/>
          <w:numId w:val="14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CMA informe le Client de la position initiale et du temps d'attente estimé</w:t>
      </w:r>
    </w:p>
    <w:p w:rsidR="005E7B1B" w:rsidRPr="00D01CF5" w:rsidRDefault="005E7B1B" w:rsidP="00D01CF5">
      <w:pPr>
        <w:pStyle w:val="whitespace-pre-wrap"/>
        <w:jc w:val="both"/>
      </w:pPr>
      <w:proofErr w:type="spellStart"/>
      <w:r w:rsidRPr="00D01CF5">
        <w:rPr>
          <w:rStyle w:val="lev"/>
          <w:rFonts w:eastAsiaTheme="majorEastAsia"/>
        </w:rPr>
        <w:t>Protocole</w:t>
      </w:r>
      <w:proofErr w:type="spellEnd"/>
      <w:r w:rsidRPr="00D01CF5">
        <w:rPr>
          <w:rStyle w:val="lev"/>
          <w:rFonts w:eastAsiaTheme="majorEastAsia"/>
        </w:rPr>
        <w:t xml:space="preserve"> </w:t>
      </w:r>
      <w:proofErr w:type="spellStart"/>
      <w:r w:rsidRPr="00D01CF5">
        <w:rPr>
          <w:rStyle w:val="lev"/>
          <w:rFonts w:eastAsiaTheme="majorEastAsia"/>
        </w:rPr>
        <w:t>d'allocation</w:t>
      </w:r>
      <w:proofErr w:type="spellEnd"/>
      <w:r w:rsidRPr="00D01CF5">
        <w:t>:</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CMA sélectionne la demande à plus haute priorité selon HRRN</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CMA envoie une requête d'allocation au RMA</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RMA vérifie les dépendances via le tri topologique</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Si des dépendances ne sont pas satisfaites, le RMA informe le CMA qui remet la demande en attente</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Si toutes les dépendances sont satisfaites, le RMA consulte le LBA pour le placement optimal</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RMA procède à l'allocation et informe le CMA et le MA</w:t>
      </w:r>
    </w:p>
    <w:p w:rsidR="005E7B1B" w:rsidRPr="00D01CF5" w:rsidRDefault="005E7B1B" w:rsidP="00AC315A">
      <w:pPr>
        <w:numPr>
          <w:ilvl w:val="0"/>
          <w:numId w:val="14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CMA notifie le Client que sa demande est en cours de traitement</w:t>
      </w:r>
    </w:p>
    <w:p w:rsidR="005E7B1B" w:rsidRPr="00D01CF5" w:rsidRDefault="005E7B1B" w:rsidP="00D01CF5">
      <w:pPr>
        <w:pStyle w:val="whitespace-pre-wrap"/>
        <w:jc w:val="both"/>
        <w:rPr>
          <w:lang w:val="fr-SN"/>
        </w:rPr>
      </w:pPr>
      <w:r w:rsidRPr="00D01CF5">
        <w:rPr>
          <w:rStyle w:val="lev"/>
          <w:rFonts w:eastAsiaTheme="majorEastAsia"/>
          <w:lang w:val="fr-SN"/>
        </w:rPr>
        <w:t xml:space="preserve">Protocole de négociation de </w:t>
      </w:r>
      <w:proofErr w:type="gramStart"/>
      <w:r w:rsidRPr="00D01CF5">
        <w:rPr>
          <w:rStyle w:val="lev"/>
          <w:rFonts w:eastAsiaTheme="majorEastAsia"/>
          <w:lang w:val="fr-SN"/>
        </w:rPr>
        <w:t>placement</w:t>
      </w:r>
      <w:r w:rsidRPr="00D01CF5">
        <w:rPr>
          <w:lang w:val="fr-SN"/>
        </w:rPr>
        <w:t>:</w:t>
      </w:r>
      <w:proofErr w:type="gramEnd"/>
    </w:p>
    <w:p w:rsidR="005E7B1B" w:rsidRPr="00D01CF5" w:rsidRDefault="005E7B1B" w:rsidP="00AC315A">
      <w:pPr>
        <w:numPr>
          <w:ilvl w:val="0"/>
          <w:numId w:val="146"/>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RMA envoie une requête de placement au LBA avec les caractéristiques de la demande</w:t>
      </w:r>
    </w:p>
    <w:p w:rsidR="005E7B1B" w:rsidRPr="00D01CF5" w:rsidRDefault="005E7B1B" w:rsidP="00AC315A">
      <w:pPr>
        <w:numPr>
          <w:ilvl w:val="0"/>
          <w:numId w:val="146"/>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LBA calcule plusieurs options de placement possibles</w:t>
      </w:r>
    </w:p>
    <w:p w:rsidR="005E7B1B" w:rsidRPr="00D01CF5" w:rsidRDefault="005E7B1B" w:rsidP="00AC315A">
      <w:pPr>
        <w:numPr>
          <w:ilvl w:val="0"/>
          <w:numId w:val="146"/>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LBA propose ces options au RMA avec leurs scores respectifs</w:t>
      </w:r>
    </w:p>
    <w:p w:rsidR="005E7B1B" w:rsidRPr="00D01CF5" w:rsidRDefault="005E7B1B" w:rsidP="00AC315A">
      <w:pPr>
        <w:numPr>
          <w:ilvl w:val="0"/>
          <w:numId w:val="146"/>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RMA sélectionne l'option la plus appropriée, tenant compte d'autres contraintes</w:t>
      </w:r>
    </w:p>
    <w:p w:rsidR="005E7B1B" w:rsidRPr="00D01CF5" w:rsidRDefault="005E7B1B" w:rsidP="00AC315A">
      <w:pPr>
        <w:numPr>
          <w:ilvl w:val="0"/>
          <w:numId w:val="146"/>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RMA confirme le choix au LBA qui met à jour ses modèles internes</w:t>
      </w:r>
    </w:p>
    <w:p w:rsidR="005E7B1B" w:rsidRPr="00D01CF5" w:rsidRDefault="005E7B1B" w:rsidP="00D01CF5">
      <w:pPr>
        <w:pStyle w:val="whitespace-pre-wrap"/>
        <w:jc w:val="both"/>
      </w:pPr>
      <w:proofErr w:type="spellStart"/>
      <w:r w:rsidRPr="00D01CF5">
        <w:rPr>
          <w:rStyle w:val="lev"/>
          <w:rFonts w:eastAsiaTheme="majorEastAsia"/>
        </w:rPr>
        <w:t>Protocole</w:t>
      </w:r>
      <w:proofErr w:type="spellEnd"/>
      <w:r w:rsidRPr="00D01CF5">
        <w:rPr>
          <w:rStyle w:val="lev"/>
          <w:rFonts w:eastAsiaTheme="majorEastAsia"/>
        </w:rPr>
        <w:t xml:space="preserve"> de monitoring</w:t>
      </w:r>
      <w:r w:rsidRPr="00D01CF5">
        <w:t>:</w:t>
      </w:r>
    </w:p>
    <w:p w:rsidR="005E7B1B" w:rsidRPr="00D01CF5" w:rsidRDefault="005E7B1B" w:rsidP="00AC315A">
      <w:pPr>
        <w:numPr>
          <w:ilvl w:val="0"/>
          <w:numId w:val="14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lastRenderedPageBreak/>
        <w:t>Le MA envoie périodiquement des requêtes de métriques aux autres agents</w:t>
      </w:r>
    </w:p>
    <w:p w:rsidR="005E7B1B" w:rsidRPr="00D01CF5" w:rsidRDefault="005E7B1B" w:rsidP="00AC315A">
      <w:pPr>
        <w:numPr>
          <w:ilvl w:val="0"/>
          <w:numId w:val="14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Chaque agent répond avec ses métriques spécifiques</w:t>
      </w:r>
    </w:p>
    <w:p w:rsidR="005E7B1B" w:rsidRPr="00D01CF5" w:rsidRDefault="005E7B1B" w:rsidP="00AC315A">
      <w:pPr>
        <w:numPr>
          <w:ilvl w:val="0"/>
          <w:numId w:val="14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MA agrège ces informations et met à jour le tableau de bord</w:t>
      </w:r>
    </w:p>
    <w:p w:rsidR="005E7B1B" w:rsidRPr="00D01CF5" w:rsidRDefault="005E7B1B" w:rsidP="00AC315A">
      <w:pPr>
        <w:numPr>
          <w:ilvl w:val="0"/>
          <w:numId w:val="147"/>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En cas d'anomalie détectée, le MA alerte les autres agents concernés</w:t>
      </w:r>
    </w:p>
    <w:p w:rsidR="005E7B1B" w:rsidRPr="00D01CF5" w:rsidRDefault="005E7B1B" w:rsidP="00D01CF5">
      <w:pPr>
        <w:pStyle w:val="whitespace-pre-wrap"/>
        <w:jc w:val="both"/>
        <w:rPr>
          <w:lang w:val="fr-SN"/>
        </w:rPr>
      </w:pPr>
      <w:r w:rsidRPr="00D01CF5">
        <w:rPr>
          <w:lang w:val="fr-SN"/>
        </w:rPr>
        <w:t>Ces protocoles d'interaction illustrent la nature collaborative de notre architecture multi-agents, où les décisions sont prises de manière distribuée à travers des échanges d'informations et de négociations entre agents spécialisés.</w:t>
      </w:r>
    </w:p>
    <w:p w:rsidR="005E7B1B" w:rsidRPr="00805BDB" w:rsidRDefault="005E7B1B" w:rsidP="00AC315A">
      <w:pPr>
        <w:pStyle w:val="Titre4"/>
        <w:numPr>
          <w:ilvl w:val="0"/>
          <w:numId w:val="159"/>
        </w:numPr>
        <w:jc w:val="both"/>
        <w:rPr>
          <w:rFonts w:ascii="Times New Roman" w:hAnsi="Times New Roman" w:cs="Times New Roman"/>
          <w:b/>
          <w:i w:val="0"/>
          <w:color w:val="000000" w:themeColor="text1"/>
          <w:sz w:val="24"/>
          <w:szCs w:val="24"/>
        </w:rPr>
      </w:pPr>
      <w:r w:rsidRPr="00805BDB">
        <w:rPr>
          <w:rFonts w:ascii="Times New Roman" w:hAnsi="Times New Roman" w:cs="Times New Roman"/>
          <w:b/>
          <w:i w:val="0"/>
          <w:color w:val="000000" w:themeColor="text1"/>
          <w:sz w:val="24"/>
          <w:szCs w:val="24"/>
        </w:rPr>
        <w:t>Implémentation des algorithmes d'allocation</w:t>
      </w:r>
    </w:p>
    <w:p w:rsidR="005E7B1B" w:rsidRPr="00D01CF5" w:rsidRDefault="005E7B1B" w:rsidP="00D01CF5">
      <w:pPr>
        <w:pStyle w:val="whitespace-pre-wrap"/>
        <w:jc w:val="both"/>
        <w:rPr>
          <w:lang w:val="fr-SN"/>
        </w:rPr>
      </w:pPr>
      <w:r w:rsidRPr="00D01CF5">
        <w:rPr>
          <w:lang w:val="fr-SN"/>
        </w:rPr>
        <w:t>Notre système met en œuvre trois algorithmes principaux pour optimiser l'allocation des ressources</w:t>
      </w:r>
      <w:r w:rsidR="00805BDB">
        <w:rPr>
          <w:lang w:val="fr-SN"/>
        </w:rPr>
        <w:t xml:space="preserve"> </w:t>
      </w:r>
      <w:r w:rsidRPr="00D01CF5">
        <w:rPr>
          <w:lang w:val="fr-SN"/>
        </w:rPr>
        <w:t>:</w:t>
      </w:r>
    </w:p>
    <w:p w:rsidR="005E7B1B" w:rsidRPr="00805BDB" w:rsidRDefault="005E7B1B" w:rsidP="00D01CF5">
      <w:pPr>
        <w:pStyle w:val="Titre5"/>
        <w:jc w:val="both"/>
        <w:rPr>
          <w:rFonts w:ascii="Times New Roman" w:hAnsi="Times New Roman" w:cs="Times New Roman"/>
          <w:b/>
          <w:color w:val="000000" w:themeColor="text1"/>
          <w:sz w:val="24"/>
          <w:szCs w:val="24"/>
          <w:u w:val="single"/>
          <w:lang w:val="en-US"/>
        </w:rPr>
      </w:pPr>
      <w:proofErr w:type="spellStart"/>
      <w:r w:rsidRPr="00805BDB">
        <w:rPr>
          <w:rFonts w:ascii="Times New Roman" w:hAnsi="Times New Roman" w:cs="Times New Roman"/>
          <w:b/>
          <w:color w:val="000000" w:themeColor="text1"/>
          <w:sz w:val="24"/>
          <w:szCs w:val="24"/>
          <w:u w:val="single"/>
          <w:lang w:val="en-US"/>
        </w:rPr>
        <w:t>Algorithme</w:t>
      </w:r>
      <w:proofErr w:type="spellEnd"/>
      <w:r w:rsidRPr="00805BDB">
        <w:rPr>
          <w:rFonts w:ascii="Times New Roman" w:hAnsi="Times New Roman" w:cs="Times New Roman"/>
          <w:b/>
          <w:color w:val="000000" w:themeColor="text1"/>
          <w:sz w:val="24"/>
          <w:szCs w:val="24"/>
          <w:u w:val="single"/>
          <w:lang w:val="en-US"/>
        </w:rPr>
        <w:t xml:space="preserve"> HRRN (Highest Response Ratio Next)</w:t>
      </w:r>
    </w:p>
    <w:p w:rsidR="005E7B1B" w:rsidRPr="00D01CF5" w:rsidRDefault="005E7B1B" w:rsidP="00D01CF5">
      <w:pPr>
        <w:pStyle w:val="whitespace-pre-wrap"/>
        <w:jc w:val="both"/>
        <w:rPr>
          <w:lang w:val="fr-SN"/>
        </w:rPr>
      </w:pPr>
      <w:r w:rsidRPr="00D01CF5">
        <w:rPr>
          <w:lang w:val="fr-SN"/>
        </w:rPr>
        <w:t xml:space="preserve">L'algorithme HRRN est implémenté dans le </w:t>
      </w:r>
      <w:proofErr w:type="spellStart"/>
      <w:r w:rsidRPr="00D01CF5">
        <w:rPr>
          <w:lang w:val="fr-SN"/>
        </w:rPr>
        <w:t>ClientManagerAgent</w:t>
      </w:r>
      <w:proofErr w:type="spellEnd"/>
      <w:r w:rsidRPr="00D01CF5">
        <w:rPr>
          <w:lang w:val="fr-SN"/>
        </w:rPr>
        <w:t xml:space="preserve"> pour l'ordonnancement des demandes. Il calcule un ratio de réponse pour chaque demande en attente selon la </w:t>
      </w:r>
      <w:proofErr w:type="gramStart"/>
      <w:r w:rsidRPr="00D01CF5">
        <w:rPr>
          <w:lang w:val="fr-SN"/>
        </w:rPr>
        <w:t>formule:</w:t>
      </w:r>
      <w:proofErr w:type="gramEnd"/>
    </w:p>
    <w:p w:rsidR="005E7B1B" w:rsidRPr="00D01CF5" w:rsidRDefault="005E7B1B" w:rsidP="00D01CF5">
      <w:pPr>
        <w:pStyle w:val="PrformatHTML"/>
        <w:spacing w:before="120" w:after="120"/>
        <w:jc w:val="both"/>
        <w:rPr>
          <w:rFonts w:ascii="Times New Roman" w:hAnsi="Times New Roman" w:cs="Times New Roman"/>
          <w:color w:val="383A42"/>
          <w:sz w:val="24"/>
          <w:szCs w:val="24"/>
          <w:lang w:val="fr-SN"/>
        </w:rPr>
      </w:pPr>
      <w:r w:rsidRPr="00D01CF5">
        <w:rPr>
          <w:rStyle w:val="CodeHTML"/>
          <w:rFonts w:ascii="Times New Roman" w:hAnsi="Times New Roman" w:cs="Times New Roman"/>
          <w:color w:val="383A42"/>
          <w:sz w:val="24"/>
          <w:szCs w:val="24"/>
          <w:lang w:val="fr-SN"/>
        </w:rPr>
        <w:t>Ratio = (Temps d'attente + Temps d'exécution estimé) / Temps d'exécution estimé</w:t>
      </w:r>
    </w:p>
    <w:p w:rsidR="005E7B1B" w:rsidRPr="00D01CF5" w:rsidRDefault="005E7B1B" w:rsidP="00D01CF5">
      <w:pPr>
        <w:pStyle w:val="whitespace-pre-wrap"/>
        <w:jc w:val="both"/>
      </w:pPr>
      <w:r w:rsidRPr="00D01CF5">
        <w:rPr>
          <w:lang w:val="fr-SN"/>
        </w:rPr>
        <w:t xml:space="preserve">L'algorithme sélectionne la demande avec le ratio le plus élevé pour traitement. </w:t>
      </w:r>
      <w:r w:rsidRPr="00D01CF5">
        <w:t xml:space="preserve">Cette </w:t>
      </w:r>
      <w:proofErr w:type="spellStart"/>
      <w:r w:rsidRPr="00D01CF5">
        <w:t>approche</w:t>
      </w:r>
      <w:proofErr w:type="spellEnd"/>
      <w:r w:rsidRPr="00D01CF5">
        <w:t xml:space="preserve"> </w:t>
      </w:r>
      <w:proofErr w:type="spellStart"/>
      <w:r w:rsidRPr="00D01CF5">
        <w:t>équilibre</w:t>
      </w:r>
      <w:proofErr w:type="spellEnd"/>
      <w:r w:rsidRPr="00D01CF5">
        <w:t xml:space="preserve"> </w:t>
      </w:r>
      <w:proofErr w:type="spellStart"/>
      <w:r w:rsidRPr="00D01CF5">
        <w:t>efficacement</w:t>
      </w:r>
      <w:proofErr w:type="spellEnd"/>
      <w:r w:rsidRPr="00D01CF5">
        <w:t xml:space="preserve"> </w:t>
      </w:r>
      <w:proofErr w:type="spellStart"/>
      <w:r w:rsidRPr="00D01CF5">
        <w:t>deux</w:t>
      </w:r>
      <w:proofErr w:type="spellEnd"/>
      <w:r w:rsidRPr="00D01CF5">
        <w:t xml:space="preserve"> </w:t>
      </w:r>
      <w:proofErr w:type="spellStart"/>
      <w:r w:rsidRPr="00D01CF5">
        <w:t>objectifs</w:t>
      </w:r>
      <w:proofErr w:type="spellEnd"/>
      <w:r w:rsidRPr="00D01CF5">
        <w:t>:</w:t>
      </w:r>
    </w:p>
    <w:p w:rsidR="005E7B1B" w:rsidRPr="00D01CF5" w:rsidRDefault="005E7B1B" w:rsidP="00AC315A">
      <w:pPr>
        <w:numPr>
          <w:ilvl w:val="0"/>
          <w:numId w:val="14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Optimisation du temps de traitement global (comme SJF)</w:t>
      </w:r>
    </w:p>
    <w:p w:rsidR="005E7B1B" w:rsidRPr="00D01CF5" w:rsidRDefault="005E7B1B" w:rsidP="00AC315A">
      <w:pPr>
        <w:numPr>
          <w:ilvl w:val="0"/>
          <w:numId w:val="148"/>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Prévention de la famine des demandes à faible priorité (comme le vieillissement)</w:t>
      </w:r>
    </w:p>
    <w:p w:rsidR="005E7B1B" w:rsidRPr="00D01CF5" w:rsidRDefault="005E7B1B" w:rsidP="00D01CF5">
      <w:pPr>
        <w:pStyle w:val="whitespace-pre-wrap"/>
        <w:jc w:val="both"/>
        <w:rPr>
          <w:lang w:val="fr-SN"/>
        </w:rPr>
      </w:pPr>
      <w:r w:rsidRPr="00D01CF5">
        <w:rPr>
          <w:lang w:val="fr-SN"/>
        </w:rPr>
        <w:t xml:space="preserve">Dans notre implémentation, nous ajoutons un facteur de priorité contractuelle qui influence le </w:t>
      </w:r>
      <w:proofErr w:type="gramStart"/>
      <w:r w:rsidRPr="00D01CF5">
        <w:rPr>
          <w:lang w:val="fr-SN"/>
        </w:rPr>
        <w:t>ratio:</w:t>
      </w:r>
      <w:proofErr w:type="gramEnd"/>
    </w:p>
    <w:p w:rsidR="005E7B1B" w:rsidRPr="00D01CF5" w:rsidRDefault="005E7B1B" w:rsidP="00D01CF5">
      <w:pPr>
        <w:pStyle w:val="PrformatHTML"/>
        <w:spacing w:before="120" w:after="120"/>
        <w:jc w:val="both"/>
        <w:rPr>
          <w:rFonts w:ascii="Times New Roman" w:hAnsi="Times New Roman" w:cs="Times New Roman"/>
          <w:color w:val="383A42"/>
          <w:sz w:val="24"/>
          <w:szCs w:val="24"/>
          <w:lang w:val="fr-SN"/>
        </w:rPr>
      </w:pPr>
      <w:r w:rsidRPr="00D01CF5">
        <w:rPr>
          <w:rStyle w:val="CodeHTML"/>
          <w:rFonts w:ascii="Times New Roman" w:hAnsi="Times New Roman" w:cs="Times New Roman"/>
          <w:color w:val="383A42"/>
          <w:sz w:val="24"/>
          <w:szCs w:val="24"/>
          <w:lang w:val="fr-SN"/>
        </w:rPr>
        <w:t>RatioEffectif = Priorité × ((Temps d'attente + Temps d'exécution estimé) / Temps d'exécution estimé)</w:t>
      </w:r>
    </w:p>
    <w:p w:rsidR="005E7B1B" w:rsidRPr="00D01CF5" w:rsidRDefault="005E7B1B" w:rsidP="00D01CF5">
      <w:pPr>
        <w:pStyle w:val="whitespace-pre-wrap"/>
        <w:jc w:val="both"/>
        <w:rPr>
          <w:lang w:val="fr-SN"/>
        </w:rPr>
      </w:pPr>
      <w:r w:rsidRPr="00D01CF5">
        <w:rPr>
          <w:lang w:val="fr-SN"/>
        </w:rPr>
        <w:t xml:space="preserve">Où </w:t>
      </w:r>
      <w:r w:rsidRPr="00D01CF5">
        <w:rPr>
          <w:rStyle w:val="CodeHTML"/>
          <w:rFonts w:ascii="Times New Roman" w:hAnsi="Times New Roman" w:cs="Times New Roman"/>
          <w:sz w:val="24"/>
          <w:szCs w:val="24"/>
          <w:lang w:val="fr-SN"/>
        </w:rPr>
        <w:t>Priorité</w:t>
      </w:r>
      <w:r w:rsidRPr="00D01CF5">
        <w:rPr>
          <w:lang w:val="fr-SN"/>
        </w:rPr>
        <w:t xml:space="preserve"> est un multiplicateur dépendant du type de client (VIP ou standard).</w:t>
      </w:r>
    </w:p>
    <w:p w:rsidR="005E7B1B" w:rsidRPr="002F402C" w:rsidRDefault="005E7B1B" w:rsidP="00D01CF5">
      <w:pPr>
        <w:pStyle w:val="Titre5"/>
        <w:jc w:val="both"/>
        <w:rPr>
          <w:rFonts w:ascii="Times New Roman" w:hAnsi="Times New Roman" w:cs="Times New Roman"/>
          <w:b/>
          <w:color w:val="000000" w:themeColor="text1"/>
          <w:sz w:val="24"/>
          <w:szCs w:val="24"/>
          <w:u w:val="single"/>
        </w:rPr>
      </w:pPr>
      <w:r w:rsidRPr="002F402C">
        <w:rPr>
          <w:rFonts w:ascii="Times New Roman" w:hAnsi="Times New Roman" w:cs="Times New Roman"/>
          <w:b/>
          <w:color w:val="000000" w:themeColor="text1"/>
          <w:sz w:val="24"/>
          <w:szCs w:val="24"/>
          <w:u w:val="single"/>
        </w:rPr>
        <w:t>Algorithme de tri topologique pour la gestion des dépendances</w:t>
      </w:r>
    </w:p>
    <w:p w:rsidR="005E7B1B" w:rsidRPr="00D01CF5" w:rsidRDefault="005E7B1B" w:rsidP="00D01CF5">
      <w:pPr>
        <w:pStyle w:val="whitespace-pre-wrap"/>
        <w:jc w:val="both"/>
      </w:pPr>
      <w:r w:rsidRPr="00D01CF5">
        <w:rPr>
          <w:lang w:val="fr-SN"/>
        </w:rPr>
        <w:t xml:space="preserve">L'algorithme de tri topologique est implémenté dans le </w:t>
      </w:r>
      <w:proofErr w:type="spellStart"/>
      <w:r w:rsidRPr="00D01CF5">
        <w:rPr>
          <w:lang w:val="fr-SN"/>
        </w:rPr>
        <w:t>ResourceManagerAgent</w:t>
      </w:r>
      <w:proofErr w:type="spellEnd"/>
      <w:r w:rsidRPr="00D01CF5">
        <w:rPr>
          <w:lang w:val="fr-SN"/>
        </w:rPr>
        <w:t xml:space="preserve"> pour déterminer l'ordre optimal d'allocation qui respecte toutes les dépendances. </w:t>
      </w:r>
      <w:r w:rsidRPr="00D01CF5">
        <w:t xml:space="preserve">Il </w:t>
      </w:r>
      <w:proofErr w:type="spellStart"/>
      <w:r w:rsidRPr="00D01CF5">
        <w:t>opère</w:t>
      </w:r>
      <w:proofErr w:type="spellEnd"/>
      <w:r w:rsidRPr="00D01CF5">
        <w:t xml:space="preserve"> sur un </w:t>
      </w:r>
      <w:proofErr w:type="spellStart"/>
      <w:r w:rsidRPr="00D01CF5">
        <w:t>graphe</w:t>
      </w:r>
      <w:proofErr w:type="spellEnd"/>
      <w:r w:rsidRPr="00D01CF5">
        <w:t xml:space="preserve"> </w:t>
      </w:r>
      <w:proofErr w:type="spellStart"/>
      <w:r w:rsidRPr="00D01CF5">
        <w:t>orienté</w:t>
      </w:r>
      <w:proofErr w:type="spellEnd"/>
      <w:r w:rsidRPr="00D01CF5">
        <w:t xml:space="preserve"> </w:t>
      </w:r>
      <w:proofErr w:type="spellStart"/>
      <w:r w:rsidRPr="00D01CF5">
        <w:t>acyclique</w:t>
      </w:r>
      <w:proofErr w:type="spellEnd"/>
      <w:r w:rsidRPr="00D01CF5">
        <w:t xml:space="preserve"> (DAG) </w:t>
      </w:r>
      <w:proofErr w:type="spellStart"/>
      <w:r w:rsidRPr="00D01CF5">
        <w:t>où</w:t>
      </w:r>
      <w:proofErr w:type="spellEnd"/>
      <w:r w:rsidRPr="00D01CF5">
        <w:t>:</w:t>
      </w:r>
    </w:p>
    <w:p w:rsidR="005E7B1B" w:rsidRPr="00D01CF5" w:rsidRDefault="005E7B1B" w:rsidP="00AC315A">
      <w:pPr>
        <w:numPr>
          <w:ilvl w:val="0"/>
          <w:numId w:val="149"/>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Les nœuds représentent les demandes de ressources</w:t>
      </w:r>
    </w:p>
    <w:p w:rsidR="005E7B1B" w:rsidRPr="00D01CF5" w:rsidRDefault="005E7B1B" w:rsidP="00AC315A">
      <w:pPr>
        <w:numPr>
          <w:ilvl w:val="0"/>
          <w:numId w:val="149"/>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Les arêtes représentent les relations de dépendance</w:t>
      </w:r>
    </w:p>
    <w:p w:rsidR="005E7B1B" w:rsidRPr="00D01CF5" w:rsidRDefault="005E7B1B" w:rsidP="00D01CF5">
      <w:pPr>
        <w:pStyle w:val="whitespace-pre-wrap"/>
        <w:jc w:val="both"/>
        <w:rPr>
          <w:lang w:val="fr-SN"/>
        </w:rPr>
      </w:pPr>
      <w:r w:rsidRPr="00D01CF5">
        <w:rPr>
          <w:lang w:val="fr-SN"/>
        </w:rPr>
        <w:t xml:space="preserve">Notre implémentation utilise l'algorithme de </w:t>
      </w:r>
      <w:proofErr w:type="gramStart"/>
      <w:r w:rsidRPr="00D01CF5">
        <w:rPr>
          <w:lang w:val="fr-SN"/>
        </w:rPr>
        <w:t>Kahn:</w:t>
      </w:r>
      <w:proofErr w:type="gramEnd"/>
    </w:p>
    <w:p w:rsidR="005E7B1B" w:rsidRPr="00D01CF5" w:rsidRDefault="005E7B1B" w:rsidP="00AC315A">
      <w:pPr>
        <w:numPr>
          <w:ilvl w:val="0"/>
          <w:numId w:val="15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Identifier tous les nœuds sans prédécesseurs (sources)</w:t>
      </w:r>
    </w:p>
    <w:p w:rsidR="005E7B1B" w:rsidRPr="00D01CF5" w:rsidRDefault="005E7B1B" w:rsidP="00AC315A">
      <w:pPr>
        <w:numPr>
          <w:ilvl w:val="0"/>
          <w:numId w:val="15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Ajouter ces nœuds à la solution dans l'ordre déterminé par HRRN</w:t>
      </w:r>
    </w:p>
    <w:p w:rsidR="005E7B1B" w:rsidRPr="00D01CF5" w:rsidRDefault="005E7B1B" w:rsidP="00AC315A">
      <w:pPr>
        <w:numPr>
          <w:ilvl w:val="0"/>
          <w:numId w:val="15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Retirer ces nœuds et leurs arêtes sortantes du graphe</w:t>
      </w:r>
    </w:p>
    <w:p w:rsidR="005E7B1B" w:rsidRPr="00D01CF5" w:rsidRDefault="005E7B1B" w:rsidP="00AC315A">
      <w:pPr>
        <w:numPr>
          <w:ilvl w:val="0"/>
          <w:numId w:val="150"/>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lastRenderedPageBreak/>
        <w:t>Répéter jusqu'à ce que le graphe soit vide ou qu'un cycle soit détecté</w:t>
      </w:r>
    </w:p>
    <w:p w:rsidR="005E7B1B" w:rsidRPr="00D01CF5" w:rsidRDefault="005E7B1B" w:rsidP="00D01CF5">
      <w:pPr>
        <w:pStyle w:val="whitespace-pre-wrap"/>
        <w:jc w:val="both"/>
        <w:rPr>
          <w:lang w:val="fr-SN"/>
        </w:rPr>
      </w:pPr>
      <w:r w:rsidRPr="00D01CF5">
        <w:rPr>
          <w:lang w:val="fr-SN"/>
        </w:rPr>
        <w:t>Pour optimiser les performances, nous implémentons</w:t>
      </w:r>
      <w:r w:rsidR="002F402C">
        <w:rPr>
          <w:lang w:val="fr-SN"/>
        </w:rPr>
        <w:t xml:space="preserve"> </w:t>
      </w:r>
      <w:r w:rsidRPr="00D01CF5">
        <w:rPr>
          <w:lang w:val="fr-SN"/>
        </w:rPr>
        <w:t>:</w:t>
      </w:r>
    </w:p>
    <w:p w:rsidR="005E7B1B" w:rsidRPr="00D01CF5" w:rsidRDefault="005E7B1B" w:rsidP="00AC315A">
      <w:pPr>
        <w:numPr>
          <w:ilvl w:val="0"/>
          <w:numId w:val="15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Un cache des résultats partiels pour éviter de recalculer les séquences inchangées</w:t>
      </w:r>
    </w:p>
    <w:p w:rsidR="005E7B1B" w:rsidRPr="00D01CF5" w:rsidRDefault="005E7B1B" w:rsidP="00AC315A">
      <w:pPr>
        <w:numPr>
          <w:ilvl w:val="0"/>
          <w:numId w:val="15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Un mécanisme de détection de cycles pour gérer les dépendances circulaires</w:t>
      </w:r>
    </w:p>
    <w:p w:rsidR="005E7B1B" w:rsidRPr="00D01CF5" w:rsidRDefault="005E7B1B" w:rsidP="00AC315A">
      <w:pPr>
        <w:numPr>
          <w:ilvl w:val="0"/>
          <w:numId w:val="151"/>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 xml:space="preserve">Une </w:t>
      </w:r>
      <w:proofErr w:type="spellStart"/>
      <w:r w:rsidRPr="00D01CF5">
        <w:rPr>
          <w:rFonts w:ascii="Times New Roman" w:hAnsi="Times New Roman" w:cs="Times New Roman"/>
          <w:sz w:val="24"/>
          <w:szCs w:val="24"/>
        </w:rPr>
        <w:t>parallélisation</w:t>
      </w:r>
      <w:proofErr w:type="spellEnd"/>
      <w:r w:rsidRPr="00D01CF5">
        <w:rPr>
          <w:rFonts w:ascii="Times New Roman" w:hAnsi="Times New Roman" w:cs="Times New Roman"/>
          <w:sz w:val="24"/>
          <w:szCs w:val="24"/>
        </w:rPr>
        <w:t xml:space="preserve"> du calcul pour les graphes de grande taille</w:t>
      </w:r>
    </w:p>
    <w:p w:rsidR="005E7B1B" w:rsidRPr="002F402C" w:rsidRDefault="005E7B1B" w:rsidP="00AC315A">
      <w:pPr>
        <w:pStyle w:val="Titre5"/>
        <w:numPr>
          <w:ilvl w:val="0"/>
          <w:numId w:val="160"/>
        </w:numPr>
        <w:jc w:val="both"/>
        <w:rPr>
          <w:rFonts w:ascii="Times New Roman" w:hAnsi="Times New Roman" w:cs="Times New Roman"/>
          <w:b/>
          <w:color w:val="000000" w:themeColor="text1"/>
          <w:sz w:val="24"/>
          <w:szCs w:val="24"/>
        </w:rPr>
      </w:pPr>
      <w:r w:rsidRPr="002F402C">
        <w:rPr>
          <w:rFonts w:ascii="Times New Roman" w:hAnsi="Times New Roman" w:cs="Times New Roman"/>
          <w:b/>
          <w:color w:val="000000" w:themeColor="text1"/>
          <w:sz w:val="24"/>
          <w:szCs w:val="24"/>
        </w:rPr>
        <w:t>Protocole de négociation pour l'optimisation multi-objectifs</w:t>
      </w:r>
    </w:p>
    <w:p w:rsidR="005E7B1B" w:rsidRPr="00D01CF5" w:rsidRDefault="005E7B1B" w:rsidP="00D01CF5">
      <w:pPr>
        <w:pStyle w:val="whitespace-pre-wrap"/>
        <w:jc w:val="both"/>
        <w:rPr>
          <w:lang w:val="fr-SN"/>
        </w:rPr>
      </w:pPr>
      <w:r w:rsidRPr="00D01CF5">
        <w:rPr>
          <w:lang w:val="fr-SN"/>
        </w:rPr>
        <w:t xml:space="preserve">Le protocole de négociation entre les agents implémente une approche inspirée du </w:t>
      </w:r>
      <w:proofErr w:type="spellStart"/>
      <w:r w:rsidRPr="00D01CF5">
        <w:rPr>
          <w:lang w:val="fr-SN"/>
        </w:rPr>
        <w:t>Contract</w:t>
      </w:r>
      <w:proofErr w:type="spellEnd"/>
      <w:r w:rsidRPr="00D01CF5">
        <w:rPr>
          <w:lang w:val="fr-SN"/>
        </w:rPr>
        <w:t xml:space="preserve"> Net Protocol (CNP), mais adaptée à notre contexte spécifique</w:t>
      </w:r>
      <w:r w:rsidR="00D01CF5">
        <w:rPr>
          <w:lang w:val="fr-SN"/>
        </w:rPr>
        <w:t xml:space="preserve"> </w:t>
      </w:r>
      <w:r w:rsidRPr="00D01CF5">
        <w:rPr>
          <w:lang w:val="fr-SN"/>
        </w:rPr>
        <w:t>:</w:t>
      </w:r>
    </w:p>
    <w:p w:rsidR="005E7B1B" w:rsidRPr="00D01CF5" w:rsidRDefault="005E7B1B" w:rsidP="00AC315A">
      <w:pPr>
        <w:numPr>
          <w:ilvl w:val="0"/>
          <w:numId w:val="15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ResourceManagerAgent (manager) envoie une annonce de tâche d'allocation</w:t>
      </w:r>
    </w:p>
    <w:p w:rsidR="005E7B1B" w:rsidRPr="00D01CF5" w:rsidRDefault="005E7B1B" w:rsidP="00AC315A">
      <w:pPr>
        <w:numPr>
          <w:ilvl w:val="0"/>
          <w:numId w:val="15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LoadBalancerAgent (contractant) évalue la demande et propose plusieurs options de placement</w:t>
      </w:r>
    </w:p>
    <w:p w:rsidR="005E7B1B" w:rsidRPr="00D01CF5" w:rsidRDefault="005E7B1B" w:rsidP="00AC315A">
      <w:pPr>
        <w:numPr>
          <w:ilvl w:val="0"/>
          <w:numId w:val="15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Ces options sont évaluées selon multiples critères</w:t>
      </w:r>
      <w:r w:rsidR="002F402C">
        <w:rPr>
          <w:rFonts w:ascii="Times New Roman" w:hAnsi="Times New Roman" w:cs="Times New Roman"/>
          <w:sz w:val="24"/>
          <w:szCs w:val="24"/>
        </w:rPr>
        <w:t xml:space="preserve"> </w:t>
      </w:r>
      <w:r w:rsidRPr="00D01CF5">
        <w:rPr>
          <w:rFonts w:ascii="Times New Roman" w:hAnsi="Times New Roman" w:cs="Times New Roman"/>
          <w:sz w:val="24"/>
          <w:szCs w:val="24"/>
        </w:rPr>
        <w:t>: performance, coût, équité, efficacité énergétique</w:t>
      </w:r>
    </w:p>
    <w:p w:rsidR="005E7B1B" w:rsidRPr="00D01CF5" w:rsidRDefault="005E7B1B" w:rsidP="00AC315A">
      <w:pPr>
        <w:numPr>
          <w:ilvl w:val="0"/>
          <w:numId w:val="15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ResourceManagerAgent sélectionne l'option qui optimise au mieux ces objectifs parfois contradictoires</w:t>
      </w:r>
    </w:p>
    <w:p w:rsidR="005E7B1B" w:rsidRPr="00D01CF5" w:rsidRDefault="005E7B1B" w:rsidP="00AC315A">
      <w:pPr>
        <w:numPr>
          <w:ilvl w:val="0"/>
          <w:numId w:val="152"/>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Un contrat d'allocation est établi et confirmé</w:t>
      </w:r>
    </w:p>
    <w:p w:rsidR="005E7B1B" w:rsidRPr="00D01CF5" w:rsidRDefault="005E7B1B" w:rsidP="00D01CF5">
      <w:pPr>
        <w:pStyle w:val="whitespace-pre-wrap"/>
        <w:jc w:val="both"/>
        <w:rPr>
          <w:lang w:val="fr-SN"/>
        </w:rPr>
      </w:pPr>
      <w:r w:rsidRPr="00D01CF5">
        <w:rPr>
          <w:lang w:val="fr-SN"/>
        </w:rPr>
        <w:t>Cette approche basée sur la négociation permet une optimisation multi-objectifs flexible et adaptative, qui serait difficile à atteindre avec un algorithme d'allocation monolithique et centralisé.</w:t>
      </w:r>
    </w:p>
    <w:p w:rsidR="005E7B1B" w:rsidRPr="002F402C" w:rsidRDefault="005E7B1B" w:rsidP="00AC315A">
      <w:pPr>
        <w:pStyle w:val="Titre4"/>
        <w:numPr>
          <w:ilvl w:val="0"/>
          <w:numId w:val="161"/>
        </w:numPr>
        <w:jc w:val="both"/>
        <w:rPr>
          <w:rFonts w:ascii="Times New Roman" w:hAnsi="Times New Roman" w:cs="Times New Roman"/>
          <w:b/>
          <w:i w:val="0"/>
          <w:color w:val="000000" w:themeColor="text1"/>
          <w:sz w:val="24"/>
          <w:szCs w:val="24"/>
        </w:rPr>
      </w:pPr>
      <w:r w:rsidRPr="002F402C">
        <w:rPr>
          <w:rFonts w:ascii="Times New Roman" w:hAnsi="Times New Roman" w:cs="Times New Roman"/>
          <w:b/>
          <w:i w:val="0"/>
          <w:color w:val="000000" w:themeColor="text1"/>
          <w:sz w:val="24"/>
          <w:szCs w:val="24"/>
        </w:rPr>
        <w:t>Adaptabilité et extensibilité de l'architecture</w:t>
      </w:r>
    </w:p>
    <w:p w:rsidR="005E7B1B" w:rsidRPr="00D01CF5" w:rsidRDefault="005E7B1B" w:rsidP="00D01CF5">
      <w:pPr>
        <w:pStyle w:val="whitespace-pre-wrap"/>
        <w:jc w:val="both"/>
        <w:rPr>
          <w:lang w:val="fr-SN"/>
        </w:rPr>
      </w:pPr>
      <w:r w:rsidRPr="00D01CF5">
        <w:rPr>
          <w:lang w:val="fr-SN"/>
        </w:rPr>
        <w:t>Notre architecture multi-agents a été conçue pour être hautement adaptative et extensible, permettant l'évolution future du système</w:t>
      </w:r>
      <w:r w:rsidR="002F402C">
        <w:rPr>
          <w:lang w:val="fr-SN"/>
        </w:rPr>
        <w:t xml:space="preserve"> </w:t>
      </w:r>
      <w:r w:rsidRPr="00D01CF5">
        <w:rPr>
          <w:lang w:val="fr-SN"/>
        </w:rPr>
        <w:t>:</w:t>
      </w:r>
    </w:p>
    <w:p w:rsidR="005E7B1B" w:rsidRPr="00D01CF5" w:rsidRDefault="005E7B1B" w:rsidP="00D01CF5">
      <w:pPr>
        <w:pStyle w:val="whitespace-pre-wrap"/>
        <w:jc w:val="both"/>
      </w:pPr>
      <w:r w:rsidRPr="00D01CF5">
        <w:rPr>
          <w:rStyle w:val="lev"/>
          <w:rFonts w:eastAsiaTheme="majorEastAsia"/>
        </w:rPr>
        <w:t xml:space="preserve">Adaptabilité </w:t>
      </w:r>
      <w:proofErr w:type="spellStart"/>
      <w:r w:rsidRPr="00D01CF5">
        <w:rPr>
          <w:rStyle w:val="lev"/>
          <w:rFonts w:eastAsiaTheme="majorEastAsia"/>
        </w:rPr>
        <w:t>dynamique</w:t>
      </w:r>
      <w:proofErr w:type="spellEnd"/>
      <w:r w:rsidRPr="00D01CF5">
        <w:t>:</w:t>
      </w:r>
    </w:p>
    <w:p w:rsidR="005E7B1B" w:rsidRPr="00D01CF5" w:rsidRDefault="005E7B1B" w:rsidP="00AC315A">
      <w:pPr>
        <w:numPr>
          <w:ilvl w:val="0"/>
          <w:numId w:val="153"/>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Les agents peuvent ajuster dynamiquement leurs paramètres de fonctionnement en fonction des conditions observées</w:t>
      </w:r>
    </w:p>
    <w:p w:rsidR="005E7B1B" w:rsidRPr="00D01CF5" w:rsidRDefault="005E7B1B" w:rsidP="00AC315A">
      <w:pPr>
        <w:numPr>
          <w:ilvl w:val="0"/>
          <w:numId w:val="153"/>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 système peut s'adapter à des variations de charge, des pannes partielles, ou des évolutions dans les priorités business</w:t>
      </w:r>
    </w:p>
    <w:p w:rsidR="005E7B1B" w:rsidRPr="00D01CF5" w:rsidRDefault="005E7B1B" w:rsidP="00D01CF5">
      <w:pPr>
        <w:pStyle w:val="whitespace-pre-wrap"/>
        <w:jc w:val="both"/>
      </w:pPr>
      <w:proofErr w:type="spellStart"/>
      <w:r w:rsidRPr="00D01CF5">
        <w:rPr>
          <w:rStyle w:val="lev"/>
          <w:rFonts w:eastAsiaTheme="majorEastAsia"/>
        </w:rPr>
        <w:t>Extensibilité</w:t>
      </w:r>
      <w:proofErr w:type="spellEnd"/>
      <w:r w:rsidRPr="00D01CF5">
        <w:t>:</w:t>
      </w:r>
    </w:p>
    <w:p w:rsidR="005E7B1B" w:rsidRPr="00D01CF5" w:rsidRDefault="005E7B1B" w:rsidP="00AC315A">
      <w:pPr>
        <w:numPr>
          <w:ilvl w:val="0"/>
          <w:numId w:val="15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De nouveaux types d'agents peuvent être introduits pour gérer des aspects spécifiques (par exemple, un agent de prédiction basé sur l'apprentissage automatique)</w:t>
      </w:r>
    </w:p>
    <w:p w:rsidR="005E7B1B" w:rsidRPr="00D01CF5" w:rsidRDefault="005E7B1B" w:rsidP="00AC315A">
      <w:pPr>
        <w:numPr>
          <w:ilvl w:val="0"/>
          <w:numId w:val="154"/>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L'implémentation peut être étendue à de nouveaux types de ressources ou de contraintes sans modifier l'architecture fondamentale</w:t>
      </w:r>
    </w:p>
    <w:p w:rsidR="005E7B1B" w:rsidRPr="00D01CF5" w:rsidRDefault="005E7B1B" w:rsidP="00D01CF5">
      <w:pPr>
        <w:pStyle w:val="whitespace-pre-wrap"/>
        <w:jc w:val="both"/>
      </w:pPr>
      <w:proofErr w:type="spellStart"/>
      <w:r w:rsidRPr="00D01CF5">
        <w:rPr>
          <w:rStyle w:val="lev"/>
          <w:rFonts w:eastAsiaTheme="majorEastAsia"/>
        </w:rPr>
        <w:t>Configurabilité</w:t>
      </w:r>
      <w:proofErr w:type="spellEnd"/>
      <w:r w:rsidRPr="00D01CF5">
        <w:t>:</w:t>
      </w:r>
    </w:p>
    <w:p w:rsidR="005E7B1B" w:rsidRPr="00D01CF5" w:rsidRDefault="005E7B1B" w:rsidP="00AC315A">
      <w:pPr>
        <w:numPr>
          <w:ilvl w:val="0"/>
          <w:numId w:val="15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t>Les politiques d'allocation, les facteurs de priorité, et autres paramètres sont configurables sans arrêt du système</w:t>
      </w:r>
    </w:p>
    <w:p w:rsidR="005E7B1B" w:rsidRPr="00D01CF5" w:rsidRDefault="005E7B1B" w:rsidP="00AC315A">
      <w:pPr>
        <w:numPr>
          <w:ilvl w:val="0"/>
          <w:numId w:val="155"/>
        </w:numPr>
        <w:spacing w:before="100" w:beforeAutospacing="1" w:after="100" w:afterAutospacing="1" w:line="240" w:lineRule="auto"/>
        <w:jc w:val="both"/>
        <w:rPr>
          <w:rFonts w:ascii="Times New Roman" w:hAnsi="Times New Roman" w:cs="Times New Roman"/>
          <w:sz w:val="24"/>
          <w:szCs w:val="24"/>
        </w:rPr>
      </w:pPr>
      <w:r w:rsidRPr="00D01CF5">
        <w:rPr>
          <w:rFonts w:ascii="Times New Roman" w:hAnsi="Times New Roman" w:cs="Times New Roman"/>
          <w:sz w:val="24"/>
          <w:szCs w:val="24"/>
        </w:rPr>
        <w:lastRenderedPageBreak/>
        <w:t>Les administrateurs peuvent ajuster le comportement du système via le tableau de bord de visualisation</w:t>
      </w:r>
    </w:p>
    <w:p w:rsidR="004F2EE7" w:rsidRDefault="005E7B1B" w:rsidP="00D01CF5">
      <w:pPr>
        <w:pStyle w:val="whitespace-pre-wrap"/>
        <w:jc w:val="both"/>
        <w:rPr>
          <w:lang w:val="fr-SN"/>
        </w:rPr>
      </w:pPr>
      <w:r w:rsidRPr="00D01CF5">
        <w:rPr>
          <w:lang w:val="fr-SN"/>
        </w:rPr>
        <w:t xml:space="preserve">Cette architecture décentralisée, basée sur des agents autonomes mais collaboratifs, offre une solution robuste et flexible aux défis de l'allocation de ressources dans le cloud </w:t>
      </w:r>
      <w:proofErr w:type="spellStart"/>
      <w:r w:rsidRPr="00D01CF5">
        <w:rPr>
          <w:lang w:val="fr-SN"/>
        </w:rPr>
        <w:t>computing</w:t>
      </w:r>
      <w:proofErr w:type="spellEnd"/>
      <w:r w:rsidRPr="00D01CF5">
        <w:rPr>
          <w:lang w:val="fr-SN"/>
        </w:rPr>
        <w:t>, surmontant les limitations des approches centralisées traditionnelles identifiées dans notre analyse des solutions existantes.</w:t>
      </w:r>
    </w:p>
    <w:p w:rsidR="009002A8" w:rsidRDefault="009002A8" w:rsidP="00AC315A">
      <w:pPr>
        <w:pStyle w:val="Titre2"/>
        <w:numPr>
          <w:ilvl w:val="2"/>
          <w:numId w:val="5"/>
        </w:numPr>
      </w:pPr>
      <w:r>
        <w:t>Diagrammes UML</w:t>
      </w:r>
    </w:p>
    <w:p w:rsidR="009002A8" w:rsidRPr="009002A8" w:rsidRDefault="009002A8" w:rsidP="002A4585">
      <w:pPr>
        <w:pStyle w:val="whitespace-pre-wrap"/>
        <w:jc w:val="both"/>
        <w:rPr>
          <w:lang w:val="fr-SN"/>
        </w:rPr>
      </w:pPr>
      <w:r w:rsidRPr="009002A8">
        <w:rPr>
          <w:lang w:val="fr-SN"/>
        </w:rPr>
        <w:t xml:space="preserve">Les diagrammes UML présentés dans cette section illustrent les différentes facettes de notre système multi-agents pour l'allocation de ressources dans le cloud </w:t>
      </w:r>
      <w:proofErr w:type="spellStart"/>
      <w:r w:rsidRPr="009002A8">
        <w:rPr>
          <w:lang w:val="fr-SN"/>
        </w:rPr>
        <w:t>computing</w:t>
      </w:r>
      <w:proofErr w:type="spellEnd"/>
      <w:r w:rsidRPr="009002A8">
        <w:rPr>
          <w:lang w:val="fr-SN"/>
        </w:rPr>
        <w:t>. Ils nous permettent de visualiser la structure et le comportement du système selon différents points de vue complémentaires.</w:t>
      </w:r>
    </w:p>
    <w:p w:rsidR="009002A8" w:rsidRPr="002A4585" w:rsidRDefault="009002A8" w:rsidP="00E10BE8">
      <w:pPr>
        <w:pStyle w:val="Titre3"/>
        <w:numPr>
          <w:ilvl w:val="0"/>
          <w:numId w:val="163"/>
        </w:numPr>
        <w:rPr>
          <w:rFonts w:ascii="Times New Roman" w:hAnsi="Times New Roman" w:cs="Times New Roman"/>
          <w:b/>
          <w:color w:val="000000" w:themeColor="text1"/>
        </w:rPr>
      </w:pPr>
      <w:r w:rsidRPr="002A4585">
        <w:rPr>
          <w:rFonts w:ascii="Times New Roman" w:hAnsi="Times New Roman" w:cs="Times New Roman"/>
          <w:b/>
          <w:color w:val="000000" w:themeColor="text1"/>
        </w:rPr>
        <w:t>Diagramme de classes</w:t>
      </w:r>
    </w:p>
    <w:p w:rsidR="009002A8" w:rsidRPr="002A4585" w:rsidRDefault="009002A8" w:rsidP="002A4585">
      <w:pPr>
        <w:pStyle w:val="whitespace-pre-wrap"/>
        <w:jc w:val="both"/>
        <w:rPr>
          <w:lang w:val="fr-SN"/>
        </w:rPr>
      </w:pPr>
      <w:r w:rsidRPr="002A4585">
        <w:rPr>
          <w:lang w:val="fr-SN"/>
        </w:rPr>
        <w:t xml:space="preserve">Le diagramme de classes (Figure 3.2) représente la structure statique de notre système, montrant les différentes classes d'agents et leurs relations. Comme illustré, notre système est organisé autour d'une classe abstraite </w:t>
      </w:r>
      <w:r w:rsidRPr="002A4585">
        <w:rPr>
          <w:rStyle w:val="CodeHTML"/>
          <w:rFonts w:ascii="Times New Roman" w:eastAsiaTheme="majorEastAsia" w:hAnsi="Times New Roman" w:cs="Times New Roman"/>
          <w:sz w:val="24"/>
          <w:szCs w:val="24"/>
          <w:lang w:val="fr-SN"/>
        </w:rPr>
        <w:t>Agent</w:t>
      </w:r>
      <w:r w:rsidRPr="002A4585">
        <w:rPr>
          <w:lang w:val="fr-SN"/>
        </w:rPr>
        <w:t xml:space="preserve"> dont héritent nos quatre agents spécialisés :</w:t>
      </w:r>
    </w:p>
    <w:p w:rsidR="009002A8" w:rsidRPr="002A4585" w:rsidRDefault="009002A8" w:rsidP="00AC315A">
      <w:pPr>
        <w:numPr>
          <w:ilvl w:val="0"/>
          <w:numId w:val="162"/>
        </w:numPr>
        <w:spacing w:before="100" w:beforeAutospacing="1" w:after="100" w:afterAutospacing="1" w:line="240" w:lineRule="auto"/>
        <w:jc w:val="both"/>
        <w:rPr>
          <w:rFonts w:ascii="Times New Roman" w:hAnsi="Times New Roman" w:cs="Times New Roman"/>
          <w:sz w:val="24"/>
          <w:szCs w:val="24"/>
        </w:rPr>
      </w:pPr>
      <w:r w:rsidRPr="002A4585">
        <w:rPr>
          <w:rStyle w:val="lev"/>
          <w:rFonts w:ascii="Times New Roman" w:hAnsi="Times New Roman" w:cs="Times New Roman"/>
          <w:sz w:val="24"/>
          <w:szCs w:val="24"/>
        </w:rPr>
        <w:t>ClientManagerAgent (CMA)</w:t>
      </w:r>
      <w:r w:rsidRPr="002A4585">
        <w:rPr>
          <w:rFonts w:ascii="Times New Roman" w:hAnsi="Times New Roman" w:cs="Times New Roman"/>
          <w:sz w:val="24"/>
          <w:szCs w:val="24"/>
        </w:rPr>
        <w:t xml:space="preserve"> : Gère les files d'attente VIP et standard, et implémente l'algorithme HRRN pour l'ordonnancement des demandes.</w:t>
      </w:r>
    </w:p>
    <w:p w:rsidR="009002A8" w:rsidRPr="002A4585" w:rsidRDefault="009002A8" w:rsidP="00AC315A">
      <w:pPr>
        <w:numPr>
          <w:ilvl w:val="0"/>
          <w:numId w:val="162"/>
        </w:numPr>
        <w:spacing w:before="100" w:beforeAutospacing="1" w:after="100" w:afterAutospacing="1" w:line="240" w:lineRule="auto"/>
        <w:jc w:val="both"/>
        <w:rPr>
          <w:rFonts w:ascii="Times New Roman" w:hAnsi="Times New Roman" w:cs="Times New Roman"/>
          <w:sz w:val="24"/>
          <w:szCs w:val="24"/>
        </w:rPr>
      </w:pPr>
      <w:r w:rsidRPr="002A4585">
        <w:rPr>
          <w:rStyle w:val="lev"/>
          <w:rFonts w:ascii="Times New Roman" w:hAnsi="Times New Roman" w:cs="Times New Roman"/>
          <w:sz w:val="24"/>
          <w:szCs w:val="24"/>
        </w:rPr>
        <w:t>ResourceManagerAgent (RMA)</w:t>
      </w:r>
      <w:r w:rsidRPr="002A4585">
        <w:rPr>
          <w:rFonts w:ascii="Times New Roman" w:hAnsi="Times New Roman" w:cs="Times New Roman"/>
          <w:sz w:val="24"/>
          <w:szCs w:val="24"/>
        </w:rPr>
        <w:t xml:space="preserve"> : Responsable de l'allocation effective des ressources et de la gestion des dépendances via le tri topologique.</w:t>
      </w:r>
    </w:p>
    <w:p w:rsidR="009002A8" w:rsidRPr="002A4585" w:rsidRDefault="009002A8" w:rsidP="00AC315A">
      <w:pPr>
        <w:numPr>
          <w:ilvl w:val="0"/>
          <w:numId w:val="162"/>
        </w:numPr>
        <w:spacing w:before="100" w:beforeAutospacing="1" w:after="100" w:afterAutospacing="1" w:line="240" w:lineRule="auto"/>
        <w:jc w:val="both"/>
        <w:rPr>
          <w:rFonts w:ascii="Times New Roman" w:hAnsi="Times New Roman" w:cs="Times New Roman"/>
          <w:sz w:val="24"/>
          <w:szCs w:val="24"/>
        </w:rPr>
      </w:pPr>
      <w:r w:rsidRPr="002A4585">
        <w:rPr>
          <w:rStyle w:val="lev"/>
          <w:rFonts w:ascii="Times New Roman" w:hAnsi="Times New Roman" w:cs="Times New Roman"/>
          <w:sz w:val="24"/>
          <w:szCs w:val="24"/>
        </w:rPr>
        <w:t>LoadBalancerAgent (LBA)</w:t>
      </w:r>
      <w:r w:rsidRPr="002A4585">
        <w:rPr>
          <w:rFonts w:ascii="Times New Roman" w:hAnsi="Times New Roman" w:cs="Times New Roman"/>
          <w:sz w:val="24"/>
          <w:szCs w:val="24"/>
        </w:rPr>
        <w:t xml:space="preserve"> : Optimise le placement des ressources et équilibre les charges.</w:t>
      </w:r>
    </w:p>
    <w:p w:rsidR="009002A8" w:rsidRPr="002A4585" w:rsidRDefault="009002A8" w:rsidP="00AC315A">
      <w:pPr>
        <w:numPr>
          <w:ilvl w:val="0"/>
          <w:numId w:val="162"/>
        </w:numPr>
        <w:spacing w:before="100" w:beforeAutospacing="1" w:after="100" w:afterAutospacing="1" w:line="240" w:lineRule="auto"/>
        <w:jc w:val="both"/>
        <w:rPr>
          <w:rFonts w:ascii="Times New Roman" w:hAnsi="Times New Roman" w:cs="Times New Roman"/>
          <w:sz w:val="24"/>
          <w:szCs w:val="24"/>
        </w:rPr>
      </w:pPr>
      <w:r w:rsidRPr="002A4585">
        <w:rPr>
          <w:rStyle w:val="lev"/>
          <w:rFonts w:ascii="Times New Roman" w:hAnsi="Times New Roman" w:cs="Times New Roman"/>
          <w:sz w:val="24"/>
          <w:szCs w:val="24"/>
        </w:rPr>
        <w:t>MonitorAgent (MA)</w:t>
      </w:r>
      <w:r w:rsidRPr="002A4585">
        <w:rPr>
          <w:rFonts w:ascii="Times New Roman" w:hAnsi="Times New Roman" w:cs="Times New Roman"/>
          <w:sz w:val="24"/>
          <w:szCs w:val="24"/>
        </w:rPr>
        <w:t xml:space="preserve"> : Surveille l'état du système et génère des recommandations d'adaptation.</w:t>
      </w:r>
    </w:p>
    <w:p w:rsidR="00404E7B" w:rsidRPr="00880D1D" w:rsidRDefault="009002A8" w:rsidP="00880D1D">
      <w:pPr>
        <w:pStyle w:val="whitespace-pre-wrap"/>
        <w:jc w:val="both"/>
        <w:rPr>
          <w:lang w:val="fr-SN"/>
        </w:rPr>
      </w:pPr>
      <w:r w:rsidRPr="002A4585">
        <w:rPr>
          <w:lang w:val="fr-SN"/>
        </w:rPr>
        <w:t xml:space="preserve">Le diagramme montre également les classes de soutien essentielles comme </w:t>
      </w:r>
      <w:proofErr w:type="spellStart"/>
      <w:r w:rsidRPr="002A4585">
        <w:rPr>
          <w:rStyle w:val="CodeHTML"/>
          <w:rFonts w:ascii="Times New Roman" w:eastAsiaTheme="majorEastAsia" w:hAnsi="Times New Roman" w:cs="Times New Roman"/>
          <w:sz w:val="24"/>
          <w:szCs w:val="24"/>
          <w:lang w:val="fr-SN"/>
        </w:rPr>
        <w:t>ResourceRequest</w:t>
      </w:r>
      <w:proofErr w:type="spellEnd"/>
      <w:r w:rsidRPr="002A4585">
        <w:rPr>
          <w:lang w:val="fr-SN"/>
        </w:rPr>
        <w:t xml:space="preserve">, </w:t>
      </w:r>
      <w:r w:rsidRPr="002A4585">
        <w:rPr>
          <w:rStyle w:val="CodeHTML"/>
          <w:rFonts w:ascii="Times New Roman" w:eastAsiaTheme="majorEastAsia" w:hAnsi="Times New Roman" w:cs="Times New Roman"/>
          <w:sz w:val="24"/>
          <w:szCs w:val="24"/>
          <w:lang w:val="fr-SN"/>
        </w:rPr>
        <w:t>Client</w:t>
      </w:r>
      <w:r w:rsidRPr="002A4585">
        <w:rPr>
          <w:lang w:val="fr-SN"/>
        </w:rPr>
        <w:t xml:space="preserve"> et leurs relations avec les différentes énumérations (</w:t>
      </w:r>
      <w:proofErr w:type="spellStart"/>
      <w:r w:rsidRPr="002A4585">
        <w:rPr>
          <w:rStyle w:val="CodeHTML"/>
          <w:rFonts w:ascii="Times New Roman" w:eastAsiaTheme="majorEastAsia" w:hAnsi="Times New Roman" w:cs="Times New Roman"/>
          <w:sz w:val="24"/>
          <w:szCs w:val="24"/>
          <w:lang w:val="fr-SN"/>
        </w:rPr>
        <w:t>ClientType</w:t>
      </w:r>
      <w:proofErr w:type="spellEnd"/>
      <w:r w:rsidRPr="002A4585">
        <w:rPr>
          <w:lang w:val="fr-SN"/>
        </w:rPr>
        <w:t xml:space="preserve">, </w:t>
      </w:r>
      <w:proofErr w:type="spellStart"/>
      <w:r w:rsidRPr="002A4585">
        <w:rPr>
          <w:rStyle w:val="CodeHTML"/>
          <w:rFonts w:ascii="Times New Roman" w:eastAsiaTheme="majorEastAsia" w:hAnsi="Times New Roman" w:cs="Times New Roman"/>
          <w:sz w:val="24"/>
          <w:szCs w:val="24"/>
          <w:lang w:val="fr-SN"/>
        </w:rPr>
        <w:t>RequestStatus</w:t>
      </w:r>
      <w:proofErr w:type="spellEnd"/>
      <w:r w:rsidRPr="002A4585">
        <w:rPr>
          <w:lang w:val="fr-SN"/>
        </w:rPr>
        <w:t>). Cette structure orientée objet facilite la modularité et l'extensibilité du système.</w:t>
      </w:r>
    </w:p>
    <w:p w:rsidR="001374E2" w:rsidRPr="001374E2" w:rsidRDefault="001374E2" w:rsidP="001374E2">
      <w:pPr>
        <w:spacing w:before="100" w:beforeAutospacing="1" w:after="100" w:afterAutospacing="1" w:line="240" w:lineRule="auto"/>
        <w:rPr>
          <w:rFonts w:ascii="Times New Roman" w:eastAsia="Times New Roman" w:hAnsi="Times New Roman" w:cs="Times New Roman"/>
          <w:sz w:val="24"/>
          <w:szCs w:val="24"/>
          <w:lang w:val="en-US"/>
        </w:rPr>
      </w:pPr>
      <w:r w:rsidRPr="001374E2">
        <w:rPr>
          <w:rFonts w:ascii="Times New Roman" w:eastAsia="Times New Roman" w:hAnsi="Times New Roman" w:cs="Times New Roman"/>
          <w:noProof/>
          <w:sz w:val="24"/>
          <w:szCs w:val="24"/>
          <w:lang w:val="en-US"/>
        </w:rPr>
        <w:lastRenderedPageBreak/>
        <w:drawing>
          <wp:inline distT="0" distB="0" distL="0" distR="0">
            <wp:extent cx="4788000" cy="3385322"/>
            <wp:effectExtent l="0" t="0" r="0" b="5715"/>
            <wp:docPr id="8" name="Image 8" descr="C:\Users\binet\Desktop\dess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net\Desktop\dessi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8000" cy="3385322"/>
                    </a:xfrm>
                    <a:prstGeom prst="rect">
                      <a:avLst/>
                    </a:prstGeom>
                    <a:noFill/>
                    <a:ln>
                      <a:noFill/>
                    </a:ln>
                  </pic:spPr>
                </pic:pic>
              </a:graphicData>
            </a:graphic>
          </wp:inline>
        </w:drawing>
      </w:r>
    </w:p>
    <w:p w:rsidR="00404E7B" w:rsidRPr="001374E2" w:rsidRDefault="001374E2" w:rsidP="001374E2">
      <w:pPr>
        <w:pStyle w:val="Lgende"/>
        <w:rPr>
          <w:sz w:val="24"/>
          <w:lang w:val="fr-SN"/>
        </w:rPr>
      </w:pPr>
      <w:r w:rsidRPr="001374E2">
        <w:rPr>
          <w:sz w:val="24"/>
        </w:rPr>
        <w:t xml:space="preserve">Figure </w:t>
      </w:r>
      <w:r w:rsidRPr="001374E2">
        <w:rPr>
          <w:sz w:val="24"/>
        </w:rPr>
        <w:fldChar w:fldCharType="begin"/>
      </w:r>
      <w:r w:rsidRPr="001374E2">
        <w:rPr>
          <w:sz w:val="24"/>
        </w:rPr>
        <w:instrText xml:space="preserve"> SEQ Figure \* ARABIC </w:instrText>
      </w:r>
      <w:r w:rsidRPr="001374E2">
        <w:rPr>
          <w:sz w:val="24"/>
        </w:rPr>
        <w:fldChar w:fldCharType="separate"/>
      </w:r>
      <w:r w:rsidRPr="001374E2">
        <w:rPr>
          <w:noProof/>
          <w:sz w:val="24"/>
        </w:rPr>
        <w:t>13</w:t>
      </w:r>
      <w:r w:rsidRPr="001374E2">
        <w:rPr>
          <w:sz w:val="24"/>
        </w:rPr>
        <w:fldChar w:fldCharType="end"/>
      </w:r>
      <w:r w:rsidRPr="001374E2">
        <w:rPr>
          <w:sz w:val="24"/>
        </w:rPr>
        <w:t>: Diagramme classe de la solution</w:t>
      </w:r>
    </w:p>
    <w:p w:rsidR="009002A8" w:rsidRPr="002A4585" w:rsidRDefault="009002A8" w:rsidP="00E10BE8">
      <w:pPr>
        <w:pStyle w:val="Titre3"/>
        <w:numPr>
          <w:ilvl w:val="0"/>
          <w:numId w:val="164"/>
        </w:numPr>
        <w:rPr>
          <w:rFonts w:ascii="Times New Roman" w:hAnsi="Times New Roman" w:cs="Times New Roman"/>
          <w:b/>
          <w:color w:val="000000" w:themeColor="text1"/>
        </w:rPr>
      </w:pPr>
      <w:r w:rsidRPr="002A4585">
        <w:rPr>
          <w:rFonts w:ascii="Times New Roman" w:hAnsi="Times New Roman" w:cs="Times New Roman"/>
          <w:b/>
          <w:color w:val="000000" w:themeColor="text1"/>
        </w:rPr>
        <w:t>Diagramme d'activités pour l'allocation de ressources</w:t>
      </w:r>
    </w:p>
    <w:p w:rsidR="00C36E67" w:rsidRPr="00C36E67" w:rsidRDefault="00C36E67" w:rsidP="00C36E67">
      <w:pPr>
        <w:pStyle w:val="whitespace-pre-wrap"/>
        <w:rPr>
          <w:lang w:val="fr-SN"/>
        </w:rPr>
      </w:pPr>
      <w:r w:rsidRPr="00C36E67">
        <w:rPr>
          <w:lang w:val="fr-SN"/>
        </w:rPr>
        <w:t>Les diagrammes d'activités représentent les flux de travail principaux de notre système, mettant en évidence la logique opérationnelle des processus d'allocation de ressources.</w:t>
      </w:r>
    </w:p>
    <w:p w:rsidR="00C36E67" w:rsidRDefault="00C36E67" w:rsidP="00C36E67">
      <w:pPr>
        <w:pStyle w:val="whitespace-pre-wrap"/>
        <w:rPr>
          <w:lang w:val="fr-SN"/>
        </w:rPr>
      </w:pPr>
      <w:r>
        <w:rPr>
          <w:noProof/>
        </w:rPr>
        <w:drawing>
          <wp:inline distT="0" distB="0" distL="0" distR="0" wp14:anchorId="2FBF44A4" wp14:editId="57B90192">
            <wp:extent cx="3598661" cy="3869740"/>
            <wp:effectExtent l="0" t="0" r="1905" b="0"/>
            <wp:docPr id="15" name="Image 15"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inet\image.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3306" b="20639"/>
                    <a:stretch/>
                  </pic:blipFill>
                  <pic:spPr bwMode="auto">
                    <a:xfrm>
                      <a:off x="0" y="0"/>
                      <a:ext cx="3600000" cy="3871180"/>
                    </a:xfrm>
                    <a:prstGeom prst="rect">
                      <a:avLst/>
                    </a:prstGeom>
                    <a:noFill/>
                    <a:ln>
                      <a:noFill/>
                    </a:ln>
                    <a:extLst>
                      <a:ext uri="{53640926-AAD7-44D8-BBD7-CCE9431645EC}">
                        <a14:shadowObscured xmlns:a14="http://schemas.microsoft.com/office/drawing/2010/main"/>
                      </a:ext>
                    </a:extLst>
                  </pic:spPr>
                </pic:pic>
              </a:graphicData>
            </a:graphic>
          </wp:inline>
        </w:drawing>
      </w:r>
    </w:p>
    <w:p w:rsidR="00C36E67" w:rsidRPr="00C36E67" w:rsidRDefault="00C36E67" w:rsidP="00C36E67">
      <w:pPr>
        <w:pStyle w:val="Lgende"/>
        <w:rPr>
          <w:sz w:val="24"/>
          <w:lang w:val="fr-SN"/>
        </w:rPr>
      </w:pPr>
      <w:r w:rsidRPr="001374E2">
        <w:rPr>
          <w:sz w:val="24"/>
        </w:rPr>
        <w:lastRenderedPageBreak/>
        <w:t>Figure</w:t>
      </w:r>
      <w:r>
        <w:rPr>
          <w:sz w:val="24"/>
        </w:rPr>
        <w:t xml:space="preserve"> 14 </w:t>
      </w:r>
      <w:r w:rsidRPr="001374E2">
        <w:rPr>
          <w:sz w:val="24"/>
        </w:rPr>
        <w:t xml:space="preserve">: Diagramme </w:t>
      </w:r>
      <w:r>
        <w:rPr>
          <w:sz w:val="24"/>
        </w:rPr>
        <w:t>d’activité d’allocation de ressource</w:t>
      </w:r>
    </w:p>
    <w:p w:rsidR="00C36E67" w:rsidRPr="00C36E67" w:rsidRDefault="00C36E67" w:rsidP="00C36E67">
      <w:pPr>
        <w:pStyle w:val="whitespace-pre-wrap"/>
        <w:rPr>
          <w:lang w:val="fr-SN"/>
        </w:rPr>
      </w:pPr>
      <w:r w:rsidRPr="00C36E67">
        <w:rPr>
          <w:lang w:val="fr-SN"/>
        </w:rPr>
        <w:t>Ce diagramme illustre le processus complet d'allocation de ressources, depuis la réception d'une demande jusqu'à l'allocation effective. Les étapes clés comprennent :</w:t>
      </w:r>
    </w:p>
    <w:p w:rsidR="00C36E67" w:rsidRPr="00C36E67" w:rsidRDefault="00C36E67" w:rsidP="00E10BE8">
      <w:pPr>
        <w:numPr>
          <w:ilvl w:val="0"/>
          <w:numId w:val="167"/>
        </w:numPr>
        <w:spacing w:before="100" w:beforeAutospacing="1" w:after="100" w:afterAutospacing="1" w:line="240" w:lineRule="auto"/>
        <w:rPr>
          <w:rFonts w:ascii="Times New Roman" w:hAnsi="Times New Roman" w:cs="Times New Roman"/>
          <w:sz w:val="24"/>
          <w:szCs w:val="24"/>
        </w:rPr>
      </w:pPr>
      <w:r w:rsidRPr="00C36E67">
        <w:rPr>
          <w:rFonts w:ascii="Times New Roman" w:hAnsi="Times New Roman" w:cs="Times New Roman"/>
          <w:sz w:val="24"/>
          <w:szCs w:val="24"/>
        </w:rPr>
        <w:t>Réception et classification de la demande par le ClientManagerAgent</w:t>
      </w:r>
    </w:p>
    <w:p w:rsidR="00C36E67" w:rsidRPr="00C36E67" w:rsidRDefault="00C36E67" w:rsidP="00E10BE8">
      <w:pPr>
        <w:numPr>
          <w:ilvl w:val="0"/>
          <w:numId w:val="167"/>
        </w:numPr>
        <w:spacing w:before="100" w:beforeAutospacing="1" w:after="100" w:afterAutospacing="1" w:line="240" w:lineRule="auto"/>
        <w:rPr>
          <w:rFonts w:ascii="Times New Roman" w:hAnsi="Times New Roman" w:cs="Times New Roman"/>
          <w:sz w:val="24"/>
          <w:szCs w:val="24"/>
        </w:rPr>
      </w:pPr>
      <w:r w:rsidRPr="00C36E67">
        <w:rPr>
          <w:rFonts w:ascii="Times New Roman" w:hAnsi="Times New Roman" w:cs="Times New Roman"/>
          <w:sz w:val="24"/>
          <w:szCs w:val="24"/>
        </w:rPr>
        <w:t>Calcul du ratio HRRN pour déterminer la priorité effective</w:t>
      </w:r>
    </w:p>
    <w:p w:rsidR="00C36E67" w:rsidRPr="00C36E67" w:rsidRDefault="00C36E67" w:rsidP="00E10BE8">
      <w:pPr>
        <w:numPr>
          <w:ilvl w:val="0"/>
          <w:numId w:val="167"/>
        </w:numPr>
        <w:spacing w:before="100" w:beforeAutospacing="1" w:after="100" w:afterAutospacing="1" w:line="240" w:lineRule="auto"/>
        <w:rPr>
          <w:rFonts w:ascii="Times New Roman" w:hAnsi="Times New Roman" w:cs="Times New Roman"/>
          <w:sz w:val="24"/>
          <w:szCs w:val="24"/>
        </w:rPr>
      </w:pPr>
      <w:r w:rsidRPr="00C36E67">
        <w:rPr>
          <w:rFonts w:ascii="Times New Roman" w:hAnsi="Times New Roman" w:cs="Times New Roman"/>
          <w:sz w:val="24"/>
          <w:szCs w:val="24"/>
        </w:rPr>
        <w:t>Vérification des dépendances via l'algorithme de tri topologique</w:t>
      </w:r>
    </w:p>
    <w:p w:rsidR="00C36E67" w:rsidRPr="00C36E67" w:rsidRDefault="00C36E67" w:rsidP="00E10BE8">
      <w:pPr>
        <w:numPr>
          <w:ilvl w:val="0"/>
          <w:numId w:val="167"/>
        </w:numPr>
        <w:spacing w:before="100" w:beforeAutospacing="1" w:after="100" w:afterAutospacing="1" w:line="240" w:lineRule="auto"/>
        <w:rPr>
          <w:rFonts w:ascii="Times New Roman" w:hAnsi="Times New Roman" w:cs="Times New Roman"/>
          <w:sz w:val="24"/>
          <w:szCs w:val="24"/>
        </w:rPr>
      </w:pPr>
      <w:r w:rsidRPr="00C36E67">
        <w:rPr>
          <w:rFonts w:ascii="Times New Roman" w:hAnsi="Times New Roman" w:cs="Times New Roman"/>
          <w:sz w:val="24"/>
          <w:szCs w:val="24"/>
        </w:rPr>
        <w:t>Négociation du placement optimal avec le LoadBalancerAgent</w:t>
      </w:r>
    </w:p>
    <w:p w:rsidR="00C36E67" w:rsidRPr="00C36E67" w:rsidRDefault="00C36E67" w:rsidP="00E10BE8">
      <w:pPr>
        <w:numPr>
          <w:ilvl w:val="0"/>
          <w:numId w:val="167"/>
        </w:numPr>
        <w:spacing w:before="100" w:beforeAutospacing="1" w:after="100" w:afterAutospacing="1" w:line="240" w:lineRule="auto"/>
        <w:rPr>
          <w:rFonts w:ascii="Times New Roman" w:hAnsi="Times New Roman" w:cs="Times New Roman"/>
          <w:sz w:val="24"/>
          <w:szCs w:val="24"/>
        </w:rPr>
      </w:pPr>
      <w:r w:rsidRPr="00C36E67">
        <w:rPr>
          <w:rFonts w:ascii="Times New Roman" w:hAnsi="Times New Roman" w:cs="Times New Roman"/>
          <w:sz w:val="24"/>
          <w:szCs w:val="24"/>
        </w:rPr>
        <w:t>Allocation des ressources et notification aux parties concernées</w:t>
      </w:r>
    </w:p>
    <w:p w:rsidR="00722D77" w:rsidRPr="00C36E67" w:rsidRDefault="00C36E67" w:rsidP="00C36E67">
      <w:pPr>
        <w:pStyle w:val="whitespace-pre-wrap"/>
        <w:rPr>
          <w:lang w:val="fr-SN"/>
        </w:rPr>
      </w:pPr>
      <w:r w:rsidRPr="00C36E67">
        <w:rPr>
          <w:lang w:val="fr-SN"/>
        </w:rPr>
        <w:t>Ce processus met en évidence l'approche décentralisée où plusieurs agents collaborent pour optimiser l'allocation tout en respectant les contraintes et priorités.</w:t>
      </w:r>
    </w:p>
    <w:p w:rsidR="009002A8" w:rsidRPr="002A4585" w:rsidRDefault="009002A8" w:rsidP="00E10BE8">
      <w:pPr>
        <w:pStyle w:val="Titre3"/>
        <w:numPr>
          <w:ilvl w:val="0"/>
          <w:numId w:val="165"/>
        </w:numPr>
        <w:rPr>
          <w:rFonts w:ascii="Times New Roman" w:hAnsi="Times New Roman" w:cs="Times New Roman"/>
          <w:b/>
          <w:color w:val="000000" w:themeColor="text1"/>
        </w:rPr>
      </w:pPr>
      <w:r w:rsidRPr="002A4585">
        <w:rPr>
          <w:rFonts w:ascii="Times New Roman" w:hAnsi="Times New Roman" w:cs="Times New Roman"/>
          <w:b/>
          <w:color w:val="000000" w:themeColor="text1"/>
        </w:rPr>
        <w:t>Diagramme d'activités pour le monitoring et l'adaptation</w:t>
      </w:r>
    </w:p>
    <w:p w:rsidR="00214DE7" w:rsidRDefault="008B1584" w:rsidP="008B1584">
      <w:pPr>
        <w:pStyle w:val="NormalWeb"/>
        <w:ind w:left="720"/>
      </w:pPr>
      <w:r>
        <w:rPr>
          <w:noProof/>
          <w:lang w:val="en-US" w:eastAsia="en-US"/>
        </w:rPr>
        <w:drawing>
          <wp:inline distT="0" distB="0" distL="0" distR="0">
            <wp:extent cx="3600000" cy="3341150"/>
            <wp:effectExtent l="0" t="0" r="635" b="0"/>
            <wp:docPr id="17" name="Image 17"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inet\im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3341150"/>
                    </a:xfrm>
                    <a:prstGeom prst="rect">
                      <a:avLst/>
                    </a:prstGeom>
                    <a:noFill/>
                    <a:ln>
                      <a:noFill/>
                    </a:ln>
                  </pic:spPr>
                </pic:pic>
              </a:graphicData>
            </a:graphic>
          </wp:inline>
        </w:drawing>
      </w:r>
    </w:p>
    <w:p w:rsidR="00214DE7" w:rsidRDefault="00215654" w:rsidP="00215654">
      <w:pPr>
        <w:pStyle w:val="Lgende"/>
        <w:rPr>
          <w:sz w:val="24"/>
        </w:rPr>
      </w:pPr>
      <w:r w:rsidRPr="001374E2">
        <w:rPr>
          <w:sz w:val="24"/>
        </w:rPr>
        <w:t>Figure</w:t>
      </w:r>
      <w:r>
        <w:rPr>
          <w:sz w:val="24"/>
        </w:rPr>
        <w:t xml:space="preserve"> 15 </w:t>
      </w:r>
      <w:r w:rsidRPr="001374E2">
        <w:rPr>
          <w:sz w:val="24"/>
        </w:rPr>
        <w:t xml:space="preserve">: Diagramme </w:t>
      </w:r>
      <w:r>
        <w:rPr>
          <w:sz w:val="24"/>
        </w:rPr>
        <w:t>d’activité de monitoring et d’adaptation</w:t>
      </w:r>
    </w:p>
    <w:p w:rsidR="00C36E67" w:rsidRPr="00C36E67" w:rsidRDefault="00C36E67" w:rsidP="00C36E67">
      <w:pPr>
        <w:pStyle w:val="whitespace-pre-wrap"/>
        <w:jc w:val="both"/>
        <w:rPr>
          <w:lang w:val="fr-SN"/>
        </w:rPr>
      </w:pPr>
      <w:r w:rsidRPr="00C36E67">
        <w:rPr>
          <w:lang w:val="fr-SN"/>
        </w:rPr>
        <w:t xml:space="preserve">Ce diagramme illustre comment le </w:t>
      </w:r>
      <w:proofErr w:type="spellStart"/>
      <w:r w:rsidRPr="00C36E67">
        <w:rPr>
          <w:lang w:val="fr-SN"/>
        </w:rPr>
        <w:t>MonitorAgent</w:t>
      </w:r>
      <w:proofErr w:type="spellEnd"/>
      <w:r w:rsidRPr="00C36E67">
        <w:rPr>
          <w:lang w:val="fr-SN"/>
        </w:rPr>
        <w:t xml:space="preserve"> collecte et analyse en continu les métriques du système pour détecter les anomalies et proposer des adaptations. Le flux </w:t>
      </w:r>
      <w:proofErr w:type="gramStart"/>
      <w:r w:rsidRPr="00C36E67">
        <w:rPr>
          <w:lang w:val="fr-SN"/>
        </w:rPr>
        <w:t>inclut:</w:t>
      </w:r>
      <w:proofErr w:type="gramEnd"/>
    </w:p>
    <w:p w:rsidR="00C36E67" w:rsidRPr="00C36E67" w:rsidRDefault="00C36E67" w:rsidP="00E10BE8">
      <w:pPr>
        <w:numPr>
          <w:ilvl w:val="0"/>
          <w:numId w:val="168"/>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Collecte périodique des métriques auprès des autres agents</w:t>
      </w:r>
    </w:p>
    <w:p w:rsidR="00C36E67" w:rsidRPr="00C36E67" w:rsidRDefault="00C36E67" w:rsidP="00E10BE8">
      <w:pPr>
        <w:numPr>
          <w:ilvl w:val="0"/>
          <w:numId w:val="168"/>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Agrégation et analyse des données</w:t>
      </w:r>
    </w:p>
    <w:p w:rsidR="00C36E67" w:rsidRPr="00C36E67" w:rsidRDefault="00C36E67" w:rsidP="00E10BE8">
      <w:pPr>
        <w:numPr>
          <w:ilvl w:val="0"/>
          <w:numId w:val="168"/>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Détection d'anomalies ou de tendances significatives</w:t>
      </w:r>
    </w:p>
    <w:p w:rsidR="00C36E67" w:rsidRPr="00C36E67" w:rsidRDefault="00C36E67" w:rsidP="00E10BE8">
      <w:pPr>
        <w:numPr>
          <w:ilvl w:val="0"/>
          <w:numId w:val="168"/>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Génération de recommandations d'adaptation</w:t>
      </w:r>
    </w:p>
    <w:p w:rsidR="00C36E67" w:rsidRPr="00C36E67" w:rsidRDefault="00C36E67" w:rsidP="00E10BE8">
      <w:pPr>
        <w:numPr>
          <w:ilvl w:val="0"/>
          <w:numId w:val="168"/>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Application des ajustements aux paramètres du système</w:t>
      </w:r>
    </w:p>
    <w:p w:rsidR="00C36E67" w:rsidRPr="00C36E67" w:rsidRDefault="00C36E67" w:rsidP="00C36E67">
      <w:pPr>
        <w:pStyle w:val="whitespace-pre-wrap"/>
        <w:jc w:val="both"/>
        <w:rPr>
          <w:lang w:val="fr-SN"/>
        </w:rPr>
      </w:pPr>
      <w:r w:rsidRPr="00C36E67">
        <w:rPr>
          <w:lang w:val="fr-SN"/>
        </w:rPr>
        <w:t>Ce mécanisme de feedback continu permet au système de s'adapter dynamiquement aux conditions changeantes, améliorant ainsi sa robustesse et son efficacité.</w:t>
      </w:r>
    </w:p>
    <w:p w:rsidR="009002A8" w:rsidRPr="0017614F" w:rsidRDefault="009002A8" w:rsidP="00E10BE8">
      <w:pPr>
        <w:pStyle w:val="Titre3"/>
        <w:numPr>
          <w:ilvl w:val="0"/>
          <w:numId w:val="166"/>
        </w:numPr>
        <w:rPr>
          <w:rFonts w:ascii="Times New Roman" w:hAnsi="Times New Roman" w:cs="Times New Roman"/>
          <w:b/>
          <w:color w:val="000000" w:themeColor="text1"/>
        </w:rPr>
      </w:pPr>
      <w:r w:rsidRPr="0017614F">
        <w:rPr>
          <w:rFonts w:ascii="Times New Roman" w:hAnsi="Times New Roman" w:cs="Times New Roman"/>
          <w:b/>
          <w:color w:val="000000" w:themeColor="text1"/>
        </w:rPr>
        <w:lastRenderedPageBreak/>
        <w:t>Diagramme de séquence pour le processus d'allocation avec négociation</w:t>
      </w:r>
    </w:p>
    <w:p w:rsidR="009002A8" w:rsidRPr="009002A8" w:rsidRDefault="009002A8" w:rsidP="0017614F">
      <w:pPr>
        <w:pStyle w:val="whitespace-pre-wrap"/>
        <w:jc w:val="both"/>
        <w:rPr>
          <w:lang w:val="fr-SN"/>
        </w:rPr>
      </w:pPr>
      <w:r w:rsidRPr="009002A8">
        <w:rPr>
          <w:lang w:val="fr-SN"/>
        </w:rPr>
        <w:t xml:space="preserve">Le diagramme de séquence (Figure 3.5) offre une vue temporelle détaillée des interactions entre les différents agents lors du processus d'allocation. Il met particulièrement en évidence le protocole de négociation entre le </w:t>
      </w:r>
      <w:proofErr w:type="spellStart"/>
      <w:r w:rsidRPr="009002A8">
        <w:rPr>
          <w:lang w:val="fr-SN"/>
        </w:rPr>
        <w:t>ResourceManagerAgent</w:t>
      </w:r>
      <w:proofErr w:type="spellEnd"/>
      <w:r w:rsidRPr="009002A8">
        <w:rPr>
          <w:lang w:val="fr-SN"/>
        </w:rPr>
        <w:t xml:space="preserve"> et le </w:t>
      </w:r>
      <w:proofErr w:type="spellStart"/>
      <w:r w:rsidRPr="009002A8">
        <w:rPr>
          <w:lang w:val="fr-SN"/>
        </w:rPr>
        <w:t>LoadBalancerAgent</w:t>
      </w:r>
      <w:proofErr w:type="spellEnd"/>
      <w:r w:rsidRPr="009002A8">
        <w:rPr>
          <w:lang w:val="fr-SN"/>
        </w:rPr>
        <w:t xml:space="preserve"> pour déterminer le placement optimal des ressources.</w:t>
      </w:r>
    </w:p>
    <w:p w:rsidR="009002A8" w:rsidRDefault="009002A8" w:rsidP="0017614F">
      <w:pPr>
        <w:pStyle w:val="whitespace-pre-wrap"/>
        <w:jc w:val="both"/>
        <w:rPr>
          <w:lang w:val="fr-SN"/>
        </w:rPr>
      </w:pPr>
      <w:r w:rsidRPr="009002A8">
        <w:rPr>
          <w:lang w:val="fr-SN"/>
        </w:rPr>
        <w:t>Ce diagramme démontre l'aspect collaboratif et décentralisé de notre approche multi-agents, où chaque agent apporte son expertise spécifique au processus global d'allocation.</w:t>
      </w:r>
    </w:p>
    <w:p w:rsidR="00AC315A" w:rsidRPr="001374E2" w:rsidRDefault="00AC315A" w:rsidP="00AC315A">
      <w:pPr>
        <w:pStyle w:val="NormalWeb"/>
        <w:rPr>
          <w:noProof/>
          <w:lang w:val="fr-SN" w:eastAsia="en-US"/>
        </w:rPr>
      </w:pPr>
    </w:p>
    <w:p w:rsidR="00AC315A" w:rsidRDefault="00AC315A" w:rsidP="00AC315A">
      <w:pPr>
        <w:pStyle w:val="NormalWeb"/>
      </w:pPr>
      <w:r>
        <w:rPr>
          <w:noProof/>
          <w:lang w:val="en-US" w:eastAsia="en-US"/>
        </w:rPr>
        <w:drawing>
          <wp:inline distT="0" distB="0" distL="0" distR="0">
            <wp:extent cx="3489054" cy="2618842"/>
            <wp:effectExtent l="0" t="0" r="0" b="0"/>
            <wp:docPr id="18" name="Image 18" descr="C:\Users\binet\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inet\image.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50" t="12131" r="14035" b="11657"/>
                    <a:stretch/>
                  </pic:blipFill>
                  <pic:spPr bwMode="auto">
                    <a:xfrm>
                      <a:off x="0" y="0"/>
                      <a:ext cx="3490171" cy="2619681"/>
                    </a:xfrm>
                    <a:prstGeom prst="rect">
                      <a:avLst/>
                    </a:prstGeom>
                    <a:noFill/>
                    <a:ln>
                      <a:noFill/>
                    </a:ln>
                    <a:extLst>
                      <a:ext uri="{53640926-AAD7-44D8-BBD7-CCE9431645EC}">
                        <a14:shadowObscured xmlns:a14="http://schemas.microsoft.com/office/drawing/2010/main"/>
                      </a:ext>
                    </a:extLst>
                  </pic:spPr>
                </pic:pic>
              </a:graphicData>
            </a:graphic>
          </wp:inline>
        </w:drawing>
      </w:r>
    </w:p>
    <w:p w:rsidR="00AC315A" w:rsidRDefault="00215654" w:rsidP="00215654">
      <w:pPr>
        <w:pStyle w:val="Lgende"/>
        <w:rPr>
          <w:sz w:val="24"/>
        </w:rPr>
      </w:pPr>
      <w:r w:rsidRPr="001374E2">
        <w:rPr>
          <w:sz w:val="24"/>
        </w:rPr>
        <w:t>Figure</w:t>
      </w:r>
      <w:r>
        <w:rPr>
          <w:sz w:val="24"/>
        </w:rPr>
        <w:t xml:space="preserve"> 14 </w:t>
      </w:r>
      <w:r w:rsidRPr="001374E2">
        <w:rPr>
          <w:sz w:val="24"/>
        </w:rPr>
        <w:t xml:space="preserve">: Diagramme </w:t>
      </w:r>
      <w:r>
        <w:rPr>
          <w:sz w:val="24"/>
        </w:rPr>
        <w:t>de séquence du processus d’allocation de ressource avec négociation</w:t>
      </w:r>
    </w:p>
    <w:p w:rsidR="00C36E67" w:rsidRPr="00C36E67" w:rsidRDefault="00C36E67" w:rsidP="00E10BE8">
      <w:pPr>
        <w:pStyle w:val="Titre3"/>
        <w:numPr>
          <w:ilvl w:val="0"/>
          <w:numId w:val="166"/>
        </w:numPr>
        <w:rPr>
          <w:rFonts w:ascii="Times New Roman" w:hAnsi="Times New Roman" w:cs="Times New Roman"/>
          <w:b/>
          <w:color w:val="000000" w:themeColor="text1"/>
        </w:rPr>
      </w:pPr>
      <w:r w:rsidRPr="00C36E67">
        <w:rPr>
          <w:rFonts w:ascii="Times New Roman" w:hAnsi="Times New Roman" w:cs="Times New Roman"/>
          <w:b/>
          <w:color w:val="000000" w:themeColor="text1"/>
        </w:rPr>
        <w:t>Diagrammes d'état-transition</w:t>
      </w:r>
    </w:p>
    <w:p w:rsidR="00C36E67" w:rsidRPr="00C36E67" w:rsidRDefault="00C36E67" w:rsidP="00C36E67">
      <w:pPr>
        <w:pStyle w:val="whitespace-pre-wrap"/>
        <w:jc w:val="both"/>
        <w:rPr>
          <w:lang w:val="fr-SN"/>
        </w:rPr>
      </w:pPr>
      <w:r w:rsidRPr="00C36E67">
        <w:rPr>
          <w:lang w:val="fr-SN"/>
        </w:rPr>
        <w:t>Les diagrammes d'état-transition illustrent les différents états que peuvent prendre les entités clés du système et les transitions entre ces états.</w:t>
      </w:r>
    </w:p>
    <w:p w:rsidR="00C36E67" w:rsidRPr="00C36E67" w:rsidRDefault="00C36E67" w:rsidP="00C36E67">
      <w:pPr>
        <w:pStyle w:val="whitespace-pre-wrap"/>
        <w:jc w:val="both"/>
        <w:rPr>
          <w:lang w:val="fr-SN"/>
        </w:rPr>
      </w:pPr>
      <w:r w:rsidRPr="00C36E67">
        <w:rPr>
          <w:lang w:val="fr-SN"/>
        </w:rPr>
        <w:t xml:space="preserve"> [Insérer ici le diagramme d'état-transition d'une demande]</w:t>
      </w:r>
    </w:p>
    <w:p w:rsidR="00C36E67" w:rsidRPr="00C36E67" w:rsidRDefault="00C36E67" w:rsidP="00C36E67">
      <w:pPr>
        <w:pStyle w:val="whitespace-pre-wrap"/>
        <w:jc w:val="both"/>
        <w:rPr>
          <w:lang w:val="fr-SN"/>
        </w:rPr>
      </w:pPr>
      <w:r w:rsidRPr="00C36E67">
        <w:rPr>
          <w:lang w:val="fr-SN"/>
        </w:rPr>
        <w:t xml:space="preserve">Ce diagramme représente le cycle de vie complet d'une demande de ressources dans notre </w:t>
      </w:r>
      <w:proofErr w:type="gramStart"/>
      <w:r w:rsidRPr="00C36E67">
        <w:rPr>
          <w:lang w:val="fr-SN"/>
        </w:rPr>
        <w:t>système:</w:t>
      </w:r>
      <w:proofErr w:type="gramEnd"/>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État </w:t>
      </w:r>
      <w:proofErr w:type="gramStart"/>
      <w:r w:rsidRPr="00C36E67">
        <w:rPr>
          <w:rFonts w:ascii="Times New Roman" w:hAnsi="Times New Roman" w:cs="Times New Roman"/>
          <w:sz w:val="24"/>
          <w:szCs w:val="24"/>
        </w:rPr>
        <w:t>initial:</w:t>
      </w:r>
      <w:proofErr w:type="gramEnd"/>
      <w:r w:rsidRPr="00C36E67">
        <w:rPr>
          <w:rFonts w:ascii="Times New Roman" w:hAnsi="Times New Roman" w:cs="Times New Roman"/>
          <w:sz w:val="24"/>
          <w:szCs w:val="24"/>
        </w:rPr>
        <w:t xml:space="preserve"> Créée</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En </w:t>
      </w:r>
      <w:proofErr w:type="gramStart"/>
      <w:r w:rsidRPr="00C36E67">
        <w:rPr>
          <w:rFonts w:ascii="Times New Roman" w:hAnsi="Times New Roman" w:cs="Times New Roman"/>
          <w:sz w:val="24"/>
          <w:szCs w:val="24"/>
        </w:rPr>
        <w:t>attente:</w:t>
      </w:r>
      <w:proofErr w:type="gramEnd"/>
      <w:r w:rsidRPr="00C36E67">
        <w:rPr>
          <w:rFonts w:ascii="Times New Roman" w:hAnsi="Times New Roman" w:cs="Times New Roman"/>
          <w:sz w:val="24"/>
          <w:szCs w:val="24"/>
        </w:rPr>
        <w:t xml:space="preserve"> La demande est dans une file d'attente</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Vérification des </w:t>
      </w:r>
      <w:proofErr w:type="gramStart"/>
      <w:r w:rsidRPr="00C36E67">
        <w:rPr>
          <w:rFonts w:ascii="Times New Roman" w:hAnsi="Times New Roman" w:cs="Times New Roman"/>
          <w:sz w:val="24"/>
          <w:szCs w:val="24"/>
        </w:rPr>
        <w:t>dépendances:</w:t>
      </w:r>
      <w:proofErr w:type="gramEnd"/>
      <w:r w:rsidRPr="00C36E67">
        <w:rPr>
          <w:rFonts w:ascii="Times New Roman" w:hAnsi="Times New Roman" w:cs="Times New Roman"/>
          <w:sz w:val="24"/>
          <w:szCs w:val="24"/>
        </w:rPr>
        <w:t xml:space="preserve"> Analyse des prérequis</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En </w:t>
      </w:r>
      <w:proofErr w:type="gramStart"/>
      <w:r w:rsidRPr="00C36E67">
        <w:rPr>
          <w:rFonts w:ascii="Times New Roman" w:hAnsi="Times New Roman" w:cs="Times New Roman"/>
          <w:sz w:val="24"/>
          <w:szCs w:val="24"/>
        </w:rPr>
        <w:t>négociation:</w:t>
      </w:r>
      <w:proofErr w:type="gramEnd"/>
      <w:r w:rsidRPr="00C36E67">
        <w:rPr>
          <w:rFonts w:ascii="Times New Roman" w:hAnsi="Times New Roman" w:cs="Times New Roman"/>
          <w:sz w:val="24"/>
          <w:szCs w:val="24"/>
        </w:rPr>
        <w:t xml:space="preserve"> Détermination du placement optimal</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En </w:t>
      </w:r>
      <w:proofErr w:type="gramStart"/>
      <w:r w:rsidRPr="00C36E67">
        <w:rPr>
          <w:rFonts w:ascii="Times New Roman" w:hAnsi="Times New Roman" w:cs="Times New Roman"/>
          <w:sz w:val="24"/>
          <w:szCs w:val="24"/>
        </w:rPr>
        <w:t>allocation:</w:t>
      </w:r>
      <w:proofErr w:type="gramEnd"/>
      <w:r w:rsidRPr="00C36E67">
        <w:rPr>
          <w:rFonts w:ascii="Times New Roman" w:hAnsi="Times New Roman" w:cs="Times New Roman"/>
          <w:sz w:val="24"/>
          <w:szCs w:val="24"/>
        </w:rPr>
        <w:t xml:space="preserve"> Les ressources sont en cours d'attribution</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proofErr w:type="gramStart"/>
      <w:r w:rsidRPr="00C36E67">
        <w:rPr>
          <w:rFonts w:ascii="Times New Roman" w:hAnsi="Times New Roman" w:cs="Times New Roman"/>
          <w:sz w:val="24"/>
          <w:szCs w:val="24"/>
        </w:rPr>
        <w:t>Active:</w:t>
      </w:r>
      <w:proofErr w:type="gramEnd"/>
      <w:r w:rsidRPr="00C36E67">
        <w:rPr>
          <w:rFonts w:ascii="Times New Roman" w:hAnsi="Times New Roman" w:cs="Times New Roman"/>
          <w:sz w:val="24"/>
          <w:szCs w:val="24"/>
        </w:rPr>
        <w:t xml:space="preserve"> La demande est satisfaite et les ressources sont utilisées</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En </w:t>
      </w:r>
      <w:proofErr w:type="gramStart"/>
      <w:r w:rsidRPr="00C36E67">
        <w:rPr>
          <w:rFonts w:ascii="Times New Roman" w:hAnsi="Times New Roman" w:cs="Times New Roman"/>
          <w:sz w:val="24"/>
          <w:szCs w:val="24"/>
        </w:rPr>
        <w:t>libération:</w:t>
      </w:r>
      <w:proofErr w:type="gramEnd"/>
      <w:r w:rsidRPr="00C36E67">
        <w:rPr>
          <w:rFonts w:ascii="Times New Roman" w:hAnsi="Times New Roman" w:cs="Times New Roman"/>
          <w:sz w:val="24"/>
          <w:szCs w:val="24"/>
        </w:rPr>
        <w:t xml:space="preserve"> Les ressources sont en cours de libération</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proofErr w:type="gramStart"/>
      <w:r w:rsidRPr="00C36E67">
        <w:rPr>
          <w:rFonts w:ascii="Times New Roman" w:hAnsi="Times New Roman" w:cs="Times New Roman"/>
          <w:sz w:val="24"/>
          <w:szCs w:val="24"/>
        </w:rPr>
        <w:t>Terminée:</w:t>
      </w:r>
      <w:proofErr w:type="gramEnd"/>
      <w:r w:rsidRPr="00C36E67">
        <w:rPr>
          <w:rFonts w:ascii="Times New Roman" w:hAnsi="Times New Roman" w:cs="Times New Roman"/>
          <w:sz w:val="24"/>
          <w:szCs w:val="24"/>
        </w:rPr>
        <w:t xml:space="preserve"> État final après utilisation</w:t>
      </w:r>
    </w:p>
    <w:p w:rsidR="00C36E67" w:rsidRPr="00C36E67" w:rsidRDefault="00C36E67" w:rsidP="00E10BE8">
      <w:pPr>
        <w:numPr>
          <w:ilvl w:val="0"/>
          <w:numId w:val="169"/>
        </w:numPr>
        <w:spacing w:before="100" w:beforeAutospacing="1" w:after="100" w:afterAutospacing="1" w:line="240" w:lineRule="auto"/>
        <w:jc w:val="both"/>
        <w:rPr>
          <w:rFonts w:ascii="Times New Roman" w:hAnsi="Times New Roman" w:cs="Times New Roman"/>
          <w:sz w:val="24"/>
          <w:szCs w:val="24"/>
        </w:rPr>
      </w:pPr>
      <w:r w:rsidRPr="00C36E67">
        <w:rPr>
          <w:rFonts w:ascii="Times New Roman" w:hAnsi="Times New Roman" w:cs="Times New Roman"/>
          <w:sz w:val="24"/>
          <w:szCs w:val="24"/>
        </w:rPr>
        <w:t xml:space="preserve">États d'erreur </w:t>
      </w:r>
      <w:proofErr w:type="gramStart"/>
      <w:r w:rsidRPr="00C36E67">
        <w:rPr>
          <w:rFonts w:ascii="Times New Roman" w:hAnsi="Times New Roman" w:cs="Times New Roman"/>
          <w:sz w:val="24"/>
          <w:szCs w:val="24"/>
        </w:rPr>
        <w:t>possibles:</w:t>
      </w:r>
      <w:proofErr w:type="gramEnd"/>
      <w:r w:rsidRPr="00C36E67">
        <w:rPr>
          <w:rFonts w:ascii="Times New Roman" w:hAnsi="Times New Roman" w:cs="Times New Roman"/>
          <w:sz w:val="24"/>
          <w:szCs w:val="24"/>
        </w:rPr>
        <w:t xml:space="preserve"> Rejetée, Échouée</w:t>
      </w:r>
    </w:p>
    <w:p w:rsidR="00C36E67" w:rsidRPr="00C36E67" w:rsidRDefault="00C36E67" w:rsidP="00C36E67">
      <w:pPr>
        <w:pStyle w:val="whitespace-pre-wrap"/>
        <w:jc w:val="both"/>
        <w:rPr>
          <w:lang w:val="fr-SN"/>
        </w:rPr>
      </w:pPr>
      <w:r w:rsidRPr="00C36E67">
        <w:rPr>
          <w:lang w:val="fr-SN"/>
        </w:rPr>
        <w:lastRenderedPageBreak/>
        <w:t>Les transitions entre ces états sont déclenchées par les actions des différents agents et par des événements externes.</w:t>
      </w:r>
    </w:p>
    <w:p w:rsidR="009002A8" w:rsidRDefault="009002A8" w:rsidP="00AC315A">
      <w:pPr>
        <w:pStyle w:val="Titre2"/>
        <w:numPr>
          <w:ilvl w:val="2"/>
          <w:numId w:val="5"/>
        </w:numPr>
      </w:pPr>
      <w:r>
        <w:t>Interfaces utilisateur (IHM)</w:t>
      </w:r>
    </w:p>
    <w:p w:rsidR="006F500D" w:rsidRPr="006F500D" w:rsidRDefault="006F500D" w:rsidP="006F500D">
      <w:pPr>
        <w:pStyle w:val="NormalWeb"/>
        <w:jc w:val="both"/>
      </w:pPr>
      <w:r w:rsidRPr="006F500D">
        <w:t>L'interface utilisateur de notre système est conçue pour offrir une expérience intuitive et informative aux différents acteurs. La Figure 3.6 présente une maquette du tableau de bord principal, qui constitue le point central d'interaction avec le système.</w:t>
      </w:r>
    </w:p>
    <w:p w:rsidR="006F500D" w:rsidRPr="006F500D" w:rsidRDefault="006F500D" w:rsidP="00E10BE8">
      <w:pPr>
        <w:pStyle w:val="Titre3"/>
        <w:numPr>
          <w:ilvl w:val="0"/>
          <w:numId w:val="177"/>
        </w:numPr>
        <w:jc w:val="both"/>
        <w:rPr>
          <w:rFonts w:ascii="Times New Roman" w:hAnsi="Times New Roman" w:cs="Times New Roman"/>
          <w:b/>
          <w:color w:val="000000" w:themeColor="text1"/>
        </w:rPr>
      </w:pPr>
      <w:r w:rsidRPr="006F500D">
        <w:rPr>
          <w:rFonts w:ascii="Times New Roman" w:hAnsi="Times New Roman" w:cs="Times New Roman"/>
          <w:b/>
          <w:color w:val="000000" w:themeColor="text1"/>
        </w:rPr>
        <w:t>Tableau de bord principal</w:t>
      </w:r>
    </w:p>
    <w:p w:rsidR="006F500D" w:rsidRPr="006F500D" w:rsidRDefault="006F500D" w:rsidP="006F500D">
      <w:pPr>
        <w:pStyle w:val="NormalWeb"/>
        <w:jc w:val="both"/>
      </w:pPr>
      <w:r w:rsidRPr="006F500D">
        <w:t>Le tableau de bord principal, illustré dans la maquette, offre une vue consolidée de l'état du système d'allocation de ressources. Il est organisé en plusieurs sections permettant aux administrateurs et aux utilisateurs d'accéder rapidement aux informations pertinentes :</w:t>
      </w:r>
    </w:p>
    <w:p w:rsidR="006F500D" w:rsidRPr="006F500D" w:rsidRDefault="006F500D" w:rsidP="00E10BE8">
      <w:pPr>
        <w:numPr>
          <w:ilvl w:val="0"/>
          <w:numId w:val="170"/>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État des files </w:t>
      </w:r>
      <w:proofErr w:type="gramStart"/>
      <w:r w:rsidRPr="006F500D">
        <w:rPr>
          <w:rStyle w:val="lev"/>
          <w:rFonts w:ascii="Times New Roman" w:hAnsi="Times New Roman" w:cs="Times New Roman"/>
          <w:sz w:val="24"/>
          <w:szCs w:val="24"/>
        </w:rPr>
        <w:t>d'attente</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Visualisation des demandes VIP et standard actuellement en attente</w:t>
      </w:r>
    </w:p>
    <w:p w:rsidR="006F500D" w:rsidRPr="006F500D" w:rsidRDefault="006F500D" w:rsidP="00E10BE8">
      <w:pPr>
        <w:numPr>
          <w:ilvl w:val="0"/>
          <w:numId w:val="170"/>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Utilisation des </w:t>
      </w:r>
      <w:proofErr w:type="gramStart"/>
      <w:r w:rsidRPr="006F500D">
        <w:rPr>
          <w:rStyle w:val="lev"/>
          <w:rFonts w:ascii="Times New Roman" w:hAnsi="Times New Roman" w:cs="Times New Roman"/>
          <w:sz w:val="24"/>
          <w:szCs w:val="24"/>
        </w:rPr>
        <w:t>ressources</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Représentation graphique de l'occupation CPU et mémoire</w:t>
      </w:r>
    </w:p>
    <w:p w:rsidR="006F500D" w:rsidRPr="006F500D" w:rsidRDefault="006F500D" w:rsidP="00E10BE8">
      <w:pPr>
        <w:numPr>
          <w:ilvl w:val="0"/>
          <w:numId w:val="170"/>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Activité </w:t>
      </w:r>
      <w:proofErr w:type="gramStart"/>
      <w:r w:rsidRPr="006F500D">
        <w:rPr>
          <w:rStyle w:val="lev"/>
          <w:rFonts w:ascii="Times New Roman" w:hAnsi="Times New Roman" w:cs="Times New Roman"/>
          <w:sz w:val="24"/>
          <w:szCs w:val="24"/>
        </w:rPr>
        <w:t>récente</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Journal des dernières opérations d'allocation et alertes système</w:t>
      </w:r>
    </w:p>
    <w:p w:rsidR="006F500D" w:rsidRPr="006F500D" w:rsidRDefault="006F500D" w:rsidP="00E10BE8">
      <w:pPr>
        <w:numPr>
          <w:ilvl w:val="0"/>
          <w:numId w:val="170"/>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Performances du </w:t>
      </w:r>
      <w:proofErr w:type="gramStart"/>
      <w:r w:rsidRPr="006F500D">
        <w:rPr>
          <w:rStyle w:val="lev"/>
          <w:rFonts w:ascii="Times New Roman" w:hAnsi="Times New Roman" w:cs="Times New Roman"/>
          <w:sz w:val="24"/>
          <w:szCs w:val="24"/>
        </w:rPr>
        <w:t>système</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Métriques clés comme les temps d'attente moyens et taux de réussite</w:t>
      </w:r>
    </w:p>
    <w:p w:rsidR="006F500D" w:rsidRPr="006F500D" w:rsidRDefault="006F500D" w:rsidP="006F500D">
      <w:pPr>
        <w:pStyle w:val="NormalWeb"/>
        <w:jc w:val="both"/>
      </w:pPr>
      <w:r w:rsidRPr="006F500D">
        <w:t>Ce tableau de bord sera implémenté sous forme d'interface web légère, accessible via un navigateur standard, facilitant ainsi son utilisation dans l'environnement de simulation.</w:t>
      </w:r>
    </w:p>
    <w:p w:rsidR="006F500D" w:rsidRDefault="006F500D" w:rsidP="006F500D">
      <w:pPr>
        <w:pStyle w:val="Titre2"/>
        <w:numPr>
          <w:ilvl w:val="2"/>
          <w:numId w:val="5"/>
        </w:numPr>
      </w:pPr>
      <w:r>
        <w:t>Architecture technique</w:t>
      </w:r>
    </w:p>
    <w:p w:rsidR="006F500D" w:rsidRPr="006F500D" w:rsidRDefault="006F500D" w:rsidP="00E10BE8">
      <w:pPr>
        <w:pStyle w:val="Titre3"/>
        <w:numPr>
          <w:ilvl w:val="0"/>
          <w:numId w:val="178"/>
        </w:numPr>
        <w:jc w:val="both"/>
        <w:rPr>
          <w:rFonts w:ascii="Times New Roman" w:hAnsi="Times New Roman" w:cs="Times New Roman"/>
          <w:b/>
          <w:color w:val="000000" w:themeColor="text1"/>
        </w:rPr>
      </w:pPr>
      <w:r w:rsidRPr="006F500D">
        <w:rPr>
          <w:rFonts w:ascii="Times New Roman" w:hAnsi="Times New Roman" w:cs="Times New Roman"/>
          <w:b/>
          <w:color w:val="000000" w:themeColor="text1"/>
        </w:rPr>
        <w:t>Environnement de simulation</w:t>
      </w:r>
    </w:p>
    <w:p w:rsidR="006F500D" w:rsidRPr="006F500D" w:rsidRDefault="006F500D" w:rsidP="006F500D">
      <w:pPr>
        <w:pStyle w:val="NormalWeb"/>
        <w:jc w:val="both"/>
      </w:pPr>
      <w:r w:rsidRPr="006F500D">
        <w:t>Conformément aux recommandations du professeur et aux contraintes de ressources, notre système sera implémenté dans un environnement de simulation plutôt que déployé sur une infrastructure cloud réelle. Cette approche nous permettra d'évaluer l'efficacité de notre solution multi-agents sans nécessiter les ressources considérables d'un déploiement cloud complet.</w:t>
      </w:r>
    </w:p>
    <w:p w:rsidR="006F500D" w:rsidRPr="006F500D" w:rsidRDefault="006F500D" w:rsidP="006F500D">
      <w:pPr>
        <w:pStyle w:val="NormalWeb"/>
        <w:jc w:val="both"/>
      </w:pPr>
      <w:r w:rsidRPr="006F500D">
        <w:t>L'environnement de simulation comprendra :</w:t>
      </w:r>
    </w:p>
    <w:p w:rsidR="006F500D" w:rsidRPr="006F500D" w:rsidRDefault="006F500D" w:rsidP="00E10BE8">
      <w:pPr>
        <w:numPr>
          <w:ilvl w:val="0"/>
          <w:numId w:val="171"/>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Plateforme SPADE</w:t>
      </w:r>
      <w:r w:rsidRPr="006F500D">
        <w:rPr>
          <w:rFonts w:ascii="Times New Roman" w:hAnsi="Times New Roman" w:cs="Times New Roman"/>
          <w:sz w:val="24"/>
          <w:szCs w:val="24"/>
        </w:rPr>
        <w:t xml:space="preserve"> comme environnement d'exécution pour nos agents</w:t>
      </w:r>
    </w:p>
    <w:p w:rsidR="006F500D" w:rsidRPr="006F500D" w:rsidRDefault="006F500D" w:rsidP="00E10BE8">
      <w:pPr>
        <w:numPr>
          <w:ilvl w:val="0"/>
          <w:numId w:val="171"/>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Simulateur de ressources cloud</w:t>
      </w:r>
      <w:r w:rsidRPr="006F500D">
        <w:rPr>
          <w:rFonts w:ascii="Times New Roman" w:hAnsi="Times New Roman" w:cs="Times New Roman"/>
          <w:sz w:val="24"/>
          <w:szCs w:val="24"/>
        </w:rPr>
        <w:t xml:space="preserve"> générant des instances virtuelles de CPU, mémoire et stockage</w:t>
      </w:r>
    </w:p>
    <w:p w:rsidR="006F500D" w:rsidRPr="006F500D" w:rsidRDefault="006F500D" w:rsidP="00E10BE8">
      <w:pPr>
        <w:numPr>
          <w:ilvl w:val="0"/>
          <w:numId w:val="171"/>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Générateur de charge</w:t>
      </w:r>
      <w:r w:rsidRPr="006F500D">
        <w:rPr>
          <w:rFonts w:ascii="Times New Roman" w:hAnsi="Times New Roman" w:cs="Times New Roman"/>
          <w:sz w:val="24"/>
          <w:szCs w:val="24"/>
        </w:rPr>
        <w:t xml:space="preserve"> produisant des flux de demandes paramétrables (volume, type, priorité)</w:t>
      </w:r>
    </w:p>
    <w:p w:rsidR="006F500D" w:rsidRPr="006F500D" w:rsidRDefault="006F500D" w:rsidP="00E10BE8">
      <w:pPr>
        <w:numPr>
          <w:ilvl w:val="0"/>
          <w:numId w:val="171"/>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Module d'analyse statistique</w:t>
      </w:r>
      <w:r w:rsidRPr="006F500D">
        <w:rPr>
          <w:rFonts w:ascii="Times New Roman" w:hAnsi="Times New Roman" w:cs="Times New Roman"/>
          <w:sz w:val="24"/>
          <w:szCs w:val="24"/>
        </w:rPr>
        <w:t xml:space="preserve"> pour collecter et traiter les métriques de performance</w:t>
      </w:r>
    </w:p>
    <w:p w:rsidR="006F500D" w:rsidRPr="006F500D" w:rsidRDefault="006F500D" w:rsidP="00E10BE8">
      <w:pPr>
        <w:pStyle w:val="Titre3"/>
        <w:numPr>
          <w:ilvl w:val="0"/>
          <w:numId w:val="179"/>
        </w:numPr>
        <w:jc w:val="both"/>
        <w:rPr>
          <w:rFonts w:ascii="Times New Roman" w:hAnsi="Times New Roman" w:cs="Times New Roman"/>
          <w:b/>
          <w:color w:val="000000" w:themeColor="text1"/>
        </w:rPr>
      </w:pPr>
      <w:r w:rsidRPr="006F500D">
        <w:rPr>
          <w:rFonts w:ascii="Times New Roman" w:hAnsi="Times New Roman" w:cs="Times New Roman"/>
          <w:b/>
          <w:color w:val="000000" w:themeColor="text1"/>
        </w:rPr>
        <w:t>Choix technologiques</w:t>
      </w:r>
    </w:p>
    <w:p w:rsidR="006F500D" w:rsidRPr="006F500D" w:rsidRDefault="006F500D" w:rsidP="006F500D">
      <w:pPr>
        <w:pStyle w:val="NormalWeb"/>
        <w:jc w:val="both"/>
      </w:pPr>
      <w:r w:rsidRPr="006F500D">
        <w:t>Pour l'implémentation de notre système de simulation, nous utiliserons les technologies suivantes :</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lastRenderedPageBreak/>
        <w:t>Python 3.9+</w:t>
      </w:r>
      <w:r w:rsidRPr="006F500D">
        <w:rPr>
          <w:rFonts w:ascii="Times New Roman" w:hAnsi="Times New Roman" w:cs="Times New Roman"/>
          <w:sz w:val="24"/>
          <w:szCs w:val="24"/>
        </w:rPr>
        <w:t xml:space="preserve"> comme langage de programmation principal, pour sa simplicité et son large écosystème</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SPADE (Smart Python Agent </w:t>
      </w:r>
      <w:proofErr w:type="spellStart"/>
      <w:r w:rsidRPr="006F500D">
        <w:rPr>
          <w:rStyle w:val="lev"/>
          <w:rFonts w:ascii="Times New Roman" w:hAnsi="Times New Roman" w:cs="Times New Roman"/>
          <w:sz w:val="24"/>
          <w:szCs w:val="24"/>
        </w:rPr>
        <w:t>Development</w:t>
      </w:r>
      <w:proofErr w:type="spellEnd"/>
      <w:r w:rsidRPr="006F500D">
        <w:rPr>
          <w:rStyle w:val="lev"/>
          <w:rFonts w:ascii="Times New Roman" w:hAnsi="Times New Roman" w:cs="Times New Roman"/>
          <w:sz w:val="24"/>
          <w:szCs w:val="24"/>
        </w:rPr>
        <w:t xml:space="preserve"> </w:t>
      </w:r>
      <w:proofErr w:type="spellStart"/>
      <w:r w:rsidRPr="006F500D">
        <w:rPr>
          <w:rStyle w:val="lev"/>
          <w:rFonts w:ascii="Times New Roman" w:hAnsi="Times New Roman" w:cs="Times New Roman"/>
          <w:sz w:val="24"/>
          <w:szCs w:val="24"/>
        </w:rPr>
        <w:t>Environment</w:t>
      </w:r>
      <w:proofErr w:type="spellEnd"/>
      <w:r w:rsidRPr="006F500D">
        <w:rPr>
          <w:rStyle w:val="lev"/>
          <w:rFonts w:ascii="Times New Roman" w:hAnsi="Times New Roman" w:cs="Times New Roman"/>
          <w:sz w:val="24"/>
          <w:szCs w:val="24"/>
        </w:rPr>
        <w:t>)</w:t>
      </w:r>
      <w:r w:rsidRPr="006F500D">
        <w:rPr>
          <w:rFonts w:ascii="Times New Roman" w:hAnsi="Times New Roman" w:cs="Times New Roman"/>
          <w:sz w:val="24"/>
          <w:szCs w:val="24"/>
        </w:rPr>
        <w:t xml:space="preserve"> pour le développement des agents</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proofErr w:type="spellStart"/>
      <w:r w:rsidRPr="006F500D">
        <w:rPr>
          <w:rStyle w:val="lev"/>
          <w:rFonts w:ascii="Times New Roman" w:hAnsi="Times New Roman" w:cs="Times New Roman"/>
          <w:sz w:val="24"/>
          <w:szCs w:val="24"/>
        </w:rPr>
        <w:t>NetworkX</w:t>
      </w:r>
      <w:proofErr w:type="spellEnd"/>
      <w:r w:rsidRPr="006F500D">
        <w:rPr>
          <w:rFonts w:ascii="Times New Roman" w:hAnsi="Times New Roman" w:cs="Times New Roman"/>
          <w:sz w:val="24"/>
          <w:szCs w:val="24"/>
        </w:rPr>
        <w:t xml:space="preserve"> pour l'implémentation des algorithmes de graphe, notamment le tri topologique</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Pandas et </w:t>
      </w:r>
      <w:proofErr w:type="spellStart"/>
      <w:r w:rsidRPr="006F500D">
        <w:rPr>
          <w:rStyle w:val="lev"/>
          <w:rFonts w:ascii="Times New Roman" w:hAnsi="Times New Roman" w:cs="Times New Roman"/>
          <w:sz w:val="24"/>
          <w:szCs w:val="24"/>
        </w:rPr>
        <w:t>NumPy</w:t>
      </w:r>
      <w:proofErr w:type="spellEnd"/>
      <w:r w:rsidRPr="006F500D">
        <w:rPr>
          <w:rFonts w:ascii="Times New Roman" w:hAnsi="Times New Roman" w:cs="Times New Roman"/>
          <w:sz w:val="24"/>
          <w:szCs w:val="24"/>
        </w:rPr>
        <w:t xml:space="preserve"> pour le traitement et l'analyse des données de performance</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proofErr w:type="spellStart"/>
      <w:r w:rsidRPr="006F500D">
        <w:rPr>
          <w:rStyle w:val="lev"/>
          <w:rFonts w:ascii="Times New Roman" w:hAnsi="Times New Roman" w:cs="Times New Roman"/>
          <w:sz w:val="24"/>
          <w:szCs w:val="24"/>
        </w:rPr>
        <w:t>Matplotlib</w:t>
      </w:r>
      <w:proofErr w:type="spellEnd"/>
      <w:r w:rsidRPr="006F500D">
        <w:rPr>
          <w:rStyle w:val="lev"/>
          <w:rFonts w:ascii="Times New Roman" w:hAnsi="Times New Roman" w:cs="Times New Roman"/>
          <w:sz w:val="24"/>
          <w:szCs w:val="24"/>
        </w:rPr>
        <w:t xml:space="preserve"> et </w:t>
      </w:r>
      <w:proofErr w:type="spellStart"/>
      <w:r w:rsidRPr="006F500D">
        <w:rPr>
          <w:rStyle w:val="lev"/>
          <w:rFonts w:ascii="Times New Roman" w:hAnsi="Times New Roman" w:cs="Times New Roman"/>
          <w:sz w:val="24"/>
          <w:szCs w:val="24"/>
        </w:rPr>
        <w:t>Plotly</w:t>
      </w:r>
      <w:proofErr w:type="spellEnd"/>
      <w:r w:rsidRPr="006F500D">
        <w:rPr>
          <w:rFonts w:ascii="Times New Roman" w:hAnsi="Times New Roman" w:cs="Times New Roman"/>
          <w:sz w:val="24"/>
          <w:szCs w:val="24"/>
        </w:rPr>
        <w:t xml:space="preserve"> pour la visualisation des résultats</w:t>
      </w:r>
    </w:p>
    <w:p w:rsidR="006F500D" w:rsidRPr="006F500D" w:rsidRDefault="006F500D" w:rsidP="00E10BE8">
      <w:pPr>
        <w:numPr>
          <w:ilvl w:val="0"/>
          <w:numId w:val="172"/>
        </w:numPr>
        <w:spacing w:before="100" w:beforeAutospacing="1" w:after="100" w:afterAutospacing="1" w:line="240" w:lineRule="auto"/>
        <w:jc w:val="both"/>
        <w:rPr>
          <w:rFonts w:ascii="Times New Roman" w:hAnsi="Times New Roman" w:cs="Times New Roman"/>
          <w:sz w:val="24"/>
          <w:szCs w:val="24"/>
        </w:rPr>
      </w:pPr>
      <w:proofErr w:type="spellStart"/>
      <w:r w:rsidRPr="006F500D">
        <w:rPr>
          <w:rStyle w:val="lev"/>
          <w:rFonts w:ascii="Times New Roman" w:hAnsi="Times New Roman" w:cs="Times New Roman"/>
          <w:sz w:val="24"/>
          <w:szCs w:val="24"/>
        </w:rPr>
        <w:t>Flask</w:t>
      </w:r>
      <w:proofErr w:type="spellEnd"/>
      <w:r w:rsidRPr="006F500D">
        <w:rPr>
          <w:rFonts w:ascii="Times New Roman" w:hAnsi="Times New Roman" w:cs="Times New Roman"/>
          <w:sz w:val="24"/>
          <w:szCs w:val="24"/>
        </w:rPr>
        <w:t xml:space="preserve"> pour l'implémentation légère du tableau de bord web</w:t>
      </w:r>
    </w:p>
    <w:p w:rsidR="006F500D" w:rsidRPr="006F500D" w:rsidRDefault="006F500D" w:rsidP="006F500D">
      <w:pPr>
        <w:pStyle w:val="NormalWeb"/>
        <w:jc w:val="both"/>
      </w:pPr>
      <w:r w:rsidRPr="006F500D">
        <w:t>Ces technologies ont été choisies pour leur maturité, leur facilité d'intégration et leur adéquation avec les besoins d'un environnement de simulation.</w:t>
      </w:r>
    </w:p>
    <w:p w:rsidR="006F500D" w:rsidRPr="006F500D" w:rsidRDefault="006F500D" w:rsidP="00E10BE8">
      <w:pPr>
        <w:pStyle w:val="Titre3"/>
        <w:numPr>
          <w:ilvl w:val="0"/>
          <w:numId w:val="179"/>
        </w:numPr>
        <w:jc w:val="both"/>
        <w:rPr>
          <w:rFonts w:ascii="Times New Roman" w:hAnsi="Times New Roman" w:cs="Times New Roman"/>
          <w:b/>
          <w:color w:val="000000" w:themeColor="text1"/>
        </w:rPr>
      </w:pPr>
      <w:r w:rsidRPr="006F500D">
        <w:rPr>
          <w:rFonts w:ascii="Times New Roman" w:hAnsi="Times New Roman" w:cs="Times New Roman"/>
          <w:b/>
          <w:color w:val="000000" w:themeColor="text1"/>
        </w:rPr>
        <w:t>Architecture de simulation</w:t>
      </w:r>
    </w:p>
    <w:p w:rsidR="006F500D" w:rsidRPr="006F500D" w:rsidRDefault="006F500D" w:rsidP="006F500D">
      <w:pPr>
        <w:pStyle w:val="NormalWeb"/>
        <w:jc w:val="both"/>
      </w:pPr>
      <w:r w:rsidRPr="006F500D">
        <w:t xml:space="preserve">L'architecture de notre environnement de simulation est organisée en trois couches </w:t>
      </w:r>
      <w:proofErr w:type="gramStart"/>
      <w:r w:rsidRPr="006F500D">
        <w:t>principales:</w:t>
      </w:r>
      <w:proofErr w:type="gramEnd"/>
    </w:p>
    <w:p w:rsidR="006F500D" w:rsidRPr="006F500D" w:rsidRDefault="006F500D" w:rsidP="00E10BE8">
      <w:pPr>
        <w:numPr>
          <w:ilvl w:val="0"/>
          <w:numId w:val="173"/>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Couche </w:t>
      </w:r>
      <w:proofErr w:type="gramStart"/>
      <w:r w:rsidRPr="006F500D">
        <w:rPr>
          <w:rStyle w:val="lev"/>
          <w:rFonts w:ascii="Times New Roman" w:hAnsi="Times New Roman" w:cs="Times New Roman"/>
          <w:sz w:val="24"/>
          <w:szCs w:val="24"/>
        </w:rPr>
        <w:t>agents</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Implémentation de nos quatre agents spécialisés en utilisant SPADE</w:t>
      </w:r>
    </w:p>
    <w:p w:rsidR="006F500D" w:rsidRPr="006F500D" w:rsidRDefault="006F500D" w:rsidP="00E10BE8">
      <w:pPr>
        <w:numPr>
          <w:ilvl w:val="0"/>
          <w:numId w:val="173"/>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Couche </w:t>
      </w:r>
      <w:proofErr w:type="gramStart"/>
      <w:r w:rsidRPr="006F500D">
        <w:rPr>
          <w:rStyle w:val="lev"/>
          <w:rFonts w:ascii="Times New Roman" w:hAnsi="Times New Roman" w:cs="Times New Roman"/>
          <w:sz w:val="24"/>
          <w:szCs w:val="24"/>
        </w:rPr>
        <w:t>simulation</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Simulation des ressources cloud et génération des demandes</w:t>
      </w:r>
    </w:p>
    <w:p w:rsidR="006F500D" w:rsidRPr="006F500D" w:rsidRDefault="006F500D" w:rsidP="00E10BE8">
      <w:pPr>
        <w:numPr>
          <w:ilvl w:val="0"/>
          <w:numId w:val="173"/>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Couche </w:t>
      </w:r>
      <w:proofErr w:type="gramStart"/>
      <w:r w:rsidRPr="006F500D">
        <w:rPr>
          <w:rStyle w:val="lev"/>
          <w:rFonts w:ascii="Times New Roman" w:hAnsi="Times New Roman" w:cs="Times New Roman"/>
          <w:sz w:val="24"/>
          <w:szCs w:val="24"/>
        </w:rPr>
        <w:t>analyse</w:t>
      </w:r>
      <w:r w:rsidRPr="006F500D">
        <w:rPr>
          <w:rFonts w:ascii="Times New Roman" w:hAnsi="Times New Roman" w:cs="Times New Roman"/>
          <w:sz w:val="24"/>
          <w:szCs w:val="24"/>
        </w:rPr>
        <w:t>:</w:t>
      </w:r>
      <w:proofErr w:type="gramEnd"/>
      <w:r w:rsidRPr="006F500D">
        <w:rPr>
          <w:rFonts w:ascii="Times New Roman" w:hAnsi="Times New Roman" w:cs="Times New Roman"/>
          <w:sz w:val="24"/>
          <w:szCs w:val="24"/>
        </w:rPr>
        <w:t xml:space="preserve"> Collection des métriques, analyse des performances et visualisation</w:t>
      </w:r>
    </w:p>
    <w:p w:rsidR="006F500D" w:rsidRPr="006F500D" w:rsidRDefault="006F500D" w:rsidP="006F500D">
      <w:pPr>
        <w:pStyle w:val="NormalWeb"/>
        <w:jc w:val="both"/>
      </w:pPr>
      <w:r w:rsidRPr="006F500D">
        <w:t>La simulation suivra un modèle d'exécution en temps discret, où chaque cycle représentera une unité de temps configurable. Cette approche nous permettra d'accélérer la simulation pour observer les comportements du système sur des périodes étendues.</w:t>
      </w:r>
    </w:p>
    <w:p w:rsidR="006F500D" w:rsidRDefault="006F500D" w:rsidP="006F500D">
      <w:pPr>
        <w:pStyle w:val="Titre2"/>
        <w:numPr>
          <w:ilvl w:val="2"/>
          <w:numId w:val="5"/>
        </w:numPr>
      </w:pPr>
      <w:r>
        <w:t>Scénarios d'évaluation</w:t>
      </w:r>
    </w:p>
    <w:p w:rsidR="006F500D" w:rsidRPr="006F500D" w:rsidRDefault="006F500D" w:rsidP="006F500D">
      <w:pPr>
        <w:pStyle w:val="NormalWeb"/>
        <w:jc w:val="both"/>
      </w:pPr>
      <w:r w:rsidRPr="006F500D">
        <w:t>Pour évaluer l'efficacité de notre système multi-agents, nous définirons plusieurs scénarios de test représentatifs de conditions réelles :</w:t>
      </w:r>
    </w:p>
    <w:p w:rsidR="006F500D" w:rsidRPr="006F500D" w:rsidRDefault="006F500D" w:rsidP="00E10BE8">
      <w:pPr>
        <w:numPr>
          <w:ilvl w:val="0"/>
          <w:numId w:val="174"/>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Charge normale </w:t>
      </w:r>
      <w:r w:rsidRPr="006F500D">
        <w:rPr>
          <w:rFonts w:ascii="Times New Roman" w:hAnsi="Times New Roman" w:cs="Times New Roman"/>
          <w:sz w:val="24"/>
          <w:szCs w:val="24"/>
        </w:rPr>
        <w:t>: Flux de demandes régulier avec distribution équilibrée entre clients VIP et standards</w:t>
      </w:r>
    </w:p>
    <w:p w:rsidR="006F500D" w:rsidRPr="006F500D" w:rsidRDefault="006F500D" w:rsidP="00E10BE8">
      <w:pPr>
        <w:numPr>
          <w:ilvl w:val="0"/>
          <w:numId w:val="174"/>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Pic de charge </w:t>
      </w:r>
      <w:r w:rsidRPr="006F500D">
        <w:rPr>
          <w:rFonts w:ascii="Times New Roman" w:hAnsi="Times New Roman" w:cs="Times New Roman"/>
          <w:sz w:val="24"/>
          <w:szCs w:val="24"/>
        </w:rPr>
        <w:t>: Augmentation soudaine et importante du volume de demandes</w:t>
      </w:r>
    </w:p>
    <w:p w:rsidR="006F500D" w:rsidRPr="006F500D" w:rsidRDefault="006F500D" w:rsidP="00E10BE8">
      <w:pPr>
        <w:numPr>
          <w:ilvl w:val="0"/>
          <w:numId w:val="174"/>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Déséquilibre de priorité </w:t>
      </w:r>
      <w:r w:rsidRPr="006F500D">
        <w:rPr>
          <w:rFonts w:ascii="Times New Roman" w:hAnsi="Times New Roman" w:cs="Times New Roman"/>
          <w:sz w:val="24"/>
          <w:szCs w:val="24"/>
        </w:rPr>
        <w:t>: Forte proportion de demandes VIP par rapport aux demandes standards</w:t>
      </w:r>
    </w:p>
    <w:p w:rsidR="006F500D" w:rsidRPr="006F500D" w:rsidRDefault="006F500D" w:rsidP="00E10BE8">
      <w:pPr>
        <w:numPr>
          <w:ilvl w:val="0"/>
          <w:numId w:val="174"/>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Dépendances complexes </w:t>
      </w:r>
      <w:r w:rsidRPr="006F500D">
        <w:rPr>
          <w:rFonts w:ascii="Times New Roman" w:hAnsi="Times New Roman" w:cs="Times New Roman"/>
          <w:sz w:val="24"/>
          <w:szCs w:val="24"/>
        </w:rPr>
        <w:t>: Demandes avec graphes de dépendances nombreuses et intriquées</w:t>
      </w:r>
    </w:p>
    <w:p w:rsidR="006F500D" w:rsidRPr="006F500D" w:rsidRDefault="006F500D" w:rsidP="00E10BE8">
      <w:pPr>
        <w:numPr>
          <w:ilvl w:val="0"/>
          <w:numId w:val="174"/>
        </w:numPr>
        <w:spacing w:before="100" w:beforeAutospacing="1" w:after="100" w:afterAutospacing="1" w:line="240" w:lineRule="auto"/>
        <w:jc w:val="both"/>
        <w:rPr>
          <w:rFonts w:ascii="Times New Roman" w:hAnsi="Times New Roman" w:cs="Times New Roman"/>
          <w:sz w:val="24"/>
          <w:szCs w:val="24"/>
        </w:rPr>
      </w:pPr>
      <w:r w:rsidRPr="006F500D">
        <w:rPr>
          <w:rStyle w:val="lev"/>
          <w:rFonts w:ascii="Times New Roman" w:hAnsi="Times New Roman" w:cs="Times New Roman"/>
          <w:sz w:val="24"/>
          <w:szCs w:val="24"/>
        </w:rPr>
        <w:t xml:space="preserve">Défaillance partielle </w:t>
      </w:r>
      <w:r w:rsidRPr="006F500D">
        <w:rPr>
          <w:rFonts w:ascii="Times New Roman" w:hAnsi="Times New Roman" w:cs="Times New Roman"/>
          <w:sz w:val="24"/>
          <w:szCs w:val="24"/>
        </w:rPr>
        <w:t>: Simulation de la perte de capacité sur certaines ressources</w:t>
      </w:r>
    </w:p>
    <w:p w:rsidR="006F500D" w:rsidRPr="006F500D" w:rsidRDefault="006F500D" w:rsidP="006F500D">
      <w:pPr>
        <w:pStyle w:val="NormalWeb"/>
        <w:jc w:val="both"/>
      </w:pPr>
      <w:r w:rsidRPr="006F500D">
        <w:t>Ces scénarios nous permettront d'évaluer :</w:t>
      </w:r>
    </w:p>
    <w:p w:rsidR="006F500D" w:rsidRPr="006F500D" w:rsidRDefault="006F500D" w:rsidP="00E10BE8">
      <w:pPr>
        <w:numPr>
          <w:ilvl w:val="0"/>
          <w:numId w:val="175"/>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L'équité du système via l'algorithme HRRN</w:t>
      </w:r>
    </w:p>
    <w:p w:rsidR="006F500D" w:rsidRPr="006F500D" w:rsidRDefault="006F500D" w:rsidP="00E10BE8">
      <w:pPr>
        <w:numPr>
          <w:ilvl w:val="0"/>
          <w:numId w:val="175"/>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L'efficacité de la gestion des dépendances via le tri topologique</w:t>
      </w:r>
    </w:p>
    <w:p w:rsidR="006F500D" w:rsidRPr="006F500D" w:rsidRDefault="006F500D" w:rsidP="00E10BE8">
      <w:pPr>
        <w:numPr>
          <w:ilvl w:val="0"/>
          <w:numId w:val="175"/>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La robustesse du système face aux variations de charge</w:t>
      </w:r>
    </w:p>
    <w:p w:rsidR="006F500D" w:rsidRPr="006F500D" w:rsidRDefault="006F500D" w:rsidP="00E10BE8">
      <w:pPr>
        <w:numPr>
          <w:ilvl w:val="0"/>
          <w:numId w:val="175"/>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L'adaptabilité des agents face aux conditions changeantes</w:t>
      </w:r>
    </w:p>
    <w:p w:rsidR="006F500D" w:rsidRDefault="006F500D" w:rsidP="006F500D">
      <w:pPr>
        <w:pStyle w:val="Titre2"/>
      </w:pPr>
      <w:r>
        <w:t>3.4. Conclusion du chapitre</w:t>
      </w:r>
    </w:p>
    <w:p w:rsidR="006F500D" w:rsidRPr="006F500D" w:rsidRDefault="006F500D" w:rsidP="006F500D">
      <w:pPr>
        <w:pStyle w:val="NormalWeb"/>
        <w:jc w:val="both"/>
      </w:pPr>
      <w:r w:rsidRPr="006F500D">
        <w:lastRenderedPageBreak/>
        <w:t xml:space="preserve">Ce chapitre a présenté la conception détaillée de notre système multi-agents pour l'allocation de ressources dans le cloud </w:t>
      </w:r>
      <w:proofErr w:type="spellStart"/>
      <w:r w:rsidRPr="006F500D">
        <w:t>computing</w:t>
      </w:r>
      <w:proofErr w:type="spellEnd"/>
      <w:r w:rsidRPr="006F500D">
        <w:t>. L'architecture proposée, composée de quatre agents spécialisés collaborant selon un modèle décentralisé, répond directement aux limitations des approches centralisées identifiées dans le chapitre précédent.</w:t>
      </w:r>
    </w:p>
    <w:p w:rsidR="006F500D" w:rsidRPr="006F500D" w:rsidRDefault="006F500D" w:rsidP="006F500D">
      <w:pPr>
        <w:pStyle w:val="NormalWeb"/>
        <w:jc w:val="both"/>
      </w:pPr>
      <w:r w:rsidRPr="006F500D">
        <w:t>Notre solution se distingue par</w:t>
      </w:r>
      <w:r w:rsidR="00E10BE8">
        <w:t xml:space="preserve"> </w:t>
      </w:r>
      <w:r w:rsidRPr="006F500D">
        <w:t>:</w:t>
      </w:r>
    </w:p>
    <w:p w:rsidR="006F500D" w:rsidRPr="006F500D" w:rsidRDefault="006F500D" w:rsidP="00E10BE8">
      <w:pPr>
        <w:numPr>
          <w:ilvl w:val="0"/>
          <w:numId w:val="176"/>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L'utilisation de l'algorithme HRRN qui intègre naturellement l'équité et l'efficacité</w:t>
      </w:r>
    </w:p>
    <w:p w:rsidR="006F500D" w:rsidRPr="006F500D" w:rsidRDefault="006F500D" w:rsidP="00E10BE8">
      <w:pPr>
        <w:numPr>
          <w:ilvl w:val="0"/>
          <w:numId w:val="176"/>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L'implémentation du tri topologique pour la gestion optimale des dépendances</w:t>
      </w:r>
    </w:p>
    <w:p w:rsidR="006F500D" w:rsidRPr="006F500D" w:rsidRDefault="006F500D" w:rsidP="00E10BE8">
      <w:pPr>
        <w:numPr>
          <w:ilvl w:val="0"/>
          <w:numId w:val="176"/>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 xml:space="preserve">L'adoption du </w:t>
      </w:r>
      <w:proofErr w:type="spellStart"/>
      <w:r w:rsidRPr="006F500D">
        <w:rPr>
          <w:rFonts w:ascii="Times New Roman" w:hAnsi="Times New Roman" w:cs="Times New Roman"/>
          <w:sz w:val="24"/>
          <w:szCs w:val="24"/>
        </w:rPr>
        <w:t>Contract</w:t>
      </w:r>
      <w:proofErr w:type="spellEnd"/>
      <w:r w:rsidRPr="006F500D">
        <w:rPr>
          <w:rFonts w:ascii="Times New Roman" w:hAnsi="Times New Roman" w:cs="Times New Roman"/>
          <w:sz w:val="24"/>
          <w:szCs w:val="24"/>
        </w:rPr>
        <w:t xml:space="preserve"> Net Protocol pour une négociation efficace entre agents</w:t>
      </w:r>
    </w:p>
    <w:p w:rsidR="006F500D" w:rsidRPr="006F500D" w:rsidRDefault="006F500D" w:rsidP="00E10BE8">
      <w:pPr>
        <w:numPr>
          <w:ilvl w:val="0"/>
          <w:numId w:val="176"/>
        </w:numPr>
        <w:spacing w:before="100" w:beforeAutospacing="1" w:after="100" w:afterAutospacing="1" w:line="240" w:lineRule="auto"/>
        <w:jc w:val="both"/>
        <w:rPr>
          <w:rFonts w:ascii="Times New Roman" w:hAnsi="Times New Roman" w:cs="Times New Roman"/>
          <w:sz w:val="24"/>
          <w:szCs w:val="24"/>
        </w:rPr>
      </w:pPr>
      <w:r w:rsidRPr="006F500D">
        <w:rPr>
          <w:rFonts w:ascii="Times New Roman" w:hAnsi="Times New Roman" w:cs="Times New Roman"/>
          <w:sz w:val="24"/>
          <w:szCs w:val="24"/>
        </w:rPr>
        <w:t>Un système de monitoring adaptatif pour l'optimisation continue</w:t>
      </w:r>
    </w:p>
    <w:p w:rsidR="006F500D" w:rsidRPr="006F500D" w:rsidRDefault="006F500D" w:rsidP="006F500D">
      <w:pPr>
        <w:pStyle w:val="NormalWeb"/>
        <w:jc w:val="both"/>
      </w:pPr>
      <w:r w:rsidRPr="006F500D">
        <w:t>L'implémentation de cette solution dans un environnement de simulation nous permettra d'évaluer rigoureusement ses performances et de valider notre approche multi-agents comme alternative viable aux systèmes d'allocation centralisés traditionnels.</w:t>
      </w:r>
    </w:p>
    <w:p w:rsidR="006F500D" w:rsidRPr="006F500D" w:rsidRDefault="006F500D" w:rsidP="006F500D">
      <w:pPr>
        <w:pStyle w:val="NormalWeb"/>
        <w:jc w:val="both"/>
      </w:pPr>
      <w:r w:rsidRPr="006F500D">
        <w:t>Le prochain chapitre détaillera l'implémentation de ce système et les résultats des évaluations de performance sur les différents scénarios identifiés.</w:t>
      </w:r>
    </w:p>
    <w:p w:rsidR="009002A8" w:rsidRPr="006F500D" w:rsidRDefault="009002A8" w:rsidP="006F500D">
      <w:pPr>
        <w:pStyle w:val="whitespace-pre-wrap"/>
        <w:jc w:val="both"/>
        <w:rPr>
          <w:lang w:val="fr-FR"/>
        </w:rPr>
      </w:pPr>
    </w:p>
    <w:sectPr w:rsidR="009002A8" w:rsidRPr="006F50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mso53F7"/>
      </v:shape>
    </w:pict>
  </w:numPicBullet>
  <w:abstractNum w:abstractNumId="0" w15:restartNumberingAfterBreak="0">
    <w:nsid w:val="001C5882"/>
    <w:multiLevelType w:val="multilevel"/>
    <w:tmpl w:val="69008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5B2E"/>
    <w:multiLevelType w:val="multilevel"/>
    <w:tmpl w:val="7B18D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515E6"/>
    <w:multiLevelType w:val="multilevel"/>
    <w:tmpl w:val="0E4494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E2C23"/>
    <w:multiLevelType w:val="multilevel"/>
    <w:tmpl w:val="D5EA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03EB1"/>
    <w:multiLevelType w:val="hybridMultilevel"/>
    <w:tmpl w:val="B79A3D1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06647B"/>
    <w:multiLevelType w:val="multilevel"/>
    <w:tmpl w:val="3F4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31075"/>
    <w:multiLevelType w:val="multilevel"/>
    <w:tmpl w:val="DB4688F4"/>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C22C1"/>
    <w:multiLevelType w:val="multilevel"/>
    <w:tmpl w:val="20D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97D91"/>
    <w:multiLevelType w:val="multilevel"/>
    <w:tmpl w:val="252A04E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070A3067"/>
    <w:multiLevelType w:val="multilevel"/>
    <w:tmpl w:val="558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E5AED"/>
    <w:multiLevelType w:val="hybridMultilevel"/>
    <w:tmpl w:val="E9CA6D5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83E5D8D"/>
    <w:multiLevelType w:val="multilevel"/>
    <w:tmpl w:val="597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457ED"/>
    <w:multiLevelType w:val="multilevel"/>
    <w:tmpl w:val="BFB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3521F"/>
    <w:multiLevelType w:val="multilevel"/>
    <w:tmpl w:val="6D2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308D3"/>
    <w:multiLevelType w:val="multilevel"/>
    <w:tmpl w:val="841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75646"/>
    <w:multiLevelType w:val="multilevel"/>
    <w:tmpl w:val="23F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C594B"/>
    <w:multiLevelType w:val="multilevel"/>
    <w:tmpl w:val="A66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A1C40"/>
    <w:multiLevelType w:val="multilevel"/>
    <w:tmpl w:val="D63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04C98"/>
    <w:multiLevelType w:val="multilevel"/>
    <w:tmpl w:val="721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352A7"/>
    <w:multiLevelType w:val="hybridMultilevel"/>
    <w:tmpl w:val="29C259C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CB7874"/>
    <w:multiLevelType w:val="hybridMultilevel"/>
    <w:tmpl w:val="8FAAE92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E9F2A62"/>
    <w:multiLevelType w:val="multilevel"/>
    <w:tmpl w:val="642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37DAA"/>
    <w:multiLevelType w:val="multilevel"/>
    <w:tmpl w:val="486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B2BD9"/>
    <w:multiLevelType w:val="multilevel"/>
    <w:tmpl w:val="DA9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64421"/>
    <w:multiLevelType w:val="hybridMultilevel"/>
    <w:tmpl w:val="B412B62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F1970F0"/>
    <w:multiLevelType w:val="multilevel"/>
    <w:tmpl w:val="0E6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F47AC"/>
    <w:multiLevelType w:val="hybridMultilevel"/>
    <w:tmpl w:val="8E8C26E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04E4179"/>
    <w:multiLevelType w:val="multilevel"/>
    <w:tmpl w:val="DE5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F5B44"/>
    <w:multiLevelType w:val="multilevel"/>
    <w:tmpl w:val="4E9C10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11534C"/>
    <w:multiLevelType w:val="multilevel"/>
    <w:tmpl w:val="8A9C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03A97"/>
    <w:multiLevelType w:val="multilevel"/>
    <w:tmpl w:val="99444D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F44466"/>
    <w:multiLevelType w:val="multilevel"/>
    <w:tmpl w:val="6992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DF03E9"/>
    <w:multiLevelType w:val="multilevel"/>
    <w:tmpl w:val="E4F64D4A"/>
    <w:lvl w:ilvl="0">
      <w:start w:val="1"/>
      <w:numFmt w:val="bullet"/>
      <w:lvlText w:val=""/>
      <w:lvlJc w:val="left"/>
      <w:pPr>
        <w:tabs>
          <w:tab w:val="num" w:pos="1068"/>
        </w:tabs>
        <w:ind w:left="1068" w:hanging="360"/>
      </w:pPr>
      <w:rPr>
        <w:rFonts w:ascii="Symbol" w:hAnsi="Symbol" w:hint="default"/>
        <w:lang w:val="fr-SN"/>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 w15:restartNumberingAfterBreak="0">
    <w:nsid w:val="152977C3"/>
    <w:multiLevelType w:val="hybridMultilevel"/>
    <w:tmpl w:val="A586A6D6"/>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5E239E4"/>
    <w:multiLevelType w:val="multilevel"/>
    <w:tmpl w:val="3CA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4634F"/>
    <w:multiLevelType w:val="hybridMultilevel"/>
    <w:tmpl w:val="3782EA18"/>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CD2DA0"/>
    <w:multiLevelType w:val="multilevel"/>
    <w:tmpl w:val="CE50603A"/>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7" w15:restartNumberingAfterBreak="0">
    <w:nsid w:val="197B2E4A"/>
    <w:multiLevelType w:val="multilevel"/>
    <w:tmpl w:val="E588523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1A347A5A"/>
    <w:multiLevelType w:val="multilevel"/>
    <w:tmpl w:val="EF82E374"/>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1AF2767A"/>
    <w:multiLevelType w:val="multilevel"/>
    <w:tmpl w:val="721C1386"/>
    <w:lvl w:ilvl="0">
      <w:start w:val="4"/>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CC222A"/>
    <w:multiLevelType w:val="multilevel"/>
    <w:tmpl w:val="AAC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C3CA0"/>
    <w:multiLevelType w:val="multilevel"/>
    <w:tmpl w:val="F4F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43E9C"/>
    <w:multiLevelType w:val="hybridMultilevel"/>
    <w:tmpl w:val="70F0226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CE82250"/>
    <w:multiLevelType w:val="hybridMultilevel"/>
    <w:tmpl w:val="FF46B46C"/>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1C96316"/>
    <w:multiLevelType w:val="multilevel"/>
    <w:tmpl w:val="F93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F315B2"/>
    <w:multiLevelType w:val="multilevel"/>
    <w:tmpl w:val="218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BE1ADA"/>
    <w:multiLevelType w:val="multilevel"/>
    <w:tmpl w:val="921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25B7A"/>
    <w:multiLevelType w:val="multilevel"/>
    <w:tmpl w:val="21622E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634CBD"/>
    <w:multiLevelType w:val="hybridMultilevel"/>
    <w:tmpl w:val="0F36CD9C"/>
    <w:lvl w:ilvl="0" w:tplc="7286D8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0C340B"/>
    <w:multiLevelType w:val="multilevel"/>
    <w:tmpl w:val="8416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8E7FF8"/>
    <w:multiLevelType w:val="multilevel"/>
    <w:tmpl w:val="DEB8C1B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2BAA6407"/>
    <w:multiLevelType w:val="hybridMultilevel"/>
    <w:tmpl w:val="7B2E267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C46313C"/>
    <w:multiLevelType w:val="multilevel"/>
    <w:tmpl w:val="04D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43D78"/>
    <w:multiLevelType w:val="multilevel"/>
    <w:tmpl w:val="365CB2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0F59C0"/>
    <w:multiLevelType w:val="multilevel"/>
    <w:tmpl w:val="E874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C598A"/>
    <w:multiLevelType w:val="multilevel"/>
    <w:tmpl w:val="B7E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81348D"/>
    <w:multiLevelType w:val="hybridMultilevel"/>
    <w:tmpl w:val="8BE2FBC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632A2B"/>
    <w:multiLevelType w:val="multilevel"/>
    <w:tmpl w:val="D7C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8E763A"/>
    <w:multiLevelType w:val="multilevel"/>
    <w:tmpl w:val="95A2F3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CD5018"/>
    <w:multiLevelType w:val="multilevel"/>
    <w:tmpl w:val="D82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D61B3B"/>
    <w:multiLevelType w:val="multilevel"/>
    <w:tmpl w:val="35C648D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1" w15:restartNumberingAfterBreak="0">
    <w:nsid w:val="331316CF"/>
    <w:multiLevelType w:val="multilevel"/>
    <w:tmpl w:val="5F5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D013E"/>
    <w:multiLevelType w:val="multilevel"/>
    <w:tmpl w:val="0B90D9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D7771C"/>
    <w:multiLevelType w:val="hybridMultilevel"/>
    <w:tmpl w:val="66600EBC"/>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F15220"/>
    <w:multiLevelType w:val="multilevel"/>
    <w:tmpl w:val="CD28F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C75637"/>
    <w:multiLevelType w:val="hybridMultilevel"/>
    <w:tmpl w:val="6A7C9B5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5F35AC2"/>
    <w:multiLevelType w:val="multilevel"/>
    <w:tmpl w:val="F64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3E7331"/>
    <w:multiLevelType w:val="multilevel"/>
    <w:tmpl w:val="D1D2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A71792"/>
    <w:multiLevelType w:val="multilevel"/>
    <w:tmpl w:val="C3C01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AD7D19"/>
    <w:multiLevelType w:val="hybridMultilevel"/>
    <w:tmpl w:val="F31AF06C"/>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92341FD"/>
    <w:multiLevelType w:val="multilevel"/>
    <w:tmpl w:val="4364B4F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3B445E80"/>
    <w:multiLevelType w:val="hybridMultilevel"/>
    <w:tmpl w:val="25B4AC7C"/>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F73BE4"/>
    <w:multiLevelType w:val="hybridMultilevel"/>
    <w:tmpl w:val="903E381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CF36A45"/>
    <w:multiLevelType w:val="multilevel"/>
    <w:tmpl w:val="5B4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2876DB"/>
    <w:multiLevelType w:val="multilevel"/>
    <w:tmpl w:val="280E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367BD5"/>
    <w:multiLevelType w:val="hybridMultilevel"/>
    <w:tmpl w:val="E03E3DF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DC62550"/>
    <w:multiLevelType w:val="multilevel"/>
    <w:tmpl w:val="621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0C6185"/>
    <w:multiLevelType w:val="multilevel"/>
    <w:tmpl w:val="C91C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443837"/>
    <w:multiLevelType w:val="hybridMultilevel"/>
    <w:tmpl w:val="06CE728E"/>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41482359"/>
    <w:multiLevelType w:val="multilevel"/>
    <w:tmpl w:val="7D2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4A6440"/>
    <w:multiLevelType w:val="multilevel"/>
    <w:tmpl w:val="41E09E2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1" w15:restartNumberingAfterBreak="0">
    <w:nsid w:val="41535F48"/>
    <w:multiLevelType w:val="multilevel"/>
    <w:tmpl w:val="254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D045D"/>
    <w:multiLevelType w:val="multilevel"/>
    <w:tmpl w:val="0F0A6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3B12D07"/>
    <w:multiLevelType w:val="hybridMultilevel"/>
    <w:tmpl w:val="5A0013B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3C2332B"/>
    <w:multiLevelType w:val="multilevel"/>
    <w:tmpl w:val="A7E0E7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F82DD9"/>
    <w:multiLevelType w:val="multilevel"/>
    <w:tmpl w:val="1E3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325DB9"/>
    <w:multiLevelType w:val="hybridMultilevel"/>
    <w:tmpl w:val="AD9010C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6B604D5"/>
    <w:multiLevelType w:val="multilevel"/>
    <w:tmpl w:val="A84CDA18"/>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8" w15:restartNumberingAfterBreak="0">
    <w:nsid w:val="46F72227"/>
    <w:multiLevelType w:val="multilevel"/>
    <w:tmpl w:val="16B0A4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B77081"/>
    <w:multiLevelType w:val="hybridMultilevel"/>
    <w:tmpl w:val="9746CE7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8DA0A4A"/>
    <w:multiLevelType w:val="hybridMultilevel"/>
    <w:tmpl w:val="AFAAC0D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9086B46"/>
    <w:multiLevelType w:val="multilevel"/>
    <w:tmpl w:val="4D8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4041EF"/>
    <w:multiLevelType w:val="hybridMultilevel"/>
    <w:tmpl w:val="454AB45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C104AE"/>
    <w:multiLevelType w:val="multilevel"/>
    <w:tmpl w:val="5BAA0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6E4F84"/>
    <w:multiLevelType w:val="multilevel"/>
    <w:tmpl w:val="67A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CB2643"/>
    <w:multiLevelType w:val="multilevel"/>
    <w:tmpl w:val="75DABDDC"/>
    <w:lvl w:ilvl="0">
      <w:start w:val="5"/>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FA05E7"/>
    <w:multiLevelType w:val="multilevel"/>
    <w:tmpl w:val="542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21406D"/>
    <w:multiLevelType w:val="hybridMultilevel"/>
    <w:tmpl w:val="C98EFD7E"/>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0DB24F9"/>
    <w:multiLevelType w:val="multilevel"/>
    <w:tmpl w:val="03E84066"/>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17A0C70"/>
    <w:multiLevelType w:val="multilevel"/>
    <w:tmpl w:val="8D9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F15EB2"/>
    <w:multiLevelType w:val="multilevel"/>
    <w:tmpl w:val="542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5C4922"/>
    <w:multiLevelType w:val="multilevel"/>
    <w:tmpl w:val="AE5C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5E375F"/>
    <w:multiLevelType w:val="hybridMultilevel"/>
    <w:tmpl w:val="E7E02F7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2845B6A"/>
    <w:multiLevelType w:val="multilevel"/>
    <w:tmpl w:val="599C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5E5E05"/>
    <w:multiLevelType w:val="hybridMultilevel"/>
    <w:tmpl w:val="82D0D01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48A6955"/>
    <w:multiLevelType w:val="hybridMultilevel"/>
    <w:tmpl w:val="855809C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4AE5937"/>
    <w:multiLevelType w:val="multilevel"/>
    <w:tmpl w:val="6F30E2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B2716E"/>
    <w:multiLevelType w:val="multilevel"/>
    <w:tmpl w:val="C998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8D5307"/>
    <w:multiLevelType w:val="multilevel"/>
    <w:tmpl w:val="0416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C20660"/>
    <w:multiLevelType w:val="multilevel"/>
    <w:tmpl w:val="D846A1D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005F3A"/>
    <w:multiLevelType w:val="multilevel"/>
    <w:tmpl w:val="D78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884412"/>
    <w:multiLevelType w:val="multilevel"/>
    <w:tmpl w:val="5DE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AD3FCD"/>
    <w:multiLevelType w:val="multilevel"/>
    <w:tmpl w:val="A90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EC5102"/>
    <w:multiLevelType w:val="hybridMultilevel"/>
    <w:tmpl w:val="E95AD69C"/>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87A0F50"/>
    <w:multiLevelType w:val="multilevel"/>
    <w:tmpl w:val="6A5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881762"/>
    <w:multiLevelType w:val="hybridMultilevel"/>
    <w:tmpl w:val="6C824C9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8AC018C"/>
    <w:multiLevelType w:val="hybridMultilevel"/>
    <w:tmpl w:val="F2D2F478"/>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9F84F08"/>
    <w:multiLevelType w:val="multilevel"/>
    <w:tmpl w:val="444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0F21D7"/>
    <w:multiLevelType w:val="multilevel"/>
    <w:tmpl w:val="C4C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0F01DA"/>
    <w:multiLevelType w:val="hybridMultilevel"/>
    <w:tmpl w:val="8186756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5E022A02"/>
    <w:multiLevelType w:val="multilevel"/>
    <w:tmpl w:val="FDAAF8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EC874AB"/>
    <w:multiLevelType w:val="hybridMultilevel"/>
    <w:tmpl w:val="4CF6FABE"/>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E23FC0"/>
    <w:multiLevelType w:val="multilevel"/>
    <w:tmpl w:val="CBD06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C60ADA"/>
    <w:multiLevelType w:val="multilevel"/>
    <w:tmpl w:val="95462EA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4" w15:restartNumberingAfterBreak="0">
    <w:nsid w:val="607529BC"/>
    <w:multiLevelType w:val="multilevel"/>
    <w:tmpl w:val="9AC6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9A32E9"/>
    <w:multiLevelType w:val="hybridMultilevel"/>
    <w:tmpl w:val="A02C42D2"/>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0BD0419"/>
    <w:multiLevelType w:val="hybridMultilevel"/>
    <w:tmpl w:val="B03804E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0CB1B61"/>
    <w:multiLevelType w:val="hybridMultilevel"/>
    <w:tmpl w:val="38022A14"/>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2245128"/>
    <w:multiLevelType w:val="multilevel"/>
    <w:tmpl w:val="89B8B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3102228"/>
    <w:multiLevelType w:val="multilevel"/>
    <w:tmpl w:val="2408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BF3608"/>
    <w:multiLevelType w:val="multilevel"/>
    <w:tmpl w:val="1CE4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5147C09"/>
    <w:multiLevelType w:val="multilevel"/>
    <w:tmpl w:val="84E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675E12"/>
    <w:multiLevelType w:val="multilevel"/>
    <w:tmpl w:val="52CA6B6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3" w15:restartNumberingAfterBreak="0">
    <w:nsid w:val="65967850"/>
    <w:multiLevelType w:val="multilevel"/>
    <w:tmpl w:val="BC6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0D4E7D"/>
    <w:multiLevelType w:val="multilevel"/>
    <w:tmpl w:val="95A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0F1E8E"/>
    <w:multiLevelType w:val="multilevel"/>
    <w:tmpl w:val="B19A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9665E4"/>
    <w:multiLevelType w:val="hybridMultilevel"/>
    <w:tmpl w:val="704A3822"/>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6AF246A"/>
    <w:multiLevelType w:val="hybridMultilevel"/>
    <w:tmpl w:val="59DA7CC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6B91B32"/>
    <w:multiLevelType w:val="hybridMultilevel"/>
    <w:tmpl w:val="F92EECE4"/>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7A2721B"/>
    <w:multiLevelType w:val="multilevel"/>
    <w:tmpl w:val="9EF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9D2893"/>
    <w:multiLevelType w:val="hybridMultilevel"/>
    <w:tmpl w:val="7D967F4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8F14660"/>
    <w:multiLevelType w:val="multilevel"/>
    <w:tmpl w:val="960E1BB0"/>
    <w:lvl w:ilvl="0">
      <w:start w:val="1"/>
      <w:numFmt w:val="bullet"/>
      <w:lvlText w:val=""/>
      <w:lvlJc w:val="left"/>
      <w:pPr>
        <w:tabs>
          <w:tab w:val="num" w:pos="720"/>
        </w:tabs>
        <w:ind w:left="720" w:hanging="360"/>
      </w:pPr>
      <w:rPr>
        <w:rFonts w:ascii="Symbol" w:hAnsi="Symbol" w:hint="default"/>
        <w:lang w:val="fr-S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58117C"/>
    <w:multiLevelType w:val="hybridMultilevel"/>
    <w:tmpl w:val="0A327010"/>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97E41BF"/>
    <w:multiLevelType w:val="multilevel"/>
    <w:tmpl w:val="0A26A8AE"/>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4" w15:restartNumberingAfterBreak="0">
    <w:nsid w:val="6A55076B"/>
    <w:multiLevelType w:val="multilevel"/>
    <w:tmpl w:val="7DB86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0D23DF"/>
    <w:multiLevelType w:val="multilevel"/>
    <w:tmpl w:val="AFCEF0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8B03A4"/>
    <w:multiLevelType w:val="multilevel"/>
    <w:tmpl w:val="A508BBC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7" w15:restartNumberingAfterBreak="0">
    <w:nsid w:val="6D0D4D51"/>
    <w:multiLevelType w:val="multilevel"/>
    <w:tmpl w:val="BF1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9758A7"/>
    <w:multiLevelType w:val="hybridMultilevel"/>
    <w:tmpl w:val="9C920464"/>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F4F66FC"/>
    <w:multiLevelType w:val="multilevel"/>
    <w:tmpl w:val="2E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C52AE2"/>
    <w:multiLevelType w:val="hybridMultilevel"/>
    <w:tmpl w:val="982AE70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70855E7B"/>
    <w:multiLevelType w:val="multilevel"/>
    <w:tmpl w:val="33E43B24"/>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2" w15:restartNumberingAfterBreak="0">
    <w:nsid w:val="70B527F9"/>
    <w:multiLevelType w:val="multilevel"/>
    <w:tmpl w:val="75B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E53F55"/>
    <w:multiLevelType w:val="multilevel"/>
    <w:tmpl w:val="0CB2553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4" w15:restartNumberingAfterBreak="0">
    <w:nsid w:val="71325F0E"/>
    <w:multiLevelType w:val="multilevel"/>
    <w:tmpl w:val="9162D5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7608FD"/>
    <w:multiLevelType w:val="hybridMultilevel"/>
    <w:tmpl w:val="E4B44B66"/>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727C53B7"/>
    <w:multiLevelType w:val="multilevel"/>
    <w:tmpl w:val="B99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B728B9"/>
    <w:multiLevelType w:val="multilevel"/>
    <w:tmpl w:val="FD1CE8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ED3BB9"/>
    <w:multiLevelType w:val="multilevel"/>
    <w:tmpl w:val="EA86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F6E98"/>
    <w:multiLevelType w:val="multilevel"/>
    <w:tmpl w:val="05F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547BBE"/>
    <w:multiLevelType w:val="multilevel"/>
    <w:tmpl w:val="FFD2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54B56"/>
    <w:multiLevelType w:val="multilevel"/>
    <w:tmpl w:val="EE2E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5F92C52"/>
    <w:multiLevelType w:val="multilevel"/>
    <w:tmpl w:val="1E6E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2531A8"/>
    <w:multiLevelType w:val="multilevel"/>
    <w:tmpl w:val="5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E44976"/>
    <w:multiLevelType w:val="multilevel"/>
    <w:tmpl w:val="DE5E36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1D6980"/>
    <w:multiLevelType w:val="multilevel"/>
    <w:tmpl w:val="238C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F30497"/>
    <w:multiLevelType w:val="multilevel"/>
    <w:tmpl w:val="804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AA55CD"/>
    <w:multiLevelType w:val="multilevel"/>
    <w:tmpl w:val="5F2A60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F77B4C"/>
    <w:multiLevelType w:val="hybridMultilevel"/>
    <w:tmpl w:val="E968EA6A"/>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78FE7E53"/>
    <w:multiLevelType w:val="multilevel"/>
    <w:tmpl w:val="2CD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201A7F"/>
    <w:multiLevelType w:val="multilevel"/>
    <w:tmpl w:val="8654B15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1" w15:restartNumberingAfterBreak="0">
    <w:nsid w:val="798421B1"/>
    <w:multiLevelType w:val="multilevel"/>
    <w:tmpl w:val="6FB8774C"/>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F74BB8"/>
    <w:multiLevelType w:val="multilevel"/>
    <w:tmpl w:val="223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0E1224"/>
    <w:multiLevelType w:val="hybridMultilevel"/>
    <w:tmpl w:val="39805CA0"/>
    <w:lvl w:ilvl="0" w:tplc="28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7B8B530E"/>
    <w:multiLevelType w:val="hybridMultilevel"/>
    <w:tmpl w:val="F5848DD8"/>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B9B37D3"/>
    <w:multiLevelType w:val="multilevel"/>
    <w:tmpl w:val="77C0977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A241BE"/>
    <w:multiLevelType w:val="hybridMultilevel"/>
    <w:tmpl w:val="A5EE08B6"/>
    <w:lvl w:ilvl="0" w:tplc="28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F8D2BA2"/>
    <w:multiLevelType w:val="multilevel"/>
    <w:tmpl w:val="445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AD6256"/>
    <w:multiLevelType w:val="multilevel"/>
    <w:tmpl w:val="988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7"/>
  </w:num>
  <w:num w:numId="2">
    <w:abstractNumId w:val="157"/>
  </w:num>
  <w:num w:numId="3">
    <w:abstractNumId w:val="164"/>
  </w:num>
  <w:num w:numId="4">
    <w:abstractNumId w:val="30"/>
  </w:num>
  <w:num w:numId="5">
    <w:abstractNumId w:val="170"/>
  </w:num>
  <w:num w:numId="6">
    <w:abstractNumId w:val="174"/>
  </w:num>
  <w:num w:numId="7">
    <w:abstractNumId w:val="56"/>
  </w:num>
  <w:num w:numId="8">
    <w:abstractNumId w:val="92"/>
  </w:num>
  <w:num w:numId="9">
    <w:abstractNumId w:val="86"/>
  </w:num>
  <w:num w:numId="10">
    <w:abstractNumId w:val="40"/>
  </w:num>
  <w:num w:numId="11">
    <w:abstractNumId w:val="141"/>
  </w:num>
  <w:num w:numId="12">
    <w:abstractNumId w:val="84"/>
  </w:num>
  <w:num w:numId="13">
    <w:abstractNumId w:val="82"/>
  </w:num>
  <w:num w:numId="14">
    <w:abstractNumId w:val="154"/>
  </w:num>
  <w:num w:numId="15">
    <w:abstractNumId w:val="28"/>
  </w:num>
  <w:num w:numId="16">
    <w:abstractNumId w:val="175"/>
  </w:num>
  <w:num w:numId="17">
    <w:abstractNumId w:val="125"/>
  </w:num>
  <w:num w:numId="18">
    <w:abstractNumId w:val="115"/>
  </w:num>
  <w:num w:numId="19">
    <w:abstractNumId w:val="71"/>
  </w:num>
  <w:num w:numId="20">
    <w:abstractNumId w:val="142"/>
  </w:num>
  <w:num w:numId="21">
    <w:abstractNumId w:val="121"/>
  </w:num>
  <w:num w:numId="22">
    <w:abstractNumId w:val="75"/>
  </w:num>
  <w:num w:numId="23">
    <w:abstractNumId w:val="176"/>
  </w:num>
  <w:num w:numId="24">
    <w:abstractNumId w:val="81"/>
  </w:num>
  <w:num w:numId="25">
    <w:abstractNumId w:val="7"/>
  </w:num>
  <w:num w:numId="26">
    <w:abstractNumId w:val="85"/>
  </w:num>
  <w:num w:numId="27">
    <w:abstractNumId w:val="11"/>
  </w:num>
  <w:num w:numId="28">
    <w:abstractNumId w:val="6"/>
  </w:num>
  <w:num w:numId="29">
    <w:abstractNumId w:val="177"/>
  </w:num>
  <w:num w:numId="30">
    <w:abstractNumId w:val="94"/>
  </w:num>
  <w:num w:numId="31">
    <w:abstractNumId w:val="39"/>
  </w:num>
  <w:num w:numId="32">
    <w:abstractNumId w:val="159"/>
  </w:num>
  <w:num w:numId="33">
    <w:abstractNumId w:val="134"/>
  </w:num>
  <w:num w:numId="34">
    <w:abstractNumId w:val="95"/>
  </w:num>
  <w:num w:numId="35">
    <w:abstractNumId w:val="118"/>
  </w:num>
  <w:num w:numId="36">
    <w:abstractNumId w:val="100"/>
  </w:num>
  <w:num w:numId="37">
    <w:abstractNumId w:val="124"/>
  </w:num>
  <w:num w:numId="38">
    <w:abstractNumId w:val="156"/>
  </w:num>
  <w:num w:numId="39">
    <w:abstractNumId w:val="122"/>
  </w:num>
  <w:num w:numId="40">
    <w:abstractNumId w:val="99"/>
  </w:num>
  <w:num w:numId="41">
    <w:abstractNumId w:val="64"/>
  </w:num>
  <w:num w:numId="42">
    <w:abstractNumId w:val="59"/>
  </w:num>
  <w:num w:numId="43">
    <w:abstractNumId w:val="109"/>
  </w:num>
  <w:num w:numId="44">
    <w:abstractNumId w:val="14"/>
  </w:num>
  <w:num w:numId="45">
    <w:abstractNumId w:val="171"/>
  </w:num>
  <w:num w:numId="46">
    <w:abstractNumId w:val="15"/>
  </w:num>
  <w:num w:numId="47">
    <w:abstractNumId w:val="98"/>
  </w:num>
  <w:num w:numId="48">
    <w:abstractNumId w:val="46"/>
  </w:num>
  <w:num w:numId="49">
    <w:abstractNumId w:val="161"/>
  </w:num>
  <w:num w:numId="50">
    <w:abstractNumId w:val="41"/>
  </w:num>
  <w:num w:numId="51">
    <w:abstractNumId w:val="1"/>
  </w:num>
  <w:num w:numId="52">
    <w:abstractNumId w:val="147"/>
  </w:num>
  <w:num w:numId="53">
    <w:abstractNumId w:val="128"/>
  </w:num>
  <w:num w:numId="54">
    <w:abstractNumId w:val="172"/>
  </w:num>
  <w:num w:numId="55">
    <w:abstractNumId w:val="108"/>
  </w:num>
  <w:num w:numId="56">
    <w:abstractNumId w:val="27"/>
  </w:num>
  <w:num w:numId="57">
    <w:abstractNumId w:val="93"/>
  </w:num>
  <w:num w:numId="58">
    <w:abstractNumId w:val="169"/>
  </w:num>
  <w:num w:numId="59">
    <w:abstractNumId w:val="51"/>
  </w:num>
  <w:num w:numId="60">
    <w:abstractNumId w:val="48"/>
  </w:num>
  <w:num w:numId="61">
    <w:abstractNumId w:val="63"/>
  </w:num>
  <w:num w:numId="62">
    <w:abstractNumId w:val="35"/>
  </w:num>
  <w:num w:numId="63">
    <w:abstractNumId w:val="104"/>
  </w:num>
  <w:num w:numId="64">
    <w:abstractNumId w:val="168"/>
  </w:num>
  <w:num w:numId="65">
    <w:abstractNumId w:val="117"/>
  </w:num>
  <w:num w:numId="66">
    <w:abstractNumId w:val="18"/>
  </w:num>
  <w:num w:numId="67">
    <w:abstractNumId w:val="13"/>
  </w:num>
  <w:num w:numId="68">
    <w:abstractNumId w:val="96"/>
  </w:num>
  <w:num w:numId="69">
    <w:abstractNumId w:val="58"/>
  </w:num>
  <w:num w:numId="70">
    <w:abstractNumId w:val="114"/>
  </w:num>
  <w:num w:numId="71">
    <w:abstractNumId w:val="88"/>
  </w:num>
  <w:num w:numId="72">
    <w:abstractNumId w:val="139"/>
  </w:num>
  <w:num w:numId="73">
    <w:abstractNumId w:val="53"/>
  </w:num>
  <w:num w:numId="74">
    <w:abstractNumId w:val="77"/>
  </w:num>
  <w:num w:numId="75">
    <w:abstractNumId w:val="29"/>
  </w:num>
  <w:num w:numId="76">
    <w:abstractNumId w:val="0"/>
  </w:num>
  <w:num w:numId="77">
    <w:abstractNumId w:val="54"/>
  </w:num>
  <w:num w:numId="78">
    <w:abstractNumId w:val="165"/>
  </w:num>
  <w:num w:numId="79">
    <w:abstractNumId w:val="135"/>
  </w:num>
  <w:num w:numId="80">
    <w:abstractNumId w:val="49"/>
  </w:num>
  <w:num w:numId="81">
    <w:abstractNumId w:val="158"/>
  </w:num>
  <w:num w:numId="82">
    <w:abstractNumId w:val="101"/>
  </w:num>
  <w:num w:numId="83">
    <w:abstractNumId w:val="144"/>
  </w:num>
  <w:num w:numId="84">
    <w:abstractNumId w:val="107"/>
  </w:num>
  <w:num w:numId="85">
    <w:abstractNumId w:val="103"/>
  </w:num>
  <w:num w:numId="86">
    <w:abstractNumId w:val="160"/>
  </w:num>
  <w:num w:numId="87">
    <w:abstractNumId w:val="3"/>
  </w:num>
  <w:num w:numId="88">
    <w:abstractNumId w:val="68"/>
  </w:num>
  <w:num w:numId="89">
    <w:abstractNumId w:val="65"/>
  </w:num>
  <w:num w:numId="90">
    <w:abstractNumId w:val="105"/>
  </w:num>
  <w:num w:numId="91">
    <w:abstractNumId w:val="72"/>
  </w:num>
  <w:num w:numId="92">
    <w:abstractNumId w:val="83"/>
  </w:num>
  <w:num w:numId="93">
    <w:abstractNumId w:val="102"/>
  </w:num>
  <w:num w:numId="94">
    <w:abstractNumId w:val="69"/>
  </w:num>
  <w:num w:numId="95">
    <w:abstractNumId w:val="33"/>
  </w:num>
  <w:num w:numId="96">
    <w:abstractNumId w:val="97"/>
  </w:num>
  <w:num w:numId="97">
    <w:abstractNumId w:val="150"/>
  </w:num>
  <w:num w:numId="98">
    <w:abstractNumId w:val="62"/>
  </w:num>
  <w:num w:numId="99">
    <w:abstractNumId w:val="162"/>
  </w:num>
  <w:num w:numId="100">
    <w:abstractNumId w:val="44"/>
  </w:num>
  <w:num w:numId="101">
    <w:abstractNumId w:val="79"/>
  </w:num>
  <w:num w:numId="102">
    <w:abstractNumId w:val="112"/>
  </w:num>
  <w:num w:numId="103">
    <w:abstractNumId w:val="23"/>
  </w:num>
  <w:num w:numId="104">
    <w:abstractNumId w:val="34"/>
  </w:num>
  <w:num w:numId="105">
    <w:abstractNumId w:val="25"/>
  </w:num>
  <w:num w:numId="106">
    <w:abstractNumId w:val="22"/>
  </w:num>
  <w:num w:numId="107">
    <w:abstractNumId w:val="133"/>
  </w:num>
  <w:num w:numId="108">
    <w:abstractNumId w:val="12"/>
  </w:num>
  <w:num w:numId="109">
    <w:abstractNumId w:val="110"/>
  </w:num>
  <w:num w:numId="110">
    <w:abstractNumId w:val="163"/>
  </w:num>
  <w:num w:numId="111">
    <w:abstractNumId w:val="55"/>
  </w:num>
  <w:num w:numId="112">
    <w:abstractNumId w:val="111"/>
  </w:num>
  <w:num w:numId="113">
    <w:abstractNumId w:val="178"/>
  </w:num>
  <w:num w:numId="114">
    <w:abstractNumId w:val="89"/>
  </w:num>
  <w:num w:numId="115">
    <w:abstractNumId w:val="126"/>
  </w:num>
  <w:num w:numId="116">
    <w:abstractNumId w:val="173"/>
  </w:num>
  <w:num w:numId="117">
    <w:abstractNumId w:val="155"/>
  </w:num>
  <w:num w:numId="118">
    <w:abstractNumId w:val="24"/>
  </w:num>
  <w:num w:numId="119">
    <w:abstractNumId w:val="127"/>
  </w:num>
  <w:num w:numId="120">
    <w:abstractNumId w:val="149"/>
  </w:num>
  <w:num w:numId="121">
    <w:abstractNumId w:val="45"/>
  </w:num>
  <w:num w:numId="122">
    <w:abstractNumId w:val="5"/>
  </w:num>
  <w:num w:numId="123">
    <w:abstractNumId w:val="152"/>
  </w:num>
  <w:num w:numId="124">
    <w:abstractNumId w:val="66"/>
  </w:num>
  <w:num w:numId="125">
    <w:abstractNumId w:val="47"/>
  </w:num>
  <w:num w:numId="126">
    <w:abstractNumId w:val="106"/>
  </w:num>
  <w:num w:numId="127">
    <w:abstractNumId w:val="10"/>
  </w:num>
  <w:num w:numId="128">
    <w:abstractNumId w:val="119"/>
  </w:num>
  <w:num w:numId="129">
    <w:abstractNumId w:val="137"/>
  </w:num>
  <w:num w:numId="130">
    <w:abstractNumId w:val="116"/>
  </w:num>
  <w:num w:numId="131">
    <w:abstractNumId w:val="120"/>
  </w:num>
  <w:num w:numId="132">
    <w:abstractNumId w:val="123"/>
  </w:num>
  <w:num w:numId="133">
    <w:abstractNumId w:val="87"/>
  </w:num>
  <w:num w:numId="134">
    <w:abstractNumId w:val="8"/>
  </w:num>
  <w:num w:numId="135">
    <w:abstractNumId w:val="37"/>
  </w:num>
  <w:num w:numId="136">
    <w:abstractNumId w:val="50"/>
  </w:num>
  <w:num w:numId="137">
    <w:abstractNumId w:val="146"/>
  </w:num>
  <w:num w:numId="138">
    <w:abstractNumId w:val="60"/>
  </w:num>
  <w:num w:numId="139">
    <w:abstractNumId w:val="70"/>
  </w:num>
  <w:num w:numId="140">
    <w:abstractNumId w:val="151"/>
  </w:num>
  <w:num w:numId="141">
    <w:abstractNumId w:val="143"/>
  </w:num>
  <w:num w:numId="142">
    <w:abstractNumId w:val="38"/>
  </w:num>
  <w:num w:numId="143">
    <w:abstractNumId w:val="132"/>
  </w:num>
  <w:num w:numId="144">
    <w:abstractNumId w:val="32"/>
  </w:num>
  <w:num w:numId="145">
    <w:abstractNumId w:val="80"/>
  </w:num>
  <w:num w:numId="146">
    <w:abstractNumId w:val="36"/>
  </w:num>
  <w:num w:numId="147">
    <w:abstractNumId w:val="153"/>
  </w:num>
  <w:num w:numId="148">
    <w:abstractNumId w:val="57"/>
  </w:num>
  <w:num w:numId="149">
    <w:abstractNumId w:val="17"/>
  </w:num>
  <w:num w:numId="150">
    <w:abstractNumId w:val="145"/>
  </w:num>
  <w:num w:numId="151">
    <w:abstractNumId w:val="73"/>
  </w:num>
  <w:num w:numId="152">
    <w:abstractNumId w:val="2"/>
  </w:num>
  <w:num w:numId="153">
    <w:abstractNumId w:val="76"/>
  </w:num>
  <w:num w:numId="154">
    <w:abstractNumId w:val="21"/>
  </w:num>
  <w:num w:numId="155">
    <w:abstractNumId w:val="166"/>
  </w:num>
  <w:num w:numId="156">
    <w:abstractNumId w:val="20"/>
  </w:num>
  <w:num w:numId="157">
    <w:abstractNumId w:val="4"/>
  </w:num>
  <w:num w:numId="158">
    <w:abstractNumId w:val="90"/>
  </w:num>
  <w:num w:numId="159">
    <w:abstractNumId w:val="138"/>
  </w:num>
  <w:num w:numId="160">
    <w:abstractNumId w:val="113"/>
  </w:num>
  <w:num w:numId="161">
    <w:abstractNumId w:val="19"/>
  </w:num>
  <w:num w:numId="162">
    <w:abstractNumId w:val="16"/>
  </w:num>
  <w:num w:numId="163">
    <w:abstractNumId w:val="140"/>
  </w:num>
  <w:num w:numId="164">
    <w:abstractNumId w:val="43"/>
  </w:num>
  <w:num w:numId="165">
    <w:abstractNumId w:val="136"/>
  </w:num>
  <w:num w:numId="166">
    <w:abstractNumId w:val="78"/>
  </w:num>
  <w:num w:numId="167">
    <w:abstractNumId w:val="74"/>
  </w:num>
  <w:num w:numId="168">
    <w:abstractNumId w:val="67"/>
  </w:num>
  <w:num w:numId="169">
    <w:abstractNumId w:val="130"/>
  </w:num>
  <w:num w:numId="170">
    <w:abstractNumId w:val="9"/>
  </w:num>
  <w:num w:numId="171">
    <w:abstractNumId w:val="61"/>
  </w:num>
  <w:num w:numId="172">
    <w:abstractNumId w:val="91"/>
  </w:num>
  <w:num w:numId="173">
    <w:abstractNumId w:val="129"/>
  </w:num>
  <w:num w:numId="174">
    <w:abstractNumId w:val="31"/>
  </w:num>
  <w:num w:numId="175">
    <w:abstractNumId w:val="52"/>
  </w:num>
  <w:num w:numId="176">
    <w:abstractNumId w:val="131"/>
  </w:num>
  <w:num w:numId="177">
    <w:abstractNumId w:val="148"/>
  </w:num>
  <w:num w:numId="178">
    <w:abstractNumId w:val="26"/>
  </w:num>
  <w:num w:numId="179">
    <w:abstractNumId w:val="42"/>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4B3"/>
    <w:rsid w:val="00004A0F"/>
    <w:rsid w:val="00023BFF"/>
    <w:rsid w:val="00026DB1"/>
    <w:rsid w:val="00031FE3"/>
    <w:rsid w:val="000812C5"/>
    <w:rsid w:val="00092134"/>
    <w:rsid w:val="00093EB9"/>
    <w:rsid w:val="000A2C1B"/>
    <w:rsid w:val="000E1F97"/>
    <w:rsid w:val="001104C8"/>
    <w:rsid w:val="0013159D"/>
    <w:rsid w:val="001374E2"/>
    <w:rsid w:val="00140D11"/>
    <w:rsid w:val="001538AE"/>
    <w:rsid w:val="0017614F"/>
    <w:rsid w:val="001818B0"/>
    <w:rsid w:val="001E7225"/>
    <w:rsid w:val="00214DE7"/>
    <w:rsid w:val="00215654"/>
    <w:rsid w:val="002A4585"/>
    <w:rsid w:val="002B7658"/>
    <w:rsid w:val="002F27E9"/>
    <w:rsid w:val="002F402C"/>
    <w:rsid w:val="00345D84"/>
    <w:rsid w:val="00346490"/>
    <w:rsid w:val="00354DF0"/>
    <w:rsid w:val="00363F14"/>
    <w:rsid w:val="00377671"/>
    <w:rsid w:val="003A682C"/>
    <w:rsid w:val="003B599F"/>
    <w:rsid w:val="003D0E3D"/>
    <w:rsid w:val="00404E7B"/>
    <w:rsid w:val="00420759"/>
    <w:rsid w:val="004B1B68"/>
    <w:rsid w:val="004F2EE7"/>
    <w:rsid w:val="00503DC7"/>
    <w:rsid w:val="00526781"/>
    <w:rsid w:val="005331DF"/>
    <w:rsid w:val="005566DF"/>
    <w:rsid w:val="00590BC7"/>
    <w:rsid w:val="005A7641"/>
    <w:rsid w:val="005A7D06"/>
    <w:rsid w:val="005E4AC0"/>
    <w:rsid w:val="005E7B1B"/>
    <w:rsid w:val="00611FE2"/>
    <w:rsid w:val="0061329C"/>
    <w:rsid w:val="006134E9"/>
    <w:rsid w:val="0063755F"/>
    <w:rsid w:val="006439FA"/>
    <w:rsid w:val="00653887"/>
    <w:rsid w:val="00670278"/>
    <w:rsid w:val="006B0D1D"/>
    <w:rsid w:val="006B54C7"/>
    <w:rsid w:val="006C391D"/>
    <w:rsid w:val="006C3C37"/>
    <w:rsid w:val="006F500D"/>
    <w:rsid w:val="00722D77"/>
    <w:rsid w:val="00730352"/>
    <w:rsid w:val="00745DE0"/>
    <w:rsid w:val="007A4FEA"/>
    <w:rsid w:val="007B6764"/>
    <w:rsid w:val="007F5F1A"/>
    <w:rsid w:val="00805BDB"/>
    <w:rsid w:val="0080773C"/>
    <w:rsid w:val="0081438E"/>
    <w:rsid w:val="008211B8"/>
    <w:rsid w:val="00875D98"/>
    <w:rsid w:val="008760EE"/>
    <w:rsid w:val="00880D1D"/>
    <w:rsid w:val="008B1584"/>
    <w:rsid w:val="008B5513"/>
    <w:rsid w:val="009002A8"/>
    <w:rsid w:val="0093486C"/>
    <w:rsid w:val="00950FD3"/>
    <w:rsid w:val="00986F38"/>
    <w:rsid w:val="009A5328"/>
    <w:rsid w:val="009D284F"/>
    <w:rsid w:val="009D695F"/>
    <w:rsid w:val="009E2596"/>
    <w:rsid w:val="009F22D9"/>
    <w:rsid w:val="00A12CCD"/>
    <w:rsid w:val="00A455D1"/>
    <w:rsid w:val="00A538FA"/>
    <w:rsid w:val="00AA35D9"/>
    <w:rsid w:val="00AC315A"/>
    <w:rsid w:val="00AC44A2"/>
    <w:rsid w:val="00B357DC"/>
    <w:rsid w:val="00B42BB9"/>
    <w:rsid w:val="00B61F1A"/>
    <w:rsid w:val="00B759EE"/>
    <w:rsid w:val="00B774BD"/>
    <w:rsid w:val="00B81136"/>
    <w:rsid w:val="00BA7F07"/>
    <w:rsid w:val="00BB06ED"/>
    <w:rsid w:val="00BD30EA"/>
    <w:rsid w:val="00C04463"/>
    <w:rsid w:val="00C20661"/>
    <w:rsid w:val="00C36E67"/>
    <w:rsid w:val="00C42AFC"/>
    <w:rsid w:val="00C43700"/>
    <w:rsid w:val="00C44B60"/>
    <w:rsid w:val="00C70915"/>
    <w:rsid w:val="00C768E3"/>
    <w:rsid w:val="00C8696C"/>
    <w:rsid w:val="00C90624"/>
    <w:rsid w:val="00C9647B"/>
    <w:rsid w:val="00CC4BFF"/>
    <w:rsid w:val="00D01CF5"/>
    <w:rsid w:val="00D3726C"/>
    <w:rsid w:val="00D70720"/>
    <w:rsid w:val="00D849AC"/>
    <w:rsid w:val="00DA08F0"/>
    <w:rsid w:val="00DC4435"/>
    <w:rsid w:val="00DE35DA"/>
    <w:rsid w:val="00E027AD"/>
    <w:rsid w:val="00E10BE8"/>
    <w:rsid w:val="00E2410E"/>
    <w:rsid w:val="00E30419"/>
    <w:rsid w:val="00E329B4"/>
    <w:rsid w:val="00E35908"/>
    <w:rsid w:val="00E60B96"/>
    <w:rsid w:val="00EA6B90"/>
    <w:rsid w:val="00EC1874"/>
    <w:rsid w:val="00EC7EEB"/>
    <w:rsid w:val="00EF2D4D"/>
    <w:rsid w:val="00F34A93"/>
    <w:rsid w:val="00F4079F"/>
    <w:rsid w:val="00F574B3"/>
    <w:rsid w:val="00F778FC"/>
    <w:rsid w:val="00FC3A3F"/>
    <w:rsid w:val="00FE453A"/>
    <w:rsid w:val="00FE67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4D6A"/>
  <w15:chartTrackingRefBased/>
  <w15:docId w15:val="{19147028-C8F9-4EAE-A6E7-7C989007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54D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54DF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027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E027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E7B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4DF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54DF0"/>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54DF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E027A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E027AD"/>
    <w:rPr>
      <w:rFonts w:asciiTheme="majorHAnsi" w:eastAsiaTheme="majorEastAsia" w:hAnsiTheme="majorHAnsi" w:cstheme="majorBidi"/>
      <w:i/>
      <w:iCs/>
      <w:color w:val="2E74B5" w:themeColor="accent1" w:themeShade="BF"/>
    </w:rPr>
  </w:style>
  <w:style w:type="character" w:styleId="lev">
    <w:name w:val="Strong"/>
    <w:basedOn w:val="Policepardfaut"/>
    <w:uiPriority w:val="22"/>
    <w:qFormat/>
    <w:rsid w:val="00E027AD"/>
    <w:rPr>
      <w:b/>
      <w:bCs/>
    </w:rPr>
  </w:style>
  <w:style w:type="character" w:styleId="Accentuation">
    <w:name w:val="Emphasis"/>
    <w:basedOn w:val="Policepardfaut"/>
    <w:uiPriority w:val="20"/>
    <w:qFormat/>
    <w:rsid w:val="00E027AD"/>
    <w:rPr>
      <w:i/>
      <w:iCs/>
    </w:rPr>
  </w:style>
  <w:style w:type="character" w:styleId="Lienhypertexte">
    <w:name w:val="Hyperlink"/>
    <w:basedOn w:val="Policepardfaut"/>
    <w:uiPriority w:val="99"/>
    <w:unhideWhenUsed/>
    <w:rsid w:val="006C391D"/>
    <w:rPr>
      <w:color w:val="0563C1" w:themeColor="hyperlink"/>
      <w:u w:val="single"/>
    </w:rPr>
  </w:style>
  <w:style w:type="paragraph" w:customStyle="1" w:styleId="whitespace-pre-wrap">
    <w:name w:val="whitespace-pre-wrap"/>
    <w:basedOn w:val="Normal"/>
    <w:rsid w:val="001818B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enhypertextesuivivisit">
    <w:name w:val="FollowedHyperlink"/>
    <w:basedOn w:val="Policepardfaut"/>
    <w:uiPriority w:val="99"/>
    <w:semiHidden/>
    <w:unhideWhenUsed/>
    <w:rsid w:val="009A5328"/>
    <w:rPr>
      <w:color w:val="954F72" w:themeColor="followedHyperlink"/>
      <w:u w:val="single"/>
    </w:rPr>
  </w:style>
  <w:style w:type="paragraph" w:styleId="Paragraphedeliste">
    <w:name w:val="List Paragraph"/>
    <w:basedOn w:val="Normal"/>
    <w:uiPriority w:val="34"/>
    <w:qFormat/>
    <w:rsid w:val="0063755F"/>
    <w:pPr>
      <w:ind w:left="720"/>
      <w:contextualSpacing/>
    </w:pPr>
  </w:style>
  <w:style w:type="paragraph" w:styleId="Lgende">
    <w:name w:val="caption"/>
    <w:basedOn w:val="Normal"/>
    <w:next w:val="Normal"/>
    <w:uiPriority w:val="35"/>
    <w:unhideWhenUsed/>
    <w:qFormat/>
    <w:rsid w:val="00E329B4"/>
    <w:pPr>
      <w:spacing w:after="200" w:line="240" w:lineRule="auto"/>
    </w:pPr>
    <w:rPr>
      <w:i/>
      <w:iCs/>
      <w:color w:val="44546A" w:themeColor="text2"/>
      <w:sz w:val="18"/>
      <w:szCs w:val="18"/>
    </w:rPr>
  </w:style>
  <w:style w:type="character" w:customStyle="1" w:styleId="Titre5Car">
    <w:name w:val="Titre 5 Car"/>
    <w:basedOn w:val="Policepardfaut"/>
    <w:link w:val="Titre5"/>
    <w:uiPriority w:val="9"/>
    <w:semiHidden/>
    <w:rsid w:val="005E7B1B"/>
    <w:rPr>
      <w:rFonts w:asciiTheme="majorHAnsi" w:eastAsiaTheme="majorEastAsia" w:hAnsiTheme="majorHAnsi" w:cstheme="majorBidi"/>
      <w:color w:val="2E74B5" w:themeColor="accent1" w:themeShade="BF"/>
    </w:rPr>
  </w:style>
  <w:style w:type="paragraph" w:styleId="PrformatHTML">
    <w:name w:val="HTML Preformatted"/>
    <w:basedOn w:val="Normal"/>
    <w:link w:val="PrformatHTMLCar"/>
    <w:uiPriority w:val="99"/>
    <w:semiHidden/>
    <w:unhideWhenUsed/>
    <w:rsid w:val="005E7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5E7B1B"/>
    <w:rPr>
      <w:rFonts w:ascii="Courier New" w:eastAsia="Times New Roman" w:hAnsi="Courier New" w:cs="Courier New"/>
      <w:sz w:val="20"/>
      <w:szCs w:val="20"/>
      <w:lang w:val="en-US"/>
    </w:rPr>
  </w:style>
  <w:style w:type="character" w:styleId="CodeHTML">
    <w:name w:val="HTML Code"/>
    <w:basedOn w:val="Policepardfaut"/>
    <w:uiPriority w:val="99"/>
    <w:semiHidden/>
    <w:unhideWhenUsed/>
    <w:rsid w:val="005E7B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13852">
      <w:bodyDiv w:val="1"/>
      <w:marLeft w:val="0"/>
      <w:marRight w:val="0"/>
      <w:marTop w:val="0"/>
      <w:marBottom w:val="0"/>
      <w:divBdr>
        <w:top w:val="none" w:sz="0" w:space="0" w:color="auto"/>
        <w:left w:val="none" w:sz="0" w:space="0" w:color="auto"/>
        <w:bottom w:val="none" w:sz="0" w:space="0" w:color="auto"/>
        <w:right w:val="none" w:sz="0" w:space="0" w:color="auto"/>
      </w:divBdr>
    </w:div>
    <w:div w:id="179249042">
      <w:bodyDiv w:val="1"/>
      <w:marLeft w:val="0"/>
      <w:marRight w:val="0"/>
      <w:marTop w:val="0"/>
      <w:marBottom w:val="0"/>
      <w:divBdr>
        <w:top w:val="none" w:sz="0" w:space="0" w:color="auto"/>
        <w:left w:val="none" w:sz="0" w:space="0" w:color="auto"/>
        <w:bottom w:val="none" w:sz="0" w:space="0" w:color="auto"/>
        <w:right w:val="none" w:sz="0" w:space="0" w:color="auto"/>
      </w:divBdr>
    </w:div>
    <w:div w:id="267083462">
      <w:bodyDiv w:val="1"/>
      <w:marLeft w:val="0"/>
      <w:marRight w:val="0"/>
      <w:marTop w:val="0"/>
      <w:marBottom w:val="0"/>
      <w:divBdr>
        <w:top w:val="none" w:sz="0" w:space="0" w:color="auto"/>
        <w:left w:val="none" w:sz="0" w:space="0" w:color="auto"/>
        <w:bottom w:val="none" w:sz="0" w:space="0" w:color="auto"/>
        <w:right w:val="none" w:sz="0" w:space="0" w:color="auto"/>
      </w:divBdr>
    </w:div>
    <w:div w:id="269702934">
      <w:bodyDiv w:val="1"/>
      <w:marLeft w:val="0"/>
      <w:marRight w:val="0"/>
      <w:marTop w:val="0"/>
      <w:marBottom w:val="0"/>
      <w:divBdr>
        <w:top w:val="none" w:sz="0" w:space="0" w:color="auto"/>
        <w:left w:val="none" w:sz="0" w:space="0" w:color="auto"/>
        <w:bottom w:val="none" w:sz="0" w:space="0" w:color="auto"/>
        <w:right w:val="none" w:sz="0" w:space="0" w:color="auto"/>
      </w:divBdr>
    </w:div>
    <w:div w:id="306936163">
      <w:bodyDiv w:val="1"/>
      <w:marLeft w:val="0"/>
      <w:marRight w:val="0"/>
      <w:marTop w:val="0"/>
      <w:marBottom w:val="0"/>
      <w:divBdr>
        <w:top w:val="none" w:sz="0" w:space="0" w:color="auto"/>
        <w:left w:val="none" w:sz="0" w:space="0" w:color="auto"/>
        <w:bottom w:val="none" w:sz="0" w:space="0" w:color="auto"/>
        <w:right w:val="none" w:sz="0" w:space="0" w:color="auto"/>
      </w:divBdr>
    </w:div>
    <w:div w:id="326254256">
      <w:bodyDiv w:val="1"/>
      <w:marLeft w:val="0"/>
      <w:marRight w:val="0"/>
      <w:marTop w:val="0"/>
      <w:marBottom w:val="0"/>
      <w:divBdr>
        <w:top w:val="none" w:sz="0" w:space="0" w:color="auto"/>
        <w:left w:val="none" w:sz="0" w:space="0" w:color="auto"/>
        <w:bottom w:val="none" w:sz="0" w:space="0" w:color="auto"/>
        <w:right w:val="none" w:sz="0" w:space="0" w:color="auto"/>
      </w:divBdr>
    </w:div>
    <w:div w:id="334189568">
      <w:bodyDiv w:val="1"/>
      <w:marLeft w:val="0"/>
      <w:marRight w:val="0"/>
      <w:marTop w:val="0"/>
      <w:marBottom w:val="0"/>
      <w:divBdr>
        <w:top w:val="none" w:sz="0" w:space="0" w:color="auto"/>
        <w:left w:val="none" w:sz="0" w:space="0" w:color="auto"/>
        <w:bottom w:val="none" w:sz="0" w:space="0" w:color="auto"/>
        <w:right w:val="none" w:sz="0" w:space="0" w:color="auto"/>
      </w:divBdr>
    </w:div>
    <w:div w:id="345332895">
      <w:bodyDiv w:val="1"/>
      <w:marLeft w:val="0"/>
      <w:marRight w:val="0"/>
      <w:marTop w:val="0"/>
      <w:marBottom w:val="0"/>
      <w:divBdr>
        <w:top w:val="none" w:sz="0" w:space="0" w:color="auto"/>
        <w:left w:val="none" w:sz="0" w:space="0" w:color="auto"/>
        <w:bottom w:val="none" w:sz="0" w:space="0" w:color="auto"/>
        <w:right w:val="none" w:sz="0" w:space="0" w:color="auto"/>
      </w:divBdr>
    </w:div>
    <w:div w:id="361367041">
      <w:bodyDiv w:val="1"/>
      <w:marLeft w:val="0"/>
      <w:marRight w:val="0"/>
      <w:marTop w:val="0"/>
      <w:marBottom w:val="0"/>
      <w:divBdr>
        <w:top w:val="none" w:sz="0" w:space="0" w:color="auto"/>
        <w:left w:val="none" w:sz="0" w:space="0" w:color="auto"/>
        <w:bottom w:val="none" w:sz="0" w:space="0" w:color="auto"/>
        <w:right w:val="none" w:sz="0" w:space="0" w:color="auto"/>
      </w:divBdr>
    </w:div>
    <w:div w:id="382026410">
      <w:bodyDiv w:val="1"/>
      <w:marLeft w:val="0"/>
      <w:marRight w:val="0"/>
      <w:marTop w:val="0"/>
      <w:marBottom w:val="0"/>
      <w:divBdr>
        <w:top w:val="none" w:sz="0" w:space="0" w:color="auto"/>
        <w:left w:val="none" w:sz="0" w:space="0" w:color="auto"/>
        <w:bottom w:val="none" w:sz="0" w:space="0" w:color="auto"/>
        <w:right w:val="none" w:sz="0" w:space="0" w:color="auto"/>
      </w:divBdr>
    </w:div>
    <w:div w:id="495657985">
      <w:bodyDiv w:val="1"/>
      <w:marLeft w:val="0"/>
      <w:marRight w:val="0"/>
      <w:marTop w:val="0"/>
      <w:marBottom w:val="0"/>
      <w:divBdr>
        <w:top w:val="none" w:sz="0" w:space="0" w:color="auto"/>
        <w:left w:val="none" w:sz="0" w:space="0" w:color="auto"/>
        <w:bottom w:val="none" w:sz="0" w:space="0" w:color="auto"/>
        <w:right w:val="none" w:sz="0" w:space="0" w:color="auto"/>
      </w:divBdr>
    </w:div>
    <w:div w:id="633098451">
      <w:bodyDiv w:val="1"/>
      <w:marLeft w:val="0"/>
      <w:marRight w:val="0"/>
      <w:marTop w:val="0"/>
      <w:marBottom w:val="0"/>
      <w:divBdr>
        <w:top w:val="none" w:sz="0" w:space="0" w:color="auto"/>
        <w:left w:val="none" w:sz="0" w:space="0" w:color="auto"/>
        <w:bottom w:val="none" w:sz="0" w:space="0" w:color="auto"/>
        <w:right w:val="none" w:sz="0" w:space="0" w:color="auto"/>
      </w:divBdr>
    </w:div>
    <w:div w:id="634792884">
      <w:bodyDiv w:val="1"/>
      <w:marLeft w:val="0"/>
      <w:marRight w:val="0"/>
      <w:marTop w:val="0"/>
      <w:marBottom w:val="0"/>
      <w:divBdr>
        <w:top w:val="none" w:sz="0" w:space="0" w:color="auto"/>
        <w:left w:val="none" w:sz="0" w:space="0" w:color="auto"/>
        <w:bottom w:val="none" w:sz="0" w:space="0" w:color="auto"/>
        <w:right w:val="none" w:sz="0" w:space="0" w:color="auto"/>
      </w:divBdr>
    </w:div>
    <w:div w:id="780338772">
      <w:bodyDiv w:val="1"/>
      <w:marLeft w:val="0"/>
      <w:marRight w:val="0"/>
      <w:marTop w:val="0"/>
      <w:marBottom w:val="0"/>
      <w:divBdr>
        <w:top w:val="none" w:sz="0" w:space="0" w:color="auto"/>
        <w:left w:val="none" w:sz="0" w:space="0" w:color="auto"/>
        <w:bottom w:val="none" w:sz="0" w:space="0" w:color="auto"/>
        <w:right w:val="none" w:sz="0" w:space="0" w:color="auto"/>
      </w:divBdr>
    </w:div>
    <w:div w:id="852842064">
      <w:bodyDiv w:val="1"/>
      <w:marLeft w:val="0"/>
      <w:marRight w:val="0"/>
      <w:marTop w:val="0"/>
      <w:marBottom w:val="0"/>
      <w:divBdr>
        <w:top w:val="none" w:sz="0" w:space="0" w:color="auto"/>
        <w:left w:val="none" w:sz="0" w:space="0" w:color="auto"/>
        <w:bottom w:val="none" w:sz="0" w:space="0" w:color="auto"/>
        <w:right w:val="none" w:sz="0" w:space="0" w:color="auto"/>
      </w:divBdr>
    </w:div>
    <w:div w:id="870455576">
      <w:bodyDiv w:val="1"/>
      <w:marLeft w:val="0"/>
      <w:marRight w:val="0"/>
      <w:marTop w:val="0"/>
      <w:marBottom w:val="0"/>
      <w:divBdr>
        <w:top w:val="none" w:sz="0" w:space="0" w:color="auto"/>
        <w:left w:val="none" w:sz="0" w:space="0" w:color="auto"/>
        <w:bottom w:val="none" w:sz="0" w:space="0" w:color="auto"/>
        <w:right w:val="none" w:sz="0" w:space="0" w:color="auto"/>
      </w:divBdr>
    </w:div>
    <w:div w:id="959144234">
      <w:bodyDiv w:val="1"/>
      <w:marLeft w:val="0"/>
      <w:marRight w:val="0"/>
      <w:marTop w:val="0"/>
      <w:marBottom w:val="0"/>
      <w:divBdr>
        <w:top w:val="none" w:sz="0" w:space="0" w:color="auto"/>
        <w:left w:val="none" w:sz="0" w:space="0" w:color="auto"/>
        <w:bottom w:val="none" w:sz="0" w:space="0" w:color="auto"/>
        <w:right w:val="none" w:sz="0" w:space="0" w:color="auto"/>
      </w:divBdr>
    </w:div>
    <w:div w:id="969170843">
      <w:bodyDiv w:val="1"/>
      <w:marLeft w:val="0"/>
      <w:marRight w:val="0"/>
      <w:marTop w:val="0"/>
      <w:marBottom w:val="0"/>
      <w:divBdr>
        <w:top w:val="none" w:sz="0" w:space="0" w:color="auto"/>
        <w:left w:val="none" w:sz="0" w:space="0" w:color="auto"/>
        <w:bottom w:val="none" w:sz="0" w:space="0" w:color="auto"/>
        <w:right w:val="none" w:sz="0" w:space="0" w:color="auto"/>
      </w:divBdr>
    </w:div>
    <w:div w:id="969363276">
      <w:bodyDiv w:val="1"/>
      <w:marLeft w:val="0"/>
      <w:marRight w:val="0"/>
      <w:marTop w:val="0"/>
      <w:marBottom w:val="0"/>
      <w:divBdr>
        <w:top w:val="none" w:sz="0" w:space="0" w:color="auto"/>
        <w:left w:val="none" w:sz="0" w:space="0" w:color="auto"/>
        <w:bottom w:val="none" w:sz="0" w:space="0" w:color="auto"/>
        <w:right w:val="none" w:sz="0" w:space="0" w:color="auto"/>
      </w:divBdr>
    </w:div>
    <w:div w:id="978338010">
      <w:bodyDiv w:val="1"/>
      <w:marLeft w:val="0"/>
      <w:marRight w:val="0"/>
      <w:marTop w:val="0"/>
      <w:marBottom w:val="0"/>
      <w:divBdr>
        <w:top w:val="none" w:sz="0" w:space="0" w:color="auto"/>
        <w:left w:val="none" w:sz="0" w:space="0" w:color="auto"/>
        <w:bottom w:val="none" w:sz="0" w:space="0" w:color="auto"/>
        <w:right w:val="none" w:sz="0" w:space="0" w:color="auto"/>
      </w:divBdr>
    </w:div>
    <w:div w:id="1026176156">
      <w:bodyDiv w:val="1"/>
      <w:marLeft w:val="0"/>
      <w:marRight w:val="0"/>
      <w:marTop w:val="0"/>
      <w:marBottom w:val="0"/>
      <w:divBdr>
        <w:top w:val="none" w:sz="0" w:space="0" w:color="auto"/>
        <w:left w:val="none" w:sz="0" w:space="0" w:color="auto"/>
        <w:bottom w:val="none" w:sz="0" w:space="0" w:color="auto"/>
        <w:right w:val="none" w:sz="0" w:space="0" w:color="auto"/>
      </w:divBdr>
    </w:div>
    <w:div w:id="1387531544">
      <w:bodyDiv w:val="1"/>
      <w:marLeft w:val="0"/>
      <w:marRight w:val="0"/>
      <w:marTop w:val="0"/>
      <w:marBottom w:val="0"/>
      <w:divBdr>
        <w:top w:val="none" w:sz="0" w:space="0" w:color="auto"/>
        <w:left w:val="none" w:sz="0" w:space="0" w:color="auto"/>
        <w:bottom w:val="none" w:sz="0" w:space="0" w:color="auto"/>
        <w:right w:val="none" w:sz="0" w:space="0" w:color="auto"/>
      </w:divBdr>
    </w:div>
    <w:div w:id="1390030571">
      <w:bodyDiv w:val="1"/>
      <w:marLeft w:val="0"/>
      <w:marRight w:val="0"/>
      <w:marTop w:val="0"/>
      <w:marBottom w:val="0"/>
      <w:divBdr>
        <w:top w:val="none" w:sz="0" w:space="0" w:color="auto"/>
        <w:left w:val="none" w:sz="0" w:space="0" w:color="auto"/>
        <w:bottom w:val="none" w:sz="0" w:space="0" w:color="auto"/>
        <w:right w:val="none" w:sz="0" w:space="0" w:color="auto"/>
      </w:divBdr>
    </w:div>
    <w:div w:id="1395392671">
      <w:bodyDiv w:val="1"/>
      <w:marLeft w:val="0"/>
      <w:marRight w:val="0"/>
      <w:marTop w:val="0"/>
      <w:marBottom w:val="0"/>
      <w:divBdr>
        <w:top w:val="none" w:sz="0" w:space="0" w:color="auto"/>
        <w:left w:val="none" w:sz="0" w:space="0" w:color="auto"/>
        <w:bottom w:val="none" w:sz="0" w:space="0" w:color="auto"/>
        <w:right w:val="none" w:sz="0" w:space="0" w:color="auto"/>
      </w:divBdr>
    </w:div>
    <w:div w:id="1430352347">
      <w:bodyDiv w:val="1"/>
      <w:marLeft w:val="0"/>
      <w:marRight w:val="0"/>
      <w:marTop w:val="0"/>
      <w:marBottom w:val="0"/>
      <w:divBdr>
        <w:top w:val="none" w:sz="0" w:space="0" w:color="auto"/>
        <w:left w:val="none" w:sz="0" w:space="0" w:color="auto"/>
        <w:bottom w:val="none" w:sz="0" w:space="0" w:color="auto"/>
        <w:right w:val="none" w:sz="0" w:space="0" w:color="auto"/>
      </w:divBdr>
    </w:div>
    <w:div w:id="1460686519">
      <w:bodyDiv w:val="1"/>
      <w:marLeft w:val="0"/>
      <w:marRight w:val="0"/>
      <w:marTop w:val="0"/>
      <w:marBottom w:val="0"/>
      <w:divBdr>
        <w:top w:val="none" w:sz="0" w:space="0" w:color="auto"/>
        <w:left w:val="none" w:sz="0" w:space="0" w:color="auto"/>
        <w:bottom w:val="none" w:sz="0" w:space="0" w:color="auto"/>
        <w:right w:val="none" w:sz="0" w:space="0" w:color="auto"/>
      </w:divBdr>
    </w:div>
    <w:div w:id="1463768820">
      <w:bodyDiv w:val="1"/>
      <w:marLeft w:val="0"/>
      <w:marRight w:val="0"/>
      <w:marTop w:val="0"/>
      <w:marBottom w:val="0"/>
      <w:divBdr>
        <w:top w:val="none" w:sz="0" w:space="0" w:color="auto"/>
        <w:left w:val="none" w:sz="0" w:space="0" w:color="auto"/>
        <w:bottom w:val="none" w:sz="0" w:space="0" w:color="auto"/>
        <w:right w:val="none" w:sz="0" w:space="0" w:color="auto"/>
      </w:divBdr>
    </w:div>
    <w:div w:id="1469739756">
      <w:bodyDiv w:val="1"/>
      <w:marLeft w:val="0"/>
      <w:marRight w:val="0"/>
      <w:marTop w:val="0"/>
      <w:marBottom w:val="0"/>
      <w:divBdr>
        <w:top w:val="none" w:sz="0" w:space="0" w:color="auto"/>
        <w:left w:val="none" w:sz="0" w:space="0" w:color="auto"/>
        <w:bottom w:val="none" w:sz="0" w:space="0" w:color="auto"/>
        <w:right w:val="none" w:sz="0" w:space="0" w:color="auto"/>
      </w:divBdr>
    </w:div>
    <w:div w:id="1505590131">
      <w:bodyDiv w:val="1"/>
      <w:marLeft w:val="0"/>
      <w:marRight w:val="0"/>
      <w:marTop w:val="0"/>
      <w:marBottom w:val="0"/>
      <w:divBdr>
        <w:top w:val="none" w:sz="0" w:space="0" w:color="auto"/>
        <w:left w:val="none" w:sz="0" w:space="0" w:color="auto"/>
        <w:bottom w:val="none" w:sz="0" w:space="0" w:color="auto"/>
        <w:right w:val="none" w:sz="0" w:space="0" w:color="auto"/>
      </w:divBdr>
    </w:div>
    <w:div w:id="1511915834">
      <w:bodyDiv w:val="1"/>
      <w:marLeft w:val="0"/>
      <w:marRight w:val="0"/>
      <w:marTop w:val="0"/>
      <w:marBottom w:val="0"/>
      <w:divBdr>
        <w:top w:val="none" w:sz="0" w:space="0" w:color="auto"/>
        <w:left w:val="none" w:sz="0" w:space="0" w:color="auto"/>
        <w:bottom w:val="none" w:sz="0" w:space="0" w:color="auto"/>
        <w:right w:val="none" w:sz="0" w:space="0" w:color="auto"/>
      </w:divBdr>
    </w:div>
    <w:div w:id="1514296792">
      <w:bodyDiv w:val="1"/>
      <w:marLeft w:val="0"/>
      <w:marRight w:val="0"/>
      <w:marTop w:val="0"/>
      <w:marBottom w:val="0"/>
      <w:divBdr>
        <w:top w:val="none" w:sz="0" w:space="0" w:color="auto"/>
        <w:left w:val="none" w:sz="0" w:space="0" w:color="auto"/>
        <w:bottom w:val="none" w:sz="0" w:space="0" w:color="auto"/>
        <w:right w:val="none" w:sz="0" w:space="0" w:color="auto"/>
      </w:divBdr>
    </w:div>
    <w:div w:id="1530336578">
      <w:bodyDiv w:val="1"/>
      <w:marLeft w:val="0"/>
      <w:marRight w:val="0"/>
      <w:marTop w:val="0"/>
      <w:marBottom w:val="0"/>
      <w:divBdr>
        <w:top w:val="none" w:sz="0" w:space="0" w:color="auto"/>
        <w:left w:val="none" w:sz="0" w:space="0" w:color="auto"/>
        <w:bottom w:val="none" w:sz="0" w:space="0" w:color="auto"/>
        <w:right w:val="none" w:sz="0" w:space="0" w:color="auto"/>
      </w:divBdr>
    </w:div>
    <w:div w:id="1570119812">
      <w:bodyDiv w:val="1"/>
      <w:marLeft w:val="0"/>
      <w:marRight w:val="0"/>
      <w:marTop w:val="0"/>
      <w:marBottom w:val="0"/>
      <w:divBdr>
        <w:top w:val="none" w:sz="0" w:space="0" w:color="auto"/>
        <w:left w:val="none" w:sz="0" w:space="0" w:color="auto"/>
        <w:bottom w:val="none" w:sz="0" w:space="0" w:color="auto"/>
        <w:right w:val="none" w:sz="0" w:space="0" w:color="auto"/>
      </w:divBdr>
    </w:div>
    <w:div w:id="1601841322">
      <w:bodyDiv w:val="1"/>
      <w:marLeft w:val="0"/>
      <w:marRight w:val="0"/>
      <w:marTop w:val="0"/>
      <w:marBottom w:val="0"/>
      <w:divBdr>
        <w:top w:val="none" w:sz="0" w:space="0" w:color="auto"/>
        <w:left w:val="none" w:sz="0" w:space="0" w:color="auto"/>
        <w:bottom w:val="none" w:sz="0" w:space="0" w:color="auto"/>
        <w:right w:val="none" w:sz="0" w:space="0" w:color="auto"/>
      </w:divBdr>
    </w:div>
    <w:div w:id="1628582998">
      <w:bodyDiv w:val="1"/>
      <w:marLeft w:val="0"/>
      <w:marRight w:val="0"/>
      <w:marTop w:val="0"/>
      <w:marBottom w:val="0"/>
      <w:divBdr>
        <w:top w:val="none" w:sz="0" w:space="0" w:color="auto"/>
        <w:left w:val="none" w:sz="0" w:space="0" w:color="auto"/>
        <w:bottom w:val="none" w:sz="0" w:space="0" w:color="auto"/>
        <w:right w:val="none" w:sz="0" w:space="0" w:color="auto"/>
      </w:divBdr>
      <w:divsChild>
        <w:div w:id="133378423">
          <w:marLeft w:val="0"/>
          <w:marRight w:val="0"/>
          <w:marTop w:val="0"/>
          <w:marBottom w:val="0"/>
          <w:divBdr>
            <w:top w:val="none" w:sz="0" w:space="0" w:color="auto"/>
            <w:left w:val="none" w:sz="0" w:space="0" w:color="auto"/>
            <w:bottom w:val="none" w:sz="0" w:space="0" w:color="auto"/>
            <w:right w:val="none" w:sz="0" w:space="0" w:color="auto"/>
          </w:divBdr>
          <w:divsChild>
            <w:div w:id="729966749">
              <w:marLeft w:val="0"/>
              <w:marRight w:val="0"/>
              <w:marTop w:val="0"/>
              <w:marBottom w:val="0"/>
              <w:divBdr>
                <w:top w:val="none" w:sz="0" w:space="0" w:color="auto"/>
                <w:left w:val="none" w:sz="0" w:space="0" w:color="auto"/>
                <w:bottom w:val="none" w:sz="0" w:space="0" w:color="auto"/>
                <w:right w:val="none" w:sz="0" w:space="0" w:color="auto"/>
              </w:divBdr>
            </w:div>
          </w:divsChild>
        </w:div>
        <w:div w:id="1348288370">
          <w:marLeft w:val="0"/>
          <w:marRight w:val="0"/>
          <w:marTop w:val="0"/>
          <w:marBottom w:val="0"/>
          <w:divBdr>
            <w:top w:val="none" w:sz="0" w:space="0" w:color="auto"/>
            <w:left w:val="none" w:sz="0" w:space="0" w:color="auto"/>
            <w:bottom w:val="none" w:sz="0" w:space="0" w:color="auto"/>
            <w:right w:val="none" w:sz="0" w:space="0" w:color="auto"/>
          </w:divBdr>
          <w:divsChild>
            <w:div w:id="5839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624">
      <w:bodyDiv w:val="1"/>
      <w:marLeft w:val="0"/>
      <w:marRight w:val="0"/>
      <w:marTop w:val="0"/>
      <w:marBottom w:val="0"/>
      <w:divBdr>
        <w:top w:val="none" w:sz="0" w:space="0" w:color="auto"/>
        <w:left w:val="none" w:sz="0" w:space="0" w:color="auto"/>
        <w:bottom w:val="none" w:sz="0" w:space="0" w:color="auto"/>
        <w:right w:val="none" w:sz="0" w:space="0" w:color="auto"/>
      </w:divBdr>
    </w:div>
    <w:div w:id="1889607524">
      <w:bodyDiv w:val="1"/>
      <w:marLeft w:val="0"/>
      <w:marRight w:val="0"/>
      <w:marTop w:val="0"/>
      <w:marBottom w:val="0"/>
      <w:divBdr>
        <w:top w:val="none" w:sz="0" w:space="0" w:color="auto"/>
        <w:left w:val="none" w:sz="0" w:space="0" w:color="auto"/>
        <w:bottom w:val="none" w:sz="0" w:space="0" w:color="auto"/>
        <w:right w:val="none" w:sz="0" w:space="0" w:color="auto"/>
      </w:divBdr>
    </w:div>
    <w:div w:id="1953047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F109E-D18D-4B11-929E-82C6CC2FB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10199</TotalTime>
  <Pages>47</Pages>
  <Words>13801</Words>
  <Characters>78667</Characters>
  <Application>Microsoft Office Word</Application>
  <DocSecurity>0</DocSecurity>
  <Lines>655</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Bineta Dabo</dc:creator>
  <cp:keywords/>
  <dc:description/>
  <cp:lastModifiedBy>Bineta Dabo</cp:lastModifiedBy>
  <cp:revision>109</cp:revision>
  <dcterms:created xsi:type="dcterms:W3CDTF">2025-04-09T23:35:00Z</dcterms:created>
  <dcterms:modified xsi:type="dcterms:W3CDTF">2025-04-25T23:53:00Z</dcterms:modified>
</cp:coreProperties>
</file>