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9D3AA3" w14:textId="27682379" w:rsidR="00BB40EB" w:rsidRPr="00F77EBD" w:rsidRDefault="006675BF" w:rsidP="003B21E2">
      <w:pPr>
        <w:jc w:val="both"/>
        <w:rPr>
          <w:rFonts w:ascii="Aptos Narrow" w:hAnsi="Aptos Narrow"/>
          <w:sz w:val="24"/>
          <w:szCs w:val="24"/>
          <w:lang w:val="es-MX"/>
        </w:rPr>
      </w:pPr>
      <w:r w:rsidRPr="00F77EBD">
        <w:rPr>
          <w:rFonts w:ascii="Aptos Narrow" w:hAnsi="Aptos Narrow"/>
          <w:b/>
          <w:bCs/>
          <w:sz w:val="24"/>
          <w:szCs w:val="24"/>
          <w:lang w:val="es-MX"/>
        </w:rPr>
        <w:t>Nombre de la base de datos:</w:t>
      </w:r>
      <w:r w:rsidRPr="00F77EBD">
        <w:rPr>
          <w:rFonts w:ascii="Aptos Narrow" w:hAnsi="Aptos Narrow"/>
          <w:sz w:val="24"/>
          <w:szCs w:val="24"/>
          <w:lang w:val="es-MX"/>
        </w:rPr>
        <w:t xml:space="preserve"> Estadísticas </w:t>
      </w:r>
      <w:r w:rsidR="00F43356">
        <w:rPr>
          <w:rFonts w:ascii="Aptos Narrow" w:hAnsi="Aptos Narrow"/>
          <w:sz w:val="24"/>
          <w:szCs w:val="24"/>
          <w:lang w:val="es-MX"/>
        </w:rPr>
        <w:t>Vitales – EEVV</w:t>
      </w:r>
    </w:p>
    <w:p w14:paraId="4916393E" w14:textId="12144C3D" w:rsidR="006675BF" w:rsidRPr="00F77EBD" w:rsidRDefault="006675BF" w:rsidP="003B21E2">
      <w:pPr>
        <w:jc w:val="both"/>
        <w:rPr>
          <w:rFonts w:ascii="Aptos Narrow" w:hAnsi="Aptos Narrow"/>
          <w:sz w:val="24"/>
          <w:szCs w:val="24"/>
          <w:lang w:val="es-MX"/>
        </w:rPr>
      </w:pPr>
      <w:r w:rsidRPr="00F77EBD">
        <w:rPr>
          <w:rFonts w:ascii="Aptos Narrow" w:hAnsi="Aptos Narrow"/>
          <w:b/>
          <w:bCs/>
          <w:sz w:val="24"/>
          <w:szCs w:val="24"/>
          <w:lang w:val="es-MX"/>
        </w:rPr>
        <w:t>Fuente:</w:t>
      </w:r>
      <w:r w:rsidRPr="00F77EBD">
        <w:rPr>
          <w:rFonts w:ascii="Aptos Narrow" w:hAnsi="Aptos Narrow"/>
          <w:sz w:val="24"/>
          <w:szCs w:val="24"/>
          <w:lang w:val="es-MX"/>
        </w:rPr>
        <w:t xml:space="preserve"> </w:t>
      </w:r>
      <w:r w:rsidR="003B21E2" w:rsidRPr="003B21E2">
        <w:rPr>
          <w:rFonts w:ascii="Aptos Narrow" w:hAnsi="Aptos Narrow"/>
          <w:sz w:val="24"/>
          <w:szCs w:val="24"/>
          <w:lang w:val="es-MX"/>
        </w:rPr>
        <w:t>Departamento Administrativo Nacional de Estadística – Dirección de Censos y</w:t>
      </w:r>
      <w:r w:rsidR="003B21E2">
        <w:rPr>
          <w:rFonts w:ascii="Aptos Narrow" w:hAnsi="Aptos Narrow"/>
          <w:sz w:val="24"/>
          <w:szCs w:val="24"/>
          <w:lang w:val="es-MX"/>
        </w:rPr>
        <w:t xml:space="preserve"> </w:t>
      </w:r>
      <w:r w:rsidR="003B21E2" w:rsidRPr="003B21E2">
        <w:rPr>
          <w:rFonts w:ascii="Aptos Narrow" w:hAnsi="Aptos Narrow"/>
          <w:sz w:val="24"/>
          <w:szCs w:val="24"/>
          <w:lang w:val="es-MX"/>
        </w:rPr>
        <w:t>Demografía</w:t>
      </w:r>
      <w:r w:rsidR="00C521A6">
        <w:rPr>
          <w:rFonts w:ascii="Aptos Narrow" w:hAnsi="Aptos Narrow"/>
          <w:sz w:val="24"/>
          <w:szCs w:val="24"/>
          <w:lang w:val="es-MX"/>
        </w:rPr>
        <w:t>.</w:t>
      </w:r>
    </w:p>
    <w:p w14:paraId="611D3B21" w14:textId="56CC23A6" w:rsidR="006675BF" w:rsidRPr="00F77EBD" w:rsidRDefault="006675BF" w:rsidP="003B21E2">
      <w:pPr>
        <w:jc w:val="both"/>
        <w:rPr>
          <w:rFonts w:ascii="Aptos Narrow" w:hAnsi="Aptos Narrow"/>
          <w:sz w:val="24"/>
          <w:szCs w:val="24"/>
          <w:lang w:val="es-MX"/>
        </w:rPr>
      </w:pPr>
      <w:r w:rsidRPr="00F77EBD">
        <w:rPr>
          <w:rFonts w:ascii="Aptos Narrow" w:hAnsi="Aptos Narrow"/>
          <w:b/>
          <w:bCs/>
          <w:sz w:val="24"/>
          <w:szCs w:val="24"/>
          <w:lang w:val="es-MX"/>
        </w:rPr>
        <w:t>Descripción general:</w:t>
      </w:r>
      <w:r w:rsidRPr="00F77EBD">
        <w:rPr>
          <w:rFonts w:ascii="Aptos Narrow" w:hAnsi="Aptos Narrow"/>
          <w:sz w:val="24"/>
          <w:szCs w:val="24"/>
          <w:lang w:val="es-MX"/>
        </w:rPr>
        <w:t xml:space="preserve"> </w:t>
      </w:r>
      <w:r w:rsidR="00F17F06">
        <w:rPr>
          <w:rFonts w:ascii="Aptos Narrow" w:hAnsi="Aptos Narrow"/>
          <w:sz w:val="24"/>
          <w:szCs w:val="24"/>
          <w:lang w:val="es-MX"/>
        </w:rPr>
        <w:t xml:space="preserve">las estadísticas vitales </w:t>
      </w:r>
      <w:r w:rsidR="002D3D08">
        <w:rPr>
          <w:rFonts w:ascii="Aptos Narrow" w:hAnsi="Aptos Narrow"/>
          <w:sz w:val="24"/>
          <w:szCs w:val="24"/>
          <w:lang w:val="es-MX"/>
        </w:rPr>
        <w:t xml:space="preserve">de nacimientos y defunciones presentan los valores absolutos de nacidos vivos y defunciones </w:t>
      </w:r>
      <w:r w:rsidR="00891249">
        <w:rPr>
          <w:rFonts w:ascii="Aptos Narrow" w:hAnsi="Aptos Narrow"/>
          <w:sz w:val="24"/>
          <w:szCs w:val="24"/>
          <w:lang w:val="es-MX"/>
        </w:rPr>
        <w:t>tanto fetales como no fetales caracterizado por edad, sexo y otras variables.</w:t>
      </w:r>
    </w:p>
    <w:p w14:paraId="2B3F7441" w14:textId="797057DA" w:rsidR="006675BF" w:rsidRPr="00F77EBD" w:rsidRDefault="006675BF" w:rsidP="003B21E2">
      <w:pPr>
        <w:jc w:val="both"/>
        <w:rPr>
          <w:rFonts w:ascii="Aptos Narrow" w:hAnsi="Aptos Narrow"/>
          <w:sz w:val="24"/>
          <w:szCs w:val="24"/>
          <w:lang w:val="es-MX"/>
        </w:rPr>
      </w:pPr>
      <w:r w:rsidRPr="00F77EBD">
        <w:rPr>
          <w:rFonts w:ascii="Aptos Narrow" w:hAnsi="Aptos Narrow"/>
          <w:b/>
          <w:bCs/>
          <w:sz w:val="24"/>
          <w:szCs w:val="24"/>
          <w:lang w:val="es-MX"/>
        </w:rPr>
        <w:t>Cobertura temporal:</w:t>
      </w:r>
      <w:r w:rsidR="00F23A25" w:rsidRPr="00F77EBD">
        <w:rPr>
          <w:rFonts w:ascii="Aptos Narrow" w:hAnsi="Aptos Narrow"/>
          <w:sz w:val="24"/>
          <w:szCs w:val="24"/>
          <w:lang w:val="es-MX"/>
        </w:rPr>
        <w:t xml:space="preserve"> las estadísticas vitales de nacimiento y de defunciones fetales se encuentran disponibles desde 1998 hasta 2022 mientras que las defunciones no fetales se encuentran desde 1979 hasta 2022.</w:t>
      </w:r>
    </w:p>
    <w:p w14:paraId="7255271C" w14:textId="597CB539" w:rsidR="006675BF" w:rsidRPr="00265F2A" w:rsidRDefault="006675BF" w:rsidP="003B21E2">
      <w:pPr>
        <w:jc w:val="both"/>
        <w:rPr>
          <w:rFonts w:ascii="Aptos Narrow" w:hAnsi="Aptos Narrow"/>
          <w:sz w:val="24"/>
          <w:szCs w:val="24"/>
          <w:lang w:val="es-MX"/>
        </w:rPr>
      </w:pPr>
      <w:r w:rsidRPr="00F77EBD">
        <w:rPr>
          <w:rFonts w:ascii="Aptos Narrow" w:hAnsi="Aptos Narrow"/>
          <w:b/>
          <w:bCs/>
          <w:sz w:val="24"/>
          <w:szCs w:val="24"/>
          <w:lang w:val="es-MX"/>
        </w:rPr>
        <w:t>Cobertura geográfica:</w:t>
      </w:r>
      <w:r w:rsidR="00265F2A">
        <w:rPr>
          <w:rFonts w:ascii="Aptos Narrow" w:hAnsi="Aptos Narrow"/>
          <w:sz w:val="24"/>
          <w:szCs w:val="24"/>
          <w:lang w:val="es-MX"/>
        </w:rPr>
        <w:t xml:space="preserve"> Colombia.</w:t>
      </w:r>
    </w:p>
    <w:p w14:paraId="061BAD54" w14:textId="6AF68A74" w:rsidR="006675BF" w:rsidRPr="00F77EBD" w:rsidRDefault="006675BF" w:rsidP="003B21E2">
      <w:pPr>
        <w:jc w:val="both"/>
        <w:rPr>
          <w:rFonts w:ascii="Aptos Narrow" w:hAnsi="Aptos Narrow"/>
          <w:sz w:val="24"/>
          <w:szCs w:val="24"/>
          <w:lang w:val="es-MX"/>
        </w:rPr>
      </w:pPr>
      <w:r w:rsidRPr="00F77EBD">
        <w:rPr>
          <w:rFonts w:ascii="Aptos Narrow" w:hAnsi="Aptos Narrow"/>
          <w:b/>
          <w:bCs/>
          <w:sz w:val="24"/>
          <w:szCs w:val="24"/>
          <w:lang w:val="es-MX"/>
        </w:rPr>
        <w:t>Variables:</w:t>
      </w:r>
      <w:r w:rsidR="00D25ABF" w:rsidRPr="00F77EBD">
        <w:rPr>
          <w:rFonts w:ascii="Aptos Narrow" w:hAnsi="Aptos Narrow"/>
          <w:sz w:val="24"/>
          <w:szCs w:val="24"/>
          <w:lang w:val="es-MX"/>
        </w:rPr>
        <w:t xml:space="preserve"> respecto a nacimientos, hay </w:t>
      </w:r>
      <w:r w:rsidR="00B369A5">
        <w:rPr>
          <w:rFonts w:ascii="Aptos Narrow" w:hAnsi="Aptos Narrow"/>
          <w:sz w:val="24"/>
          <w:szCs w:val="24"/>
          <w:lang w:val="es-MX"/>
        </w:rPr>
        <w:t>23</w:t>
      </w:r>
      <w:r w:rsidR="00D25ABF" w:rsidRPr="00F77EBD">
        <w:rPr>
          <w:rFonts w:ascii="Aptos Narrow" w:hAnsi="Aptos Narrow"/>
          <w:sz w:val="24"/>
          <w:szCs w:val="24"/>
          <w:lang w:val="es-MX"/>
        </w:rPr>
        <w:t xml:space="preserve"> variables de interés que se encuentran recopiladas de forma consistente desde 199</w:t>
      </w:r>
      <w:r w:rsidR="00F23A25" w:rsidRPr="00F77EBD">
        <w:rPr>
          <w:rFonts w:ascii="Aptos Narrow" w:hAnsi="Aptos Narrow"/>
          <w:sz w:val="24"/>
          <w:szCs w:val="24"/>
          <w:lang w:val="es-MX"/>
        </w:rPr>
        <w:t>8</w:t>
      </w:r>
      <w:r w:rsidR="00D25ABF" w:rsidRPr="00F77EBD">
        <w:rPr>
          <w:rFonts w:ascii="Aptos Narrow" w:hAnsi="Aptos Narrow"/>
          <w:sz w:val="24"/>
          <w:szCs w:val="24"/>
          <w:lang w:val="es-MX"/>
        </w:rPr>
        <w:t>.</w:t>
      </w:r>
      <w:r w:rsidR="00F23A25" w:rsidRPr="00F77EBD">
        <w:rPr>
          <w:rFonts w:ascii="Aptos Narrow" w:hAnsi="Aptos Narrow"/>
          <w:sz w:val="24"/>
          <w:szCs w:val="24"/>
          <w:lang w:val="es-MX"/>
        </w:rPr>
        <w:t xml:space="preserve"> Estas son:</w:t>
      </w:r>
    </w:p>
    <w:p w14:paraId="2375E91B" w14:textId="38021389" w:rsidR="00D25ABF" w:rsidRPr="00F77EBD" w:rsidRDefault="00D25ABF" w:rsidP="003B21E2">
      <w:pPr>
        <w:pStyle w:val="ListParagraph"/>
        <w:numPr>
          <w:ilvl w:val="0"/>
          <w:numId w:val="1"/>
        </w:numPr>
        <w:jc w:val="both"/>
        <w:rPr>
          <w:rFonts w:ascii="Aptos Narrow" w:hAnsi="Aptos Narrow"/>
          <w:sz w:val="24"/>
          <w:szCs w:val="24"/>
          <w:lang w:val="es-MX"/>
        </w:rPr>
      </w:pPr>
      <w:r w:rsidRPr="00F77EBD">
        <w:rPr>
          <w:rFonts w:ascii="Aptos Narrow" w:hAnsi="Aptos Narrow"/>
          <w:sz w:val="24"/>
          <w:szCs w:val="24"/>
          <w:lang w:val="es-MX"/>
        </w:rPr>
        <w:t>Departamento del Nacimiento</w:t>
      </w:r>
      <w:r w:rsidR="00F77EBD">
        <w:rPr>
          <w:rFonts w:ascii="Aptos Narrow" w:hAnsi="Aptos Narrow"/>
          <w:sz w:val="24"/>
          <w:szCs w:val="24"/>
          <w:lang w:val="es-MX"/>
        </w:rPr>
        <w:t>;</w:t>
      </w:r>
    </w:p>
    <w:p w14:paraId="3EF0A14A" w14:textId="42B437C0" w:rsidR="00D25ABF" w:rsidRPr="00F77EBD" w:rsidRDefault="00D25ABF" w:rsidP="003B21E2">
      <w:pPr>
        <w:pStyle w:val="ListParagraph"/>
        <w:numPr>
          <w:ilvl w:val="0"/>
          <w:numId w:val="1"/>
        </w:numPr>
        <w:jc w:val="both"/>
        <w:rPr>
          <w:rFonts w:ascii="Aptos Narrow" w:hAnsi="Aptos Narrow"/>
          <w:sz w:val="24"/>
          <w:szCs w:val="24"/>
          <w:lang w:val="es-MX"/>
        </w:rPr>
      </w:pPr>
      <w:r w:rsidRPr="00F77EBD">
        <w:rPr>
          <w:rFonts w:ascii="Aptos Narrow" w:hAnsi="Aptos Narrow"/>
          <w:sz w:val="24"/>
          <w:szCs w:val="24"/>
          <w:lang w:val="es-MX"/>
        </w:rPr>
        <w:t>Municipio del Nacimiento</w:t>
      </w:r>
      <w:r w:rsidR="00F77EBD">
        <w:rPr>
          <w:rFonts w:ascii="Aptos Narrow" w:hAnsi="Aptos Narrow"/>
          <w:sz w:val="24"/>
          <w:szCs w:val="24"/>
          <w:lang w:val="es-MX"/>
        </w:rPr>
        <w:t>;</w:t>
      </w:r>
    </w:p>
    <w:p w14:paraId="255E22D1" w14:textId="16CB9772" w:rsidR="00D25ABF" w:rsidRPr="00F77EBD" w:rsidRDefault="00D25ABF" w:rsidP="003B21E2">
      <w:pPr>
        <w:pStyle w:val="ListParagraph"/>
        <w:numPr>
          <w:ilvl w:val="0"/>
          <w:numId w:val="1"/>
        </w:numPr>
        <w:jc w:val="both"/>
        <w:rPr>
          <w:rFonts w:ascii="Aptos Narrow" w:hAnsi="Aptos Narrow"/>
          <w:sz w:val="24"/>
          <w:szCs w:val="24"/>
          <w:lang w:val="es-MX"/>
        </w:rPr>
      </w:pPr>
      <w:r w:rsidRPr="00F77EBD">
        <w:rPr>
          <w:rFonts w:ascii="Aptos Narrow" w:hAnsi="Aptos Narrow"/>
          <w:sz w:val="24"/>
          <w:szCs w:val="24"/>
          <w:lang w:val="es-MX"/>
        </w:rPr>
        <w:t>Área del Nacimiento</w:t>
      </w:r>
      <w:r w:rsidR="000E4DE9" w:rsidRPr="00F77EBD">
        <w:rPr>
          <w:rStyle w:val="FootnoteReference"/>
          <w:rFonts w:ascii="Aptos Narrow" w:hAnsi="Aptos Narrow"/>
          <w:sz w:val="24"/>
          <w:szCs w:val="24"/>
          <w:lang w:val="es-MX"/>
        </w:rPr>
        <w:footnoteReference w:id="1"/>
      </w:r>
      <w:r w:rsidR="00F77EBD">
        <w:rPr>
          <w:rFonts w:ascii="Aptos Narrow" w:hAnsi="Aptos Narrow"/>
          <w:sz w:val="24"/>
          <w:szCs w:val="24"/>
          <w:lang w:val="es-MX"/>
        </w:rPr>
        <w:t>;</w:t>
      </w:r>
    </w:p>
    <w:p w14:paraId="3DBBB68D" w14:textId="1B7DA9F6" w:rsidR="00D25ABF" w:rsidRPr="00F77EBD" w:rsidRDefault="00D25ABF" w:rsidP="003B21E2">
      <w:pPr>
        <w:pStyle w:val="ListParagraph"/>
        <w:numPr>
          <w:ilvl w:val="0"/>
          <w:numId w:val="1"/>
        </w:numPr>
        <w:jc w:val="both"/>
        <w:rPr>
          <w:rFonts w:ascii="Aptos Narrow" w:hAnsi="Aptos Narrow"/>
          <w:sz w:val="24"/>
          <w:szCs w:val="24"/>
          <w:lang w:val="es-MX"/>
        </w:rPr>
      </w:pPr>
      <w:r w:rsidRPr="00F77EBD">
        <w:rPr>
          <w:rFonts w:ascii="Aptos Narrow" w:hAnsi="Aptos Narrow"/>
          <w:sz w:val="24"/>
          <w:szCs w:val="24"/>
          <w:lang w:val="es-MX"/>
        </w:rPr>
        <w:t>Sitio del Parto</w:t>
      </w:r>
      <w:r w:rsidR="000E4DE9" w:rsidRPr="00F77EBD">
        <w:rPr>
          <w:rStyle w:val="FootnoteReference"/>
          <w:rFonts w:ascii="Aptos Narrow" w:hAnsi="Aptos Narrow"/>
          <w:sz w:val="24"/>
          <w:szCs w:val="24"/>
          <w:lang w:val="es-MX"/>
        </w:rPr>
        <w:footnoteReference w:id="2"/>
      </w:r>
      <w:r w:rsidR="00F77EBD">
        <w:rPr>
          <w:rFonts w:ascii="Aptos Narrow" w:hAnsi="Aptos Narrow"/>
          <w:sz w:val="24"/>
          <w:szCs w:val="24"/>
          <w:lang w:val="es-MX"/>
        </w:rPr>
        <w:t>;</w:t>
      </w:r>
    </w:p>
    <w:p w14:paraId="2C048BD3" w14:textId="3EEE0906" w:rsidR="00D25ABF" w:rsidRPr="00F77EBD" w:rsidRDefault="00D25ABF" w:rsidP="003B21E2">
      <w:pPr>
        <w:pStyle w:val="ListParagraph"/>
        <w:numPr>
          <w:ilvl w:val="0"/>
          <w:numId w:val="1"/>
        </w:numPr>
        <w:jc w:val="both"/>
        <w:rPr>
          <w:rFonts w:ascii="Aptos Narrow" w:hAnsi="Aptos Narrow"/>
          <w:sz w:val="24"/>
          <w:szCs w:val="24"/>
          <w:lang w:val="es-MX"/>
        </w:rPr>
      </w:pPr>
      <w:r w:rsidRPr="00F77EBD">
        <w:rPr>
          <w:rFonts w:ascii="Aptos Narrow" w:hAnsi="Aptos Narrow"/>
          <w:sz w:val="24"/>
          <w:szCs w:val="24"/>
          <w:lang w:val="es-MX"/>
        </w:rPr>
        <w:t>Sexo del nacido vivo</w:t>
      </w:r>
      <w:r w:rsidR="00F77EBD">
        <w:rPr>
          <w:rFonts w:ascii="Aptos Narrow" w:hAnsi="Aptos Narrow"/>
          <w:sz w:val="24"/>
          <w:szCs w:val="24"/>
          <w:lang w:val="es-MX"/>
        </w:rPr>
        <w:t>;</w:t>
      </w:r>
    </w:p>
    <w:p w14:paraId="1DF0E44D" w14:textId="4CDD1008" w:rsidR="00D25ABF" w:rsidRPr="00F77EBD" w:rsidRDefault="00D25ABF" w:rsidP="003B21E2">
      <w:pPr>
        <w:pStyle w:val="ListParagraph"/>
        <w:numPr>
          <w:ilvl w:val="0"/>
          <w:numId w:val="1"/>
        </w:numPr>
        <w:jc w:val="both"/>
        <w:rPr>
          <w:rFonts w:ascii="Aptos Narrow" w:hAnsi="Aptos Narrow"/>
          <w:sz w:val="24"/>
          <w:szCs w:val="24"/>
          <w:lang w:val="es-MX"/>
        </w:rPr>
      </w:pPr>
      <w:r w:rsidRPr="00F77EBD">
        <w:rPr>
          <w:rFonts w:ascii="Aptos Narrow" w:hAnsi="Aptos Narrow"/>
          <w:sz w:val="24"/>
          <w:szCs w:val="24"/>
          <w:lang w:val="es-MX"/>
        </w:rPr>
        <w:t>Peso del nacido vivo, al nacer</w:t>
      </w:r>
      <w:r w:rsidR="00F77EBD">
        <w:rPr>
          <w:rFonts w:ascii="Aptos Narrow" w:hAnsi="Aptos Narrow"/>
          <w:sz w:val="24"/>
          <w:szCs w:val="24"/>
          <w:lang w:val="es-MX"/>
        </w:rPr>
        <w:t>;</w:t>
      </w:r>
    </w:p>
    <w:p w14:paraId="75749DA4" w14:textId="57BCEF7A" w:rsidR="00D25ABF" w:rsidRPr="00F77EBD" w:rsidRDefault="00D25ABF" w:rsidP="003B21E2">
      <w:pPr>
        <w:pStyle w:val="ListParagraph"/>
        <w:numPr>
          <w:ilvl w:val="0"/>
          <w:numId w:val="1"/>
        </w:numPr>
        <w:jc w:val="both"/>
        <w:rPr>
          <w:rFonts w:ascii="Aptos Narrow" w:hAnsi="Aptos Narrow"/>
          <w:sz w:val="24"/>
          <w:szCs w:val="24"/>
          <w:lang w:val="es-MX"/>
        </w:rPr>
      </w:pPr>
      <w:r w:rsidRPr="00F77EBD">
        <w:rPr>
          <w:rFonts w:ascii="Aptos Narrow" w:hAnsi="Aptos Narrow"/>
          <w:sz w:val="24"/>
          <w:szCs w:val="24"/>
          <w:lang w:val="es-MX"/>
        </w:rPr>
        <w:t>Talla del nacido vivo, al nacer</w:t>
      </w:r>
      <w:r w:rsidR="00F77EBD">
        <w:rPr>
          <w:rFonts w:ascii="Aptos Narrow" w:hAnsi="Aptos Narrow"/>
          <w:sz w:val="24"/>
          <w:szCs w:val="24"/>
          <w:lang w:val="es-MX"/>
        </w:rPr>
        <w:t>;</w:t>
      </w:r>
    </w:p>
    <w:p w14:paraId="1A5BD635" w14:textId="063BFCBB" w:rsidR="00D25ABF" w:rsidRPr="00F77EBD" w:rsidRDefault="00D25ABF" w:rsidP="003B21E2">
      <w:pPr>
        <w:pStyle w:val="ListParagraph"/>
        <w:numPr>
          <w:ilvl w:val="0"/>
          <w:numId w:val="1"/>
        </w:numPr>
        <w:jc w:val="both"/>
        <w:rPr>
          <w:rFonts w:ascii="Aptos Narrow" w:hAnsi="Aptos Narrow"/>
          <w:sz w:val="24"/>
          <w:szCs w:val="24"/>
          <w:lang w:val="es-MX"/>
        </w:rPr>
      </w:pPr>
      <w:r w:rsidRPr="00F77EBD">
        <w:rPr>
          <w:rFonts w:ascii="Aptos Narrow" w:hAnsi="Aptos Narrow"/>
          <w:sz w:val="24"/>
          <w:szCs w:val="24"/>
          <w:lang w:val="es-MX"/>
        </w:rPr>
        <w:t>Mes ocurrencia del nacimiento</w:t>
      </w:r>
      <w:r w:rsidR="00F77EBD">
        <w:rPr>
          <w:rFonts w:ascii="Aptos Narrow" w:hAnsi="Aptos Narrow"/>
          <w:sz w:val="24"/>
          <w:szCs w:val="24"/>
          <w:lang w:val="es-MX"/>
        </w:rPr>
        <w:t>;</w:t>
      </w:r>
    </w:p>
    <w:p w14:paraId="0DBB8A13" w14:textId="465B4A81" w:rsidR="00D25ABF" w:rsidRPr="00F77EBD" w:rsidRDefault="00F23A25" w:rsidP="003B21E2">
      <w:pPr>
        <w:pStyle w:val="ListParagraph"/>
        <w:numPr>
          <w:ilvl w:val="0"/>
          <w:numId w:val="1"/>
        </w:numPr>
        <w:jc w:val="both"/>
        <w:rPr>
          <w:rFonts w:ascii="Aptos Narrow" w:hAnsi="Aptos Narrow"/>
          <w:sz w:val="24"/>
          <w:szCs w:val="24"/>
          <w:lang w:val="es-MX"/>
        </w:rPr>
      </w:pPr>
      <w:r w:rsidRPr="00F77EBD">
        <w:rPr>
          <w:rFonts w:ascii="Aptos Narrow" w:hAnsi="Aptos Narrow"/>
          <w:sz w:val="24"/>
          <w:szCs w:val="24"/>
          <w:lang w:val="es-MX"/>
        </w:rPr>
        <w:t>Responsable de atender el parto</w:t>
      </w:r>
      <w:r w:rsidR="00F77EBD">
        <w:rPr>
          <w:rFonts w:ascii="Aptos Narrow" w:hAnsi="Aptos Narrow"/>
          <w:sz w:val="24"/>
          <w:szCs w:val="24"/>
          <w:lang w:val="es-MX"/>
        </w:rPr>
        <w:t>;</w:t>
      </w:r>
    </w:p>
    <w:p w14:paraId="6363B32C" w14:textId="37461606" w:rsidR="00D25ABF" w:rsidRPr="00F77EBD" w:rsidRDefault="00D25ABF" w:rsidP="003B21E2">
      <w:pPr>
        <w:pStyle w:val="ListParagraph"/>
        <w:numPr>
          <w:ilvl w:val="0"/>
          <w:numId w:val="1"/>
        </w:numPr>
        <w:jc w:val="both"/>
        <w:rPr>
          <w:rFonts w:ascii="Aptos Narrow" w:hAnsi="Aptos Narrow"/>
          <w:sz w:val="24"/>
          <w:szCs w:val="24"/>
          <w:lang w:val="es-MX"/>
        </w:rPr>
      </w:pPr>
      <w:r w:rsidRPr="00F77EBD">
        <w:rPr>
          <w:rFonts w:ascii="Aptos Narrow" w:hAnsi="Aptos Narrow"/>
          <w:sz w:val="24"/>
          <w:szCs w:val="24"/>
          <w:lang w:val="es-MX"/>
        </w:rPr>
        <w:t>Tiempo de gestación del nacido vivo</w:t>
      </w:r>
      <w:r w:rsidR="00F77EBD">
        <w:rPr>
          <w:rFonts w:ascii="Aptos Narrow" w:hAnsi="Aptos Narrow"/>
          <w:sz w:val="24"/>
          <w:szCs w:val="24"/>
          <w:lang w:val="es-MX"/>
        </w:rPr>
        <w:t>;</w:t>
      </w:r>
    </w:p>
    <w:p w14:paraId="32C43665" w14:textId="16C7B1E2" w:rsidR="00D25ABF" w:rsidRPr="00F77EBD" w:rsidRDefault="00D25ABF" w:rsidP="003B21E2">
      <w:pPr>
        <w:pStyle w:val="ListParagraph"/>
        <w:numPr>
          <w:ilvl w:val="0"/>
          <w:numId w:val="1"/>
        </w:numPr>
        <w:jc w:val="both"/>
        <w:rPr>
          <w:rFonts w:ascii="Aptos Narrow" w:hAnsi="Aptos Narrow"/>
          <w:sz w:val="24"/>
          <w:szCs w:val="24"/>
          <w:lang w:val="es-MX"/>
        </w:rPr>
      </w:pPr>
      <w:r w:rsidRPr="00F77EBD">
        <w:rPr>
          <w:rFonts w:ascii="Aptos Narrow" w:hAnsi="Aptos Narrow"/>
          <w:sz w:val="24"/>
          <w:szCs w:val="24"/>
          <w:lang w:val="es-MX"/>
        </w:rPr>
        <w:t>Número de consultas prenatales que tuvo la madre del nacido vivo</w:t>
      </w:r>
      <w:r w:rsidR="00F77EBD">
        <w:rPr>
          <w:rFonts w:ascii="Aptos Narrow" w:hAnsi="Aptos Narrow"/>
          <w:sz w:val="24"/>
          <w:szCs w:val="24"/>
          <w:lang w:val="es-MX"/>
        </w:rPr>
        <w:t>;</w:t>
      </w:r>
    </w:p>
    <w:p w14:paraId="56AEB3BB" w14:textId="05FFEC71" w:rsidR="00D25ABF" w:rsidRPr="00F77EBD" w:rsidRDefault="00D25ABF" w:rsidP="003B21E2">
      <w:pPr>
        <w:pStyle w:val="ListParagraph"/>
        <w:numPr>
          <w:ilvl w:val="0"/>
          <w:numId w:val="1"/>
        </w:numPr>
        <w:jc w:val="both"/>
        <w:rPr>
          <w:rFonts w:ascii="Aptos Narrow" w:hAnsi="Aptos Narrow"/>
          <w:sz w:val="24"/>
          <w:szCs w:val="24"/>
          <w:lang w:val="es-MX"/>
        </w:rPr>
      </w:pPr>
      <w:r w:rsidRPr="00F77EBD">
        <w:rPr>
          <w:rFonts w:ascii="Aptos Narrow" w:hAnsi="Aptos Narrow"/>
          <w:sz w:val="24"/>
          <w:szCs w:val="24"/>
          <w:lang w:val="es-MX"/>
        </w:rPr>
        <w:t>Tipo de parto de</w:t>
      </w:r>
      <w:r w:rsidR="00F23A25" w:rsidRPr="00F77EBD">
        <w:rPr>
          <w:rFonts w:ascii="Aptos Narrow" w:hAnsi="Aptos Narrow"/>
          <w:sz w:val="24"/>
          <w:szCs w:val="24"/>
          <w:lang w:val="es-MX"/>
        </w:rPr>
        <w:t>l</w:t>
      </w:r>
      <w:r w:rsidRPr="00F77EBD">
        <w:rPr>
          <w:rFonts w:ascii="Aptos Narrow" w:hAnsi="Aptos Narrow"/>
          <w:sz w:val="24"/>
          <w:szCs w:val="24"/>
          <w:lang w:val="es-MX"/>
        </w:rPr>
        <w:t xml:space="preserve"> nacimiento</w:t>
      </w:r>
      <w:r w:rsidR="00F77EBD">
        <w:rPr>
          <w:rFonts w:ascii="Aptos Narrow" w:hAnsi="Aptos Narrow"/>
          <w:sz w:val="24"/>
          <w:szCs w:val="24"/>
          <w:lang w:val="es-MX"/>
        </w:rPr>
        <w:t>;</w:t>
      </w:r>
    </w:p>
    <w:p w14:paraId="10391B8C" w14:textId="461E6D83" w:rsidR="00D25ABF" w:rsidRPr="00F77EBD" w:rsidRDefault="000E4DE9" w:rsidP="003B21E2">
      <w:pPr>
        <w:pStyle w:val="ListParagraph"/>
        <w:numPr>
          <w:ilvl w:val="0"/>
          <w:numId w:val="1"/>
        </w:numPr>
        <w:jc w:val="both"/>
        <w:rPr>
          <w:rFonts w:ascii="Aptos Narrow" w:hAnsi="Aptos Narrow"/>
          <w:sz w:val="24"/>
          <w:szCs w:val="24"/>
          <w:lang w:val="es-MX"/>
        </w:rPr>
      </w:pPr>
      <w:r w:rsidRPr="00F77EBD">
        <w:rPr>
          <w:rFonts w:ascii="Aptos Narrow" w:hAnsi="Aptos Narrow"/>
          <w:sz w:val="24"/>
          <w:szCs w:val="24"/>
          <w:lang w:val="es-MX"/>
        </w:rPr>
        <w:t>Multiplicidad del embarazo</w:t>
      </w:r>
      <w:r w:rsidRPr="00F77EBD">
        <w:rPr>
          <w:rStyle w:val="FootnoteReference"/>
          <w:rFonts w:ascii="Aptos Narrow" w:hAnsi="Aptos Narrow"/>
          <w:sz w:val="24"/>
          <w:szCs w:val="24"/>
          <w:lang w:val="es-MX"/>
        </w:rPr>
        <w:footnoteReference w:id="3"/>
      </w:r>
      <w:r w:rsidR="00F77EBD">
        <w:rPr>
          <w:rFonts w:ascii="Aptos Narrow" w:hAnsi="Aptos Narrow"/>
          <w:sz w:val="24"/>
          <w:szCs w:val="24"/>
          <w:lang w:val="es-MX"/>
        </w:rPr>
        <w:t>;</w:t>
      </w:r>
    </w:p>
    <w:p w14:paraId="3E3D4BFA" w14:textId="185C18DA" w:rsidR="000E4DE9" w:rsidRPr="00F77EBD" w:rsidRDefault="000E4DE9" w:rsidP="003B21E2">
      <w:pPr>
        <w:pStyle w:val="ListParagraph"/>
        <w:numPr>
          <w:ilvl w:val="0"/>
          <w:numId w:val="1"/>
        </w:numPr>
        <w:jc w:val="both"/>
        <w:rPr>
          <w:rFonts w:ascii="Aptos Narrow" w:hAnsi="Aptos Narrow"/>
          <w:sz w:val="24"/>
          <w:szCs w:val="24"/>
          <w:lang w:val="es-MX"/>
        </w:rPr>
      </w:pPr>
      <w:r w:rsidRPr="00F77EBD">
        <w:rPr>
          <w:rFonts w:ascii="Aptos Narrow" w:hAnsi="Aptos Narrow"/>
          <w:sz w:val="24"/>
          <w:szCs w:val="24"/>
          <w:lang w:val="es-MX"/>
        </w:rPr>
        <w:t>APGAR</w:t>
      </w:r>
      <w:r w:rsidRPr="00F77EBD">
        <w:rPr>
          <w:rStyle w:val="FootnoteReference"/>
          <w:rFonts w:ascii="Aptos Narrow" w:hAnsi="Aptos Narrow"/>
          <w:sz w:val="24"/>
          <w:szCs w:val="24"/>
          <w:lang w:val="es-MX"/>
        </w:rPr>
        <w:footnoteReference w:id="4"/>
      </w:r>
      <w:r w:rsidRPr="00F77EBD">
        <w:rPr>
          <w:rFonts w:ascii="Aptos Narrow" w:hAnsi="Aptos Narrow"/>
          <w:sz w:val="24"/>
          <w:szCs w:val="24"/>
          <w:lang w:val="es-MX"/>
        </w:rPr>
        <w:t xml:space="preserve"> del nacido vivo al minuto</w:t>
      </w:r>
      <w:r w:rsidR="00F77EBD">
        <w:rPr>
          <w:rFonts w:ascii="Aptos Narrow" w:hAnsi="Aptos Narrow"/>
          <w:sz w:val="24"/>
          <w:szCs w:val="24"/>
          <w:lang w:val="es-MX"/>
        </w:rPr>
        <w:t>;</w:t>
      </w:r>
    </w:p>
    <w:p w14:paraId="523AE4B0" w14:textId="20322A01" w:rsidR="000E4DE9" w:rsidRPr="00F77EBD" w:rsidRDefault="000E4DE9" w:rsidP="003B21E2">
      <w:pPr>
        <w:pStyle w:val="ListParagraph"/>
        <w:numPr>
          <w:ilvl w:val="0"/>
          <w:numId w:val="1"/>
        </w:numPr>
        <w:jc w:val="both"/>
        <w:rPr>
          <w:rFonts w:ascii="Aptos Narrow" w:hAnsi="Aptos Narrow"/>
          <w:sz w:val="24"/>
          <w:szCs w:val="24"/>
          <w:lang w:val="es-MX"/>
        </w:rPr>
      </w:pPr>
      <w:r w:rsidRPr="00F77EBD">
        <w:rPr>
          <w:rFonts w:ascii="Aptos Narrow" w:hAnsi="Aptos Narrow"/>
          <w:sz w:val="24"/>
          <w:szCs w:val="24"/>
          <w:lang w:val="es-MX"/>
        </w:rPr>
        <w:t>APGAR del nacido vivo a los cinco minutos</w:t>
      </w:r>
      <w:r w:rsidR="00F77EBD">
        <w:rPr>
          <w:rFonts w:ascii="Aptos Narrow" w:hAnsi="Aptos Narrow"/>
          <w:sz w:val="24"/>
          <w:szCs w:val="24"/>
          <w:lang w:val="es-MX"/>
        </w:rPr>
        <w:t>;</w:t>
      </w:r>
    </w:p>
    <w:p w14:paraId="6260EBA9" w14:textId="3F8234CA" w:rsidR="000E4DE9" w:rsidRPr="00F77EBD" w:rsidRDefault="000E4DE9" w:rsidP="003B21E2">
      <w:pPr>
        <w:pStyle w:val="ListParagraph"/>
        <w:numPr>
          <w:ilvl w:val="0"/>
          <w:numId w:val="1"/>
        </w:numPr>
        <w:jc w:val="both"/>
        <w:rPr>
          <w:rFonts w:ascii="Aptos Narrow" w:hAnsi="Aptos Narrow"/>
          <w:sz w:val="24"/>
          <w:szCs w:val="24"/>
          <w:lang w:val="es-MX"/>
        </w:rPr>
      </w:pPr>
      <w:r w:rsidRPr="00F77EBD">
        <w:rPr>
          <w:rFonts w:ascii="Aptos Narrow" w:hAnsi="Aptos Narrow"/>
          <w:sz w:val="24"/>
          <w:szCs w:val="24"/>
          <w:lang w:val="es-MX"/>
        </w:rPr>
        <w:t>Hemoclasificación del nacido vivo</w:t>
      </w:r>
      <w:r w:rsidR="00F77EBD">
        <w:rPr>
          <w:rFonts w:ascii="Aptos Narrow" w:hAnsi="Aptos Narrow"/>
          <w:sz w:val="24"/>
          <w:szCs w:val="24"/>
          <w:lang w:val="es-MX"/>
        </w:rPr>
        <w:t>;</w:t>
      </w:r>
    </w:p>
    <w:p w14:paraId="06E3006C" w14:textId="01300DB7" w:rsidR="000E4DE9" w:rsidRPr="00F77EBD" w:rsidRDefault="000E4DE9" w:rsidP="003B21E2">
      <w:pPr>
        <w:pStyle w:val="ListParagraph"/>
        <w:numPr>
          <w:ilvl w:val="0"/>
          <w:numId w:val="1"/>
        </w:numPr>
        <w:jc w:val="both"/>
        <w:rPr>
          <w:rFonts w:ascii="Aptos Narrow" w:hAnsi="Aptos Narrow"/>
          <w:sz w:val="24"/>
          <w:szCs w:val="24"/>
          <w:lang w:val="es-MX"/>
        </w:rPr>
      </w:pPr>
      <w:r w:rsidRPr="00F77EBD">
        <w:rPr>
          <w:rFonts w:ascii="Aptos Narrow" w:hAnsi="Aptos Narrow"/>
          <w:sz w:val="24"/>
          <w:szCs w:val="24"/>
          <w:lang w:val="es-MX"/>
        </w:rPr>
        <w:t>Edad de la madre a la fecha del parto</w:t>
      </w:r>
      <w:r w:rsidR="0053362D" w:rsidRPr="00F77EBD">
        <w:rPr>
          <w:rStyle w:val="FootnoteReference"/>
          <w:rFonts w:ascii="Aptos Narrow" w:hAnsi="Aptos Narrow"/>
          <w:sz w:val="24"/>
          <w:szCs w:val="24"/>
          <w:lang w:val="es-MX"/>
        </w:rPr>
        <w:footnoteReference w:id="5"/>
      </w:r>
      <w:r w:rsidR="00F77EBD">
        <w:rPr>
          <w:rFonts w:ascii="Aptos Narrow" w:hAnsi="Aptos Narrow"/>
          <w:sz w:val="24"/>
          <w:szCs w:val="24"/>
          <w:lang w:val="es-MX"/>
        </w:rPr>
        <w:t>;</w:t>
      </w:r>
    </w:p>
    <w:p w14:paraId="41A7E6C1" w14:textId="2B8AE146" w:rsidR="000E4DE9" w:rsidRPr="00F77EBD" w:rsidRDefault="000E4DE9" w:rsidP="003B21E2">
      <w:pPr>
        <w:pStyle w:val="ListParagraph"/>
        <w:numPr>
          <w:ilvl w:val="0"/>
          <w:numId w:val="1"/>
        </w:numPr>
        <w:jc w:val="both"/>
        <w:rPr>
          <w:rFonts w:ascii="Aptos Narrow" w:hAnsi="Aptos Narrow"/>
          <w:sz w:val="24"/>
          <w:szCs w:val="24"/>
          <w:lang w:val="es-MX"/>
        </w:rPr>
      </w:pPr>
      <w:r w:rsidRPr="00F77EBD">
        <w:rPr>
          <w:rFonts w:ascii="Aptos Narrow" w:hAnsi="Aptos Narrow"/>
          <w:sz w:val="24"/>
          <w:szCs w:val="24"/>
          <w:lang w:val="es-MX"/>
        </w:rPr>
        <w:t>Estado civil de la madre</w:t>
      </w:r>
      <w:r w:rsidR="00F77EBD">
        <w:rPr>
          <w:rFonts w:ascii="Aptos Narrow" w:hAnsi="Aptos Narrow"/>
          <w:sz w:val="24"/>
          <w:szCs w:val="24"/>
          <w:lang w:val="es-MX"/>
        </w:rPr>
        <w:t>;</w:t>
      </w:r>
    </w:p>
    <w:p w14:paraId="4D911A87" w14:textId="09F11253" w:rsidR="000E4DE9" w:rsidRPr="00F77EBD" w:rsidRDefault="000E4DE9" w:rsidP="003B21E2">
      <w:pPr>
        <w:pStyle w:val="ListParagraph"/>
        <w:numPr>
          <w:ilvl w:val="0"/>
          <w:numId w:val="1"/>
        </w:numPr>
        <w:jc w:val="both"/>
        <w:rPr>
          <w:rFonts w:ascii="Aptos Narrow" w:hAnsi="Aptos Narrow"/>
          <w:sz w:val="24"/>
          <w:szCs w:val="24"/>
          <w:lang w:val="es-MX"/>
        </w:rPr>
      </w:pPr>
      <w:r w:rsidRPr="00F77EBD">
        <w:rPr>
          <w:rFonts w:ascii="Aptos Narrow" w:hAnsi="Aptos Narrow"/>
          <w:sz w:val="24"/>
          <w:szCs w:val="24"/>
          <w:lang w:val="es-MX"/>
        </w:rPr>
        <w:t>Nivel educativo de la madre</w:t>
      </w:r>
      <w:r w:rsidR="00F77EBD">
        <w:rPr>
          <w:rFonts w:ascii="Aptos Narrow" w:hAnsi="Aptos Narrow"/>
          <w:sz w:val="24"/>
          <w:szCs w:val="24"/>
          <w:lang w:val="es-MX"/>
        </w:rPr>
        <w:t>;</w:t>
      </w:r>
    </w:p>
    <w:p w14:paraId="28687CEE" w14:textId="0058BB9B" w:rsidR="000E4DE9" w:rsidRPr="00F77EBD" w:rsidRDefault="000E4DE9" w:rsidP="003B21E2">
      <w:pPr>
        <w:pStyle w:val="ListParagraph"/>
        <w:numPr>
          <w:ilvl w:val="0"/>
          <w:numId w:val="1"/>
        </w:numPr>
        <w:jc w:val="both"/>
        <w:rPr>
          <w:rFonts w:ascii="Aptos Narrow" w:hAnsi="Aptos Narrow"/>
          <w:sz w:val="24"/>
          <w:szCs w:val="24"/>
          <w:lang w:val="es-MX"/>
        </w:rPr>
      </w:pPr>
      <w:r w:rsidRPr="00F77EBD">
        <w:rPr>
          <w:rFonts w:ascii="Aptos Narrow" w:hAnsi="Aptos Narrow"/>
          <w:sz w:val="24"/>
          <w:szCs w:val="24"/>
          <w:lang w:val="es-MX"/>
        </w:rPr>
        <w:t>Número de hijos nacidos vivos que ha tenido la madre, incluido el presente</w:t>
      </w:r>
      <w:r w:rsidR="00F77EBD">
        <w:rPr>
          <w:rFonts w:ascii="Aptos Narrow" w:hAnsi="Aptos Narrow"/>
          <w:sz w:val="24"/>
          <w:szCs w:val="24"/>
          <w:lang w:val="es-MX"/>
        </w:rPr>
        <w:t>;</w:t>
      </w:r>
    </w:p>
    <w:p w14:paraId="02F4ABE6" w14:textId="6721E30A" w:rsidR="000E4DE9" w:rsidRPr="00F77EBD" w:rsidRDefault="000E4DE9" w:rsidP="003B21E2">
      <w:pPr>
        <w:pStyle w:val="ListParagraph"/>
        <w:numPr>
          <w:ilvl w:val="0"/>
          <w:numId w:val="1"/>
        </w:numPr>
        <w:jc w:val="both"/>
        <w:rPr>
          <w:rFonts w:ascii="Aptos Narrow" w:hAnsi="Aptos Narrow"/>
          <w:sz w:val="24"/>
          <w:szCs w:val="24"/>
          <w:lang w:val="es-MX"/>
        </w:rPr>
      </w:pPr>
      <w:r w:rsidRPr="00F77EBD">
        <w:rPr>
          <w:rFonts w:ascii="Aptos Narrow" w:hAnsi="Aptos Narrow"/>
          <w:sz w:val="24"/>
          <w:szCs w:val="24"/>
          <w:lang w:val="es-MX"/>
        </w:rPr>
        <w:lastRenderedPageBreak/>
        <w:t>Régimen de seguridad social en salud de la madre</w:t>
      </w:r>
      <w:r w:rsidR="00F77EBD">
        <w:rPr>
          <w:rFonts w:ascii="Aptos Narrow" w:hAnsi="Aptos Narrow"/>
          <w:sz w:val="24"/>
          <w:szCs w:val="24"/>
          <w:lang w:val="es-MX"/>
        </w:rPr>
        <w:t>;</w:t>
      </w:r>
    </w:p>
    <w:p w14:paraId="59E07B17" w14:textId="1A0FE1E6" w:rsidR="000E4DE9" w:rsidRPr="00F77EBD" w:rsidRDefault="000E4DE9" w:rsidP="003B21E2">
      <w:pPr>
        <w:pStyle w:val="ListParagraph"/>
        <w:numPr>
          <w:ilvl w:val="0"/>
          <w:numId w:val="1"/>
        </w:numPr>
        <w:jc w:val="both"/>
        <w:rPr>
          <w:rFonts w:ascii="Aptos Narrow" w:hAnsi="Aptos Narrow"/>
          <w:sz w:val="24"/>
          <w:szCs w:val="24"/>
          <w:lang w:val="es-MX"/>
        </w:rPr>
      </w:pPr>
      <w:r w:rsidRPr="00F77EBD">
        <w:rPr>
          <w:rFonts w:ascii="Aptos Narrow" w:hAnsi="Aptos Narrow"/>
          <w:sz w:val="24"/>
          <w:szCs w:val="24"/>
          <w:lang w:val="es-MX"/>
        </w:rPr>
        <w:t>Edad del padre en años cumplidos a la fecha del nacimiento</w:t>
      </w:r>
      <w:r w:rsidR="00F77EBD">
        <w:rPr>
          <w:rFonts w:ascii="Aptos Narrow" w:hAnsi="Aptos Narrow"/>
          <w:sz w:val="24"/>
          <w:szCs w:val="24"/>
          <w:lang w:val="es-MX"/>
        </w:rPr>
        <w:t>;</w:t>
      </w:r>
    </w:p>
    <w:p w14:paraId="12588B71" w14:textId="6E59E3E8" w:rsidR="000E4DE9" w:rsidRPr="00F77EBD" w:rsidRDefault="000E4DE9" w:rsidP="003B21E2">
      <w:pPr>
        <w:pStyle w:val="ListParagraph"/>
        <w:numPr>
          <w:ilvl w:val="0"/>
          <w:numId w:val="1"/>
        </w:numPr>
        <w:jc w:val="both"/>
        <w:rPr>
          <w:rFonts w:ascii="Aptos Narrow" w:hAnsi="Aptos Narrow"/>
          <w:sz w:val="24"/>
          <w:szCs w:val="24"/>
          <w:lang w:val="es-MX"/>
        </w:rPr>
      </w:pPr>
      <w:r w:rsidRPr="00F77EBD">
        <w:rPr>
          <w:rFonts w:ascii="Aptos Narrow" w:hAnsi="Aptos Narrow"/>
          <w:sz w:val="24"/>
          <w:szCs w:val="24"/>
          <w:lang w:val="es-MX"/>
        </w:rPr>
        <w:t>Nivel educativo del padre</w:t>
      </w:r>
      <w:r w:rsidR="00F77EBD">
        <w:rPr>
          <w:rFonts w:ascii="Aptos Narrow" w:hAnsi="Aptos Narrow"/>
          <w:sz w:val="24"/>
          <w:szCs w:val="24"/>
          <w:lang w:val="es-MX"/>
        </w:rPr>
        <w:t>.</w:t>
      </w:r>
    </w:p>
    <w:p w14:paraId="72754A73" w14:textId="4834A61E" w:rsidR="006675BF" w:rsidRPr="004E384B" w:rsidRDefault="006675BF" w:rsidP="003B21E2">
      <w:pPr>
        <w:jc w:val="both"/>
        <w:rPr>
          <w:rFonts w:ascii="Aptos Narrow" w:hAnsi="Aptos Narrow"/>
          <w:sz w:val="24"/>
          <w:szCs w:val="24"/>
          <w:lang w:val="es-MX"/>
        </w:rPr>
      </w:pPr>
      <w:r w:rsidRPr="00F77EBD">
        <w:rPr>
          <w:rFonts w:ascii="Aptos Narrow" w:hAnsi="Aptos Narrow"/>
          <w:b/>
          <w:bCs/>
          <w:sz w:val="24"/>
          <w:szCs w:val="24"/>
          <w:lang w:val="es-MX"/>
        </w:rPr>
        <w:t>Tamaño:</w:t>
      </w:r>
      <w:r w:rsidR="004E384B">
        <w:rPr>
          <w:rFonts w:ascii="Aptos Narrow" w:hAnsi="Aptos Narrow"/>
          <w:sz w:val="24"/>
          <w:szCs w:val="24"/>
          <w:lang w:val="es-MX"/>
        </w:rPr>
        <w:t xml:space="preserve"> el DANE ha recopilado las Estadísticas Vitales </w:t>
      </w:r>
      <w:r w:rsidR="005E05D2">
        <w:rPr>
          <w:rFonts w:ascii="Aptos Narrow" w:hAnsi="Aptos Narrow"/>
          <w:sz w:val="24"/>
          <w:szCs w:val="24"/>
          <w:lang w:val="es-MX"/>
        </w:rPr>
        <w:t xml:space="preserve">cada año </w:t>
      </w:r>
      <w:r w:rsidR="004E384B">
        <w:rPr>
          <w:rFonts w:ascii="Aptos Narrow" w:hAnsi="Aptos Narrow"/>
          <w:sz w:val="24"/>
          <w:szCs w:val="24"/>
          <w:lang w:val="es-MX"/>
        </w:rPr>
        <w:t>desde 1979 hasta 2022</w:t>
      </w:r>
      <w:r w:rsidR="005E05D2">
        <w:rPr>
          <w:rFonts w:ascii="Aptos Narrow" w:hAnsi="Aptos Narrow"/>
          <w:sz w:val="24"/>
          <w:szCs w:val="24"/>
          <w:lang w:val="es-MX"/>
        </w:rPr>
        <w:t xml:space="preserve">. Para cada año en ese periodo están disponibles los datos tanto de nacimientos como de </w:t>
      </w:r>
      <w:r w:rsidR="00250600">
        <w:rPr>
          <w:rFonts w:ascii="Aptos Narrow" w:hAnsi="Aptos Narrow"/>
          <w:sz w:val="24"/>
          <w:szCs w:val="24"/>
          <w:lang w:val="es-MX"/>
        </w:rPr>
        <w:t>defunciones fetales y no fetales (los datos de nacimientos y defunciones fetales solamente están a partir de 1998).</w:t>
      </w:r>
    </w:p>
    <w:p w14:paraId="3CAD7B39" w14:textId="1B939ADC" w:rsidR="006675BF" w:rsidRDefault="006675BF" w:rsidP="003B21E2">
      <w:pPr>
        <w:jc w:val="both"/>
        <w:rPr>
          <w:rFonts w:ascii="Aptos Narrow" w:hAnsi="Aptos Narrow"/>
          <w:sz w:val="24"/>
          <w:szCs w:val="24"/>
          <w:lang w:val="es-MX"/>
        </w:rPr>
      </w:pPr>
      <w:r w:rsidRPr="00F77EBD">
        <w:rPr>
          <w:rFonts w:ascii="Aptos Narrow" w:hAnsi="Aptos Narrow"/>
          <w:b/>
          <w:bCs/>
          <w:sz w:val="24"/>
          <w:szCs w:val="24"/>
          <w:lang w:val="es-MX"/>
        </w:rPr>
        <w:t>Formato de los datos:</w:t>
      </w:r>
      <w:r w:rsidR="00691D0C">
        <w:rPr>
          <w:rFonts w:ascii="Aptos Narrow" w:hAnsi="Aptos Narrow"/>
          <w:sz w:val="24"/>
          <w:szCs w:val="24"/>
          <w:lang w:val="es-MX"/>
        </w:rPr>
        <w:t xml:space="preserve"> los datos se encuentran </w:t>
      </w:r>
      <w:r w:rsidR="00556486">
        <w:rPr>
          <w:rFonts w:ascii="Aptos Narrow" w:hAnsi="Aptos Narrow"/>
          <w:sz w:val="24"/>
          <w:szCs w:val="24"/>
          <w:lang w:val="es-MX"/>
        </w:rPr>
        <w:t>en formato CSV y TXT. En la tabla a continuación, se encuentra la información asociada con cada archivo.</w:t>
      </w:r>
    </w:p>
    <w:tbl>
      <w:tblPr>
        <w:tblStyle w:val="PlainTable3"/>
        <w:tblW w:w="5000" w:type="pct"/>
        <w:tblLook w:val="04A0" w:firstRow="1" w:lastRow="0" w:firstColumn="1" w:lastColumn="0" w:noHBand="0" w:noVBand="1"/>
      </w:tblPr>
      <w:tblGrid>
        <w:gridCol w:w="1727"/>
        <w:gridCol w:w="3369"/>
        <w:gridCol w:w="1907"/>
        <w:gridCol w:w="1835"/>
      </w:tblGrid>
      <w:tr w:rsidR="00515BD7" w:rsidRPr="00515BD7" w14:paraId="5B3E28AA" w14:textId="77777777" w:rsidTr="000A1DB6">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977" w:type="pct"/>
            <w:noWrap/>
            <w:hideMark/>
          </w:tcPr>
          <w:p w14:paraId="43757AE5" w14:textId="77777777" w:rsidR="00515BD7" w:rsidRPr="00515BD7" w:rsidRDefault="00515BD7" w:rsidP="00515BD7">
            <w:pPr>
              <w:jc w:val="center"/>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Año</w:t>
            </w:r>
          </w:p>
        </w:tc>
        <w:tc>
          <w:tcPr>
            <w:tcW w:w="1906" w:type="pct"/>
            <w:noWrap/>
            <w:hideMark/>
          </w:tcPr>
          <w:p w14:paraId="0CF86FB2" w14:textId="77777777" w:rsidR="00515BD7" w:rsidRPr="00515BD7" w:rsidRDefault="00515BD7" w:rsidP="00515BD7">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Nombre</w:t>
            </w:r>
          </w:p>
        </w:tc>
        <w:tc>
          <w:tcPr>
            <w:tcW w:w="1079" w:type="pct"/>
            <w:noWrap/>
            <w:hideMark/>
          </w:tcPr>
          <w:p w14:paraId="31E1C499" w14:textId="77777777" w:rsidR="00515BD7" w:rsidRPr="00515BD7" w:rsidRDefault="00515BD7" w:rsidP="00515BD7">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Formato</w:t>
            </w:r>
          </w:p>
        </w:tc>
        <w:tc>
          <w:tcPr>
            <w:tcW w:w="1038" w:type="pct"/>
            <w:noWrap/>
            <w:hideMark/>
          </w:tcPr>
          <w:p w14:paraId="3D3FFF9E" w14:textId="77777777" w:rsidR="00515BD7" w:rsidRPr="00515BD7" w:rsidRDefault="00515BD7" w:rsidP="00515BD7">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Tamaño</w:t>
            </w:r>
          </w:p>
        </w:tc>
      </w:tr>
      <w:tr w:rsidR="00515BD7" w:rsidRPr="00515BD7" w14:paraId="3F005E71" w14:textId="77777777" w:rsidTr="000A1D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7" w:type="pct"/>
            <w:noWrap/>
            <w:hideMark/>
          </w:tcPr>
          <w:p w14:paraId="7AAADA8B" w14:textId="77777777" w:rsidR="00515BD7" w:rsidRPr="00515BD7" w:rsidRDefault="00515BD7" w:rsidP="00515BD7">
            <w:pPr>
              <w:jc w:val="center"/>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1998</w:t>
            </w:r>
          </w:p>
        </w:tc>
        <w:tc>
          <w:tcPr>
            <w:tcW w:w="1906" w:type="pct"/>
            <w:noWrap/>
            <w:hideMark/>
          </w:tcPr>
          <w:p w14:paraId="078F1011" w14:textId="77777777" w:rsidR="00515BD7" w:rsidRPr="00515BD7" w:rsidRDefault="00515BD7" w:rsidP="00515BD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Nacimientos_1998</w:t>
            </w:r>
          </w:p>
        </w:tc>
        <w:tc>
          <w:tcPr>
            <w:tcW w:w="1079" w:type="pct"/>
            <w:noWrap/>
            <w:hideMark/>
          </w:tcPr>
          <w:p w14:paraId="16682289" w14:textId="77777777" w:rsidR="00515BD7" w:rsidRPr="00515BD7" w:rsidRDefault="00515BD7" w:rsidP="00515BD7">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TXT</w:t>
            </w:r>
          </w:p>
        </w:tc>
        <w:tc>
          <w:tcPr>
            <w:tcW w:w="1038" w:type="pct"/>
            <w:noWrap/>
            <w:hideMark/>
          </w:tcPr>
          <w:p w14:paraId="3401AAC0" w14:textId="77777777" w:rsidR="00515BD7" w:rsidRPr="00515BD7" w:rsidRDefault="00515BD7" w:rsidP="00515BD7">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10234 KB</w:t>
            </w:r>
          </w:p>
        </w:tc>
      </w:tr>
      <w:tr w:rsidR="00515BD7" w:rsidRPr="00515BD7" w14:paraId="433C37BA" w14:textId="77777777" w:rsidTr="000A1DB6">
        <w:trPr>
          <w:trHeight w:val="288"/>
        </w:trPr>
        <w:tc>
          <w:tcPr>
            <w:cnfStyle w:val="001000000000" w:firstRow="0" w:lastRow="0" w:firstColumn="1" w:lastColumn="0" w:oddVBand="0" w:evenVBand="0" w:oddHBand="0" w:evenHBand="0" w:firstRowFirstColumn="0" w:firstRowLastColumn="0" w:lastRowFirstColumn="0" w:lastRowLastColumn="0"/>
            <w:tcW w:w="977" w:type="pct"/>
            <w:noWrap/>
            <w:hideMark/>
          </w:tcPr>
          <w:p w14:paraId="0C33F4F6" w14:textId="77777777" w:rsidR="00515BD7" w:rsidRPr="00515BD7" w:rsidRDefault="00515BD7" w:rsidP="00515BD7">
            <w:pPr>
              <w:jc w:val="center"/>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1999</w:t>
            </w:r>
          </w:p>
        </w:tc>
        <w:tc>
          <w:tcPr>
            <w:tcW w:w="1906" w:type="pct"/>
            <w:noWrap/>
            <w:hideMark/>
          </w:tcPr>
          <w:p w14:paraId="40494806" w14:textId="77777777" w:rsidR="00515BD7" w:rsidRPr="00515BD7" w:rsidRDefault="00515BD7" w:rsidP="00515BD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Nacimientos_1999</w:t>
            </w:r>
          </w:p>
        </w:tc>
        <w:tc>
          <w:tcPr>
            <w:tcW w:w="1079" w:type="pct"/>
            <w:noWrap/>
            <w:hideMark/>
          </w:tcPr>
          <w:p w14:paraId="565CF308" w14:textId="77777777" w:rsidR="00515BD7" w:rsidRPr="00515BD7" w:rsidRDefault="00515BD7" w:rsidP="00515BD7">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TXT</w:t>
            </w:r>
          </w:p>
        </w:tc>
        <w:tc>
          <w:tcPr>
            <w:tcW w:w="1038" w:type="pct"/>
            <w:noWrap/>
            <w:hideMark/>
          </w:tcPr>
          <w:p w14:paraId="46E4667A" w14:textId="77777777" w:rsidR="00515BD7" w:rsidRPr="00515BD7" w:rsidRDefault="00515BD7" w:rsidP="00515BD7">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10849 KB</w:t>
            </w:r>
          </w:p>
        </w:tc>
      </w:tr>
      <w:tr w:rsidR="00515BD7" w:rsidRPr="00515BD7" w14:paraId="6135E04B" w14:textId="77777777" w:rsidTr="000A1D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7" w:type="pct"/>
            <w:noWrap/>
            <w:hideMark/>
          </w:tcPr>
          <w:p w14:paraId="7832B980" w14:textId="77777777" w:rsidR="00515BD7" w:rsidRPr="00515BD7" w:rsidRDefault="00515BD7" w:rsidP="00515BD7">
            <w:pPr>
              <w:jc w:val="center"/>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2000</w:t>
            </w:r>
          </w:p>
        </w:tc>
        <w:tc>
          <w:tcPr>
            <w:tcW w:w="1906" w:type="pct"/>
            <w:noWrap/>
            <w:hideMark/>
          </w:tcPr>
          <w:p w14:paraId="4D036906" w14:textId="77777777" w:rsidR="00515BD7" w:rsidRPr="00515BD7" w:rsidRDefault="00515BD7" w:rsidP="00515BD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Nacimientos_2000</w:t>
            </w:r>
          </w:p>
        </w:tc>
        <w:tc>
          <w:tcPr>
            <w:tcW w:w="1079" w:type="pct"/>
            <w:noWrap/>
            <w:hideMark/>
          </w:tcPr>
          <w:p w14:paraId="16E0D908" w14:textId="77777777" w:rsidR="00515BD7" w:rsidRPr="00515BD7" w:rsidRDefault="00515BD7" w:rsidP="00515BD7">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TXT</w:t>
            </w:r>
          </w:p>
        </w:tc>
        <w:tc>
          <w:tcPr>
            <w:tcW w:w="1038" w:type="pct"/>
            <w:noWrap/>
            <w:hideMark/>
          </w:tcPr>
          <w:p w14:paraId="4AF2D72E" w14:textId="77777777" w:rsidR="00515BD7" w:rsidRPr="00515BD7" w:rsidRDefault="00515BD7" w:rsidP="00515BD7">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11142 KB</w:t>
            </w:r>
          </w:p>
        </w:tc>
      </w:tr>
      <w:tr w:rsidR="00515BD7" w:rsidRPr="00515BD7" w14:paraId="7509D802" w14:textId="77777777" w:rsidTr="000A1DB6">
        <w:trPr>
          <w:trHeight w:val="288"/>
        </w:trPr>
        <w:tc>
          <w:tcPr>
            <w:cnfStyle w:val="001000000000" w:firstRow="0" w:lastRow="0" w:firstColumn="1" w:lastColumn="0" w:oddVBand="0" w:evenVBand="0" w:oddHBand="0" w:evenHBand="0" w:firstRowFirstColumn="0" w:firstRowLastColumn="0" w:lastRowFirstColumn="0" w:lastRowLastColumn="0"/>
            <w:tcW w:w="977" w:type="pct"/>
            <w:noWrap/>
            <w:hideMark/>
          </w:tcPr>
          <w:p w14:paraId="6AEA7C41" w14:textId="77777777" w:rsidR="00515BD7" w:rsidRPr="00515BD7" w:rsidRDefault="00515BD7" w:rsidP="00515BD7">
            <w:pPr>
              <w:jc w:val="center"/>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2001</w:t>
            </w:r>
          </w:p>
        </w:tc>
        <w:tc>
          <w:tcPr>
            <w:tcW w:w="1906" w:type="pct"/>
            <w:noWrap/>
            <w:hideMark/>
          </w:tcPr>
          <w:p w14:paraId="40ADAFBE" w14:textId="77777777" w:rsidR="00515BD7" w:rsidRPr="00515BD7" w:rsidRDefault="00515BD7" w:rsidP="00515BD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Nacimientos_2001</w:t>
            </w:r>
          </w:p>
        </w:tc>
        <w:tc>
          <w:tcPr>
            <w:tcW w:w="1079" w:type="pct"/>
            <w:noWrap/>
            <w:hideMark/>
          </w:tcPr>
          <w:p w14:paraId="623BD5AD" w14:textId="77777777" w:rsidR="00515BD7" w:rsidRPr="00515BD7" w:rsidRDefault="00515BD7" w:rsidP="00515BD7">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TXT</w:t>
            </w:r>
          </w:p>
        </w:tc>
        <w:tc>
          <w:tcPr>
            <w:tcW w:w="1038" w:type="pct"/>
            <w:noWrap/>
            <w:hideMark/>
          </w:tcPr>
          <w:p w14:paraId="2C813CE5" w14:textId="77777777" w:rsidR="00515BD7" w:rsidRPr="00515BD7" w:rsidRDefault="00515BD7" w:rsidP="00515BD7">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11043 KB</w:t>
            </w:r>
          </w:p>
        </w:tc>
      </w:tr>
      <w:tr w:rsidR="00515BD7" w:rsidRPr="00515BD7" w14:paraId="630F5425" w14:textId="77777777" w:rsidTr="000A1D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7" w:type="pct"/>
            <w:noWrap/>
            <w:hideMark/>
          </w:tcPr>
          <w:p w14:paraId="15B0B51F" w14:textId="77777777" w:rsidR="00515BD7" w:rsidRPr="00515BD7" w:rsidRDefault="00515BD7" w:rsidP="00515BD7">
            <w:pPr>
              <w:jc w:val="center"/>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2002</w:t>
            </w:r>
          </w:p>
        </w:tc>
        <w:tc>
          <w:tcPr>
            <w:tcW w:w="1906" w:type="pct"/>
            <w:noWrap/>
            <w:hideMark/>
          </w:tcPr>
          <w:p w14:paraId="37212B6C" w14:textId="77777777" w:rsidR="00515BD7" w:rsidRPr="00515BD7" w:rsidRDefault="00515BD7" w:rsidP="00515BD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Nacimientos_2002</w:t>
            </w:r>
          </w:p>
        </w:tc>
        <w:tc>
          <w:tcPr>
            <w:tcW w:w="1079" w:type="pct"/>
            <w:noWrap/>
            <w:hideMark/>
          </w:tcPr>
          <w:p w14:paraId="0E8B9AD0" w14:textId="77777777" w:rsidR="00515BD7" w:rsidRPr="00515BD7" w:rsidRDefault="00515BD7" w:rsidP="00515BD7">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TXT</w:t>
            </w:r>
          </w:p>
        </w:tc>
        <w:tc>
          <w:tcPr>
            <w:tcW w:w="1038" w:type="pct"/>
            <w:noWrap/>
            <w:hideMark/>
          </w:tcPr>
          <w:p w14:paraId="1CBEE978" w14:textId="77777777" w:rsidR="00515BD7" w:rsidRPr="00515BD7" w:rsidRDefault="00515BD7" w:rsidP="00515BD7">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10646 KB</w:t>
            </w:r>
          </w:p>
        </w:tc>
      </w:tr>
      <w:tr w:rsidR="00515BD7" w:rsidRPr="00515BD7" w14:paraId="52EF2472" w14:textId="77777777" w:rsidTr="000A1DB6">
        <w:trPr>
          <w:trHeight w:val="288"/>
        </w:trPr>
        <w:tc>
          <w:tcPr>
            <w:cnfStyle w:val="001000000000" w:firstRow="0" w:lastRow="0" w:firstColumn="1" w:lastColumn="0" w:oddVBand="0" w:evenVBand="0" w:oddHBand="0" w:evenHBand="0" w:firstRowFirstColumn="0" w:firstRowLastColumn="0" w:lastRowFirstColumn="0" w:lastRowLastColumn="0"/>
            <w:tcW w:w="977" w:type="pct"/>
            <w:noWrap/>
            <w:hideMark/>
          </w:tcPr>
          <w:p w14:paraId="5E1BE814" w14:textId="77777777" w:rsidR="00515BD7" w:rsidRPr="00515BD7" w:rsidRDefault="00515BD7" w:rsidP="00515BD7">
            <w:pPr>
              <w:jc w:val="center"/>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2003</w:t>
            </w:r>
          </w:p>
        </w:tc>
        <w:tc>
          <w:tcPr>
            <w:tcW w:w="1906" w:type="pct"/>
            <w:noWrap/>
            <w:hideMark/>
          </w:tcPr>
          <w:p w14:paraId="6FA342E5" w14:textId="77777777" w:rsidR="00515BD7" w:rsidRPr="00515BD7" w:rsidRDefault="00515BD7" w:rsidP="00515BD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Nacimientos_2003</w:t>
            </w:r>
          </w:p>
        </w:tc>
        <w:tc>
          <w:tcPr>
            <w:tcW w:w="1079" w:type="pct"/>
            <w:noWrap/>
            <w:hideMark/>
          </w:tcPr>
          <w:p w14:paraId="654A4027" w14:textId="77777777" w:rsidR="00515BD7" w:rsidRPr="00515BD7" w:rsidRDefault="00515BD7" w:rsidP="00515BD7">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TXT</w:t>
            </w:r>
          </w:p>
        </w:tc>
        <w:tc>
          <w:tcPr>
            <w:tcW w:w="1038" w:type="pct"/>
            <w:noWrap/>
            <w:hideMark/>
          </w:tcPr>
          <w:p w14:paraId="6C8C06D6" w14:textId="77777777" w:rsidR="00515BD7" w:rsidRPr="00515BD7" w:rsidRDefault="00515BD7" w:rsidP="00515BD7">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10818 KB</w:t>
            </w:r>
          </w:p>
        </w:tc>
      </w:tr>
      <w:tr w:rsidR="00515BD7" w:rsidRPr="00515BD7" w14:paraId="75B4D53F" w14:textId="77777777" w:rsidTr="000A1D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7" w:type="pct"/>
            <w:noWrap/>
            <w:hideMark/>
          </w:tcPr>
          <w:p w14:paraId="3B56080D" w14:textId="77777777" w:rsidR="00515BD7" w:rsidRPr="00515BD7" w:rsidRDefault="00515BD7" w:rsidP="00515BD7">
            <w:pPr>
              <w:jc w:val="center"/>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2004</w:t>
            </w:r>
          </w:p>
        </w:tc>
        <w:tc>
          <w:tcPr>
            <w:tcW w:w="1906" w:type="pct"/>
            <w:noWrap/>
            <w:hideMark/>
          </w:tcPr>
          <w:p w14:paraId="6E7F9E01" w14:textId="77777777" w:rsidR="00515BD7" w:rsidRPr="00515BD7" w:rsidRDefault="00515BD7" w:rsidP="00515BD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Nacimientos_2004</w:t>
            </w:r>
          </w:p>
        </w:tc>
        <w:tc>
          <w:tcPr>
            <w:tcW w:w="1079" w:type="pct"/>
            <w:noWrap/>
            <w:hideMark/>
          </w:tcPr>
          <w:p w14:paraId="30DD90EA" w14:textId="77777777" w:rsidR="00515BD7" w:rsidRPr="00515BD7" w:rsidRDefault="00515BD7" w:rsidP="00515BD7">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TXT</w:t>
            </w:r>
          </w:p>
        </w:tc>
        <w:tc>
          <w:tcPr>
            <w:tcW w:w="1038" w:type="pct"/>
            <w:noWrap/>
            <w:hideMark/>
          </w:tcPr>
          <w:p w14:paraId="3F0D20EC" w14:textId="77777777" w:rsidR="00515BD7" w:rsidRPr="00515BD7" w:rsidRDefault="00515BD7" w:rsidP="00515BD7">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10982 KB</w:t>
            </w:r>
          </w:p>
        </w:tc>
      </w:tr>
      <w:tr w:rsidR="00515BD7" w:rsidRPr="00515BD7" w14:paraId="3BEBB233" w14:textId="77777777" w:rsidTr="000A1DB6">
        <w:trPr>
          <w:trHeight w:val="288"/>
        </w:trPr>
        <w:tc>
          <w:tcPr>
            <w:cnfStyle w:val="001000000000" w:firstRow="0" w:lastRow="0" w:firstColumn="1" w:lastColumn="0" w:oddVBand="0" w:evenVBand="0" w:oddHBand="0" w:evenHBand="0" w:firstRowFirstColumn="0" w:firstRowLastColumn="0" w:lastRowFirstColumn="0" w:lastRowLastColumn="0"/>
            <w:tcW w:w="977" w:type="pct"/>
            <w:noWrap/>
            <w:hideMark/>
          </w:tcPr>
          <w:p w14:paraId="3565D816" w14:textId="77777777" w:rsidR="00515BD7" w:rsidRPr="00515BD7" w:rsidRDefault="00515BD7" w:rsidP="00515BD7">
            <w:pPr>
              <w:jc w:val="center"/>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2005</w:t>
            </w:r>
          </w:p>
        </w:tc>
        <w:tc>
          <w:tcPr>
            <w:tcW w:w="1906" w:type="pct"/>
            <w:noWrap/>
            <w:hideMark/>
          </w:tcPr>
          <w:p w14:paraId="1F1F83C2" w14:textId="77777777" w:rsidR="00515BD7" w:rsidRPr="00515BD7" w:rsidRDefault="00515BD7" w:rsidP="00515BD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Nacimientos_2005</w:t>
            </w:r>
          </w:p>
        </w:tc>
        <w:tc>
          <w:tcPr>
            <w:tcW w:w="1079" w:type="pct"/>
            <w:noWrap/>
            <w:hideMark/>
          </w:tcPr>
          <w:p w14:paraId="170E730F" w14:textId="77777777" w:rsidR="00515BD7" w:rsidRPr="00515BD7" w:rsidRDefault="00515BD7" w:rsidP="00515BD7">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TXT</w:t>
            </w:r>
          </w:p>
        </w:tc>
        <w:tc>
          <w:tcPr>
            <w:tcW w:w="1038" w:type="pct"/>
            <w:noWrap/>
            <w:hideMark/>
          </w:tcPr>
          <w:p w14:paraId="2060C82A" w14:textId="77777777" w:rsidR="00515BD7" w:rsidRPr="00515BD7" w:rsidRDefault="00515BD7" w:rsidP="00515BD7">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10860 KB</w:t>
            </w:r>
          </w:p>
        </w:tc>
      </w:tr>
      <w:tr w:rsidR="00515BD7" w:rsidRPr="00515BD7" w14:paraId="39DD5DBD" w14:textId="77777777" w:rsidTr="000A1D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7" w:type="pct"/>
            <w:noWrap/>
            <w:hideMark/>
          </w:tcPr>
          <w:p w14:paraId="5C20182E" w14:textId="77777777" w:rsidR="00515BD7" w:rsidRPr="00515BD7" w:rsidRDefault="00515BD7" w:rsidP="00515BD7">
            <w:pPr>
              <w:jc w:val="center"/>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2006</w:t>
            </w:r>
          </w:p>
        </w:tc>
        <w:tc>
          <w:tcPr>
            <w:tcW w:w="1906" w:type="pct"/>
            <w:noWrap/>
            <w:hideMark/>
          </w:tcPr>
          <w:p w14:paraId="564C8BC1" w14:textId="77777777" w:rsidR="00515BD7" w:rsidRPr="00515BD7" w:rsidRDefault="00515BD7" w:rsidP="00515BD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Nacimientos_2006</w:t>
            </w:r>
          </w:p>
        </w:tc>
        <w:tc>
          <w:tcPr>
            <w:tcW w:w="1079" w:type="pct"/>
            <w:noWrap/>
            <w:hideMark/>
          </w:tcPr>
          <w:p w14:paraId="519A4C4B" w14:textId="77777777" w:rsidR="00515BD7" w:rsidRPr="00515BD7" w:rsidRDefault="00515BD7" w:rsidP="00515BD7">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TXT</w:t>
            </w:r>
          </w:p>
        </w:tc>
        <w:tc>
          <w:tcPr>
            <w:tcW w:w="1038" w:type="pct"/>
            <w:noWrap/>
            <w:hideMark/>
          </w:tcPr>
          <w:p w14:paraId="276DC9A4" w14:textId="77777777" w:rsidR="00515BD7" w:rsidRPr="00515BD7" w:rsidRDefault="00515BD7" w:rsidP="00515BD7">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10945 KB</w:t>
            </w:r>
          </w:p>
        </w:tc>
      </w:tr>
      <w:tr w:rsidR="00515BD7" w:rsidRPr="00515BD7" w14:paraId="5F25BDC6" w14:textId="77777777" w:rsidTr="000A1DB6">
        <w:trPr>
          <w:trHeight w:val="288"/>
        </w:trPr>
        <w:tc>
          <w:tcPr>
            <w:cnfStyle w:val="001000000000" w:firstRow="0" w:lastRow="0" w:firstColumn="1" w:lastColumn="0" w:oddVBand="0" w:evenVBand="0" w:oddHBand="0" w:evenHBand="0" w:firstRowFirstColumn="0" w:firstRowLastColumn="0" w:lastRowFirstColumn="0" w:lastRowLastColumn="0"/>
            <w:tcW w:w="977" w:type="pct"/>
            <w:noWrap/>
            <w:hideMark/>
          </w:tcPr>
          <w:p w14:paraId="7C61E83C" w14:textId="77777777" w:rsidR="00515BD7" w:rsidRPr="00515BD7" w:rsidRDefault="00515BD7" w:rsidP="00515BD7">
            <w:pPr>
              <w:jc w:val="center"/>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2007</w:t>
            </w:r>
          </w:p>
        </w:tc>
        <w:tc>
          <w:tcPr>
            <w:tcW w:w="1906" w:type="pct"/>
            <w:noWrap/>
            <w:hideMark/>
          </w:tcPr>
          <w:p w14:paraId="53173810" w14:textId="77777777" w:rsidR="00515BD7" w:rsidRPr="00515BD7" w:rsidRDefault="00515BD7" w:rsidP="00515BD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Nacimientos_2007</w:t>
            </w:r>
          </w:p>
        </w:tc>
        <w:tc>
          <w:tcPr>
            <w:tcW w:w="1079" w:type="pct"/>
            <w:noWrap/>
            <w:hideMark/>
          </w:tcPr>
          <w:p w14:paraId="3CCE97CD" w14:textId="77777777" w:rsidR="00515BD7" w:rsidRPr="00515BD7" w:rsidRDefault="00515BD7" w:rsidP="00515BD7">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TXT</w:t>
            </w:r>
          </w:p>
        </w:tc>
        <w:tc>
          <w:tcPr>
            <w:tcW w:w="1038" w:type="pct"/>
            <w:noWrap/>
            <w:hideMark/>
          </w:tcPr>
          <w:p w14:paraId="5CA27314" w14:textId="77777777" w:rsidR="00515BD7" w:rsidRPr="00515BD7" w:rsidRDefault="00515BD7" w:rsidP="00515BD7">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10943 KB</w:t>
            </w:r>
          </w:p>
        </w:tc>
      </w:tr>
      <w:tr w:rsidR="00515BD7" w:rsidRPr="00515BD7" w14:paraId="404E8107" w14:textId="77777777" w:rsidTr="000A1D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7" w:type="pct"/>
            <w:noWrap/>
            <w:hideMark/>
          </w:tcPr>
          <w:p w14:paraId="45EE4A44" w14:textId="77777777" w:rsidR="00515BD7" w:rsidRPr="00515BD7" w:rsidRDefault="00515BD7" w:rsidP="00515BD7">
            <w:pPr>
              <w:jc w:val="center"/>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2008</w:t>
            </w:r>
          </w:p>
        </w:tc>
        <w:tc>
          <w:tcPr>
            <w:tcW w:w="1906" w:type="pct"/>
            <w:noWrap/>
            <w:hideMark/>
          </w:tcPr>
          <w:p w14:paraId="61A3FDC6" w14:textId="77777777" w:rsidR="00515BD7" w:rsidRPr="00515BD7" w:rsidRDefault="00515BD7" w:rsidP="00515BD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nac2008</w:t>
            </w:r>
          </w:p>
        </w:tc>
        <w:tc>
          <w:tcPr>
            <w:tcW w:w="1079" w:type="pct"/>
            <w:noWrap/>
            <w:hideMark/>
          </w:tcPr>
          <w:p w14:paraId="6B4B846C" w14:textId="77777777" w:rsidR="00515BD7" w:rsidRPr="00515BD7" w:rsidRDefault="00515BD7" w:rsidP="00515BD7">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CSV</w:t>
            </w:r>
          </w:p>
        </w:tc>
        <w:tc>
          <w:tcPr>
            <w:tcW w:w="1038" w:type="pct"/>
            <w:noWrap/>
            <w:hideMark/>
          </w:tcPr>
          <w:p w14:paraId="4B2407DD" w14:textId="77777777" w:rsidR="00515BD7" w:rsidRPr="00515BD7" w:rsidRDefault="00515BD7" w:rsidP="00515BD7">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12163 KB</w:t>
            </w:r>
          </w:p>
        </w:tc>
      </w:tr>
      <w:tr w:rsidR="00515BD7" w:rsidRPr="00515BD7" w14:paraId="62E7883F" w14:textId="77777777" w:rsidTr="000A1DB6">
        <w:trPr>
          <w:trHeight w:val="288"/>
        </w:trPr>
        <w:tc>
          <w:tcPr>
            <w:cnfStyle w:val="001000000000" w:firstRow="0" w:lastRow="0" w:firstColumn="1" w:lastColumn="0" w:oddVBand="0" w:evenVBand="0" w:oddHBand="0" w:evenHBand="0" w:firstRowFirstColumn="0" w:firstRowLastColumn="0" w:lastRowFirstColumn="0" w:lastRowLastColumn="0"/>
            <w:tcW w:w="977" w:type="pct"/>
            <w:noWrap/>
            <w:hideMark/>
          </w:tcPr>
          <w:p w14:paraId="1EB8B7EC" w14:textId="77777777" w:rsidR="00515BD7" w:rsidRPr="00515BD7" w:rsidRDefault="00515BD7" w:rsidP="00515BD7">
            <w:pPr>
              <w:jc w:val="center"/>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2009</w:t>
            </w:r>
          </w:p>
        </w:tc>
        <w:tc>
          <w:tcPr>
            <w:tcW w:w="1906" w:type="pct"/>
            <w:noWrap/>
            <w:hideMark/>
          </w:tcPr>
          <w:p w14:paraId="2F748C10" w14:textId="77777777" w:rsidR="00515BD7" w:rsidRPr="00515BD7" w:rsidRDefault="00515BD7" w:rsidP="00515BD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nac2009</w:t>
            </w:r>
          </w:p>
        </w:tc>
        <w:tc>
          <w:tcPr>
            <w:tcW w:w="1079" w:type="pct"/>
            <w:noWrap/>
            <w:hideMark/>
          </w:tcPr>
          <w:p w14:paraId="252E058D" w14:textId="77777777" w:rsidR="00515BD7" w:rsidRPr="00515BD7" w:rsidRDefault="00515BD7" w:rsidP="00515BD7">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CSV</w:t>
            </w:r>
          </w:p>
        </w:tc>
        <w:tc>
          <w:tcPr>
            <w:tcW w:w="1038" w:type="pct"/>
            <w:noWrap/>
            <w:hideMark/>
          </w:tcPr>
          <w:p w14:paraId="7197AD7D" w14:textId="77777777" w:rsidR="00515BD7" w:rsidRPr="00515BD7" w:rsidRDefault="00515BD7" w:rsidP="00515BD7">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11838 KB</w:t>
            </w:r>
          </w:p>
        </w:tc>
      </w:tr>
      <w:tr w:rsidR="00515BD7" w:rsidRPr="00515BD7" w14:paraId="41F26587" w14:textId="77777777" w:rsidTr="000A1D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7" w:type="pct"/>
            <w:noWrap/>
            <w:hideMark/>
          </w:tcPr>
          <w:p w14:paraId="6762D232" w14:textId="77777777" w:rsidR="00515BD7" w:rsidRPr="00515BD7" w:rsidRDefault="00515BD7" w:rsidP="00515BD7">
            <w:pPr>
              <w:jc w:val="center"/>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2010</w:t>
            </w:r>
          </w:p>
        </w:tc>
        <w:tc>
          <w:tcPr>
            <w:tcW w:w="1906" w:type="pct"/>
            <w:noWrap/>
            <w:hideMark/>
          </w:tcPr>
          <w:p w14:paraId="5526A4ED" w14:textId="77777777" w:rsidR="00515BD7" w:rsidRPr="00515BD7" w:rsidRDefault="00515BD7" w:rsidP="00515BD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nac2010</w:t>
            </w:r>
          </w:p>
        </w:tc>
        <w:tc>
          <w:tcPr>
            <w:tcW w:w="1079" w:type="pct"/>
            <w:noWrap/>
            <w:hideMark/>
          </w:tcPr>
          <w:p w14:paraId="4691ECFE" w14:textId="77777777" w:rsidR="00515BD7" w:rsidRPr="00515BD7" w:rsidRDefault="00515BD7" w:rsidP="00515BD7">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CSV</w:t>
            </w:r>
          </w:p>
        </w:tc>
        <w:tc>
          <w:tcPr>
            <w:tcW w:w="1038" w:type="pct"/>
            <w:noWrap/>
            <w:hideMark/>
          </w:tcPr>
          <w:p w14:paraId="673D9E65" w14:textId="77777777" w:rsidR="00515BD7" w:rsidRPr="00515BD7" w:rsidRDefault="00515BD7" w:rsidP="00515BD7">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11656 KB</w:t>
            </w:r>
          </w:p>
        </w:tc>
      </w:tr>
      <w:tr w:rsidR="00515BD7" w:rsidRPr="00515BD7" w14:paraId="3B87812B" w14:textId="77777777" w:rsidTr="000A1DB6">
        <w:trPr>
          <w:trHeight w:val="288"/>
        </w:trPr>
        <w:tc>
          <w:tcPr>
            <w:cnfStyle w:val="001000000000" w:firstRow="0" w:lastRow="0" w:firstColumn="1" w:lastColumn="0" w:oddVBand="0" w:evenVBand="0" w:oddHBand="0" w:evenHBand="0" w:firstRowFirstColumn="0" w:firstRowLastColumn="0" w:lastRowFirstColumn="0" w:lastRowLastColumn="0"/>
            <w:tcW w:w="977" w:type="pct"/>
            <w:noWrap/>
            <w:hideMark/>
          </w:tcPr>
          <w:p w14:paraId="0B2DC7E9" w14:textId="77777777" w:rsidR="00515BD7" w:rsidRPr="00515BD7" w:rsidRDefault="00515BD7" w:rsidP="00515BD7">
            <w:pPr>
              <w:jc w:val="center"/>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2011</w:t>
            </w:r>
          </w:p>
        </w:tc>
        <w:tc>
          <w:tcPr>
            <w:tcW w:w="1906" w:type="pct"/>
            <w:noWrap/>
            <w:hideMark/>
          </w:tcPr>
          <w:p w14:paraId="765ADD47" w14:textId="77777777" w:rsidR="00515BD7" w:rsidRPr="00515BD7" w:rsidRDefault="00515BD7" w:rsidP="00515BD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nac2011</w:t>
            </w:r>
          </w:p>
        </w:tc>
        <w:tc>
          <w:tcPr>
            <w:tcW w:w="1079" w:type="pct"/>
            <w:noWrap/>
            <w:hideMark/>
          </w:tcPr>
          <w:p w14:paraId="16E7F05F" w14:textId="77777777" w:rsidR="00515BD7" w:rsidRPr="00515BD7" w:rsidRDefault="00515BD7" w:rsidP="00515BD7">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CSV</w:t>
            </w:r>
          </w:p>
        </w:tc>
        <w:tc>
          <w:tcPr>
            <w:tcW w:w="1038" w:type="pct"/>
            <w:noWrap/>
            <w:hideMark/>
          </w:tcPr>
          <w:p w14:paraId="5AFD1E7D" w14:textId="77777777" w:rsidR="00515BD7" w:rsidRPr="00515BD7" w:rsidRDefault="00515BD7" w:rsidP="00515BD7">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10930 KB</w:t>
            </w:r>
          </w:p>
        </w:tc>
      </w:tr>
      <w:tr w:rsidR="00515BD7" w:rsidRPr="00515BD7" w14:paraId="555AB503" w14:textId="77777777" w:rsidTr="000A1D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7" w:type="pct"/>
            <w:noWrap/>
            <w:hideMark/>
          </w:tcPr>
          <w:p w14:paraId="58732DB4" w14:textId="77777777" w:rsidR="00515BD7" w:rsidRPr="00515BD7" w:rsidRDefault="00515BD7" w:rsidP="00515BD7">
            <w:pPr>
              <w:jc w:val="center"/>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2012</w:t>
            </w:r>
          </w:p>
        </w:tc>
        <w:tc>
          <w:tcPr>
            <w:tcW w:w="1906" w:type="pct"/>
            <w:noWrap/>
            <w:hideMark/>
          </w:tcPr>
          <w:p w14:paraId="55AD3F7C" w14:textId="77777777" w:rsidR="00515BD7" w:rsidRPr="00515BD7" w:rsidRDefault="00515BD7" w:rsidP="00515BD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Nac_2012</w:t>
            </w:r>
          </w:p>
        </w:tc>
        <w:tc>
          <w:tcPr>
            <w:tcW w:w="1079" w:type="pct"/>
            <w:noWrap/>
            <w:hideMark/>
          </w:tcPr>
          <w:p w14:paraId="726963DE" w14:textId="77777777" w:rsidR="00515BD7" w:rsidRPr="00515BD7" w:rsidRDefault="00515BD7" w:rsidP="00515BD7">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TXT</w:t>
            </w:r>
          </w:p>
        </w:tc>
        <w:tc>
          <w:tcPr>
            <w:tcW w:w="1038" w:type="pct"/>
            <w:noWrap/>
            <w:hideMark/>
          </w:tcPr>
          <w:p w14:paraId="50292419" w14:textId="77777777" w:rsidR="00515BD7" w:rsidRPr="00515BD7" w:rsidRDefault="00515BD7" w:rsidP="00515BD7">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22173 KB</w:t>
            </w:r>
          </w:p>
        </w:tc>
      </w:tr>
      <w:tr w:rsidR="00515BD7" w:rsidRPr="00515BD7" w14:paraId="78D79562" w14:textId="77777777" w:rsidTr="000A1DB6">
        <w:trPr>
          <w:trHeight w:val="288"/>
        </w:trPr>
        <w:tc>
          <w:tcPr>
            <w:cnfStyle w:val="001000000000" w:firstRow="0" w:lastRow="0" w:firstColumn="1" w:lastColumn="0" w:oddVBand="0" w:evenVBand="0" w:oddHBand="0" w:evenHBand="0" w:firstRowFirstColumn="0" w:firstRowLastColumn="0" w:lastRowFirstColumn="0" w:lastRowLastColumn="0"/>
            <w:tcW w:w="977" w:type="pct"/>
            <w:noWrap/>
            <w:hideMark/>
          </w:tcPr>
          <w:p w14:paraId="13DF1D71" w14:textId="77777777" w:rsidR="00515BD7" w:rsidRPr="00515BD7" w:rsidRDefault="00515BD7" w:rsidP="00515BD7">
            <w:pPr>
              <w:jc w:val="center"/>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2013</w:t>
            </w:r>
          </w:p>
        </w:tc>
        <w:tc>
          <w:tcPr>
            <w:tcW w:w="1906" w:type="pct"/>
            <w:noWrap/>
            <w:hideMark/>
          </w:tcPr>
          <w:p w14:paraId="71793A5C" w14:textId="77777777" w:rsidR="00515BD7" w:rsidRPr="00515BD7" w:rsidRDefault="00515BD7" w:rsidP="00515BD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Nac_2013</w:t>
            </w:r>
          </w:p>
        </w:tc>
        <w:tc>
          <w:tcPr>
            <w:tcW w:w="1079" w:type="pct"/>
            <w:noWrap/>
            <w:hideMark/>
          </w:tcPr>
          <w:p w14:paraId="52C0D21C" w14:textId="77777777" w:rsidR="00515BD7" w:rsidRPr="00515BD7" w:rsidRDefault="00515BD7" w:rsidP="00515BD7">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TXT</w:t>
            </w:r>
          </w:p>
        </w:tc>
        <w:tc>
          <w:tcPr>
            <w:tcW w:w="1038" w:type="pct"/>
            <w:noWrap/>
            <w:hideMark/>
          </w:tcPr>
          <w:p w14:paraId="4A494B39" w14:textId="77777777" w:rsidR="00515BD7" w:rsidRPr="00515BD7" w:rsidRDefault="00515BD7" w:rsidP="00515BD7">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20773 KB</w:t>
            </w:r>
          </w:p>
        </w:tc>
      </w:tr>
      <w:tr w:rsidR="00515BD7" w:rsidRPr="00515BD7" w14:paraId="5FC5E4B6" w14:textId="77777777" w:rsidTr="000A1D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7" w:type="pct"/>
            <w:noWrap/>
            <w:hideMark/>
          </w:tcPr>
          <w:p w14:paraId="018ABBFA" w14:textId="77777777" w:rsidR="00515BD7" w:rsidRPr="00515BD7" w:rsidRDefault="00515BD7" w:rsidP="00515BD7">
            <w:pPr>
              <w:jc w:val="center"/>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2014</w:t>
            </w:r>
          </w:p>
        </w:tc>
        <w:tc>
          <w:tcPr>
            <w:tcW w:w="1906" w:type="pct"/>
            <w:noWrap/>
            <w:hideMark/>
          </w:tcPr>
          <w:p w14:paraId="425A2489" w14:textId="77777777" w:rsidR="00515BD7" w:rsidRPr="00515BD7" w:rsidRDefault="00515BD7" w:rsidP="00515BD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nac2014</w:t>
            </w:r>
          </w:p>
        </w:tc>
        <w:tc>
          <w:tcPr>
            <w:tcW w:w="1079" w:type="pct"/>
            <w:noWrap/>
            <w:hideMark/>
          </w:tcPr>
          <w:p w14:paraId="173876E3" w14:textId="77777777" w:rsidR="00515BD7" w:rsidRPr="00515BD7" w:rsidRDefault="00515BD7" w:rsidP="00515BD7">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CSV</w:t>
            </w:r>
          </w:p>
        </w:tc>
        <w:tc>
          <w:tcPr>
            <w:tcW w:w="1038" w:type="pct"/>
            <w:noWrap/>
            <w:hideMark/>
          </w:tcPr>
          <w:p w14:paraId="6C359C9B" w14:textId="77777777" w:rsidR="00515BD7" w:rsidRPr="00515BD7" w:rsidRDefault="00515BD7" w:rsidP="00515BD7">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10789 KB</w:t>
            </w:r>
          </w:p>
        </w:tc>
      </w:tr>
      <w:tr w:rsidR="00515BD7" w:rsidRPr="00515BD7" w14:paraId="09EF21E6" w14:textId="77777777" w:rsidTr="000A1DB6">
        <w:trPr>
          <w:trHeight w:val="288"/>
        </w:trPr>
        <w:tc>
          <w:tcPr>
            <w:cnfStyle w:val="001000000000" w:firstRow="0" w:lastRow="0" w:firstColumn="1" w:lastColumn="0" w:oddVBand="0" w:evenVBand="0" w:oddHBand="0" w:evenHBand="0" w:firstRowFirstColumn="0" w:firstRowLastColumn="0" w:lastRowFirstColumn="0" w:lastRowLastColumn="0"/>
            <w:tcW w:w="977" w:type="pct"/>
            <w:noWrap/>
            <w:hideMark/>
          </w:tcPr>
          <w:p w14:paraId="45E40471" w14:textId="77777777" w:rsidR="00515BD7" w:rsidRPr="00515BD7" w:rsidRDefault="00515BD7" w:rsidP="00515BD7">
            <w:pPr>
              <w:jc w:val="center"/>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2015</w:t>
            </w:r>
          </w:p>
        </w:tc>
        <w:tc>
          <w:tcPr>
            <w:tcW w:w="1906" w:type="pct"/>
            <w:noWrap/>
            <w:hideMark/>
          </w:tcPr>
          <w:p w14:paraId="578B3339" w14:textId="77777777" w:rsidR="00515BD7" w:rsidRPr="00515BD7" w:rsidRDefault="00515BD7" w:rsidP="00515BD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nac2015</w:t>
            </w:r>
          </w:p>
        </w:tc>
        <w:tc>
          <w:tcPr>
            <w:tcW w:w="1079" w:type="pct"/>
            <w:noWrap/>
            <w:hideMark/>
          </w:tcPr>
          <w:p w14:paraId="1238F930" w14:textId="77777777" w:rsidR="00515BD7" w:rsidRPr="00515BD7" w:rsidRDefault="00515BD7" w:rsidP="00515BD7">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CSV</w:t>
            </w:r>
          </w:p>
        </w:tc>
        <w:tc>
          <w:tcPr>
            <w:tcW w:w="1038" w:type="pct"/>
            <w:noWrap/>
            <w:hideMark/>
          </w:tcPr>
          <w:p w14:paraId="2EBC53FF" w14:textId="77777777" w:rsidR="00515BD7" w:rsidRPr="00515BD7" w:rsidRDefault="00515BD7" w:rsidP="00515BD7">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11679 KB</w:t>
            </w:r>
          </w:p>
        </w:tc>
      </w:tr>
      <w:tr w:rsidR="00515BD7" w:rsidRPr="00515BD7" w14:paraId="7870A3E4" w14:textId="77777777" w:rsidTr="000A1D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7" w:type="pct"/>
            <w:noWrap/>
            <w:hideMark/>
          </w:tcPr>
          <w:p w14:paraId="35F43A3D" w14:textId="77777777" w:rsidR="00515BD7" w:rsidRPr="00515BD7" w:rsidRDefault="00515BD7" w:rsidP="00515BD7">
            <w:pPr>
              <w:jc w:val="center"/>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2016</w:t>
            </w:r>
          </w:p>
        </w:tc>
        <w:tc>
          <w:tcPr>
            <w:tcW w:w="1906" w:type="pct"/>
            <w:noWrap/>
            <w:hideMark/>
          </w:tcPr>
          <w:p w14:paraId="756B0D26" w14:textId="77777777" w:rsidR="00515BD7" w:rsidRPr="00515BD7" w:rsidRDefault="00515BD7" w:rsidP="00515BD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nac2016</w:t>
            </w:r>
          </w:p>
        </w:tc>
        <w:tc>
          <w:tcPr>
            <w:tcW w:w="1079" w:type="pct"/>
            <w:noWrap/>
            <w:hideMark/>
          </w:tcPr>
          <w:p w14:paraId="26E46697" w14:textId="77777777" w:rsidR="00515BD7" w:rsidRPr="00515BD7" w:rsidRDefault="00515BD7" w:rsidP="00515BD7">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CSV</w:t>
            </w:r>
          </w:p>
        </w:tc>
        <w:tc>
          <w:tcPr>
            <w:tcW w:w="1038" w:type="pct"/>
            <w:noWrap/>
            <w:hideMark/>
          </w:tcPr>
          <w:p w14:paraId="23406508" w14:textId="77777777" w:rsidR="00515BD7" w:rsidRPr="00515BD7" w:rsidRDefault="00515BD7" w:rsidP="00515BD7">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12327 KB</w:t>
            </w:r>
          </w:p>
        </w:tc>
      </w:tr>
      <w:tr w:rsidR="00515BD7" w:rsidRPr="00515BD7" w14:paraId="11620850" w14:textId="77777777" w:rsidTr="000A1DB6">
        <w:trPr>
          <w:trHeight w:val="288"/>
        </w:trPr>
        <w:tc>
          <w:tcPr>
            <w:cnfStyle w:val="001000000000" w:firstRow="0" w:lastRow="0" w:firstColumn="1" w:lastColumn="0" w:oddVBand="0" w:evenVBand="0" w:oddHBand="0" w:evenHBand="0" w:firstRowFirstColumn="0" w:firstRowLastColumn="0" w:lastRowFirstColumn="0" w:lastRowLastColumn="0"/>
            <w:tcW w:w="977" w:type="pct"/>
            <w:noWrap/>
            <w:hideMark/>
          </w:tcPr>
          <w:p w14:paraId="144C66AE" w14:textId="77777777" w:rsidR="00515BD7" w:rsidRPr="00515BD7" w:rsidRDefault="00515BD7" w:rsidP="00515BD7">
            <w:pPr>
              <w:jc w:val="center"/>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2017</w:t>
            </w:r>
          </w:p>
        </w:tc>
        <w:tc>
          <w:tcPr>
            <w:tcW w:w="1906" w:type="pct"/>
            <w:noWrap/>
            <w:hideMark/>
          </w:tcPr>
          <w:p w14:paraId="520BD6A2" w14:textId="77777777" w:rsidR="00515BD7" w:rsidRPr="00515BD7" w:rsidRDefault="00515BD7" w:rsidP="00515BD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nac2017</w:t>
            </w:r>
          </w:p>
        </w:tc>
        <w:tc>
          <w:tcPr>
            <w:tcW w:w="1079" w:type="pct"/>
            <w:noWrap/>
            <w:hideMark/>
          </w:tcPr>
          <w:p w14:paraId="2B35F240" w14:textId="77777777" w:rsidR="00515BD7" w:rsidRPr="00515BD7" w:rsidRDefault="00515BD7" w:rsidP="00515BD7">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CSV</w:t>
            </w:r>
          </w:p>
        </w:tc>
        <w:tc>
          <w:tcPr>
            <w:tcW w:w="1038" w:type="pct"/>
            <w:noWrap/>
            <w:hideMark/>
          </w:tcPr>
          <w:p w14:paraId="4F9B3C38" w14:textId="77777777" w:rsidR="00515BD7" w:rsidRPr="00515BD7" w:rsidRDefault="00515BD7" w:rsidP="00515BD7">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12656 KB</w:t>
            </w:r>
          </w:p>
        </w:tc>
      </w:tr>
      <w:tr w:rsidR="00515BD7" w:rsidRPr="00515BD7" w14:paraId="3D8F5DDB" w14:textId="77777777" w:rsidTr="000A1D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7" w:type="pct"/>
            <w:noWrap/>
            <w:hideMark/>
          </w:tcPr>
          <w:p w14:paraId="78E5A1FA" w14:textId="77777777" w:rsidR="00515BD7" w:rsidRPr="00515BD7" w:rsidRDefault="00515BD7" w:rsidP="00515BD7">
            <w:pPr>
              <w:jc w:val="center"/>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2018</w:t>
            </w:r>
          </w:p>
        </w:tc>
        <w:tc>
          <w:tcPr>
            <w:tcW w:w="1906" w:type="pct"/>
            <w:noWrap/>
            <w:hideMark/>
          </w:tcPr>
          <w:p w14:paraId="1C83E783" w14:textId="77777777" w:rsidR="00515BD7" w:rsidRPr="00515BD7" w:rsidRDefault="00515BD7" w:rsidP="00515BD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nac2018</w:t>
            </w:r>
          </w:p>
        </w:tc>
        <w:tc>
          <w:tcPr>
            <w:tcW w:w="1079" w:type="pct"/>
            <w:noWrap/>
            <w:hideMark/>
          </w:tcPr>
          <w:p w14:paraId="0B555174" w14:textId="77777777" w:rsidR="00515BD7" w:rsidRPr="00515BD7" w:rsidRDefault="00515BD7" w:rsidP="00515BD7">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CSV</w:t>
            </w:r>
          </w:p>
        </w:tc>
        <w:tc>
          <w:tcPr>
            <w:tcW w:w="1038" w:type="pct"/>
            <w:noWrap/>
            <w:hideMark/>
          </w:tcPr>
          <w:p w14:paraId="63227FD8" w14:textId="77777777" w:rsidR="00515BD7" w:rsidRPr="00515BD7" w:rsidRDefault="00515BD7" w:rsidP="00515BD7">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12575 KB</w:t>
            </w:r>
          </w:p>
        </w:tc>
      </w:tr>
      <w:tr w:rsidR="00515BD7" w:rsidRPr="00515BD7" w14:paraId="5E686409" w14:textId="77777777" w:rsidTr="000A1DB6">
        <w:trPr>
          <w:trHeight w:val="288"/>
        </w:trPr>
        <w:tc>
          <w:tcPr>
            <w:cnfStyle w:val="001000000000" w:firstRow="0" w:lastRow="0" w:firstColumn="1" w:lastColumn="0" w:oddVBand="0" w:evenVBand="0" w:oddHBand="0" w:evenHBand="0" w:firstRowFirstColumn="0" w:firstRowLastColumn="0" w:lastRowFirstColumn="0" w:lastRowLastColumn="0"/>
            <w:tcW w:w="977" w:type="pct"/>
            <w:noWrap/>
            <w:hideMark/>
          </w:tcPr>
          <w:p w14:paraId="401072F9" w14:textId="77777777" w:rsidR="00515BD7" w:rsidRPr="00515BD7" w:rsidRDefault="00515BD7" w:rsidP="00515BD7">
            <w:pPr>
              <w:jc w:val="center"/>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2019</w:t>
            </w:r>
          </w:p>
        </w:tc>
        <w:tc>
          <w:tcPr>
            <w:tcW w:w="1906" w:type="pct"/>
            <w:noWrap/>
            <w:hideMark/>
          </w:tcPr>
          <w:p w14:paraId="5217A12F" w14:textId="77777777" w:rsidR="00515BD7" w:rsidRPr="00515BD7" w:rsidRDefault="00515BD7" w:rsidP="00515BD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nac2019</w:t>
            </w:r>
          </w:p>
        </w:tc>
        <w:tc>
          <w:tcPr>
            <w:tcW w:w="1079" w:type="pct"/>
            <w:noWrap/>
            <w:hideMark/>
          </w:tcPr>
          <w:p w14:paraId="6F8F6309" w14:textId="77777777" w:rsidR="00515BD7" w:rsidRPr="00515BD7" w:rsidRDefault="00515BD7" w:rsidP="00515BD7">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CSV</w:t>
            </w:r>
          </w:p>
        </w:tc>
        <w:tc>
          <w:tcPr>
            <w:tcW w:w="1038" w:type="pct"/>
            <w:noWrap/>
            <w:hideMark/>
          </w:tcPr>
          <w:p w14:paraId="6AD73DBD" w14:textId="77777777" w:rsidR="00515BD7" w:rsidRPr="00515BD7" w:rsidRDefault="00515BD7" w:rsidP="00515BD7">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12442 KB</w:t>
            </w:r>
          </w:p>
        </w:tc>
      </w:tr>
      <w:tr w:rsidR="00515BD7" w:rsidRPr="00515BD7" w14:paraId="63DCA7B9" w14:textId="77777777" w:rsidTr="000A1D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7" w:type="pct"/>
            <w:noWrap/>
            <w:hideMark/>
          </w:tcPr>
          <w:p w14:paraId="65D28828" w14:textId="77777777" w:rsidR="00515BD7" w:rsidRPr="00515BD7" w:rsidRDefault="00515BD7" w:rsidP="00515BD7">
            <w:pPr>
              <w:jc w:val="center"/>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2020</w:t>
            </w:r>
          </w:p>
        </w:tc>
        <w:tc>
          <w:tcPr>
            <w:tcW w:w="1906" w:type="pct"/>
            <w:noWrap/>
            <w:hideMark/>
          </w:tcPr>
          <w:p w14:paraId="58BE4D08" w14:textId="77777777" w:rsidR="00515BD7" w:rsidRPr="00515BD7" w:rsidRDefault="00515BD7" w:rsidP="00515BD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nac2020</w:t>
            </w:r>
          </w:p>
        </w:tc>
        <w:tc>
          <w:tcPr>
            <w:tcW w:w="1079" w:type="pct"/>
            <w:noWrap/>
            <w:hideMark/>
          </w:tcPr>
          <w:p w14:paraId="179E1855" w14:textId="77777777" w:rsidR="00515BD7" w:rsidRPr="00515BD7" w:rsidRDefault="00515BD7" w:rsidP="00515BD7">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CSV</w:t>
            </w:r>
          </w:p>
        </w:tc>
        <w:tc>
          <w:tcPr>
            <w:tcW w:w="1038" w:type="pct"/>
            <w:noWrap/>
            <w:hideMark/>
          </w:tcPr>
          <w:p w14:paraId="271821FD" w14:textId="77777777" w:rsidR="00515BD7" w:rsidRPr="00515BD7" w:rsidRDefault="00515BD7" w:rsidP="00515BD7">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12176 KB</w:t>
            </w:r>
          </w:p>
        </w:tc>
      </w:tr>
      <w:tr w:rsidR="00515BD7" w:rsidRPr="00515BD7" w14:paraId="3B5C1C01" w14:textId="77777777" w:rsidTr="000A1DB6">
        <w:trPr>
          <w:trHeight w:val="288"/>
        </w:trPr>
        <w:tc>
          <w:tcPr>
            <w:cnfStyle w:val="001000000000" w:firstRow="0" w:lastRow="0" w:firstColumn="1" w:lastColumn="0" w:oddVBand="0" w:evenVBand="0" w:oddHBand="0" w:evenHBand="0" w:firstRowFirstColumn="0" w:firstRowLastColumn="0" w:lastRowFirstColumn="0" w:lastRowLastColumn="0"/>
            <w:tcW w:w="977" w:type="pct"/>
            <w:noWrap/>
            <w:hideMark/>
          </w:tcPr>
          <w:p w14:paraId="231B429E" w14:textId="77777777" w:rsidR="00515BD7" w:rsidRPr="00515BD7" w:rsidRDefault="00515BD7" w:rsidP="00515BD7">
            <w:pPr>
              <w:jc w:val="center"/>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2021</w:t>
            </w:r>
          </w:p>
        </w:tc>
        <w:tc>
          <w:tcPr>
            <w:tcW w:w="1906" w:type="pct"/>
            <w:noWrap/>
            <w:hideMark/>
          </w:tcPr>
          <w:p w14:paraId="67D77C24" w14:textId="77777777" w:rsidR="00515BD7" w:rsidRPr="00515BD7" w:rsidRDefault="00515BD7" w:rsidP="00515BD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nac2021</w:t>
            </w:r>
          </w:p>
        </w:tc>
        <w:tc>
          <w:tcPr>
            <w:tcW w:w="1079" w:type="pct"/>
            <w:noWrap/>
            <w:hideMark/>
          </w:tcPr>
          <w:p w14:paraId="50C25BA0" w14:textId="77777777" w:rsidR="00515BD7" w:rsidRPr="00515BD7" w:rsidRDefault="00515BD7" w:rsidP="00515BD7">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CSV</w:t>
            </w:r>
          </w:p>
        </w:tc>
        <w:tc>
          <w:tcPr>
            <w:tcW w:w="1038" w:type="pct"/>
            <w:noWrap/>
            <w:hideMark/>
          </w:tcPr>
          <w:p w14:paraId="4B41EE34" w14:textId="77777777" w:rsidR="00515BD7" w:rsidRPr="00515BD7" w:rsidRDefault="00515BD7" w:rsidP="00515BD7">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12282 KB</w:t>
            </w:r>
          </w:p>
        </w:tc>
      </w:tr>
      <w:tr w:rsidR="00515BD7" w:rsidRPr="00515BD7" w14:paraId="6A267988" w14:textId="77777777" w:rsidTr="000A1D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7" w:type="pct"/>
            <w:noWrap/>
            <w:hideMark/>
          </w:tcPr>
          <w:p w14:paraId="57AB2768" w14:textId="77777777" w:rsidR="00515BD7" w:rsidRPr="00515BD7" w:rsidRDefault="00515BD7" w:rsidP="00515BD7">
            <w:pPr>
              <w:jc w:val="center"/>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2022</w:t>
            </w:r>
          </w:p>
        </w:tc>
        <w:tc>
          <w:tcPr>
            <w:tcW w:w="1906" w:type="pct"/>
            <w:noWrap/>
            <w:hideMark/>
          </w:tcPr>
          <w:p w14:paraId="5C13A0D7" w14:textId="77777777" w:rsidR="00515BD7" w:rsidRPr="00515BD7" w:rsidRDefault="00515BD7" w:rsidP="00515BD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nac2022</w:t>
            </w:r>
          </w:p>
        </w:tc>
        <w:tc>
          <w:tcPr>
            <w:tcW w:w="1079" w:type="pct"/>
            <w:noWrap/>
            <w:hideMark/>
          </w:tcPr>
          <w:p w14:paraId="780E2CB2" w14:textId="77777777" w:rsidR="00515BD7" w:rsidRPr="00515BD7" w:rsidRDefault="00515BD7" w:rsidP="00515BD7">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CSV</w:t>
            </w:r>
          </w:p>
        </w:tc>
        <w:tc>
          <w:tcPr>
            <w:tcW w:w="1038" w:type="pct"/>
            <w:noWrap/>
            <w:hideMark/>
          </w:tcPr>
          <w:p w14:paraId="52D5ABA3" w14:textId="77777777" w:rsidR="00515BD7" w:rsidRPr="00515BD7" w:rsidRDefault="00515BD7" w:rsidP="00515BD7">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15BD7">
              <w:rPr>
                <w:rFonts w:ascii="Aptos Narrow" w:eastAsia="Times New Roman" w:hAnsi="Aptos Narrow" w:cs="Times New Roman"/>
                <w:color w:val="000000"/>
                <w:kern w:val="0"/>
                <w:lang w:val="en-US"/>
                <w14:ligatures w14:val="none"/>
              </w:rPr>
              <w:t>13950 KB</w:t>
            </w:r>
          </w:p>
        </w:tc>
      </w:tr>
    </w:tbl>
    <w:p w14:paraId="67E5F819" w14:textId="0FD61285" w:rsidR="00EA79B8" w:rsidRPr="00EA79B8" w:rsidRDefault="006675BF" w:rsidP="00EA79B8">
      <w:pPr>
        <w:jc w:val="both"/>
        <w:rPr>
          <w:rFonts w:ascii="Aptos Narrow" w:hAnsi="Aptos Narrow"/>
          <w:sz w:val="24"/>
          <w:szCs w:val="24"/>
          <w:lang w:val="es-MX"/>
        </w:rPr>
      </w:pPr>
      <w:r w:rsidRPr="00F77EBD">
        <w:rPr>
          <w:rFonts w:ascii="Aptos Narrow" w:hAnsi="Aptos Narrow"/>
          <w:b/>
          <w:bCs/>
          <w:sz w:val="24"/>
          <w:szCs w:val="24"/>
          <w:lang w:val="es-MX"/>
        </w:rPr>
        <w:t>Acceso y disponibilidad:</w:t>
      </w:r>
      <w:r w:rsidR="00A57230">
        <w:rPr>
          <w:rFonts w:ascii="Aptos Narrow" w:hAnsi="Aptos Narrow"/>
          <w:sz w:val="24"/>
          <w:szCs w:val="24"/>
          <w:lang w:val="es-MX"/>
        </w:rPr>
        <w:t xml:space="preserve"> de conformidad con el </w:t>
      </w:r>
      <w:r w:rsidR="00DE58F8">
        <w:rPr>
          <w:rFonts w:ascii="Aptos Narrow" w:hAnsi="Aptos Narrow"/>
          <w:sz w:val="24"/>
          <w:szCs w:val="24"/>
          <w:lang w:val="es-MX"/>
        </w:rPr>
        <w:t>A</w:t>
      </w:r>
      <w:r w:rsidR="00A57230">
        <w:rPr>
          <w:rFonts w:ascii="Aptos Narrow" w:hAnsi="Aptos Narrow"/>
          <w:sz w:val="24"/>
          <w:szCs w:val="24"/>
          <w:lang w:val="es-MX"/>
        </w:rPr>
        <w:t xml:space="preserve">rtículo </w:t>
      </w:r>
      <w:r w:rsidR="00DE58F8">
        <w:rPr>
          <w:rFonts w:ascii="Aptos Narrow" w:hAnsi="Aptos Narrow"/>
          <w:sz w:val="24"/>
          <w:szCs w:val="24"/>
          <w:lang w:val="es-MX"/>
        </w:rPr>
        <w:t>5 de la Ley 79 de 1993</w:t>
      </w:r>
      <w:r w:rsidR="0030750A">
        <w:rPr>
          <w:rFonts w:ascii="Aptos Narrow" w:hAnsi="Aptos Narrow"/>
          <w:sz w:val="24"/>
          <w:szCs w:val="24"/>
          <w:lang w:val="es-MX"/>
        </w:rPr>
        <w:t xml:space="preserve"> los datos publicados en las </w:t>
      </w:r>
      <w:r w:rsidR="00BC574E">
        <w:rPr>
          <w:rFonts w:ascii="Aptos Narrow" w:hAnsi="Aptos Narrow"/>
          <w:sz w:val="24"/>
          <w:szCs w:val="24"/>
          <w:lang w:val="es-MX"/>
        </w:rPr>
        <w:t>Estadísticas Vitales se encuentran anonimizados y son únicamente de carácter numérico.</w:t>
      </w:r>
      <w:r w:rsidR="00C54AFA">
        <w:rPr>
          <w:rFonts w:ascii="Aptos Narrow" w:hAnsi="Aptos Narrow"/>
          <w:sz w:val="24"/>
          <w:szCs w:val="24"/>
          <w:lang w:val="es-MX"/>
        </w:rPr>
        <w:t xml:space="preserve"> En ese orden de ideas, el acceso a estos datos es libre</w:t>
      </w:r>
      <w:r w:rsidR="00215D13">
        <w:rPr>
          <w:rFonts w:ascii="Aptos Narrow" w:hAnsi="Aptos Narrow"/>
          <w:sz w:val="24"/>
          <w:szCs w:val="24"/>
          <w:lang w:val="es-MX"/>
        </w:rPr>
        <w:t xml:space="preserve"> y de carácter gratuito</w:t>
      </w:r>
      <w:r w:rsidR="00FC0273">
        <w:rPr>
          <w:rFonts w:ascii="Aptos Narrow" w:hAnsi="Aptos Narrow"/>
          <w:sz w:val="24"/>
          <w:szCs w:val="24"/>
          <w:lang w:val="es-MX"/>
        </w:rPr>
        <w:t xml:space="preserve">. El uso de esta información se encuentra autorizado siempre y cuando </w:t>
      </w:r>
      <w:r w:rsidR="00DA7136">
        <w:rPr>
          <w:rFonts w:ascii="Aptos Narrow" w:hAnsi="Aptos Narrow"/>
          <w:sz w:val="24"/>
          <w:szCs w:val="24"/>
          <w:lang w:val="es-MX"/>
        </w:rPr>
        <w:t xml:space="preserve">se haga la cita textual: "Fuente: Departamento Administrativo Nacional de Estadística: </w:t>
      </w:r>
      <w:hyperlink r:id="rId8" w:history="1">
        <w:r w:rsidR="00DA7136" w:rsidRPr="00F56403">
          <w:rPr>
            <w:rStyle w:val="Hyperlink"/>
            <w:rFonts w:ascii="Aptos Narrow" w:hAnsi="Aptos Narrow"/>
            <w:sz w:val="24"/>
            <w:szCs w:val="24"/>
            <w:lang w:val="es-MX"/>
          </w:rPr>
          <w:t>www.dane.gov.co</w:t>
        </w:r>
      </w:hyperlink>
      <w:r w:rsidR="00DA7136">
        <w:rPr>
          <w:rFonts w:ascii="Aptos Narrow" w:hAnsi="Aptos Narrow"/>
          <w:sz w:val="24"/>
          <w:szCs w:val="24"/>
          <w:lang w:val="es-MX"/>
        </w:rPr>
        <w:t>”.</w:t>
      </w:r>
      <w:r w:rsidR="00346C42">
        <w:rPr>
          <w:rFonts w:ascii="Aptos Narrow" w:hAnsi="Aptos Narrow"/>
          <w:sz w:val="24"/>
          <w:szCs w:val="24"/>
          <w:lang w:val="es-MX"/>
        </w:rPr>
        <w:t xml:space="preserve"> Se encuentra prohibid</w:t>
      </w:r>
      <w:r w:rsidR="00847B58">
        <w:rPr>
          <w:rFonts w:ascii="Aptos Narrow" w:hAnsi="Aptos Narrow"/>
          <w:sz w:val="24"/>
          <w:szCs w:val="24"/>
          <w:lang w:val="es-MX"/>
        </w:rPr>
        <w:t xml:space="preserve">a la copia o reproducción de los datos </w:t>
      </w:r>
      <w:r w:rsidR="00DD4739">
        <w:rPr>
          <w:rFonts w:ascii="Aptos Narrow" w:hAnsi="Aptos Narrow"/>
          <w:sz w:val="24"/>
          <w:szCs w:val="24"/>
          <w:lang w:val="es-MX"/>
        </w:rPr>
        <w:t xml:space="preserve">anteriores </w:t>
      </w:r>
      <w:r w:rsidR="00847B58">
        <w:rPr>
          <w:rFonts w:ascii="Aptos Narrow" w:hAnsi="Aptos Narrow"/>
          <w:sz w:val="24"/>
          <w:szCs w:val="24"/>
          <w:lang w:val="es-MX"/>
        </w:rPr>
        <w:t xml:space="preserve">en cualquier medio </w:t>
      </w:r>
      <w:r w:rsidR="00847B58">
        <w:rPr>
          <w:rFonts w:ascii="Aptos Narrow" w:hAnsi="Aptos Narrow"/>
          <w:sz w:val="24"/>
          <w:szCs w:val="24"/>
          <w:lang w:val="es-MX"/>
        </w:rPr>
        <w:lastRenderedPageBreak/>
        <w:t xml:space="preserve">electrónico que permita </w:t>
      </w:r>
      <w:r w:rsidR="00DD4739">
        <w:rPr>
          <w:rFonts w:ascii="Aptos Narrow" w:hAnsi="Aptos Narrow"/>
          <w:sz w:val="24"/>
          <w:szCs w:val="24"/>
          <w:lang w:val="es-MX"/>
        </w:rPr>
        <w:t>la disponibilidad de</w:t>
      </w:r>
      <w:r w:rsidR="00387B01">
        <w:rPr>
          <w:rFonts w:ascii="Aptos Narrow" w:hAnsi="Aptos Narrow"/>
          <w:sz w:val="24"/>
          <w:szCs w:val="24"/>
          <w:lang w:val="es-MX"/>
        </w:rPr>
        <w:t xml:space="preserve"> estos a múltiples usuarios sin el previo visto bueno </w:t>
      </w:r>
      <w:r w:rsidR="00781FA4">
        <w:rPr>
          <w:rFonts w:ascii="Aptos Narrow" w:hAnsi="Aptos Narrow"/>
          <w:sz w:val="24"/>
          <w:szCs w:val="24"/>
          <w:lang w:val="es-MX"/>
        </w:rPr>
        <w:t>del DANE</w:t>
      </w:r>
      <w:r w:rsidR="00223BA4">
        <w:rPr>
          <w:rFonts w:ascii="Aptos Narrow" w:hAnsi="Aptos Narrow"/>
          <w:sz w:val="24"/>
          <w:szCs w:val="24"/>
          <w:lang w:val="es-MX"/>
        </w:rPr>
        <w:t xml:space="preserve"> por medio escrito</w:t>
      </w:r>
      <w:r w:rsidR="00781FA4">
        <w:rPr>
          <w:rFonts w:ascii="Aptos Narrow" w:hAnsi="Aptos Narrow"/>
          <w:sz w:val="24"/>
          <w:szCs w:val="24"/>
          <w:lang w:val="es-MX"/>
        </w:rPr>
        <w:t>.</w:t>
      </w:r>
      <w:r w:rsidR="00223BA4">
        <w:rPr>
          <w:rFonts w:ascii="Aptos Narrow" w:hAnsi="Aptos Narrow"/>
          <w:sz w:val="24"/>
          <w:szCs w:val="24"/>
          <w:lang w:val="es-MX"/>
        </w:rPr>
        <w:t xml:space="preserve"> Los enlaces que proporcionan el acceso a cada una de las Estadísticas Vitales de nacimiento </w:t>
      </w:r>
      <w:r w:rsidR="003A40BB">
        <w:rPr>
          <w:rFonts w:ascii="Aptos Narrow" w:hAnsi="Aptos Narrow"/>
          <w:sz w:val="24"/>
          <w:szCs w:val="24"/>
          <w:lang w:val="es-MX"/>
        </w:rPr>
        <w:t xml:space="preserve">(con sus diccionarios de términos asociados) </w:t>
      </w:r>
      <w:r w:rsidR="00223BA4">
        <w:rPr>
          <w:rFonts w:ascii="Aptos Narrow" w:hAnsi="Aptos Narrow"/>
          <w:sz w:val="24"/>
          <w:szCs w:val="24"/>
          <w:lang w:val="es-MX"/>
        </w:rPr>
        <w:t>se encuentran a continuación:</w:t>
      </w:r>
    </w:p>
    <w:p w14:paraId="5B1CF47C" w14:textId="4A6BBD89" w:rsidR="00064CC7" w:rsidRDefault="00EA79B8" w:rsidP="00EA79B8">
      <w:pPr>
        <w:pStyle w:val="ListParagraph"/>
        <w:numPr>
          <w:ilvl w:val="0"/>
          <w:numId w:val="2"/>
        </w:numPr>
        <w:jc w:val="both"/>
        <w:rPr>
          <w:rFonts w:ascii="Aptos Narrow" w:hAnsi="Aptos Narrow"/>
          <w:sz w:val="24"/>
          <w:szCs w:val="24"/>
          <w:lang w:val="es-MX"/>
        </w:rPr>
      </w:pPr>
      <w:r w:rsidRPr="00EA79B8">
        <w:rPr>
          <w:rFonts w:ascii="Aptos Narrow" w:hAnsi="Aptos Narrow"/>
          <w:sz w:val="24"/>
          <w:szCs w:val="24"/>
          <w:lang w:val="es-MX"/>
        </w:rPr>
        <w:t xml:space="preserve">Estadísticas Vitales </w:t>
      </w:r>
      <w:r w:rsidR="0021098D">
        <w:rPr>
          <w:rFonts w:ascii="Aptos Narrow" w:hAnsi="Aptos Narrow"/>
          <w:sz w:val="24"/>
          <w:szCs w:val="24"/>
          <w:lang w:val="es-MX"/>
        </w:rPr>
        <w:t>–</w:t>
      </w:r>
      <w:r w:rsidRPr="00EA79B8">
        <w:rPr>
          <w:rFonts w:ascii="Aptos Narrow" w:hAnsi="Aptos Narrow"/>
          <w:sz w:val="24"/>
          <w:szCs w:val="24"/>
          <w:lang w:val="es-MX"/>
        </w:rPr>
        <w:t xml:space="preserve"> EEVV </w:t>
      </w:r>
      <w:r w:rsidR="0021098D">
        <w:rPr>
          <w:rFonts w:ascii="Aptos Narrow" w:hAnsi="Aptos Narrow"/>
          <w:sz w:val="24"/>
          <w:szCs w:val="24"/>
          <w:lang w:val="es-MX"/>
        </w:rPr>
        <w:t>–</w:t>
      </w:r>
      <w:r w:rsidRPr="00EA79B8">
        <w:rPr>
          <w:rFonts w:ascii="Aptos Narrow" w:hAnsi="Aptos Narrow"/>
          <w:sz w:val="24"/>
          <w:szCs w:val="24"/>
          <w:lang w:val="es-MX"/>
        </w:rPr>
        <w:t xml:space="preserve"> 1998</w:t>
      </w:r>
      <w:r w:rsidR="00CB6A37">
        <w:rPr>
          <w:rFonts w:ascii="Aptos Narrow" w:hAnsi="Aptos Narrow"/>
          <w:sz w:val="24"/>
          <w:szCs w:val="24"/>
          <w:lang w:val="es-MX"/>
        </w:rPr>
        <w:t xml:space="preserve"> – </w:t>
      </w:r>
      <w:r w:rsidRPr="00EA79B8">
        <w:rPr>
          <w:rFonts w:ascii="Aptos Narrow" w:hAnsi="Aptos Narrow"/>
          <w:sz w:val="24"/>
          <w:szCs w:val="24"/>
          <w:lang w:val="es-MX"/>
        </w:rPr>
        <w:t>2007</w:t>
      </w:r>
      <w:r>
        <w:rPr>
          <w:rFonts w:ascii="Aptos Narrow" w:hAnsi="Aptos Narrow"/>
          <w:sz w:val="24"/>
          <w:szCs w:val="24"/>
          <w:lang w:val="es-MX"/>
        </w:rPr>
        <w:t>:</w:t>
      </w:r>
      <w:r w:rsidR="00064CC7">
        <w:rPr>
          <w:rFonts w:ascii="Aptos Narrow" w:hAnsi="Aptos Narrow"/>
          <w:sz w:val="24"/>
          <w:szCs w:val="24"/>
          <w:lang w:val="es-MX"/>
        </w:rPr>
        <w:t xml:space="preserve"> </w:t>
      </w:r>
    </w:p>
    <w:p w14:paraId="231447C1" w14:textId="7C6AC491" w:rsidR="00223BA4" w:rsidRDefault="00064CC7" w:rsidP="00064CC7">
      <w:pPr>
        <w:pStyle w:val="ListParagraph"/>
        <w:jc w:val="both"/>
        <w:rPr>
          <w:rFonts w:ascii="Aptos Narrow" w:hAnsi="Aptos Narrow"/>
          <w:sz w:val="24"/>
          <w:szCs w:val="24"/>
          <w:lang w:val="es-MX"/>
        </w:rPr>
      </w:pPr>
      <w:hyperlink r:id="rId9" w:history="1">
        <w:r w:rsidRPr="00F56403">
          <w:rPr>
            <w:rStyle w:val="Hyperlink"/>
            <w:rFonts w:ascii="Aptos Narrow" w:hAnsi="Aptos Narrow"/>
            <w:sz w:val="24"/>
            <w:szCs w:val="24"/>
            <w:lang w:val="es-MX"/>
          </w:rPr>
          <w:t>https://microdatos.dane.gov.co/index.php/catalog/366</w:t>
        </w:r>
      </w:hyperlink>
    </w:p>
    <w:p w14:paraId="5234F839" w14:textId="14087754" w:rsidR="003A40BB" w:rsidRDefault="00564CEB" w:rsidP="00EA79B8">
      <w:pPr>
        <w:pStyle w:val="ListParagraph"/>
        <w:numPr>
          <w:ilvl w:val="0"/>
          <w:numId w:val="2"/>
        </w:numPr>
        <w:jc w:val="both"/>
        <w:rPr>
          <w:rFonts w:ascii="Aptos Narrow" w:hAnsi="Aptos Narrow"/>
          <w:sz w:val="24"/>
          <w:szCs w:val="24"/>
          <w:lang w:val="es-MX"/>
        </w:rPr>
      </w:pPr>
      <w:r w:rsidRPr="00564CEB">
        <w:rPr>
          <w:rFonts w:ascii="Aptos Narrow" w:hAnsi="Aptos Narrow"/>
          <w:sz w:val="24"/>
          <w:szCs w:val="24"/>
          <w:lang w:val="es-MX"/>
        </w:rPr>
        <w:t xml:space="preserve">Estadísticas Vitales </w:t>
      </w:r>
      <w:r w:rsidR="0021098D">
        <w:rPr>
          <w:rFonts w:ascii="Aptos Narrow" w:hAnsi="Aptos Narrow"/>
          <w:sz w:val="24"/>
          <w:szCs w:val="24"/>
          <w:lang w:val="es-MX"/>
        </w:rPr>
        <w:t>–</w:t>
      </w:r>
      <w:r w:rsidRPr="00564CEB">
        <w:rPr>
          <w:rFonts w:ascii="Aptos Narrow" w:hAnsi="Aptos Narrow"/>
          <w:sz w:val="24"/>
          <w:szCs w:val="24"/>
          <w:lang w:val="es-MX"/>
        </w:rPr>
        <w:t xml:space="preserve"> </w:t>
      </w:r>
      <w:r w:rsidR="0021098D">
        <w:rPr>
          <w:rFonts w:ascii="Aptos Narrow" w:hAnsi="Aptos Narrow"/>
          <w:sz w:val="24"/>
          <w:szCs w:val="24"/>
          <w:lang w:val="es-MX"/>
        </w:rPr>
        <w:t>E</w:t>
      </w:r>
      <w:r w:rsidRPr="00564CEB">
        <w:rPr>
          <w:rFonts w:ascii="Aptos Narrow" w:hAnsi="Aptos Narrow"/>
          <w:sz w:val="24"/>
          <w:szCs w:val="24"/>
          <w:lang w:val="es-MX"/>
        </w:rPr>
        <w:t xml:space="preserve">EVV </w:t>
      </w:r>
      <w:r w:rsidR="0021098D">
        <w:rPr>
          <w:rFonts w:ascii="Aptos Narrow" w:hAnsi="Aptos Narrow"/>
          <w:sz w:val="24"/>
          <w:szCs w:val="24"/>
          <w:lang w:val="es-MX"/>
        </w:rPr>
        <w:t>–</w:t>
      </w:r>
      <w:r w:rsidRPr="00564CEB">
        <w:rPr>
          <w:rFonts w:ascii="Aptos Narrow" w:hAnsi="Aptos Narrow"/>
          <w:sz w:val="24"/>
          <w:szCs w:val="24"/>
          <w:lang w:val="es-MX"/>
        </w:rPr>
        <w:t xml:space="preserve"> 2</w:t>
      </w:r>
      <w:r w:rsidR="0021098D">
        <w:rPr>
          <w:rFonts w:ascii="Aptos Narrow" w:hAnsi="Aptos Narrow"/>
          <w:sz w:val="24"/>
          <w:szCs w:val="24"/>
          <w:lang w:val="es-MX"/>
        </w:rPr>
        <w:t>0</w:t>
      </w:r>
      <w:r w:rsidRPr="00564CEB">
        <w:rPr>
          <w:rFonts w:ascii="Aptos Narrow" w:hAnsi="Aptos Narrow"/>
          <w:sz w:val="24"/>
          <w:szCs w:val="24"/>
          <w:lang w:val="es-MX"/>
        </w:rPr>
        <w:t>08</w:t>
      </w:r>
      <w:r w:rsidR="00CB6A37">
        <w:rPr>
          <w:rFonts w:ascii="Aptos Narrow" w:hAnsi="Aptos Narrow"/>
          <w:sz w:val="24"/>
          <w:szCs w:val="24"/>
          <w:lang w:val="es-MX"/>
        </w:rPr>
        <w:t xml:space="preserve"> – </w:t>
      </w:r>
      <w:r w:rsidRPr="00564CEB">
        <w:rPr>
          <w:rFonts w:ascii="Aptos Narrow" w:hAnsi="Aptos Narrow"/>
          <w:sz w:val="24"/>
          <w:szCs w:val="24"/>
          <w:lang w:val="es-MX"/>
        </w:rPr>
        <w:t>2011</w:t>
      </w:r>
      <w:r>
        <w:rPr>
          <w:rFonts w:ascii="Aptos Narrow" w:hAnsi="Aptos Narrow"/>
          <w:sz w:val="24"/>
          <w:szCs w:val="24"/>
          <w:lang w:val="es-MX"/>
        </w:rPr>
        <w:t>:</w:t>
      </w:r>
    </w:p>
    <w:p w14:paraId="47B855B9" w14:textId="2E0A2F6E" w:rsidR="003A40BB" w:rsidRDefault="003A40BB" w:rsidP="003A40BB">
      <w:pPr>
        <w:pStyle w:val="ListParagraph"/>
        <w:jc w:val="both"/>
        <w:rPr>
          <w:rFonts w:ascii="Aptos Narrow" w:hAnsi="Aptos Narrow"/>
          <w:sz w:val="24"/>
          <w:szCs w:val="24"/>
          <w:lang w:val="es-MX"/>
        </w:rPr>
      </w:pPr>
      <w:hyperlink r:id="rId10" w:history="1">
        <w:r w:rsidRPr="00F56403">
          <w:rPr>
            <w:rStyle w:val="Hyperlink"/>
            <w:rFonts w:ascii="Aptos Narrow" w:hAnsi="Aptos Narrow"/>
            <w:sz w:val="24"/>
            <w:szCs w:val="24"/>
            <w:lang w:val="es-MX"/>
          </w:rPr>
          <w:t>https://microdatos.dane.gov.co/index.php/catalog/375</w:t>
        </w:r>
      </w:hyperlink>
    </w:p>
    <w:p w14:paraId="472E34B0" w14:textId="35DBC75E" w:rsidR="00EA79B8" w:rsidRDefault="002B4351" w:rsidP="002B4351">
      <w:pPr>
        <w:pStyle w:val="ListParagraph"/>
        <w:numPr>
          <w:ilvl w:val="0"/>
          <w:numId w:val="2"/>
        </w:numPr>
        <w:jc w:val="both"/>
        <w:rPr>
          <w:rFonts w:ascii="Aptos Narrow" w:hAnsi="Aptos Narrow"/>
          <w:sz w:val="24"/>
          <w:szCs w:val="24"/>
          <w:lang w:val="es-MX"/>
        </w:rPr>
      </w:pPr>
      <w:r w:rsidRPr="002B4351">
        <w:rPr>
          <w:rFonts w:ascii="Aptos Narrow" w:hAnsi="Aptos Narrow"/>
          <w:sz w:val="24"/>
          <w:szCs w:val="24"/>
          <w:lang w:val="es-MX"/>
        </w:rPr>
        <w:t xml:space="preserve">Estadísticas Vitales </w:t>
      </w:r>
      <w:r w:rsidR="0021098D">
        <w:rPr>
          <w:rFonts w:ascii="Aptos Narrow" w:hAnsi="Aptos Narrow"/>
          <w:sz w:val="24"/>
          <w:szCs w:val="24"/>
          <w:lang w:val="es-MX"/>
        </w:rPr>
        <w:t>–</w:t>
      </w:r>
      <w:r w:rsidRPr="002B4351">
        <w:rPr>
          <w:rFonts w:ascii="Aptos Narrow" w:hAnsi="Aptos Narrow"/>
          <w:sz w:val="24"/>
          <w:szCs w:val="24"/>
          <w:lang w:val="es-MX"/>
        </w:rPr>
        <w:t xml:space="preserve"> EEVV </w:t>
      </w:r>
      <w:r w:rsidR="0021098D">
        <w:rPr>
          <w:rFonts w:ascii="Aptos Narrow" w:hAnsi="Aptos Narrow"/>
          <w:sz w:val="24"/>
          <w:szCs w:val="24"/>
          <w:lang w:val="es-MX"/>
        </w:rPr>
        <w:t xml:space="preserve">– </w:t>
      </w:r>
      <w:r w:rsidRPr="002B4351">
        <w:rPr>
          <w:rFonts w:ascii="Aptos Narrow" w:hAnsi="Aptos Narrow"/>
          <w:sz w:val="24"/>
          <w:szCs w:val="24"/>
          <w:lang w:val="es-MX"/>
        </w:rPr>
        <w:t>2012</w:t>
      </w:r>
      <w:r w:rsidR="00CB6A37">
        <w:rPr>
          <w:rFonts w:ascii="Aptos Narrow" w:hAnsi="Aptos Narrow"/>
          <w:sz w:val="24"/>
          <w:szCs w:val="24"/>
          <w:lang w:val="es-MX"/>
        </w:rPr>
        <w:t xml:space="preserve"> – </w:t>
      </w:r>
      <w:r w:rsidRPr="002B4351">
        <w:rPr>
          <w:rFonts w:ascii="Aptos Narrow" w:hAnsi="Aptos Narrow"/>
          <w:sz w:val="24"/>
          <w:szCs w:val="24"/>
          <w:lang w:val="es-MX"/>
        </w:rPr>
        <w:t>2013</w:t>
      </w:r>
      <w:r>
        <w:rPr>
          <w:rFonts w:ascii="Aptos Narrow" w:hAnsi="Aptos Narrow"/>
          <w:sz w:val="24"/>
          <w:szCs w:val="24"/>
          <w:lang w:val="es-MX"/>
        </w:rPr>
        <w:t>:</w:t>
      </w:r>
    </w:p>
    <w:p w14:paraId="41B25E36" w14:textId="5B5E8962" w:rsidR="002B4351" w:rsidRDefault="0021098D" w:rsidP="002B4351">
      <w:pPr>
        <w:pStyle w:val="ListParagraph"/>
        <w:jc w:val="both"/>
        <w:rPr>
          <w:rFonts w:ascii="Aptos Narrow" w:hAnsi="Aptos Narrow"/>
          <w:sz w:val="24"/>
          <w:szCs w:val="24"/>
          <w:lang w:val="es-MX"/>
        </w:rPr>
      </w:pPr>
      <w:hyperlink r:id="rId11" w:history="1">
        <w:r w:rsidRPr="00F56403">
          <w:rPr>
            <w:rStyle w:val="Hyperlink"/>
            <w:rFonts w:ascii="Aptos Narrow" w:hAnsi="Aptos Narrow"/>
            <w:sz w:val="24"/>
            <w:szCs w:val="24"/>
            <w:lang w:val="es-MX"/>
          </w:rPr>
          <w:t>https://microdatos.dane.gov.co/index.php/catalog/377</w:t>
        </w:r>
      </w:hyperlink>
    </w:p>
    <w:p w14:paraId="42146D45" w14:textId="6A4DD0EF" w:rsidR="00564CEB" w:rsidRDefault="0021098D" w:rsidP="0021098D">
      <w:pPr>
        <w:pStyle w:val="ListParagraph"/>
        <w:numPr>
          <w:ilvl w:val="0"/>
          <w:numId w:val="2"/>
        </w:numPr>
        <w:jc w:val="both"/>
        <w:rPr>
          <w:rFonts w:ascii="Aptos Narrow" w:hAnsi="Aptos Narrow"/>
          <w:sz w:val="24"/>
          <w:szCs w:val="24"/>
          <w:lang w:val="es-MX"/>
        </w:rPr>
      </w:pPr>
      <w:r w:rsidRPr="0021098D">
        <w:rPr>
          <w:rFonts w:ascii="Aptos Narrow" w:hAnsi="Aptos Narrow"/>
          <w:sz w:val="24"/>
          <w:szCs w:val="24"/>
          <w:lang w:val="es-MX"/>
        </w:rPr>
        <w:t xml:space="preserve">Estadísticas Vitales </w:t>
      </w:r>
      <w:r>
        <w:rPr>
          <w:rFonts w:ascii="Aptos Narrow" w:hAnsi="Aptos Narrow"/>
          <w:sz w:val="24"/>
          <w:szCs w:val="24"/>
          <w:lang w:val="es-MX"/>
        </w:rPr>
        <w:t>–</w:t>
      </w:r>
      <w:r w:rsidRPr="0021098D">
        <w:rPr>
          <w:rFonts w:ascii="Aptos Narrow" w:hAnsi="Aptos Narrow"/>
          <w:sz w:val="24"/>
          <w:szCs w:val="24"/>
          <w:lang w:val="es-MX"/>
        </w:rPr>
        <w:t xml:space="preserve"> EEVV </w:t>
      </w:r>
      <w:r>
        <w:rPr>
          <w:rFonts w:ascii="Aptos Narrow" w:hAnsi="Aptos Narrow"/>
          <w:sz w:val="24"/>
          <w:szCs w:val="24"/>
          <w:lang w:val="es-MX"/>
        </w:rPr>
        <w:t>–</w:t>
      </w:r>
      <w:r w:rsidRPr="0021098D">
        <w:rPr>
          <w:rFonts w:ascii="Aptos Narrow" w:hAnsi="Aptos Narrow"/>
          <w:sz w:val="24"/>
          <w:szCs w:val="24"/>
          <w:lang w:val="es-MX"/>
        </w:rPr>
        <w:t xml:space="preserve"> 2014</w:t>
      </w:r>
      <w:r>
        <w:rPr>
          <w:rFonts w:ascii="Aptos Narrow" w:hAnsi="Aptos Narrow"/>
          <w:sz w:val="24"/>
          <w:szCs w:val="24"/>
          <w:lang w:val="es-MX"/>
        </w:rPr>
        <w:t>:</w:t>
      </w:r>
    </w:p>
    <w:p w14:paraId="5B1E021E" w14:textId="73BB5A5F" w:rsidR="00564CEB" w:rsidRDefault="0087589A" w:rsidP="0087589A">
      <w:pPr>
        <w:pStyle w:val="ListParagraph"/>
        <w:jc w:val="both"/>
        <w:rPr>
          <w:rFonts w:ascii="Aptos Narrow" w:hAnsi="Aptos Narrow"/>
          <w:sz w:val="24"/>
          <w:szCs w:val="24"/>
          <w:lang w:val="es-MX"/>
        </w:rPr>
      </w:pPr>
      <w:hyperlink r:id="rId12" w:history="1">
        <w:r w:rsidRPr="00F56403">
          <w:rPr>
            <w:rStyle w:val="Hyperlink"/>
            <w:rFonts w:ascii="Aptos Narrow" w:hAnsi="Aptos Narrow"/>
            <w:sz w:val="24"/>
            <w:szCs w:val="24"/>
            <w:lang w:val="es-MX"/>
          </w:rPr>
          <w:t>https://microdatos.dane.gov.co/index.php/catalog/420</w:t>
        </w:r>
      </w:hyperlink>
    </w:p>
    <w:p w14:paraId="351BE4F2" w14:textId="43FC00E0" w:rsidR="00564CEB" w:rsidRDefault="0087589A" w:rsidP="0087589A">
      <w:pPr>
        <w:pStyle w:val="ListParagraph"/>
        <w:numPr>
          <w:ilvl w:val="0"/>
          <w:numId w:val="2"/>
        </w:numPr>
        <w:jc w:val="both"/>
        <w:rPr>
          <w:rFonts w:ascii="Aptos Narrow" w:hAnsi="Aptos Narrow"/>
          <w:sz w:val="24"/>
          <w:szCs w:val="24"/>
          <w:lang w:val="es-MX"/>
        </w:rPr>
      </w:pPr>
      <w:r w:rsidRPr="0087589A">
        <w:rPr>
          <w:rFonts w:ascii="Aptos Narrow" w:hAnsi="Aptos Narrow"/>
          <w:sz w:val="24"/>
          <w:szCs w:val="24"/>
          <w:lang w:val="es-MX"/>
        </w:rPr>
        <w:t xml:space="preserve">Estadísticas Vitales </w:t>
      </w:r>
      <w:r>
        <w:rPr>
          <w:rFonts w:ascii="Aptos Narrow" w:hAnsi="Aptos Narrow"/>
          <w:sz w:val="24"/>
          <w:szCs w:val="24"/>
          <w:lang w:val="es-MX"/>
        </w:rPr>
        <w:t>–</w:t>
      </w:r>
      <w:r w:rsidRPr="0087589A">
        <w:rPr>
          <w:rFonts w:ascii="Aptos Narrow" w:hAnsi="Aptos Narrow"/>
          <w:sz w:val="24"/>
          <w:szCs w:val="24"/>
          <w:lang w:val="es-MX"/>
        </w:rPr>
        <w:t xml:space="preserve"> EEVV </w:t>
      </w:r>
      <w:r>
        <w:rPr>
          <w:rFonts w:ascii="Aptos Narrow" w:hAnsi="Aptos Narrow"/>
          <w:sz w:val="24"/>
          <w:szCs w:val="24"/>
          <w:lang w:val="es-MX"/>
        </w:rPr>
        <w:t>–</w:t>
      </w:r>
      <w:r w:rsidRPr="0087589A">
        <w:rPr>
          <w:rFonts w:ascii="Aptos Narrow" w:hAnsi="Aptos Narrow"/>
          <w:sz w:val="24"/>
          <w:szCs w:val="24"/>
          <w:lang w:val="es-MX"/>
        </w:rPr>
        <w:t xml:space="preserve"> 2015</w:t>
      </w:r>
      <w:r>
        <w:rPr>
          <w:rFonts w:ascii="Aptos Narrow" w:hAnsi="Aptos Narrow"/>
          <w:sz w:val="24"/>
          <w:szCs w:val="24"/>
          <w:lang w:val="es-MX"/>
        </w:rPr>
        <w:t>:</w:t>
      </w:r>
    </w:p>
    <w:p w14:paraId="2C85025C" w14:textId="73A4C010" w:rsidR="0087589A" w:rsidRDefault="00BB2366" w:rsidP="00BB2366">
      <w:pPr>
        <w:pStyle w:val="ListParagraph"/>
        <w:jc w:val="both"/>
        <w:rPr>
          <w:rFonts w:ascii="Aptos Narrow" w:hAnsi="Aptos Narrow"/>
          <w:sz w:val="24"/>
          <w:szCs w:val="24"/>
          <w:lang w:val="es-MX"/>
        </w:rPr>
      </w:pPr>
      <w:hyperlink r:id="rId13" w:history="1">
        <w:r w:rsidRPr="00F56403">
          <w:rPr>
            <w:rStyle w:val="Hyperlink"/>
            <w:rFonts w:ascii="Aptos Narrow" w:hAnsi="Aptos Narrow"/>
            <w:sz w:val="24"/>
            <w:szCs w:val="24"/>
            <w:lang w:val="es-MX"/>
          </w:rPr>
          <w:t>https://microdatos.dane.gov.co/index.php/catalog/475</w:t>
        </w:r>
      </w:hyperlink>
    </w:p>
    <w:p w14:paraId="553B1231" w14:textId="51CF6D6D" w:rsidR="00564CEB" w:rsidRDefault="00BB2366" w:rsidP="00EA79B8">
      <w:pPr>
        <w:pStyle w:val="ListParagraph"/>
        <w:numPr>
          <w:ilvl w:val="0"/>
          <w:numId w:val="2"/>
        </w:numPr>
        <w:jc w:val="both"/>
        <w:rPr>
          <w:rFonts w:ascii="Aptos Narrow" w:hAnsi="Aptos Narrow"/>
          <w:sz w:val="24"/>
          <w:szCs w:val="24"/>
          <w:lang w:val="es-MX"/>
        </w:rPr>
      </w:pPr>
      <w:r w:rsidRPr="00BB2366">
        <w:rPr>
          <w:rFonts w:ascii="Aptos Narrow" w:hAnsi="Aptos Narrow"/>
          <w:sz w:val="24"/>
          <w:szCs w:val="24"/>
          <w:lang w:val="es-MX"/>
        </w:rPr>
        <w:t xml:space="preserve">Estadísticas Vitales </w:t>
      </w:r>
      <w:r>
        <w:rPr>
          <w:rFonts w:ascii="Aptos Narrow" w:hAnsi="Aptos Narrow"/>
          <w:sz w:val="24"/>
          <w:szCs w:val="24"/>
          <w:lang w:val="es-MX"/>
        </w:rPr>
        <w:t>–</w:t>
      </w:r>
      <w:r w:rsidRPr="00BB2366">
        <w:rPr>
          <w:rFonts w:ascii="Aptos Narrow" w:hAnsi="Aptos Narrow"/>
          <w:sz w:val="24"/>
          <w:szCs w:val="24"/>
          <w:lang w:val="es-MX"/>
        </w:rPr>
        <w:t xml:space="preserve"> EEVV </w:t>
      </w:r>
      <w:r>
        <w:rPr>
          <w:rFonts w:ascii="Aptos Narrow" w:hAnsi="Aptos Narrow"/>
          <w:sz w:val="24"/>
          <w:szCs w:val="24"/>
          <w:lang w:val="es-MX"/>
        </w:rPr>
        <w:t>–</w:t>
      </w:r>
      <w:r w:rsidRPr="00BB2366">
        <w:rPr>
          <w:rFonts w:ascii="Aptos Narrow" w:hAnsi="Aptos Narrow"/>
          <w:sz w:val="24"/>
          <w:szCs w:val="24"/>
          <w:lang w:val="es-MX"/>
        </w:rPr>
        <w:t xml:space="preserve"> 2016</w:t>
      </w:r>
      <w:r>
        <w:rPr>
          <w:rFonts w:ascii="Aptos Narrow" w:hAnsi="Aptos Narrow"/>
          <w:sz w:val="24"/>
          <w:szCs w:val="24"/>
          <w:lang w:val="es-MX"/>
        </w:rPr>
        <w:t>:</w:t>
      </w:r>
    </w:p>
    <w:p w14:paraId="18259C3E" w14:textId="3C9EE9AD" w:rsidR="00BB2366" w:rsidRDefault="00CB6A37" w:rsidP="00CB6A37">
      <w:pPr>
        <w:pStyle w:val="ListParagraph"/>
        <w:jc w:val="both"/>
        <w:rPr>
          <w:rFonts w:ascii="Aptos Narrow" w:hAnsi="Aptos Narrow"/>
          <w:sz w:val="24"/>
          <w:szCs w:val="24"/>
          <w:lang w:val="es-MX"/>
        </w:rPr>
      </w:pPr>
      <w:hyperlink r:id="rId14" w:history="1">
        <w:r w:rsidRPr="00F56403">
          <w:rPr>
            <w:rStyle w:val="Hyperlink"/>
            <w:rFonts w:ascii="Aptos Narrow" w:hAnsi="Aptos Narrow"/>
            <w:sz w:val="24"/>
            <w:szCs w:val="24"/>
            <w:lang w:val="es-MX"/>
          </w:rPr>
          <w:t>https://microdatos.dane.gov.co/index.php/catalog/519</w:t>
        </w:r>
      </w:hyperlink>
    </w:p>
    <w:p w14:paraId="53E76E5E" w14:textId="328897E3" w:rsidR="00BB2366" w:rsidRDefault="00CB6A37" w:rsidP="00CB6A37">
      <w:pPr>
        <w:pStyle w:val="ListParagraph"/>
        <w:numPr>
          <w:ilvl w:val="0"/>
          <w:numId w:val="2"/>
        </w:numPr>
        <w:jc w:val="both"/>
        <w:rPr>
          <w:rFonts w:ascii="Aptos Narrow" w:hAnsi="Aptos Narrow"/>
          <w:sz w:val="24"/>
          <w:szCs w:val="24"/>
          <w:lang w:val="es-MX"/>
        </w:rPr>
      </w:pPr>
      <w:r w:rsidRPr="00CB6A37">
        <w:rPr>
          <w:rFonts w:ascii="Aptos Narrow" w:hAnsi="Aptos Narrow"/>
          <w:sz w:val="24"/>
          <w:szCs w:val="24"/>
          <w:lang w:val="es-MX"/>
        </w:rPr>
        <w:t>Estadísticas Vitales - EEVV 2017</w:t>
      </w:r>
      <w:r>
        <w:rPr>
          <w:rFonts w:ascii="Aptos Narrow" w:hAnsi="Aptos Narrow"/>
          <w:sz w:val="24"/>
          <w:szCs w:val="24"/>
          <w:lang w:val="es-MX"/>
        </w:rPr>
        <w:t xml:space="preserve"> – </w:t>
      </w:r>
      <w:r w:rsidRPr="00CB6A37">
        <w:rPr>
          <w:rFonts w:ascii="Aptos Narrow" w:hAnsi="Aptos Narrow"/>
          <w:sz w:val="24"/>
          <w:szCs w:val="24"/>
          <w:lang w:val="es-MX"/>
        </w:rPr>
        <w:t>2018</w:t>
      </w:r>
      <w:r>
        <w:rPr>
          <w:rFonts w:ascii="Aptos Narrow" w:hAnsi="Aptos Narrow"/>
          <w:sz w:val="24"/>
          <w:szCs w:val="24"/>
          <w:lang w:val="es-MX"/>
        </w:rPr>
        <w:t>:</w:t>
      </w:r>
    </w:p>
    <w:p w14:paraId="45BF45C9" w14:textId="6F4630AD" w:rsidR="00BB2366" w:rsidRDefault="008761BC" w:rsidP="00CB6A37">
      <w:pPr>
        <w:pStyle w:val="ListParagraph"/>
        <w:jc w:val="both"/>
        <w:rPr>
          <w:rFonts w:ascii="Aptos Narrow" w:hAnsi="Aptos Narrow"/>
          <w:sz w:val="24"/>
          <w:szCs w:val="24"/>
          <w:lang w:val="es-MX"/>
        </w:rPr>
      </w:pPr>
      <w:hyperlink r:id="rId15" w:history="1">
        <w:r w:rsidRPr="00F56403">
          <w:rPr>
            <w:rStyle w:val="Hyperlink"/>
            <w:rFonts w:ascii="Aptos Narrow" w:hAnsi="Aptos Narrow"/>
            <w:sz w:val="24"/>
            <w:szCs w:val="24"/>
            <w:lang w:val="es-MX"/>
          </w:rPr>
          <w:t>https://microdatos.dane.gov.co/index.php/catalog/652</w:t>
        </w:r>
      </w:hyperlink>
    </w:p>
    <w:p w14:paraId="4D5F1E1D" w14:textId="48A5EA28" w:rsidR="00BB2366" w:rsidRDefault="008761BC" w:rsidP="00EA79B8">
      <w:pPr>
        <w:pStyle w:val="ListParagraph"/>
        <w:numPr>
          <w:ilvl w:val="0"/>
          <w:numId w:val="2"/>
        </w:numPr>
        <w:jc w:val="both"/>
        <w:rPr>
          <w:rFonts w:ascii="Aptos Narrow" w:hAnsi="Aptos Narrow"/>
          <w:sz w:val="24"/>
          <w:szCs w:val="24"/>
          <w:lang w:val="es-MX"/>
        </w:rPr>
      </w:pPr>
      <w:r w:rsidRPr="008761BC">
        <w:rPr>
          <w:rFonts w:ascii="Aptos Narrow" w:hAnsi="Aptos Narrow"/>
          <w:sz w:val="24"/>
          <w:szCs w:val="24"/>
          <w:lang w:val="es-MX"/>
        </w:rPr>
        <w:t xml:space="preserve">Estadísticas Vitales </w:t>
      </w:r>
      <w:r>
        <w:rPr>
          <w:rFonts w:ascii="Aptos Narrow" w:hAnsi="Aptos Narrow"/>
          <w:sz w:val="24"/>
          <w:szCs w:val="24"/>
          <w:lang w:val="es-MX"/>
        </w:rPr>
        <w:t>–</w:t>
      </w:r>
      <w:r w:rsidRPr="008761BC">
        <w:rPr>
          <w:rFonts w:ascii="Aptos Narrow" w:hAnsi="Aptos Narrow"/>
          <w:sz w:val="24"/>
          <w:szCs w:val="24"/>
          <w:lang w:val="es-MX"/>
        </w:rPr>
        <w:t xml:space="preserve"> EEVV </w:t>
      </w:r>
      <w:r>
        <w:rPr>
          <w:rFonts w:ascii="Aptos Narrow" w:hAnsi="Aptos Narrow"/>
          <w:sz w:val="24"/>
          <w:szCs w:val="24"/>
          <w:lang w:val="es-MX"/>
        </w:rPr>
        <w:t>–</w:t>
      </w:r>
      <w:r w:rsidRPr="008761BC">
        <w:rPr>
          <w:rFonts w:ascii="Aptos Narrow" w:hAnsi="Aptos Narrow"/>
          <w:sz w:val="24"/>
          <w:szCs w:val="24"/>
          <w:lang w:val="es-MX"/>
        </w:rPr>
        <w:t xml:space="preserve"> 2019</w:t>
      </w:r>
      <w:r>
        <w:rPr>
          <w:rFonts w:ascii="Aptos Narrow" w:hAnsi="Aptos Narrow"/>
          <w:sz w:val="24"/>
          <w:szCs w:val="24"/>
          <w:lang w:val="es-MX"/>
        </w:rPr>
        <w:t>:</w:t>
      </w:r>
    </w:p>
    <w:p w14:paraId="5A102B6F" w14:textId="640E38D0" w:rsidR="008761BC" w:rsidRDefault="00EE5618" w:rsidP="008761BC">
      <w:pPr>
        <w:pStyle w:val="ListParagraph"/>
        <w:jc w:val="both"/>
        <w:rPr>
          <w:rFonts w:ascii="Aptos Narrow" w:hAnsi="Aptos Narrow"/>
          <w:sz w:val="24"/>
          <w:szCs w:val="24"/>
          <w:lang w:val="es-MX"/>
        </w:rPr>
      </w:pPr>
      <w:hyperlink r:id="rId16" w:history="1">
        <w:r w:rsidRPr="00F56403">
          <w:rPr>
            <w:rStyle w:val="Hyperlink"/>
            <w:rFonts w:ascii="Aptos Narrow" w:hAnsi="Aptos Narrow"/>
            <w:sz w:val="24"/>
            <w:szCs w:val="24"/>
            <w:lang w:val="es-MX"/>
          </w:rPr>
          <w:t>https://microdatos.dane.gov.co/index.php/catalog/696</w:t>
        </w:r>
      </w:hyperlink>
    </w:p>
    <w:p w14:paraId="128D75D1" w14:textId="17B0D7B6" w:rsidR="008761BC" w:rsidRDefault="00EE5618" w:rsidP="00EE5618">
      <w:pPr>
        <w:pStyle w:val="ListParagraph"/>
        <w:numPr>
          <w:ilvl w:val="0"/>
          <w:numId w:val="2"/>
        </w:numPr>
        <w:jc w:val="both"/>
        <w:rPr>
          <w:rFonts w:ascii="Aptos Narrow" w:hAnsi="Aptos Narrow"/>
          <w:sz w:val="24"/>
          <w:szCs w:val="24"/>
          <w:lang w:val="es-MX"/>
        </w:rPr>
      </w:pPr>
      <w:r w:rsidRPr="00EE5618">
        <w:rPr>
          <w:rFonts w:ascii="Aptos Narrow" w:hAnsi="Aptos Narrow"/>
          <w:sz w:val="24"/>
          <w:szCs w:val="24"/>
          <w:lang w:val="es-MX"/>
        </w:rPr>
        <w:t xml:space="preserve">Estadísticas Vitales </w:t>
      </w:r>
      <w:r>
        <w:rPr>
          <w:rFonts w:ascii="Aptos Narrow" w:hAnsi="Aptos Narrow"/>
          <w:sz w:val="24"/>
          <w:szCs w:val="24"/>
          <w:lang w:val="es-MX"/>
        </w:rPr>
        <w:t>–</w:t>
      </w:r>
      <w:r w:rsidRPr="00EE5618">
        <w:rPr>
          <w:rFonts w:ascii="Aptos Narrow" w:hAnsi="Aptos Narrow"/>
          <w:sz w:val="24"/>
          <w:szCs w:val="24"/>
          <w:lang w:val="es-MX"/>
        </w:rPr>
        <w:t xml:space="preserve"> EEVV </w:t>
      </w:r>
      <w:r>
        <w:rPr>
          <w:rFonts w:ascii="Aptos Narrow" w:hAnsi="Aptos Narrow"/>
          <w:sz w:val="24"/>
          <w:szCs w:val="24"/>
          <w:lang w:val="es-MX"/>
        </w:rPr>
        <w:t>–</w:t>
      </w:r>
      <w:r w:rsidRPr="00EE5618">
        <w:rPr>
          <w:rFonts w:ascii="Aptos Narrow" w:hAnsi="Aptos Narrow"/>
          <w:sz w:val="24"/>
          <w:szCs w:val="24"/>
          <w:lang w:val="es-MX"/>
        </w:rPr>
        <w:t xml:space="preserve"> 2020</w:t>
      </w:r>
      <w:r>
        <w:rPr>
          <w:rFonts w:ascii="Aptos Narrow" w:hAnsi="Aptos Narrow"/>
          <w:sz w:val="24"/>
          <w:szCs w:val="24"/>
          <w:lang w:val="es-MX"/>
        </w:rPr>
        <w:t>:</w:t>
      </w:r>
    </w:p>
    <w:p w14:paraId="51D92618" w14:textId="194179FC" w:rsidR="008761BC" w:rsidRDefault="00EE5618" w:rsidP="00EE5618">
      <w:pPr>
        <w:pStyle w:val="ListParagraph"/>
        <w:jc w:val="both"/>
        <w:rPr>
          <w:rFonts w:ascii="Aptos Narrow" w:hAnsi="Aptos Narrow"/>
          <w:sz w:val="24"/>
          <w:szCs w:val="24"/>
          <w:lang w:val="es-MX"/>
        </w:rPr>
      </w:pPr>
      <w:hyperlink r:id="rId17" w:history="1">
        <w:r w:rsidRPr="00F56403">
          <w:rPr>
            <w:rStyle w:val="Hyperlink"/>
            <w:rFonts w:ascii="Aptos Narrow" w:hAnsi="Aptos Narrow"/>
            <w:sz w:val="24"/>
            <w:szCs w:val="24"/>
            <w:lang w:val="es-MX"/>
          </w:rPr>
          <w:t>https://microdatos.dane.gov.co/index.php/catalog/732</w:t>
        </w:r>
      </w:hyperlink>
    </w:p>
    <w:p w14:paraId="4F35A3E3" w14:textId="1BE45DBD" w:rsidR="008761BC" w:rsidRDefault="00D12CE9" w:rsidP="00D12CE9">
      <w:pPr>
        <w:pStyle w:val="ListParagraph"/>
        <w:numPr>
          <w:ilvl w:val="0"/>
          <w:numId w:val="2"/>
        </w:numPr>
        <w:jc w:val="both"/>
        <w:rPr>
          <w:rFonts w:ascii="Aptos Narrow" w:hAnsi="Aptos Narrow"/>
          <w:sz w:val="24"/>
          <w:szCs w:val="24"/>
          <w:lang w:val="es-MX"/>
        </w:rPr>
      </w:pPr>
      <w:r w:rsidRPr="00D12CE9">
        <w:rPr>
          <w:rFonts w:ascii="Aptos Narrow" w:hAnsi="Aptos Narrow"/>
          <w:sz w:val="24"/>
          <w:szCs w:val="24"/>
          <w:lang w:val="es-MX"/>
        </w:rPr>
        <w:t xml:space="preserve">Estadísticas Vitales </w:t>
      </w:r>
      <w:r>
        <w:rPr>
          <w:rFonts w:ascii="Aptos Narrow" w:hAnsi="Aptos Narrow"/>
          <w:sz w:val="24"/>
          <w:szCs w:val="24"/>
          <w:lang w:val="es-MX"/>
        </w:rPr>
        <w:t>–</w:t>
      </w:r>
      <w:r w:rsidRPr="00D12CE9">
        <w:rPr>
          <w:rFonts w:ascii="Aptos Narrow" w:hAnsi="Aptos Narrow"/>
          <w:sz w:val="24"/>
          <w:szCs w:val="24"/>
          <w:lang w:val="es-MX"/>
        </w:rPr>
        <w:t xml:space="preserve"> EEVV </w:t>
      </w:r>
      <w:r>
        <w:rPr>
          <w:rFonts w:ascii="Aptos Narrow" w:hAnsi="Aptos Narrow"/>
          <w:sz w:val="24"/>
          <w:szCs w:val="24"/>
          <w:lang w:val="es-MX"/>
        </w:rPr>
        <w:t>–</w:t>
      </w:r>
      <w:r w:rsidRPr="00D12CE9">
        <w:rPr>
          <w:rFonts w:ascii="Aptos Narrow" w:hAnsi="Aptos Narrow"/>
          <w:sz w:val="24"/>
          <w:szCs w:val="24"/>
          <w:lang w:val="es-MX"/>
        </w:rPr>
        <w:t xml:space="preserve"> 2021</w:t>
      </w:r>
      <w:r>
        <w:rPr>
          <w:rFonts w:ascii="Aptos Narrow" w:hAnsi="Aptos Narrow"/>
          <w:sz w:val="24"/>
          <w:szCs w:val="24"/>
          <w:lang w:val="es-MX"/>
        </w:rPr>
        <w:t>:</w:t>
      </w:r>
    </w:p>
    <w:p w14:paraId="5A97DFB3" w14:textId="682367A8" w:rsidR="008761BC" w:rsidRDefault="00D12CE9" w:rsidP="00D12CE9">
      <w:pPr>
        <w:pStyle w:val="ListParagraph"/>
        <w:jc w:val="both"/>
        <w:rPr>
          <w:rFonts w:ascii="Aptos Narrow" w:hAnsi="Aptos Narrow"/>
          <w:sz w:val="24"/>
          <w:szCs w:val="24"/>
          <w:lang w:val="es-MX"/>
        </w:rPr>
      </w:pPr>
      <w:hyperlink r:id="rId18" w:history="1">
        <w:r w:rsidRPr="00F56403">
          <w:rPr>
            <w:rStyle w:val="Hyperlink"/>
            <w:rFonts w:ascii="Aptos Narrow" w:hAnsi="Aptos Narrow"/>
            <w:sz w:val="24"/>
            <w:szCs w:val="24"/>
            <w:lang w:val="es-MX"/>
          </w:rPr>
          <w:t>https://microdatos.dane.gov.co/index.php/catalog/775</w:t>
        </w:r>
      </w:hyperlink>
    </w:p>
    <w:p w14:paraId="01CF1D7C" w14:textId="6A2BF0DB" w:rsidR="008761BC" w:rsidRDefault="00241341" w:rsidP="00EA79B8">
      <w:pPr>
        <w:pStyle w:val="ListParagraph"/>
        <w:numPr>
          <w:ilvl w:val="0"/>
          <w:numId w:val="2"/>
        </w:numPr>
        <w:jc w:val="both"/>
        <w:rPr>
          <w:rFonts w:ascii="Aptos Narrow" w:hAnsi="Aptos Narrow"/>
          <w:sz w:val="24"/>
          <w:szCs w:val="24"/>
          <w:lang w:val="es-MX"/>
        </w:rPr>
      </w:pPr>
      <w:r w:rsidRPr="00241341">
        <w:rPr>
          <w:rFonts w:ascii="Aptos Narrow" w:hAnsi="Aptos Narrow"/>
          <w:sz w:val="24"/>
          <w:szCs w:val="24"/>
          <w:lang w:val="es-MX"/>
        </w:rPr>
        <w:t xml:space="preserve">Estadísticas Vitales </w:t>
      </w:r>
      <w:r>
        <w:rPr>
          <w:rFonts w:ascii="Aptos Narrow" w:hAnsi="Aptos Narrow"/>
          <w:sz w:val="24"/>
          <w:szCs w:val="24"/>
          <w:lang w:val="es-MX"/>
        </w:rPr>
        <w:t>–</w:t>
      </w:r>
      <w:r w:rsidRPr="00241341">
        <w:rPr>
          <w:rFonts w:ascii="Aptos Narrow" w:hAnsi="Aptos Narrow"/>
          <w:sz w:val="24"/>
          <w:szCs w:val="24"/>
          <w:lang w:val="es-MX"/>
        </w:rPr>
        <w:t xml:space="preserve"> EEVV </w:t>
      </w:r>
      <w:r>
        <w:rPr>
          <w:rFonts w:ascii="Aptos Narrow" w:hAnsi="Aptos Narrow"/>
          <w:sz w:val="24"/>
          <w:szCs w:val="24"/>
          <w:lang w:val="es-MX"/>
        </w:rPr>
        <w:t>–</w:t>
      </w:r>
      <w:r w:rsidRPr="00241341">
        <w:rPr>
          <w:rFonts w:ascii="Aptos Narrow" w:hAnsi="Aptos Narrow"/>
          <w:sz w:val="24"/>
          <w:szCs w:val="24"/>
          <w:lang w:val="es-MX"/>
        </w:rPr>
        <w:t xml:space="preserve"> 2022</w:t>
      </w:r>
      <w:r>
        <w:rPr>
          <w:rFonts w:ascii="Aptos Narrow" w:hAnsi="Aptos Narrow"/>
          <w:sz w:val="24"/>
          <w:szCs w:val="24"/>
          <w:lang w:val="es-MX"/>
        </w:rPr>
        <w:t>:</w:t>
      </w:r>
    </w:p>
    <w:p w14:paraId="6C36CCB8" w14:textId="35E824C4" w:rsidR="00564CEB" w:rsidRPr="00241341" w:rsidRDefault="007045DB" w:rsidP="00241341">
      <w:pPr>
        <w:pStyle w:val="ListParagraph"/>
        <w:jc w:val="both"/>
        <w:rPr>
          <w:rFonts w:ascii="Aptos Narrow" w:hAnsi="Aptos Narrow"/>
          <w:sz w:val="24"/>
          <w:szCs w:val="24"/>
          <w:lang w:val="es-MX"/>
        </w:rPr>
      </w:pPr>
      <w:hyperlink r:id="rId19" w:history="1">
        <w:r w:rsidRPr="00F56403">
          <w:rPr>
            <w:rStyle w:val="Hyperlink"/>
            <w:rFonts w:ascii="Aptos Narrow" w:hAnsi="Aptos Narrow"/>
            <w:sz w:val="24"/>
            <w:szCs w:val="24"/>
            <w:lang w:val="es-MX"/>
          </w:rPr>
          <w:t>https://microdatos.dane.gov.co/index.php/catalog/807</w:t>
        </w:r>
      </w:hyperlink>
    </w:p>
    <w:p w14:paraId="2E1E01F8" w14:textId="54A02B47" w:rsidR="006675BF" w:rsidRPr="00DD66B7" w:rsidRDefault="006675BF" w:rsidP="003B21E2">
      <w:pPr>
        <w:jc w:val="both"/>
        <w:rPr>
          <w:rFonts w:ascii="Aptos Narrow" w:hAnsi="Aptos Narrow"/>
          <w:sz w:val="24"/>
          <w:szCs w:val="24"/>
          <w:lang w:val="es-MX"/>
        </w:rPr>
      </w:pPr>
      <w:r w:rsidRPr="00F77EBD">
        <w:rPr>
          <w:rFonts w:ascii="Aptos Narrow" w:hAnsi="Aptos Narrow"/>
          <w:b/>
          <w:bCs/>
          <w:sz w:val="24"/>
          <w:szCs w:val="24"/>
          <w:lang w:val="es-MX"/>
        </w:rPr>
        <w:t>Frecuencia de actualización:</w:t>
      </w:r>
      <w:r w:rsidR="00DD66B7">
        <w:rPr>
          <w:rFonts w:ascii="Aptos Narrow" w:hAnsi="Aptos Narrow"/>
          <w:sz w:val="24"/>
          <w:szCs w:val="24"/>
          <w:lang w:val="es-MX"/>
        </w:rPr>
        <w:t xml:space="preserve"> </w:t>
      </w:r>
      <w:r w:rsidR="00A07C09">
        <w:rPr>
          <w:rFonts w:ascii="Aptos Narrow" w:hAnsi="Aptos Narrow"/>
          <w:sz w:val="24"/>
          <w:szCs w:val="24"/>
          <w:lang w:val="es-MX"/>
        </w:rPr>
        <w:t xml:space="preserve">las Estadísticas Vitales </w:t>
      </w:r>
      <w:r w:rsidR="0036274C">
        <w:rPr>
          <w:rFonts w:ascii="Aptos Narrow" w:hAnsi="Aptos Narrow"/>
          <w:sz w:val="24"/>
          <w:szCs w:val="24"/>
          <w:lang w:val="es-MX"/>
        </w:rPr>
        <w:t>de un año dado usualmente son publicadas dos años después. Esta es la razón por la cual todavía no se encuentran disponibles las de 2023.</w:t>
      </w:r>
    </w:p>
    <w:p w14:paraId="66A9AF37" w14:textId="12E9C5EF" w:rsidR="006675BF" w:rsidRPr="0036274C" w:rsidRDefault="006675BF" w:rsidP="003B21E2">
      <w:pPr>
        <w:jc w:val="both"/>
        <w:rPr>
          <w:rFonts w:ascii="Aptos Narrow" w:hAnsi="Aptos Narrow"/>
          <w:sz w:val="24"/>
          <w:szCs w:val="24"/>
          <w:lang w:val="es-MX"/>
        </w:rPr>
      </w:pPr>
      <w:r w:rsidRPr="00F77EBD">
        <w:rPr>
          <w:rFonts w:ascii="Aptos Narrow" w:hAnsi="Aptos Narrow"/>
          <w:b/>
          <w:bCs/>
          <w:sz w:val="24"/>
          <w:szCs w:val="24"/>
          <w:lang w:val="es-MX"/>
        </w:rPr>
        <w:t>Método de recolección de datos:</w:t>
      </w:r>
      <w:r w:rsidR="006441FE">
        <w:rPr>
          <w:rFonts w:ascii="Aptos Narrow" w:hAnsi="Aptos Narrow"/>
          <w:sz w:val="24"/>
          <w:szCs w:val="24"/>
          <w:lang w:val="es-MX"/>
        </w:rPr>
        <w:t xml:space="preserve"> las Estadísticas Vitales se generan</w:t>
      </w:r>
      <w:r w:rsidR="00EE19FD">
        <w:rPr>
          <w:rFonts w:ascii="Aptos Narrow" w:hAnsi="Aptos Narrow"/>
          <w:sz w:val="24"/>
          <w:szCs w:val="24"/>
          <w:lang w:val="es-MX"/>
        </w:rPr>
        <w:t xml:space="preserve"> a partir del registro administrativo de nacimientos y defunciones del Ministerio de Salud y Protección Social en la plataforma en línea </w:t>
      </w:r>
      <w:r w:rsidR="0087798C" w:rsidRPr="0087798C">
        <w:rPr>
          <w:rFonts w:ascii="Aptos Narrow" w:hAnsi="Aptos Narrow"/>
          <w:sz w:val="24"/>
          <w:szCs w:val="24"/>
          <w:lang w:val="es-MX"/>
        </w:rPr>
        <w:t>RUAF-ND</w:t>
      </w:r>
      <w:r w:rsidR="004E79F8">
        <w:rPr>
          <w:rFonts w:ascii="Aptos Narrow" w:hAnsi="Aptos Narrow"/>
          <w:sz w:val="24"/>
          <w:szCs w:val="24"/>
          <w:lang w:val="es-MX"/>
        </w:rPr>
        <w:t>.</w:t>
      </w:r>
      <w:r w:rsidR="00AC56CD">
        <w:rPr>
          <w:rFonts w:ascii="Aptos Narrow" w:hAnsi="Aptos Narrow"/>
          <w:sz w:val="24"/>
          <w:szCs w:val="24"/>
          <w:lang w:val="es-MX"/>
        </w:rPr>
        <w:t xml:space="preserve"> Estos datos luego son enviados periódicamente al DANE.</w:t>
      </w:r>
      <w:r w:rsidR="008C5F28">
        <w:rPr>
          <w:rFonts w:ascii="Aptos Narrow" w:hAnsi="Aptos Narrow"/>
          <w:sz w:val="24"/>
          <w:szCs w:val="24"/>
          <w:lang w:val="es-MX"/>
        </w:rPr>
        <w:t xml:space="preserve"> Cada vez que sucede un hecho vital (nacimiento o defunción) se expiden dos certificados</w:t>
      </w:r>
      <w:r w:rsidR="00C76F22">
        <w:rPr>
          <w:rFonts w:ascii="Aptos Narrow" w:hAnsi="Aptos Narrow"/>
          <w:sz w:val="24"/>
          <w:szCs w:val="24"/>
          <w:lang w:val="es-MX"/>
        </w:rPr>
        <w:t xml:space="preserve">. </w:t>
      </w:r>
      <w:r w:rsidR="006861B0">
        <w:rPr>
          <w:rFonts w:ascii="Aptos Narrow" w:hAnsi="Aptos Narrow"/>
          <w:sz w:val="24"/>
          <w:szCs w:val="24"/>
          <w:lang w:val="es-MX"/>
        </w:rPr>
        <w:t>El primero es el</w:t>
      </w:r>
      <w:r w:rsidR="00C76F22">
        <w:rPr>
          <w:rFonts w:ascii="Aptos Narrow" w:hAnsi="Aptos Narrow"/>
          <w:sz w:val="24"/>
          <w:szCs w:val="24"/>
          <w:lang w:val="es-MX"/>
        </w:rPr>
        <w:t xml:space="preserve"> certificado de antecedente que se entrega a los familiares el cual lleva a la expedición de un </w:t>
      </w:r>
      <w:r w:rsidR="000C74F9">
        <w:rPr>
          <w:rFonts w:ascii="Aptos Narrow" w:hAnsi="Aptos Narrow"/>
          <w:sz w:val="24"/>
          <w:szCs w:val="24"/>
          <w:lang w:val="es-MX"/>
        </w:rPr>
        <w:t>r</w:t>
      </w:r>
      <w:r w:rsidR="00C76F22">
        <w:rPr>
          <w:rFonts w:ascii="Aptos Narrow" w:hAnsi="Aptos Narrow"/>
          <w:sz w:val="24"/>
          <w:szCs w:val="24"/>
          <w:lang w:val="es-MX"/>
        </w:rPr>
        <w:t xml:space="preserve">egistro </w:t>
      </w:r>
      <w:r w:rsidR="000C74F9">
        <w:rPr>
          <w:rFonts w:ascii="Aptos Narrow" w:hAnsi="Aptos Narrow"/>
          <w:sz w:val="24"/>
          <w:szCs w:val="24"/>
          <w:lang w:val="es-MX"/>
        </w:rPr>
        <w:t>c</w:t>
      </w:r>
      <w:r w:rsidR="00C76F22">
        <w:rPr>
          <w:rFonts w:ascii="Aptos Narrow" w:hAnsi="Aptos Narrow"/>
          <w:sz w:val="24"/>
          <w:szCs w:val="24"/>
          <w:lang w:val="es-MX"/>
        </w:rPr>
        <w:t xml:space="preserve">ivil de Nacimiento o de </w:t>
      </w:r>
      <w:r w:rsidR="000C74F9">
        <w:rPr>
          <w:rFonts w:ascii="Aptos Narrow" w:hAnsi="Aptos Narrow"/>
          <w:sz w:val="24"/>
          <w:szCs w:val="24"/>
          <w:lang w:val="es-MX"/>
        </w:rPr>
        <w:t>d</w:t>
      </w:r>
      <w:r w:rsidR="00C76F22">
        <w:rPr>
          <w:rFonts w:ascii="Aptos Narrow" w:hAnsi="Aptos Narrow"/>
          <w:sz w:val="24"/>
          <w:szCs w:val="24"/>
          <w:lang w:val="es-MX"/>
        </w:rPr>
        <w:t>efunción.</w:t>
      </w:r>
      <w:r w:rsidR="00A15AFA">
        <w:rPr>
          <w:rFonts w:ascii="Aptos Narrow" w:hAnsi="Aptos Narrow"/>
          <w:sz w:val="24"/>
          <w:szCs w:val="24"/>
          <w:lang w:val="es-MX"/>
        </w:rPr>
        <w:t xml:space="preserve"> El segundo es el certificado médico que luego se ingresa a</w:t>
      </w:r>
      <w:r w:rsidR="00BD32F3">
        <w:rPr>
          <w:rFonts w:ascii="Aptos Narrow" w:hAnsi="Aptos Narrow"/>
          <w:sz w:val="24"/>
          <w:szCs w:val="24"/>
          <w:lang w:val="es-MX"/>
        </w:rPr>
        <w:t xml:space="preserve"> la plataforma</w:t>
      </w:r>
      <w:r w:rsidR="00A15AFA">
        <w:rPr>
          <w:rFonts w:ascii="Aptos Narrow" w:hAnsi="Aptos Narrow"/>
          <w:sz w:val="24"/>
          <w:szCs w:val="24"/>
          <w:lang w:val="es-MX"/>
        </w:rPr>
        <w:t xml:space="preserve"> RUAF-ND y es el que se utiliza para</w:t>
      </w:r>
      <w:r w:rsidR="00604013">
        <w:rPr>
          <w:rFonts w:ascii="Aptos Narrow" w:hAnsi="Aptos Narrow"/>
          <w:sz w:val="24"/>
          <w:szCs w:val="24"/>
          <w:lang w:val="es-MX"/>
        </w:rPr>
        <w:t xml:space="preserve"> construir el informe de Estadísticas Vitales.</w:t>
      </w:r>
      <w:r w:rsidR="00DC3601">
        <w:rPr>
          <w:rFonts w:ascii="Aptos Narrow" w:hAnsi="Aptos Narrow"/>
          <w:sz w:val="24"/>
          <w:szCs w:val="24"/>
          <w:lang w:val="es-MX"/>
        </w:rPr>
        <w:t xml:space="preserve"> Antes de la creación de la</w:t>
      </w:r>
      <w:r w:rsidR="00BD32F3">
        <w:rPr>
          <w:rFonts w:ascii="Aptos Narrow" w:hAnsi="Aptos Narrow"/>
          <w:sz w:val="24"/>
          <w:szCs w:val="24"/>
          <w:lang w:val="es-MX"/>
        </w:rPr>
        <w:t xml:space="preserve"> plataforma RUAF-ND, </w:t>
      </w:r>
      <w:r w:rsidR="000820AD">
        <w:rPr>
          <w:rFonts w:ascii="Aptos Narrow" w:hAnsi="Aptos Narrow"/>
          <w:sz w:val="24"/>
          <w:szCs w:val="24"/>
          <w:lang w:val="es-MX"/>
        </w:rPr>
        <w:t>las Direcciones Territoriales de Salud eran las encargadas de recopilar</w:t>
      </w:r>
      <w:r w:rsidR="00BD32F3">
        <w:rPr>
          <w:rFonts w:ascii="Aptos Narrow" w:hAnsi="Aptos Narrow"/>
          <w:sz w:val="24"/>
          <w:szCs w:val="24"/>
          <w:lang w:val="es-MX"/>
        </w:rPr>
        <w:t xml:space="preserve"> los certificados de nacido vivo y defunción</w:t>
      </w:r>
      <w:r w:rsidR="00960B1A">
        <w:rPr>
          <w:rFonts w:ascii="Aptos Narrow" w:hAnsi="Aptos Narrow"/>
          <w:sz w:val="24"/>
          <w:szCs w:val="24"/>
          <w:lang w:val="es-MX"/>
        </w:rPr>
        <w:t xml:space="preserve"> para luego ser recogidos por el DANE</w:t>
      </w:r>
      <w:r w:rsidR="00424C7B">
        <w:rPr>
          <w:rFonts w:ascii="Aptos Narrow" w:hAnsi="Aptos Narrow"/>
          <w:sz w:val="24"/>
          <w:szCs w:val="24"/>
          <w:lang w:val="es-MX"/>
        </w:rPr>
        <w:t xml:space="preserve"> para realizar el tratamiento de la información</w:t>
      </w:r>
      <w:r w:rsidR="00960B1A">
        <w:rPr>
          <w:rFonts w:ascii="Aptos Narrow" w:hAnsi="Aptos Narrow"/>
          <w:sz w:val="24"/>
          <w:szCs w:val="24"/>
          <w:lang w:val="es-MX"/>
        </w:rPr>
        <w:t>.</w:t>
      </w:r>
    </w:p>
    <w:p w14:paraId="762DDC04" w14:textId="1FEC4FEA" w:rsidR="006675BF" w:rsidRPr="000041C1" w:rsidRDefault="006675BF" w:rsidP="003B21E2">
      <w:pPr>
        <w:jc w:val="both"/>
        <w:rPr>
          <w:rFonts w:ascii="Aptos Narrow" w:hAnsi="Aptos Narrow"/>
          <w:sz w:val="24"/>
          <w:szCs w:val="24"/>
          <w:lang w:val="es-MX"/>
        </w:rPr>
      </w:pPr>
      <w:r w:rsidRPr="00F77EBD">
        <w:rPr>
          <w:rFonts w:ascii="Aptos Narrow" w:hAnsi="Aptos Narrow"/>
          <w:b/>
          <w:bCs/>
          <w:sz w:val="24"/>
          <w:szCs w:val="24"/>
          <w:lang w:val="es-MX"/>
        </w:rPr>
        <w:lastRenderedPageBreak/>
        <w:t>Utilidad para el proyecto:</w:t>
      </w:r>
      <w:r w:rsidR="000041C1">
        <w:rPr>
          <w:rFonts w:ascii="Aptos Narrow" w:hAnsi="Aptos Narrow"/>
          <w:sz w:val="24"/>
          <w:szCs w:val="24"/>
          <w:lang w:val="es-MX"/>
        </w:rPr>
        <w:t xml:space="preserve"> la desagregación de datos que las Estadísticas Vitales tienen desde 1998 hasta 2022 permite realizar un amplio análisis sobre cómo ha cambiado la tasa de natalidad en Colombia. Por ejemplo, solamente con los datos de las Estadísticas Vitales se puede estudiar las tendencias desde 1998 en torno al nivel educativo de la madre, el grupo de edad al que pertenece la madre y la cantidad de nacimientos que se están presentando en Colombia. De igual forma, le hecho de que los datos también estén discriminados por departamento, municipio y el área de nacimiento también permite hacer un análisis a nivel local. Es decir, no solo se puede hacer un análisis de las tendencias nacionales, sino que también se puede comparar, por ejemplo, la evolución de los nacimientos en Bogotá con los que se están presentando en Riohacha. Asimismo, estos son datos gratuitos que son sólidos, rigurosos y consistentes. Cada fila en los archivos CSV y TXT mencionados anteriormente representan un nacimiento y proporcionan un mundo de información que sin duda será invaluable para el proyecto.</w:t>
      </w:r>
    </w:p>
    <w:sectPr w:rsidR="006675BF" w:rsidRPr="000041C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5C2CB2" w14:textId="77777777" w:rsidR="00B00541" w:rsidRDefault="00B00541" w:rsidP="000E4DE9">
      <w:pPr>
        <w:spacing w:after="0" w:line="240" w:lineRule="auto"/>
      </w:pPr>
      <w:r>
        <w:separator/>
      </w:r>
    </w:p>
  </w:endnote>
  <w:endnote w:type="continuationSeparator" w:id="0">
    <w:p w14:paraId="61B0BDC3" w14:textId="77777777" w:rsidR="00B00541" w:rsidRDefault="00B00541" w:rsidP="000E4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2768CE" w14:textId="77777777" w:rsidR="00B00541" w:rsidRDefault="00B00541" w:rsidP="000E4DE9">
      <w:pPr>
        <w:spacing w:after="0" w:line="240" w:lineRule="auto"/>
      </w:pPr>
      <w:r>
        <w:separator/>
      </w:r>
    </w:p>
  </w:footnote>
  <w:footnote w:type="continuationSeparator" w:id="0">
    <w:p w14:paraId="2C27E677" w14:textId="77777777" w:rsidR="00B00541" w:rsidRDefault="00B00541" w:rsidP="000E4DE9">
      <w:pPr>
        <w:spacing w:after="0" w:line="240" w:lineRule="auto"/>
      </w:pPr>
      <w:r>
        <w:continuationSeparator/>
      </w:r>
    </w:p>
  </w:footnote>
  <w:footnote w:id="1">
    <w:p w14:paraId="17E94636" w14:textId="50B85EBF" w:rsidR="000E4DE9" w:rsidRPr="000E4DE9" w:rsidRDefault="000E4DE9">
      <w:pPr>
        <w:pStyle w:val="FootnoteText"/>
        <w:rPr>
          <w:lang w:val="es-MX"/>
        </w:rPr>
      </w:pPr>
      <w:r>
        <w:rPr>
          <w:rStyle w:val="FootnoteReference"/>
        </w:rPr>
        <w:footnoteRef/>
      </w:r>
      <w:r>
        <w:t xml:space="preserve"> </w:t>
      </w:r>
      <w:r>
        <w:rPr>
          <w:lang w:val="es-MX"/>
        </w:rPr>
        <w:t>S</w:t>
      </w:r>
      <w:r w:rsidRPr="000E4DE9">
        <w:rPr>
          <w:lang w:val="es-MX"/>
        </w:rPr>
        <w:t>i nació en cabecera municipal, centro poblado o rural disperso</w:t>
      </w:r>
      <w:r>
        <w:rPr>
          <w:lang w:val="es-MX"/>
        </w:rPr>
        <w:t>.</w:t>
      </w:r>
    </w:p>
  </w:footnote>
  <w:footnote w:id="2">
    <w:p w14:paraId="2870EA2B" w14:textId="19DD4678" w:rsidR="000E4DE9" w:rsidRPr="000E4DE9" w:rsidRDefault="000E4DE9">
      <w:pPr>
        <w:pStyle w:val="FootnoteText"/>
        <w:rPr>
          <w:lang w:val="es-MX"/>
        </w:rPr>
      </w:pPr>
      <w:r>
        <w:rPr>
          <w:rStyle w:val="FootnoteReference"/>
        </w:rPr>
        <w:footnoteRef/>
      </w:r>
      <w:r>
        <w:t xml:space="preserve"> S</w:t>
      </w:r>
      <w:r w:rsidRPr="000E4DE9">
        <w:t>i nació en hospital o en domicilio</w:t>
      </w:r>
      <w:r>
        <w:t>.</w:t>
      </w:r>
    </w:p>
  </w:footnote>
  <w:footnote w:id="3">
    <w:p w14:paraId="69DE76E7" w14:textId="37D0CEC1" w:rsidR="000E4DE9" w:rsidRPr="000E4DE9" w:rsidRDefault="000E4DE9">
      <w:pPr>
        <w:pStyle w:val="FootnoteText"/>
        <w:rPr>
          <w:lang w:val="es-MX"/>
        </w:rPr>
      </w:pPr>
      <w:r>
        <w:rPr>
          <w:rStyle w:val="FootnoteReference"/>
        </w:rPr>
        <w:footnoteRef/>
      </w:r>
      <w:r>
        <w:t xml:space="preserve"> S</w:t>
      </w:r>
      <w:r w:rsidRPr="000E4DE9">
        <w:t>i nacieron gemelos, trillizos, e</w:t>
      </w:r>
      <w:r>
        <w:t>ntre otros.</w:t>
      </w:r>
    </w:p>
  </w:footnote>
  <w:footnote w:id="4">
    <w:p w14:paraId="63ED7A2F" w14:textId="48DD0F57" w:rsidR="000E4DE9" w:rsidRPr="000E4DE9" w:rsidRDefault="000E4DE9">
      <w:pPr>
        <w:pStyle w:val="FootnoteText"/>
        <w:rPr>
          <w:lang w:val="es-MX"/>
        </w:rPr>
      </w:pPr>
      <w:r>
        <w:rPr>
          <w:rStyle w:val="FootnoteReference"/>
        </w:rPr>
        <w:footnoteRef/>
      </w:r>
      <w:r>
        <w:t xml:space="preserve"> </w:t>
      </w:r>
      <w:r w:rsidRPr="000E4DE9">
        <w:t>El APGAR es una prueba para evaluar el estado del recién nacido</w:t>
      </w:r>
      <w:r>
        <w:t>.</w:t>
      </w:r>
    </w:p>
  </w:footnote>
  <w:footnote w:id="5">
    <w:p w14:paraId="48829D78" w14:textId="3A071B99" w:rsidR="0053362D" w:rsidRPr="0053362D" w:rsidRDefault="0053362D">
      <w:pPr>
        <w:pStyle w:val="FootnoteText"/>
        <w:rPr>
          <w:lang w:val="es-MX"/>
        </w:rPr>
      </w:pPr>
      <w:r>
        <w:rPr>
          <w:rStyle w:val="FootnoteReference"/>
        </w:rPr>
        <w:footnoteRef/>
      </w:r>
      <w:r>
        <w:t xml:space="preserve"> </w:t>
      </w:r>
      <w:r>
        <w:rPr>
          <w:lang w:val="es-MX"/>
        </w:rPr>
        <w:t>No es la edad de la madre, sino al grupo de edad al que pertenece.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248FA"/>
    <w:multiLevelType w:val="hybridMultilevel"/>
    <w:tmpl w:val="E4E27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7F044D"/>
    <w:multiLevelType w:val="hybridMultilevel"/>
    <w:tmpl w:val="718C7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2075724">
    <w:abstractNumId w:val="1"/>
  </w:num>
  <w:num w:numId="2" w16cid:durableId="1432429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5BF"/>
    <w:rsid w:val="000041C1"/>
    <w:rsid w:val="00064CC7"/>
    <w:rsid w:val="000820AD"/>
    <w:rsid w:val="000A1DB6"/>
    <w:rsid w:val="000C74F9"/>
    <w:rsid w:val="000E4DE9"/>
    <w:rsid w:val="0021098D"/>
    <w:rsid w:val="00215D13"/>
    <w:rsid w:val="00223BA4"/>
    <w:rsid w:val="00241341"/>
    <w:rsid w:val="00250600"/>
    <w:rsid w:val="00265F2A"/>
    <w:rsid w:val="00270A17"/>
    <w:rsid w:val="002B4351"/>
    <w:rsid w:val="002D3D08"/>
    <w:rsid w:val="0030750A"/>
    <w:rsid w:val="00346C42"/>
    <w:rsid w:val="0036274C"/>
    <w:rsid w:val="0037299F"/>
    <w:rsid w:val="00387B01"/>
    <w:rsid w:val="003A40BB"/>
    <w:rsid w:val="003B21E2"/>
    <w:rsid w:val="00424C7B"/>
    <w:rsid w:val="004E384B"/>
    <w:rsid w:val="004E79F8"/>
    <w:rsid w:val="00515BD7"/>
    <w:rsid w:val="0053362D"/>
    <w:rsid w:val="00556486"/>
    <w:rsid w:val="00564CEB"/>
    <w:rsid w:val="005E05D2"/>
    <w:rsid w:val="00604013"/>
    <w:rsid w:val="006441FE"/>
    <w:rsid w:val="006675BF"/>
    <w:rsid w:val="00682E25"/>
    <w:rsid w:val="006861B0"/>
    <w:rsid w:val="00691D0C"/>
    <w:rsid w:val="007045DB"/>
    <w:rsid w:val="00781FA4"/>
    <w:rsid w:val="00847B58"/>
    <w:rsid w:val="0087589A"/>
    <w:rsid w:val="008761BC"/>
    <w:rsid w:val="0087798C"/>
    <w:rsid w:val="00891249"/>
    <w:rsid w:val="008C5F28"/>
    <w:rsid w:val="00960B1A"/>
    <w:rsid w:val="00A07C09"/>
    <w:rsid w:val="00A15AFA"/>
    <w:rsid w:val="00A22F9D"/>
    <w:rsid w:val="00A57230"/>
    <w:rsid w:val="00A8755D"/>
    <w:rsid w:val="00AC56CD"/>
    <w:rsid w:val="00B00541"/>
    <w:rsid w:val="00B369A5"/>
    <w:rsid w:val="00BB2366"/>
    <w:rsid w:val="00BB40EB"/>
    <w:rsid w:val="00BC574E"/>
    <w:rsid w:val="00BD32F3"/>
    <w:rsid w:val="00C521A6"/>
    <w:rsid w:val="00C54AFA"/>
    <w:rsid w:val="00C76F22"/>
    <w:rsid w:val="00CB582E"/>
    <w:rsid w:val="00CB6A37"/>
    <w:rsid w:val="00D12CE9"/>
    <w:rsid w:val="00D25ABF"/>
    <w:rsid w:val="00DA7136"/>
    <w:rsid w:val="00DC3601"/>
    <w:rsid w:val="00DD4739"/>
    <w:rsid w:val="00DD66B7"/>
    <w:rsid w:val="00DE58F8"/>
    <w:rsid w:val="00E417BA"/>
    <w:rsid w:val="00EA79B8"/>
    <w:rsid w:val="00EC085C"/>
    <w:rsid w:val="00EE19FD"/>
    <w:rsid w:val="00EE5618"/>
    <w:rsid w:val="00EE7BA0"/>
    <w:rsid w:val="00F17F06"/>
    <w:rsid w:val="00F23A25"/>
    <w:rsid w:val="00F43356"/>
    <w:rsid w:val="00F77EBD"/>
    <w:rsid w:val="00FC02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63647"/>
  <w15:chartTrackingRefBased/>
  <w15:docId w15:val="{0A4A5669-C756-40FD-BFA9-23B275474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Heading1">
    <w:name w:val="heading 1"/>
    <w:basedOn w:val="Normal"/>
    <w:next w:val="Normal"/>
    <w:link w:val="Heading1Char"/>
    <w:uiPriority w:val="9"/>
    <w:qFormat/>
    <w:rsid w:val="006675B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6675B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675B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675B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675B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675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75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75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75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5B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6675B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675B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675B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675B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675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75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75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75BF"/>
    <w:rPr>
      <w:rFonts w:eastAsiaTheme="majorEastAsia" w:cstheme="majorBidi"/>
      <w:color w:val="272727" w:themeColor="text1" w:themeTint="D8"/>
    </w:rPr>
  </w:style>
  <w:style w:type="paragraph" w:styleId="Title">
    <w:name w:val="Title"/>
    <w:basedOn w:val="Normal"/>
    <w:next w:val="Normal"/>
    <w:link w:val="TitleChar"/>
    <w:uiPriority w:val="10"/>
    <w:qFormat/>
    <w:rsid w:val="006675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5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75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75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75BF"/>
    <w:pPr>
      <w:spacing w:before="160"/>
      <w:jc w:val="center"/>
    </w:pPr>
    <w:rPr>
      <w:i/>
      <w:iCs/>
      <w:color w:val="404040" w:themeColor="text1" w:themeTint="BF"/>
    </w:rPr>
  </w:style>
  <w:style w:type="character" w:customStyle="1" w:styleId="QuoteChar">
    <w:name w:val="Quote Char"/>
    <w:basedOn w:val="DefaultParagraphFont"/>
    <w:link w:val="Quote"/>
    <w:uiPriority w:val="29"/>
    <w:rsid w:val="006675BF"/>
    <w:rPr>
      <w:i/>
      <w:iCs/>
      <w:color w:val="404040" w:themeColor="text1" w:themeTint="BF"/>
    </w:rPr>
  </w:style>
  <w:style w:type="paragraph" w:styleId="ListParagraph">
    <w:name w:val="List Paragraph"/>
    <w:basedOn w:val="Normal"/>
    <w:uiPriority w:val="34"/>
    <w:qFormat/>
    <w:rsid w:val="006675BF"/>
    <w:pPr>
      <w:ind w:left="720"/>
      <w:contextualSpacing/>
    </w:pPr>
  </w:style>
  <w:style w:type="character" w:styleId="IntenseEmphasis">
    <w:name w:val="Intense Emphasis"/>
    <w:basedOn w:val="DefaultParagraphFont"/>
    <w:uiPriority w:val="21"/>
    <w:qFormat/>
    <w:rsid w:val="006675BF"/>
    <w:rPr>
      <w:i/>
      <w:iCs/>
      <w:color w:val="2E74B5" w:themeColor="accent1" w:themeShade="BF"/>
    </w:rPr>
  </w:style>
  <w:style w:type="paragraph" w:styleId="IntenseQuote">
    <w:name w:val="Intense Quote"/>
    <w:basedOn w:val="Normal"/>
    <w:next w:val="Normal"/>
    <w:link w:val="IntenseQuoteChar"/>
    <w:uiPriority w:val="30"/>
    <w:qFormat/>
    <w:rsid w:val="006675B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675BF"/>
    <w:rPr>
      <w:i/>
      <w:iCs/>
      <w:color w:val="2E74B5" w:themeColor="accent1" w:themeShade="BF"/>
    </w:rPr>
  </w:style>
  <w:style w:type="character" w:styleId="IntenseReference">
    <w:name w:val="Intense Reference"/>
    <w:basedOn w:val="DefaultParagraphFont"/>
    <w:uiPriority w:val="32"/>
    <w:qFormat/>
    <w:rsid w:val="006675BF"/>
    <w:rPr>
      <w:b/>
      <w:bCs/>
      <w:smallCaps/>
      <w:color w:val="2E74B5" w:themeColor="accent1" w:themeShade="BF"/>
      <w:spacing w:val="5"/>
    </w:rPr>
  </w:style>
  <w:style w:type="paragraph" w:styleId="FootnoteText">
    <w:name w:val="footnote text"/>
    <w:basedOn w:val="Normal"/>
    <w:link w:val="FootnoteTextChar"/>
    <w:uiPriority w:val="99"/>
    <w:semiHidden/>
    <w:unhideWhenUsed/>
    <w:rsid w:val="000E4D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4DE9"/>
    <w:rPr>
      <w:sz w:val="20"/>
      <w:szCs w:val="20"/>
      <w:lang w:val="es-CO"/>
    </w:rPr>
  </w:style>
  <w:style w:type="character" w:styleId="FootnoteReference">
    <w:name w:val="footnote reference"/>
    <w:basedOn w:val="DefaultParagraphFont"/>
    <w:uiPriority w:val="99"/>
    <w:semiHidden/>
    <w:unhideWhenUsed/>
    <w:rsid w:val="000E4DE9"/>
    <w:rPr>
      <w:vertAlign w:val="superscript"/>
    </w:rPr>
  </w:style>
  <w:style w:type="character" w:styleId="Hyperlink">
    <w:name w:val="Hyperlink"/>
    <w:basedOn w:val="DefaultParagraphFont"/>
    <w:uiPriority w:val="99"/>
    <w:unhideWhenUsed/>
    <w:rsid w:val="00DA7136"/>
    <w:rPr>
      <w:color w:val="0563C1" w:themeColor="hyperlink"/>
      <w:u w:val="single"/>
    </w:rPr>
  </w:style>
  <w:style w:type="character" w:styleId="UnresolvedMention">
    <w:name w:val="Unresolved Mention"/>
    <w:basedOn w:val="DefaultParagraphFont"/>
    <w:uiPriority w:val="99"/>
    <w:semiHidden/>
    <w:unhideWhenUsed/>
    <w:rsid w:val="00DA7136"/>
    <w:rPr>
      <w:color w:val="605E5C"/>
      <w:shd w:val="clear" w:color="auto" w:fill="E1DFDD"/>
    </w:rPr>
  </w:style>
  <w:style w:type="table" w:styleId="PlainTable3">
    <w:name w:val="Plain Table 3"/>
    <w:basedOn w:val="TableNormal"/>
    <w:uiPriority w:val="43"/>
    <w:rsid w:val="000A1DB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379374">
      <w:bodyDiv w:val="1"/>
      <w:marLeft w:val="0"/>
      <w:marRight w:val="0"/>
      <w:marTop w:val="0"/>
      <w:marBottom w:val="0"/>
      <w:divBdr>
        <w:top w:val="none" w:sz="0" w:space="0" w:color="auto"/>
        <w:left w:val="none" w:sz="0" w:space="0" w:color="auto"/>
        <w:bottom w:val="none" w:sz="0" w:space="0" w:color="auto"/>
        <w:right w:val="none" w:sz="0" w:space="0" w:color="auto"/>
      </w:divBdr>
    </w:div>
    <w:div w:id="98312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ne.gov.co" TargetMode="External"/><Relationship Id="rId13" Type="http://schemas.openxmlformats.org/officeDocument/2006/relationships/hyperlink" Target="https://microdatos.dane.gov.co/index.php/catalog/475" TargetMode="External"/><Relationship Id="rId18" Type="http://schemas.openxmlformats.org/officeDocument/2006/relationships/hyperlink" Target="https://microdatos.dane.gov.co/index.php/catalog/77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microdatos.dane.gov.co/index.php/catalog/420" TargetMode="External"/><Relationship Id="rId17" Type="http://schemas.openxmlformats.org/officeDocument/2006/relationships/hyperlink" Target="https://microdatos.dane.gov.co/index.php/catalog/732" TargetMode="External"/><Relationship Id="rId2" Type="http://schemas.openxmlformats.org/officeDocument/2006/relationships/numbering" Target="numbering.xml"/><Relationship Id="rId16" Type="http://schemas.openxmlformats.org/officeDocument/2006/relationships/hyperlink" Target="https://microdatos.dane.gov.co/index.php/catalog/69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icrodatos.dane.gov.co/index.php/catalog/377" TargetMode="External"/><Relationship Id="rId5" Type="http://schemas.openxmlformats.org/officeDocument/2006/relationships/webSettings" Target="webSettings.xml"/><Relationship Id="rId15" Type="http://schemas.openxmlformats.org/officeDocument/2006/relationships/hyperlink" Target="https://microdatos.dane.gov.co/index.php/catalog/652" TargetMode="External"/><Relationship Id="rId10" Type="http://schemas.openxmlformats.org/officeDocument/2006/relationships/hyperlink" Target="https://microdatos.dane.gov.co/index.php/catalog/375" TargetMode="External"/><Relationship Id="rId19" Type="http://schemas.openxmlformats.org/officeDocument/2006/relationships/hyperlink" Target="https://microdatos.dane.gov.co/index.php/catalog/807" TargetMode="External"/><Relationship Id="rId4" Type="http://schemas.openxmlformats.org/officeDocument/2006/relationships/settings" Target="settings.xml"/><Relationship Id="rId9" Type="http://schemas.openxmlformats.org/officeDocument/2006/relationships/hyperlink" Target="https://microdatos.dane.gov.co/index.php/catalog/366" TargetMode="External"/><Relationship Id="rId14" Type="http://schemas.openxmlformats.org/officeDocument/2006/relationships/hyperlink" Target="https://microdatos.dane.gov.co/index.php/catalog/51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924EE-64AC-4DB6-B90C-3EB9044EC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Jesus Ospino Stevenson</dc:creator>
  <cp:keywords/>
  <dc:description/>
  <cp:lastModifiedBy>Andres Jesus Ospino Stevenson</cp:lastModifiedBy>
  <cp:revision>4</cp:revision>
  <dcterms:created xsi:type="dcterms:W3CDTF">2024-10-05T20:30:00Z</dcterms:created>
  <dcterms:modified xsi:type="dcterms:W3CDTF">2024-10-05T20:41:00Z</dcterms:modified>
</cp:coreProperties>
</file>