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64F46C58" w:rsidP="366BA121" w:rsidRDefault="64F46C58" w14:paraId="69D9FAA0" w14:textId="6C2CA9B0">
      <w:pPr>
        <w:pStyle w:val="Normal"/>
        <w:spacing w:line="276" w:lineRule="auto"/>
        <w:jc w:val="center"/>
        <w:rPr>
          <w:rFonts w:ascii="Calibri" w:hAnsi="Calibri" w:eastAsia="Calibri" w:cs="Calibri"/>
          <w:b w:val="1"/>
          <w:bCs w:val="1"/>
          <w:sz w:val="24"/>
          <w:szCs w:val="24"/>
        </w:rPr>
      </w:pPr>
      <w:r w:rsidRPr="1346C564" w:rsidR="1FC30970">
        <w:rPr>
          <w:rFonts w:ascii="Calibri" w:hAnsi="Calibri" w:eastAsia="Calibri" w:cs="Calibri"/>
          <w:b w:val="1"/>
          <w:bCs w:val="1"/>
          <w:sz w:val="24"/>
          <w:szCs w:val="24"/>
        </w:rPr>
        <w:t>Segunda</w:t>
      </w:r>
      <w:r w:rsidRPr="1346C564" w:rsidR="39055913">
        <w:rPr>
          <w:rFonts w:ascii="Calibri" w:hAnsi="Calibri" w:eastAsia="Calibri" w:cs="Calibri"/>
          <w:b w:val="1"/>
          <w:bCs w:val="1"/>
          <w:sz w:val="24"/>
          <w:szCs w:val="24"/>
        </w:rPr>
        <w:t xml:space="preserve"> Entrega Proyecto Final Probabilidad y Estadística 1</w:t>
      </w:r>
    </w:p>
    <w:p w:rsidR="64F46C58" w:rsidP="366BA121" w:rsidRDefault="64F46C58" w14:paraId="38B8FE5B" w14:textId="4C37318B">
      <w:pPr>
        <w:pStyle w:val="Normal"/>
        <w:spacing w:line="276" w:lineRule="auto"/>
        <w:jc w:val="center"/>
        <w:rPr>
          <w:rFonts w:ascii="Calibri" w:hAnsi="Calibri" w:eastAsia="Calibri" w:cs="Calibri"/>
          <w:b w:val="1"/>
          <w:bCs w:val="1"/>
          <w:sz w:val="24"/>
          <w:szCs w:val="24"/>
        </w:rPr>
      </w:pPr>
      <w:r w:rsidRPr="366BA121" w:rsidR="64F46C58">
        <w:rPr>
          <w:rFonts w:ascii="Calibri" w:hAnsi="Calibri" w:eastAsia="Calibri" w:cs="Calibri"/>
          <w:b w:val="1"/>
          <w:bCs w:val="1"/>
          <w:sz w:val="24"/>
          <w:szCs w:val="24"/>
        </w:rPr>
        <w:t>Daniel Morales, Laura Ortiz, Juan Reina</w:t>
      </w:r>
    </w:p>
    <w:p w:rsidR="64F46C58" w:rsidP="366BA121" w:rsidRDefault="64F46C58" w14:paraId="3DD22751" w14:textId="6197652B">
      <w:pPr>
        <w:pStyle w:val="Normal"/>
        <w:spacing w:line="276" w:lineRule="auto"/>
        <w:jc w:val="center"/>
        <w:rPr>
          <w:rFonts w:ascii="Calibri" w:hAnsi="Calibri" w:eastAsia="Calibri" w:cs="Calibri"/>
          <w:b w:val="1"/>
          <w:bCs w:val="1"/>
          <w:sz w:val="24"/>
          <w:szCs w:val="24"/>
        </w:rPr>
      </w:pPr>
      <w:r w:rsidRPr="366BA121" w:rsidR="64F46C58">
        <w:rPr>
          <w:rFonts w:ascii="Calibri" w:hAnsi="Calibri" w:eastAsia="Calibri" w:cs="Calibri"/>
          <w:b w:val="1"/>
          <w:bCs w:val="1"/>
          <w:sz w:val="24"/>
          <w:szCs w:val="24"/>
        </w:rPr>
        <w:t>Adriana Pineda</w:t>
      </w:r>
    </w:p>
    <w:p w:rsidR="64F46C58" w:rsidP="1346C564" w:rsidRDefault="64F46C58" w14:paraId="3BDFC291" w14:textId="1B778D98">
      <w:pPr>
        <w:pStyle w:val="ListParagraph"/>
        <w:numPr>
          <w:ilvl w:val="0"/>
          <w:numId w:val="1"/>
        </w:numPr>
        <w:spacing w:line="276" w:lineRule="auto"/>
        <w:jc w:val="left"/>
        <w:rPr>
          <w:rFonts w:ascii="Calibri" w:hAnsi="Calibri" w:eastAsia="Calibri" w:cs="Calibri"/>
          <w:b w:val="1"/>
          <w:bCs w:val="1"/>
          <w:color w:val="002060"/>
          <w:sz w:val="24"/>
          <w:szCs w:val="24"/>
        </w:rPr>
      </w:pPr>
      <w:r w:rsidRPr="1346C564" w:rsidR="39055913">
        <w:rPr>
          <w:rFonts w:ascii="Calibri" w:hAnsi="Calibri" w:eastAsia="Calibri" w:cs="Calibri"/>
          <w:b w:val="1"/>
          <w:bCs w:val="1"/>
          <w:color w:val="002060"/>
          <w:sz w:val="24"/>
          <w:szCs w:val="24"/>
        </w:rPr>
        <w:t>Marco Metodológico</w:t>
      </w:r>
    </w:p>
    <w:p w:rsidR="72CE7240" w:rsidP="1346C564" w:rsidRDefault="72CE7240" w14:paraId="002B3F5F" w14:textId="1D7C5EAA">
      <w:pPr>
        <w:pStyle w:val="ListParagraph"/>
        <w:spacing w:before="240" w:beforeAutospacing="off" w:after="240" w:afterAutospacing="off" w:line="276" w:lineRule="auto"/>
        <w:ind w:left="708"/>
        <w:jc w:val="both"/>
        <w:rPr>
          <w:rFonts w:ascii="Calibri" w:hAnsi="Calibri" w:eastAsia="Calibri" w:cs="Calibri"/>
          <w:b w:val="0"/>
          <w:bCs w:val="0"/>
          <w:color w:val="002060"/>
          <w:sz w:val="24"/>
          <w:szCs w:val="24"/>
        </w:rPr>
      </w:pPr>
      <w:r w:rsidRPr="1346C564" w:rsidR="2B23094E">
        <w:rPr>
          <w:rFonts w:ascii="Calibri" w:hAnsi="Calibri" w:eastAsia="Calibri" w:cs="Calibri"/>
          <w:b w:val="1"/>
          <w:bCs w:val="1"/>
          <w:color w:val="002060"/>
          <w:sz w:val="24"/>
          <w:szCs w:val="24"/>
        </w:rPr>
        <w:t xml:space="preserve">Base de datos a Utilizar: </w:t>
      </w:r>
      <w:hyperlink r:id="Rc73c44f6df044f05">
        <w:r w:rsidRPr="1346C564" w:rsidR="2B23094E">
          <w:rPr>
            <w:rStyle w:val="Hyperlink"/>
            <w:rFonts w:ascii="Calibri" w:hAnsi="Calibri" w:eastAsia="Calibri" w:cs="Calibri"/>
            <w:b w:val="0"/>
            <w:bCs w:val="0"/>
            <w:color w:val="002060"/>
            <w:sz w:val="24"/>
            <w:szCs w:val="24"/>
          </w:rPr>
          <w:t>Valorant Champion Tour 2024 Data</w:t>
        </w:r>
      </w:hyperlink>
    </w:p>
    <w:p w:rsidR="72CE7240" w:rsidP="1346C564" w:rsidRDefault="72CE7240" w14:paraId="51B74E11" w14:textId="63486A6F">
      <w:pPr>
        <w:pStyle w:val="Normal"/>
        <w:spacing w:before="240" w:beforeAutospacing="off" w:after="240" w:afterAutospacing="off"/>
        <w:ind w:left="708"/>
        <w:jc w:val="both"/>
        <w:rPr>
          <w:rFonts w:ascii="Calibri" w:hAnsi="Calibri" w:eastAsia="Calibri" w:cs="Calibri"/>
          <w:b w:val="0"/>
          <w:bCs w:val="0"/>
          <w:noProof w:val="0"/>
          <w:color w:val="002060"/>
          <w:sz w:val="24"/>
          <w:szCs w:val="24"/>
          <w:lang w:val="es-ES"/>
        </w:rPr>
      </w:pPr>
      <w:r w:rsidRPr="1346C564" w:rsidR="71456E5E">
        <w:rPr>
          <w:rFonts w:ascii="Calibri" w:hAnsi="Calibri" w:eastAsia="Calibri" w:cs="Calibri"/>
          <w:b w:val="0"/>
          <w:bCs w:val="0"/>
          <w:noProof w:val="0"/>
          <w:color w:val="002060"/>
          <w:sz w:val="24"/>
          <w:szCs w:val="24"/>
          <w:lang w:val="es-ES"/>
        </w:rPr>
        <w:t xml:space="preserve">La base de datos utilizada corresponde al </w:t>
      </w:r>
      <w:r w:rsidRPr="1346C564" w:rsidR="71456E5E">
        <w:rPr>
          <w:rFonts w:ascii="Calibri" w:hAnsi="Calibri" w:eastAsia="Calibri" w:cs="Calibri"/>
          <w:b w:val="0"/>
          <w:bCs w:val="0"/>
          <w:noProof w:val="0"/>
          <w:color w:val="002060"/>
          <w:sz w:val="24"/>
          <w:szCs w:val="24"/>
          <w:lang w:val="es-ES"/>
        </w:rPr>
        <w:t>Valorant</w:t>
      </w:r>
      <w:r w:rsidRPr="1346C564" w:rsidR="71456E5E">
        <w:rPr>
          <w:rFonts w:ascii="Calibri" w:hAnsi="Calibri" w:eastAsia="Calibri" w:cs="Calibri"/>
          <w:b w:val="0"/>
          <w:bCs w:val="0"/>
          <w:noProof w:val="0"/>
          <w:color w:val="002060"/>
          <w:sz w:val="24"/>
          <w:szCs w:val="24"/>
          <w:lang w:val="es-ES"/>
        </w:rPr>
        <w:t xml:space="preserve"> Champions Tour 2024</w:t>
      </w:r>
      <w:r w:rsidRPr="1346C564" w:rsidR="71456E5E">
        <w:rPr>
          <w:rFonts w:ascii="Calibri" w:hAnsi="Calibri" w:eastAsia="Calibri" w:cs="Calibri"/>
          <w:b w:val="0"/>
          <w:bCs w:val="0"/>
          <w:noProof w:val="0"/>
          <w:color w:val="002060"/>
          <w:sz w:val="24"/>
          <w:szCs w:val="24"/>
          <w:lang w:val="es-ES"/>
        </w:rPr>
        <w:t xml:space="preserve">, que incluye estadísticas detalladas sobre los partidos, equipos y jugadores de las competiciones regionales y el torneo mundial </w:t>
      </w:r>
      <w:r w:rsidRPr="1346C564" w:rsidR="71456E5E">
        <w:rPr>
          <w:rFonts w:ascii="Calibri" w:hAnsi="Calibri" w:eastAsia="Calibri" w:cs="Calibri"/>
          <w:b w:val="0"/>
          <w:bCs w:val="0"/>
          <w:noProof w:val="0"/>
          <w:color w:val="002060"/>
          <w:sz w:val="24"/>
          <w:szCs w:val="24"/>
          <w:lang w:val="es-ES"/>
        </w:rPr>
        <w:t>Valorant</w:t>
      </w:r>
      <w:r w:rsidRPr="1346C564" w:rsidR="71456E5E">
        <w:rPr>
          <w:rFonts w:ascii="Calibri" w:hAnsi="Calibri" w:eastAsia="Calibri" w:cs="Calibri"/>
          <w:b w:val="0"/>
          <w:bCs w:val="0"/>
          <w:noProof w:val="0"/>
          <w:color w:val="002060"/>
          <w:sz w:val="24"/>
          <w:szCs w:val="24"/>
          <w:lang w:val="es-ES"/>
        </w:rPr>
        <w:t xml:space="preserve"> Champions</w:t>
      </w:r>
      <w:r w:rsidRPr="1346C564" w:rsidR="71456E5E">
        <w:rPr>
          <w:rFonts w:ascii="Calibri" w:hAnsi="Calibri" w:eastAsia="Calibri" w:cs="Calibri"/>
          <w:b w:val="0"/>
          <w:bCs w:val="0"/>
          <w:noProof w:val="0"/>
          <w:color w:val="002060"/>
          <w:sz w:val="24"/>
          <w:szCs w:val="24"/>
          <w:lang w:val="es-ES"/>
        </w:rPr>
        <w:t xml:space="preserve">. Los datos son recolectados por </w:t>
      </w:r>
      <w:r w:rsidRPr="1346C564" w:rsidR="71456E5E">
        <w:rPr>
          <w:rFonts w:ascii="Calibri" w:hAnsi="Calibri" w:eastAsia="Calibri" w:cs="Calibri"/>
          <w:b w:val="0"/>
          <w:bCs w:val="0"/>
          <w:noProof w:val="0"/>
          <w:color w:val="002060"/>
          <w:sz w:val="24"/>
          <w:szCs w:val="24"/>
          <w:lang w:val="es-ES"/>
        </w:rPr>
        <w:t>vlr.gg</w:t>
      </w:r>
      <w:r w:rsidRPr="1346C564" w:rsidR="71456E5E">
        <w:rPr>
          <w:rFonts w:ascii="Calibri" w:hAnsi="Calibri" w:eastAsia="Calibri" w:cs="Calibri"/>
          <w:b w:val="0"/>
          <w:bCs w:val="0"/>
          <w:noProof w:val="0"/>
          <w:color w:val="002060"/>
          <w:sz w:val="24"/>
          <w:szCs w:val="24"/>
          <w:lang w:val="es-ES"/>
        </w:rPr>
        <w:t xml:space="preserve"> a partir de transmisiones oficiales, registros de </w:t>
      </w:r>
      <w:r w:rsidRPr="1346C564" w:rsidR="71456E5E">
        <w:rPr>
          <w:rFonts w:ascii="Calibri" w:hAnsi="Calibri" w:eastAsia="Calibri" w:cs="Calibri"/>
          <w:b w:val="0"/>
          <w:bCs w:val="0"/>
          <w:noProof w:val="0"/>
          <w:color w:val="002060"/>
          <w:sz w:val="24"/>
          <w:szCs w:val="24"/>
          <w:lang w:val="es-ES"/>
        </w:rPr>
        <w:t>Riot</w:t>
      </w:r>
      <w:r w:rsidRPr="1346C564" w:rsidR="71456E5E">
        <w:rPr>
          <w:rFonts w:ascii="Calibri" w:hAnsi="Calibri" w:eastAsia="Calibri" w:cs="Calibri"/>
          <w:b w:val="0"/>
          <w:bCs w:val="0"/>
          <w:noProof w:val="0"/>
          <w:color w:val="002060"/>
          <w:sz w:val="24"/>
          <w:szCs w:val="24"/>
          <w:lang w:val="es-ES"/>
        </w:rPr>
        <w:t xml:space="preserve"> </w:t>
      </w:r>
      <w:r w:rsidRPr="1346C564" w:rsidR="71456E5E">
        <w:rPr>
          <w:rFonts w:ascii="Calibri" w:hAnsi="Calibri" w:eastAsia="Calibri" w:cs="Calibri"/>
          <w:b w:val="0"/>
          <w:bCs w:val="0"/>
          <w:noProof w:val="0"/>
          <w:color w:val="002060"/>
          <w:sz w:val="24"/>
          <w:szCs w:val="24"/>
          <w:lang w:val="es-ES"/>
        </w:rPr>
        <w:t>Games</w:t>
      </w:r>
      <w:r w:rsidRPr="1346C564" w:rsidR="71456E5E">
        <w:rPr>
          <w:rFonts w:ascii="Calibri" w:hAnsi="Calibri" w:eastAsia="Calibri" w:cs="Calibri"/>
          <w:b w:val="0"/>
          <w:bCs w:val="0"/>
          <w:noProof w:val="0"/>
          <w:color w:val="002060"/>
          <w:sz w:val="24"/>
          <w:szCs w:val="24"/>
          <w:lang w:val="es-ES"/>
        </w:rPr>
        <w:t xml:space="preserve"> y plataformas de estadísticas de e-</w:t>
      </w:r>
      <w:r w:rsidRPr="1346C564" w:rsidR="71456E5E">
        <w:rPr>
          <w:rFonts w:ascii="Calibri" w:hAnsi="Calibri" w:eastAsia="Calibri" w:cs="Calibri"/>
          <w:b w:val="0"/>
          <w:bCs w:val="0"/>
          <w:noProof w:val="0"/>
          <w:color w:val="002060"/>
          <w:sz w:val="24"/>
          <w:szCs w:val="24"/>
          <w:lang w:val="es-ES"/>
        </w:rPr>
        <w:t>sports</w:t>
      </w:r>
      <w:r w:rsidRPr="1346C564" w:rsidR="71456E5E">
        <w:rPr>
          <w:rFonts w:ascii="Calibri" w:hAnsi="Calibri" w:eastAsia="Calibri" w:cs="Calibri"/>
          <w:b w:val="0"/>
          <w:bCs w:val="0"/>
          <w:noProof w:val="0"/>
          <w:color w:val="002060"/>
          <w:sz w:val="24"/>
          <w:szCs w:val="24"/>
          <w:lang w:val="es-ES"/>
        </w:rPr>
        <w:t>.</w:t>
      </w:r>
    </w:p>
    <w:p w:rsidR="72CE7240" w:rsidP="1346C564" w:rsidRDefault="72CE7240" w14:paraId="4FE986EA" w14:textId="23442F27">
      <w:pPr>
        <w:pStyle w:val="Normal"/>
        <w:ind w:left="708"/>
        <w:jc w:val="both"/>
        <w:rPr>
          <w:rFonts w:ascii="Calibri" w:hAnsi="Calibri" w:eastAsia="Calibri" w:cs="Calibri"/>
          <w:b w:val="1"/>
          <w:bCs w:val="1"/>
          <w:noProof w:val="0"/>
          <w:color w:val="002060"/>
          <w:sz w:val="24"/>
          <w:szCs w:val="24"/>
          <w:lang w:val="es-ES"/>
        </w:rPr>
      </w:pPr>
      <w:r w:rsidRPr="1346C564" w:rsidR="71456E5E">
        <w:rPr>
          <w:rFonts w:ascii="Calibri" w:hAnsi="Calibri" w:eastAsia="Calibri" w:cs="Calibri"/>
          <w:b w:val="1"/>
          <w:bCs w:val="1"/>
          <w:noProof w:val="0"/>
          <w:color w:val="002060"/>
          <w:sz w:val="24"/>
          <w:szCs w:val="24"/>
          <w:lang w:val="es-ES"/>
        </w:rPr>
        <w:t>Método de Recolección:</w:t>
      </w:r>
    </w:p>
    <w:p w:rsidR="72CE7240" w:rsidP="1346C564" w:rsidRDefault="72CE7240" w14:paraId="69426441" w14:textId="227AD388">
      <w:pPr>
        <w:pStyle w:val="Normal"/>
        <w:spacing w:before="240" w:beforeAutospacing="off" w:after="240" w:afterAutospacing="off"/>
        <w:ind w:left="708"/>
        <w:jc w:val="both"/>
        <w:rPr>
          <w:rFonts w:ascii="Calibri" w:hAnsi="Calibri" w:eastAsia="Calibri" w:cs="Calibri"/>
          <w:b w:val="0"/>
          <w:bCs w:val="0"/>
          <w:noProof w:val="0"/>
          <w:color w:val="002060"/>
          <w:sz w:val="24"/>
          <w:szCs w:val="24"/>
          <w:lang w:val="es-ES"/>
        </w:rPr>
      </w:pPr>
      <w:r w:rsidRPr="1346C564" w:rsidR="71456E5E">
        <w:rPr>
          <w:rFonts w:ascii="Calibri" w:hAnsi="Calibri" w:eastAsia="Calibri" w:cs="Calibri"/>
          <w:b w:val="0"/>
          <w:bCs w:val="0"/>
          <w:noProof w:val="0"/>
          <w:color w:val="002060"/>
          <w:sz w:val="24"/>
          <w:szCs w:val="24"/>
          <w:lang w:val="es-ES"/>
        </w:rPr>
        <w:t xml:space="preserve">La entidad </w:t>
      </w:r>
      <w:r w:rsidRPr="1346C564" w:rsidR="71456E5E">
        <w:rPr>
          <w:rFonts w:ascii="Calibri" w:hAnsi="Calibri" w:eastAsia="Calibri" w:cs="Calibri"/>
          <w:b w:val="0"/>
          <w:bCs w:val="0"/>
          <w:noProof w:val="0"/>
          <w:color w:val="002060"/>
          <w:sz w:val="24"/>
          <w:szCs w:val="24"/>
          <w:lang w:val="es-ES"/>
        </w:rPr>
        <w:t>vlr.gg</w:t>
      </w:r>
      <w:r w:rsidRPr="1346C564" w:rsidR="71456E5E">
        <w:rPr>
          <w:rFonts w:ascii="Calibri" w:hAnsi="Calibri" w:eastAsia="Calibri" w:cs="Calibri"/>
          <w:b w:val="0"/>
          <w:bCs w:val="0"/>
          <w:noProof w:val="0"/>
          <w:color w:val="002060"/>
          <w:sz w:val="24"/>
          <w:szCs w:val="24"/>
          <w:lang w:val="es-ES"/>
        </w:rPr>
        <w:t xml:space="preserve"> obtiene los datos directamente de las </w:t>
      </w:r>
      <w:r w:rsidRPr="1346C564" w:rsidR="71456E5E">
        <w:rPr>
          <w:rFonts w:ascii="Calibri" w:hAnsi="Calibri" w:eastAsia="Calibri" w:cs="Calibri"/>
          <w:b w:val="0"/>
          <w:bCs w:val="0"/>
          <w:noProof w:val="0"/>
          <w:color w:val="002060"/>
          <w:sz w:val="24"/>
          <w:szCs w:val="24"/>
          <w:lang w:val="es-ES"/>
        </w:rPr>
        <w:t>transmisiones oficiales</w:t>
      </w:r>
      <w:r w:rsidRPr="1346C564" w:rsidR="71456E5E">
        <w:rPr>
          <w:rFonts w:ascii="Calibri" w:hAnsi="Calibri" w:eastAsia="Calibri" w:cs="Calibri"/>
          <w:b w:val="0"/>
          <w:bCs w:val="0"/>
          <w:noProof w:val="0"/>
          <w:color w:val="002060"/>
          <w:sz w:val="24"/>
          <w:szCs w:val="24"/>
          <w:lang w:val="es-ES"/>
        </w:rPr>
        <w:t xml:space="preserve"> de los partidos, los </w:t>
      </w:r>
      <w:r w:rsidRPr="1346C564" w:rsidR="71456E5E">
        <w:rPr>
          <w:rFonts w:ascii="Calibri" w:hAnsi="Calibri" w:eastAsia="Calibri" w:cs="Calibri"/>
          <w:b w:val="0"/>
          <w:bCs w:val="0"/>
          <w:noProof w:val="0"/>
          <w:color w:val="002060"/>
          <w:sz w:val="24"/>
          <w:szCs w:val="24"/>
          <w:lang w:val="es-ES"/>
        </w:rPr>
        <w:t xml:space="preserve">registros de </w:t>
      </w:r>
      <w:r w:rsidRPr="1346C564" w:rsidR="71456E5E">
        <w:rPr>
          <w:rFonts w:ascii="Calibri" w:hAnsi="Calibri" w:eastAsia="Calibri" w:cs="Calibri"/>
          <w:b w:val="0"/>
          <w:bCs w:val="0"/>
          <w:noProof w:val="0"/>
          <w:color w:val="002060"/>
          <w:sz w:val="24"/>
          <w:szCs w:val="24"/>
          <w:lang w:val="es-ES"/>
        </w:rPr>
        <w:t>Riot</w:t>
      </w:r>
      <w:r w:rsidRPr="1346C564" w:rsidR="71456E5E">
        <w:rPr>
          <w:rFonts w:ascii="Calibri" w:hAnsi="Calibri" w:eastAsia="Calibri" w:cs="Calibri"/>
          <w:b w:val="0"/>
          <w:bCs w:val="0"/>
          <w:noProof w:val="0"/>
          <w:color w:val="002060"/>
          <w:sz w:val="24"/>
          <w:szCs w:val="24"/>
          <w:lang w:val="es-ES"/>
        </w:rPr>
        <w:t xml:space="preserve"> </w:t>
      </w:r>
      <w:r w:rsidRPr="1346C564" w:rsidR="71456E5E">
        <w:rPr>
          <w:rFonts w:ascii="Calibri" w:hAnsi="Calibri" w:eastAsia="Calibri" w:cs="Calibri"/>
          <w:b w:val="0"/>
          <w:bCs w:val="0"/>
          <w:noProof w:val="0"/>
          <w:color w:val="002060"/>
          <w:sz w:val="24"/>
          <w:szCs w:val="24"/>
          <w:lang w:val="es-ES"/>
        </w:rPr>
        <w:t>Games</w:t>
      </w:r>
      <w:r w:rsidRPr="1346C564" w:rsidR="71456E5E">
        <w:rPr>
          <w:rFonts w:ascii="Calibri" w:hAnsi="Calibri" w:eastAsia="Calibri" w:cs="Calibri"/>
          <w:b w:val="0"/>
          <w:bCs w:val="0"/>
          <w:noProof w:val="0"/>
          <w:color w:val="002060"/>
          <w:sz w:val="24"/>
          <w:szCs w:val="24"/>
          <w:lang w:val="es-ES"/>
        </w:rPr>
        <w:t xml:space="preserve"> y otras </w:t>
      </w:r>
      <w:r w:rsidRPr="1346C564" w:rsidR="71456E5E">
        <w:rPr>
          <w:rFonts w:ascii="Calibri" w:hAnsi="Calibri" w:eastAsia="Calibri" w:cs="Calibri"/>
          <w:b w:val="0"/>
          <w:bCs w:val="0"/>
          <w:noProof w:val="0"/>
          <w:color w:val="002060"/>
          <w:sz w:val="24"/>
          <w:szCs w:val="24"/>
          <w:lang w:val="es-ES"/>
        </w:rPr>
        <w:t>plataformas de estadísticas de e-</w:t>
      </w:r>
      <w:r w:rsidRPr="1346C564" w:rsidR="71456E5E">
        <w:rPr>
          <w:rFonts w:ascii="Calibri" w:hAnsi="Calibri" w:eastAsia="Calibri" w:cs="Calibri"/>
          <w:b w:val="0"/>
          <w:bCs w:val="0"/>
          <w:noProof w:val="0"/>
          <w:color w:val="002060"/>
          <w:sz w:val="24"/>
          <w:szCs w:val="24"/>
          <w:lang w:val="es-ES"/>
        </w:rPr>
        <w:t>sports</w:t>
      </w:r>
      <w:r w:rsidRPr="1346C564" w:rsidR="71456E5E">
        <w:rPr>
          <w:rFonts w:ascii="Calibri" w:hAnsi="Calibri" w:eastAsia="Calibri" w:cs="Calibri"/>
          <w:b w:val="0"/>
          <w:bCs w:val="0"/>
          <w:noProof w:val="0"/>
          <w:color w:val="002060"/>
          <w:sz w:val="24"/>
          <w:szCs w:val="24"/>
          <w:lang w:val="es-ES"/>
        </w:rPr>
        <w:t>. Estos datos se almacenan en su base de datos y se actualizan regularmente para su consulta por parte de los usuarios.</w:t>
      </w:r>
    </w:p>
    <w:p w:rsidR="72CE7240" w:rsidP="1346C564" w:rsidRDefault="72CE7240" w14:paraId="107C31FA" w14:textId="32EF7E0F">
      <w:pPr>
        <w:pStyle w:val="Normal"/>
        <w:ind w:left="708"/>
        <w:rPr>
          <w:rFonts w:ascii="Calibri" w:hAnsi="Calibri" w:eastAsia="Calibri" w:cs="Calibri"/>
          <w:b w:val="1"/>
          <w:bCs w:val="1"/>
          <w:noProof w:val="0"/>
          <w:color w:val="002060"/>
          <w:sz w:val="24"/>
          <w:szCs w:val="24"/>
          <w:lang w:val="es-ES"/>
        </w:rPr>
      </w:pPr>
      <w:r w:rsidRPr="1346C564" w:rsidR="71456E5E">
        <w:rPr>
          <w:b w:val="1"/>
          <w:bCs w:val="1"/>
          <w:noProof w:val="0"/>
          <w:color w:val="002060"/>
          <w:lang w:val="es-ES"/>
        </w:rPr>
        <w:t>Métodos de Análisis:</w:t>
      </w:r>
    </w:p>
    <w:p w:rsidR="72CE7240" w:rsidP="1346C564" w:rsidRDefault="72CE7240" w14:paraId="070DFA73" w14:textId="1022A579">
      <w:pPr>
        <w:pStyle w:val="ListParagraph"/>
        <w:numPr>
          <w:ilvl w:val="0"/>
          <w:numId w:val="11"/>
        </w:numPr>
        <w:spacing w:before="240" w:beforeAutospacing="off" w:after="240" w:afterAutospacing="off"/>
        <w:ind/>
        <w:jc w:val="both"/>
        <w:rPr>
          <w:rFonts w:ascii="Calibri" w:hAnsi="Calibri" w:eastAsia="Calibri" w:cs="Calibri"/>
          <w:noProof w:val="0"/>
          <w:color w:val="002060"/>
          <w:sz w:val="24"/>
          <w:szCs w:val="24"/>
          <w:lang w:val="es-ES"/>
        </w:rPr>
      </w:pPr>
      <w:r w:rsidRPr="1346C564" w:rsidR="71456E5E">
        <w:rPr>
          <w:rFonts w:ascii="Calibri" w:hAnsi="Calibri" w:eastAsia="Calibri" w:cs="Calibri"/>
          <w:b w:val="1"/>
          <w:bCs w:val="1"/>
          <w:noProof w:val="0"/>
          <w:color w:val="002060"/>
          <w:sz w:val="24"/>
          <w:szCs w:val="24"/>
          <w:lang w:val="es-ES"/>
        </w:rPr>
        <w:t>Estadística descriptiva</w:t>
      </w:r>
      <w:r w:rsidRPr="1346C564" w:rsidR="71456E5E">
        <w:rPr>
          <w:rFonts w:ascii="Calibri" w:hAnsi="Calibri" w:eastAsia="Calibri" w:cs="Calibri"/>
          <w:noProof w:val="0"/>
          <w:color w:val="002060"/>
          <w:sz w:val="24"/>
          <w:szCs w:val="24"/>
          <w:lang w:val="es-ES"/>
        </w:rPr>
        <w:t xml:space="preserve">: </w:t>
      </w:r>
      <w:r w:rsidRPr="1346C564" w:rsidR="71456E5E">
        <w:rPr>
          <w:rFonts w:ascii="Calibri" w:hAnsi="Calibri" w:eastAsia="Calibri" w:cs="Calibri"/>
          <w:noProof w:val="0"/>
          <w:color w:val="002060"/>
          <w:sz w:val="24"/>
          <w:szCs w:val="24"/>
          <w:lang w:val="es-ES"/>
        </w:rPr>
        <w:t>Para resumir tendencias como daño promedio, tasa de victorias por mapa y</w:t>
      </w:r>
      <w:r w:rsidRPr="1346C564" w:rsidR="7CCF6F70">
        <w:rPr>
          <w:rFonts w:ascii="Calibri" w:hAnsi="Calibri" w:eastAsia="Calibri" w:cs="Calibri"/>
          <w:noProof w:val="0"/>
          <w:color w:val="002060"/>
          <w:sz w:val="24"/>
          <w:szCs w:val="24"/>
          <w:lang w:val="es-ES"/>
        </w:rPr>
        <w:t xml:space="preserve"> frecuencias de</w:t>
      </w:r>
      <w:r w:rsidRPr="1346C564" w:rsidR="71456E5E">
        <w:rPr>
          <w:rFonts w:ascii="Calibri" w:hAnsi="Calibri" w:eastAsia="Calibri" w:cs="Calibri"/>
          <w:noProof w:val="0"/>
          <w:color w:val="002060"/>
          <w:sz w:val="24"/>
          <w:szCs w:val="24"/>
          <w:lang w:val="es-ES"/>
        </w:rPr>
        <w:t xml:space="preserve"> agente.</w:t>
      </w:r>
    </w:p>
    <w:p w:rsidR="72CE7240" w:rsidP="1346C564" w:rsidRDefault="72CE7240" w14:paraId="4F28C45D" w14:textId="514B4ECA">
      <w:pPr>
        <w:pStyle w:val="ListParagraph"/>
        <w:numPr>
          <w:ilvl w:val="0"/>
          <w:numId w:val="5"/>
        </w:numPr>
        <w:spacing w:before="240" w:beforeAutospacing="off" w:after="240" w:afterAutospacing="off"/>
        <w:ind/>
        <w:rPr>
          <w:rFonts w:ascii="Calibri" w:hAnsi="Calibri" w:eastAsia="Calibri" w:cs="Calibri"/>
          <w:noProof w:val="0"/>
          <w:color w:val="002060"/>
          <w:sz w:val="24"/>
          <w:szCs w:val="24"/>
          <w:lang w:val="es-ES"/>
        </w:rPr>
      </w:pPr>
      <w:r w:rsidRPr="1346C564" w:rsidR="71456E5E">
        <w:rPr>
          <w:rFonts w:ascii="Calibri" w:hAnsi="Calibri" w:eastAsia="Calibri" w:cs="Calibri"/>
          <w:b w:val="1"/>
          <w:bCs w:val="1"/>
          <w:noProof w:val="0"/>
          <w:color w:val="002060"/>
          <w:sz w:val="24"/>
          <w:szCs w:val="24"/>
          <w:lang w:val="es-ES"/>
        </w:rPr>
        <w:t>Análisis multivariado</w:t>
      </w:r>
      <w:r w:rsidRPr="1346C564" w:rsidR="71456E5E">
        <w:rPr>
          <w:rFonts w:ascii="Calibri" w:hAnsi="Calibri" w:eastAsia="Calibri" w:cs="Calibri"/>
          <w:noProof w:val="0"/>
          <w:color w:val="002060"/>
          <w:sz w:val="24"/>
          <w:szCs w:val="24"/>
          <w:lang w:val="es-ES"/>
        </w:rPr>
        <w:t xml:space="preserve">: Se utilizará el </w:t>
      </w:r>
      <w:r w:rsidRPr="1346C564" w:rsidR="71456E5E">
        <w:rPr>
          <w:rFonts w:ascii="Calibri" w:hAnsi="Calibri" w:eastAsia="Calibri" w:cs="Calibri"/>
          <w:b w:val="1"/>
          <w:bCs w:val="1"/>
          <w:noProof w:val="0"/>
          <w:color w:val="002060"/>
          <w:sz w:val="24"/>
          <w:szCs w:val="24"/>
          <w:lang w:val="es-ES"/>
        </w:rPr>
        <w:t>análisis de agrupamiento</w:t>
      </w:r>
      <w:r w:rsidRPr="1346C564" w:rsidR="71456E5E">
        <w:rPr>
          <w:rFonts w:ascii="Calibri" w:hAnsi="Calibri" w:eastAsia="Calibri" w:cs="Calibri"/>
          <w:noProof w:val="0"/>
          <w:color w:val="002060"/>
          <w:sz w:val="24"/>
          <w:szCs w:val="24"/>
          <w:lang w:val="es-ES"/>
        </w:rPr>
        <w:t xml:space="preserve"> para identificar estrategias similares entre equipos y jugadores.</w:t>
      </w:r>
    </w:p>
    <w:p w:rsidR="72CE7240" w:rsidP="1346C564" w:rsidRDefault="72CE7240" w14:paraId="6EC353EC" w14:textId="6D0A1346">
      <w:pPr>
        <w:pStyle w:val="ListParagraph"/>
        <w:numPr>
          <w:ilvl w:val="0"/>
          <w:numId w:val="5"/>
        </w:numPr>
        <w:spacing w:before="240" w:beforeAutospacing="off" w:after="240" w:afterAutospacing="off"/>
        <w:ind/>
        <w:rPr>
          <w:rFonts w:ascii="Calibri" w:hAnsi="Calibri" w:eastAsia="Calibri" w:cs="Calibri"/>
          <w:noProof w:val="0"/>
          <w:color w:val="002060"/>
          <w:sz w:val="24"/>
          <w:szCs w:val="24"/>
          <w:lang w:val="es-ES"/>
        </w:rPr>
      </w:pPr>
      <w:r w:rsidRPr="1346C564" w:rsidR="71456E5E">
        <w:rPr>
          <w:rFonts w:ascii="Calibri" w:hAnsi="Calibri" w:eastAsia="Calibri" w:cs="Calibri"/>
          <w:b w:val="1"/>
          <w:bCs w:val="1"/>
          <w:noProof w:val="0"/>
          <w:color w:val="002060"/>
          <w:sz w:val="24"/>
          <w:szCs w:val="24"/>
          <w:lang w:val="es-ES"/>
        </w:rPr>
        <w:t>Visualización de datos</w:t>
      </w:r>
      <w:r w:rsidRPr="1346C564" w:rsidR="71456E5E">
        <w:rPr>
          <w:rFonts w:ascii="Calibri" w:hAnsi="Calibri" w:eastAsia="Calibri" w:cs="Calibri"/>
          <w:noProof w:val="0"/>
          <w:color w:val="002060"/>
          <w:sz w:val="24"/>
          <w:szCs w:val="24"/>
          <w:lang w:val="es-ES"/>
        </w:rPr>
        <w:t xml:space="preserve">: Se crearán </w:t>
      </w:r>
      <w:r w:rsidRPr="1346C564" w:rsidR="71456E5E">
        <w:rPr>
          <w:rFonts w:ascii="Calibri" w:hAnsi="Calibri" w:eastAsia="Calibri" w:cs="Calibri"/>
          <w:b w:val="1"/>
          <w:bCs w:val="1"/>
          <w:noProof w:val="0"/>
          <w:color w:val="002060"/>
          <w:sz w:val="24"/>
          <w:szCs w:val="24"/>
          <w:lang w:val="es-ES"/>
        </w:rPr>
        <w:t>gráficos de barras, radar y mapas de calor</w:t>
      </w:r>
      <w:r w:rsidRPr="1346C564" w:rsidR="71456E5E">
        <w:rPr>
          <w:rFonts w:ascii="Calibri" w:hAnsi="Calibri" w:eastAsia="Calibri" w:cs="Calibri"/>
          <w:noProof w:val="0"/>
          <w:color w:val="002060"/>
          <w:sz w:val="24"/>
          <w:szCs w:val="24"/>
          <w:lang w:val="es-ES"/>
        </w:rPr>
        <w:t xml:space="preserve"> para representar estrategias y patrones de desempeño.</w:t>
      </w:r>
    </w:p>
    <w:p w:rsidR="72CE7240" w:rsidP="1346C564" w:rsidRDefault="72CE7240" w14:paraId="6A55B028" w14:textId="227880F5">
      <w:pPr>
        <w:pStyle w:val="ListParagraph"/>
        <w:numPr>
          <w:ilvl w:val="0"/>
          <w:numId w:val="5"/>
        </w:numPr>
        <w:spacing w:before="240" w:beforeAutospacing="off" w:after="240" w:afterAutospacing="off"/>
        <w:ind/>
        <w:rPr>
          <w:rFonts w:ascii="Calibri" w:hAnsi="Calibri" w:eastAsia="Calibri" w:cs="Calibri"/>
          <w:noProof w:val="0"/>
          <w:color w:val="002060"/>
          <w:sz w:val="24"/>
          <w:szCs w:val="24"/>
          <w:lang w:val="es-ES"/>
        </w:rPr>
      </w:pPr>
      <w:r w:rsidRPr="1346C564" w:rsidR="71456E5E">
        <w:rPr>
          <w:rFonts w:ascii="Calibri" w:hAnsi="Calibri" w:eastAsia="Calibri" w:cs="Calibri"/>
          <w:b w:val="1"/>
          <w:bCs w:val="1"/>
          <w:noProof w:val="0"/>
          <w:color w:val="002060"/>
          <w:sz w:val="24"/>
          <w:szCs w:val="24"/>
          <w:lang w:val="es-ES"/>
        </w:rPr>
        <w:t>El objetivo</w:t>
      </w:r>
      <w:r w:rsidRPr="1346C564" w:rsidR="17258BB8">
        <w:rPr>
          <w:rFonts w:ascii="Calibri" w:hAnsi="Calibri" w:eastAsia="Calibri" w:cs="Calibri"/>
          <w:b w:val="1"/>
          <w:bCs w:val="1"/>
          <w:noProof w:val="0"/>
          <w:color w:val="002060"/>
          <w:sz w:val="24"/>
          <w:szCs w:val="24"/>
          <w:lang w:val="es-ES"/>
        </w:rPr>
        <w:t>,</w:t>
      </w:r>
      <w:r w:rsidRPr="1346C564" w:rsidR="71456E5E">
        <w:rPr>
          <w:rFonts w:ascii="Calibri" w:hAnsi="Calibri" w:eastAsia="Calibri" w:cs="Calibri"/>
          <w:noProof w:val="0"/>
          <w:color w:val="002060"/>
          <w:sz w:val="24"/>
          <w:szCs w:val="24"/>
          <w:lang w:val="es-ES"/>
        </w:rPr>
        <w:t xml:space="preserve"> es encontrar las estrategias óptimas (META) del torneo y analizarlas para mejorar el balance del juego y torneo </w:t>
      </w:r>
      <w:r w:rsidRPr="1346C564" w:rsidR="71456E5E">
        <w:rPr>
          <w:rFonts w:ascii="Calibri" w:hAnsi="Calibri" w:eastAsia="Calibri" w:cs="Calibri"/>
          <w:b w:val="1"/>
          <w:bCs w:val="1"/>
          <w:noProof w:val="0"/>
          <w:color w:val="002060"/>
          <w:sz w:val="24"/>
          <w:szCs w:val="24"/>
          <w:lang w:val="es-ES"/>
        </w:rPr>
        <w:t>Valorant</w:t>
      </w:r>
      <w:r w:rsidRPr="1346C564" w:rsidR="71456E5E">
        <w:rPr>
          <w:rFonts w:ascii="Calibri" w:hAnsi="Calibri" w:eastAsia="Calibri" w:cs="Calibri"/>
          <w:b w:val="1"/>
          <w:bCs w:val="1"/>
          <w:noProof w:val="0"/>
          <w:color w:val="002060"/>
          <w:sz w:val="24"/>
          <w:szCs w:val="24"/>
          <w:lang w:val="es-ES"/>
        </w:rPr>
        <w:t xml:space="preserve"> Champions 2024</w:t>
      </w:r>
      <w:r w:rsidRPr="1346C564" w:rsidR="71456E5E">
        <w:rPr>
          <w:rFonts w:ascii="Calibri" w:hAnsi="Calibri" w:eastAsia="Calibri" w:cs="Calibri"/>
          <w:noProof w:val="0"/>
          <w:color w:val="002060"/>
          <w:sz w:val="24"/>
          <w:szCs w:val="24"/>
          <w:lang w:val="es-ES"/>
        </w:rPr>
        <w:t>.</w:t>
      </w:r>
    </w:p>
    <w:p w:rsidR="72CE7240" w:rsidP="366BA121" w:rsidRDefault="72CE7240" w14:paraId="245D77A0" w14:textId="6FEEC72B">
      <w:pPr>
        <w:pStyle w:val="Normal"/>
        <w:rPr>
          <w:rFonts w:ascii="Calibri" w:hAnsi="Calibri" w:eastAsia="Calibri" w:cs="Calibri"/>
          <w:noProof w:val="0"/>
          <w:sz w:val="24"/>
          <w:szCs w:val="24"/>
          <w:lang w:val="es-ES"/>
        </w:rPr>
      </w:pPr>
      <w:r w:rsidRPr="366BA121" w:rsidR="64CBAD59">
        <w:rPr>
          <w:noProof w:val="0"/>
          <w:lang w:val="es-ES"/>
        </w:rPr>
        <w:t>Datos:</w:t>
      </w:r>
    </w:p>
    <w:p w:rsidR="72CE7240" w:rsidP="366BA121" w:rsidRDefault="72CE7240" w14:paraId="1427EFEB" w14:textId="26A979B2">
      <w:pPr>
        <w:pStyle w:val="ListParagraph"/>
        <w:numPr>
          <w:ilvl w:val="0"/>
          <w:numId w:val="5"/>
        </w:numPr>
        <w:spacing w:before="240" w:beforeAutospacing="off" w:after="240" w:afterAutospacing="off"/>
        <w:ind/>
        <w:rPr>
          <w:rFonts w:ascii="Calibri" w:hAnsi="Calibri" w:eastAsia="Calibri" w:cs="Calibri"/>
          <w:noProof w:val="0"/>
          <w:sz w:val="24"/>
          <w:szCs w:val="24"/>
          <w:lang w:val="es-ES"/>
        </w:rPr>
      </w:pPr>
      <w:r w:rsidRPr="366BA121" w:rsidR="64CBAD59">
        <w:rPr>
          <w:rFonts w:ascii="Calibri" w:hAnsi="Calibri" w:eastAsia="Calibri" w:cs="Calibri"/>
          <w:b w:val="1"/>
          <w:bCs w:val="1"/>
          <w:noProof w:val="0"/>
          <w:sz w:val="24"/>
          <w:szCs w:val="24"/>
          <w:lang w:val="es-ES"/>
        </w:rPr>
        <w:t>Registros</w:t>
      </w:r>
      <w:r w:rsidRPr="366BA121" w:rsidR="64CBAD59">
        <w:rPr>
          <w:rFonts w:ascii="Calibri" w:hAnsi="Calibri" w:eastAsia="Calibri" w:cs="Calibri"/>
          <w:noProof w:val="0"/>
          <w:sz w:val="24"/>
          <w:szCs w:val="24"/>
          <w:lang w:val="es-ES"/>
        </w:rPr>
        <w:t>: 46,152</w:t>
      </w:r>
    </w:p>
    <w:p w:rsidR="72CE7240" w:rsidP="1346C564" w:rsidRDefault="72CE7240" w14:paraId="62D71847" w14:textId="4E2C5A7F">
      <w:pPr>
        <w:pStyle w:val="ListParagraph"/>
        <w:numPr>
          <w:ilvl w:val="0"/>
          <w:numId w:val="5"/>
        </w:numPr>
        <w:spacing w:before="240" w:beforeAutospacing="off" w:after="240" w:afterAutospacing="off"/>
        <w:ind/>
        <w:rPr>
          <w:rFonts w:ascii="Calibri" w:hAnsi="Calibri" w:eastAsia="Calibri" w:cs="Calibri"/>
          <w:noProof w:val="0"/>
          <w:color w:val="002060"/>
          <w:sz w:val="24"/>
          <w:szCs w:val="24"/>
          <w:lang w:val="es-ES"/>
        </w:rPr>
      </w:pPr>
      <w:r w:rsidRPr="1346C564" w:rsidR="71456E5E">
        <w:rPr>
          <w:rFonts w:ascii="Calibri" w:hAnsi="Calibri" w:eastAsia="Calibri" w:cs="Calibri"/>
          <w:b w:val="1"/>
          <w:bCs w:val="1"/>
          <w:noProof w:val="0"/>
          <w:color w:val="002060"/>
          <w:sz w:val="24"/>
          <w:szCs w:val="24"/>
          <w:lang w:val="es-ES"/>
        </w:rPr>
        <w:t>Variables</w:t>
      </w:r>
      <w:r w:rsidRPr="1346C564" w:rsidR="71456E5E">
        <w:rPr>
          <w:rFonts w:ascii="Calibri" w:hAnsi="Calibri" w:eastAsia="Calibri" w:cs="Calibri"/>
          <w:noProof w:val="0"/>
          <w:color w:val="002060"/>
          <w:sz w:val="24"/>
          <w:szCs w:val="24"/>
          <w:lang w:val="es-ES"/>
        </w:rPr>
        <w:t>: 21 (categóricas y numéricas)</w:t>
      </w:r>
    </w:p>
    <w:p w:rsidR="72CE7240" w:rsidP="1346C564" w:rsidRDefault="72CE7240" w14:paraId="3F4051BC" w14:textId="71D269DB">
      <w:pPr>
        <w:pStyle w:val="ListParagraph"/>
        <w:numPr>
          <w:ilvl w:val="1"/>
          <w:numId w:val="5"/>
        </w:numPr>
        <w:spacing w:before="240" w:beforeAutospacing="off" w:after="240" w:afterAutospacing="off"/>
        <w:ind/>
        <w:rPr>
          <w:rFonts w:ascii="Calibri" w:hAnsi="Calibri" w:eastAsia="Calibri" w:cs="Calibri"/>
          <w:noProof w:val="0"/>
          <w:color w:val="002060"/>
          <w:sz w:val="24"/>
          <w:szCs w:val="24"/>
          <w:lang w:val="es-ES"/>
        </w:rPr>
      </w:pPr>
      <w:r w:rsidRPr="1346C564" w:rsidR="71456E5E">
        <w:rPr>
          <w:rFonts w:ascii="Calibri" w:hAnsi="Calibri" w:eastAsia="Calibri" w:cs="Calibri"/>
          <w:noProof w:val="0"/>
          <w:color w:val="002060"/>
          <w:sz w:val="24"/>
          <w:szCs w:val="24"/>
          <w:lang w:val="es-ES"/>
        </w:rPr>
        <w:t xml:space="preserve">Categóricas: Incluyen variables como </w:t>
      </w:r>
      <w:r w:rsidRPr="1346C564" w:rsidR="71456E5E">
        <w:rPr>
          <w:rFonts w:ascii="Calibri" w:hAnsi="Calibri" w:eastAsia="Calibri" w:cs="Calibri"/>
          <w:b w:val="1"/>
          <w:bCs w:val="1"/>
          <w:noProof w:val="0"/>
          <w:color w:val="002060"/>
          <w:sz w:val="24"/>
          <w:szCs w:val="24"/>
          <w:lang w:val="es-ES"/>
        </w:rPr>
        <w:t>Tournament</w:t>
      </w:r>
      <w:r w:rsidRPr="1346C564" w:rsidR="71456E5E">
        <w:rPr>
          <w:rFonts w:ascii="Calibri" w:hAnsi="Calibri" w:eastAsia="Calibri" w:cs="Calibri"/>
          <w:b w:val="1"/>
          <w:bCs w:val="1"/>
          <w:noProof w:val="0"/>
          <w:color w:val="002060"/>
          <w:sz w:val="24"/>
          <w:szCs w:val="24"/>
          <w:lang w:val="es-ES"/>
        </w:rPr>
        <w:t xml:space="preserve">, </w:t>
      </w:r>
      <w:r w:rsidRPr="1346C564" w:rsidR="71456E5E">
        <w:rPr>
          <w:rFonts w:ascii="Calibri" w:hAnsi="Calibri" w:eastAsia="Calibri" w:cs="Calibri"/>
          <w:b w:val="1"/>
          <w:bCs w:val="1"/>
          <w:noProof w:val="0"/>
          <w:color w:val="002060"/>
          <w:sz w:val="24"/>
          <w:szCs w:val="24"/>
          <w:lang w:val="es-ES"/>
        </w:rPr>
        <w:t>Stage</w:t>
      </w:r>
      <w:r w:rsidRPr="1346C564" w:rsidR="71456E5E">
        <w:rPr>
          <w:rFonts w:ascii="Calibri" w:hAnsi="Calibri" w:eastAsia="Calibri" w:cs="Calibri"/>
          <w:b w:val="1"/>
          <w:bCs w:val="1"/>
          <w:noProof w:val="0"/>
          <w:color w:val="002060"/>
          <w:sz w:val="24"/>
          <w:szCs w:val="24"/>
          <w:lang w:val="es-ES"/>
        </w:rPr>
        <w:t xml:space="preserve">, Match </w:t>
      </w:r>
      <w:r w:rsidRPr="1346C564" w:rsidR="71456E5E">
        <w:rPr>
          <w:rFonts w:ascii="Calibri" w:hAnsi="Calibri" w:eastAsia="Calibri" w:cs="Calibri"/>
          <w:b w:val="1"/>
          <w:bCs w:val="1"/>
          <w:noProof w:val="0"/>
          <w:color w:val="002060"/>
          <w:sz w:val="24"/>
          <w:szCs w:val="24"/>
          <w:lang w:val="es-ES"/>
        </w:rPr>
        <w:t>Type</w:t>
      </w:r>
      <w:r w:rsidRPr="1346C564" w:rsidR="71456E5E">
        <w:rPr>
          <w:rFonts w:ascii="Calibri" w:hAnsi="Calibri" w:eastAsia="Calibri" w:cs="Calibri"/>
          <w:b w:val="1"/>
          <w:bCs w:val="1"/>
          <w:noProof w:val="0"/>
          <w:color w:val="002060"/>
          <w:sz w:val="24"/>
          <w:szCs w:val="24"/>
          <w:lang w:val="es-ES"/>
        </w:rPr>
        <w:t xml:space="preserve">, Player, </w:t>
      </w:r>
      <w:r w:rsidRPr="1346C564" w:rsidR="71456E5E">
        <w:rPr>
          <w:rFonts w:ascii="Calibri" w:hAnsi="Calibri" w:eastAsia="Calibri" w:cs="Calibri"/>
          <w:b w:val="1"/>
          <w:bCs w:val="1"/>
          <w:noProof w:val="0"/>
          <w:color w:val="002060"/>
          <w:sz w:val="24"/>
          <w:szCs w:val="24"/>
          <w:lang w:val="es-ES"/>
        </w:rPr>
        <w:t>Team</w:t>
      </w:r>
      <w:r w:rsidRPr="1346C564" w:rsidR="71456E5E">
        <w:rPr>
          <w:rFonts w:ascii="Calibri" w:hAnsi="Calibri" w:eastAsia="Calibri" w:cs="Calibri"/>
          <w:b w:val="1"/>
          <w:bCs w:val="1"/>
          <w:noProof w:val="0"/>
          <w:color w:val="002060"/>
          <w:sz w:val="24"/>
          <w:szCs w:val="24"/>
          <w:lang w:val="es-ES"/>
        </w:rPr>
        <w:t xml:space="preserve">, </w:t>
      </w:r>
      <w:r w:rsidRPr="1346C564" w:rsidR="71456E5E">
        <w:rPr>
          <w:rFonts w:ascii="Calibri" w:hAnsi="Calibri" w:eastAsia="Calibri" w:cs="Calibri"/>
          <w:b w:val="1"/>
          <w:bCs w:val="1"/>
          <w:noProof w:val="0"/>
          <w:color w:val="002060"/>
          <w:sz w:val="24"/>
          <w:szCs w:val="24"/>
          <w:lang w:val="es-ES"/>
        </w:rPr>
        <w:t>Map</w:t>
      </w:r>
      <w:r w:rsidRPr="1346C564" w:rsidR="71456E5E">
        <w:rPr>
          <w:rFonts w:ascii="Calibri" w:hAnsi="Calibri" w:eastAsia="Calibri" w:cs="Calibri"/>
          <w:b w:val="1"/>
          <w:bCs w:val="1"/>
          <w:noProof w:val="0"/>
          <w:color w:val="002060"/>
          <w:sz w:val="24"/>
          <w:szCs w:val="24"/>
          <w:lang w:val="es-ES"/>
        </w:rPr>
        <w:t xml:space="preserve">, </w:t>
      </w:r>
      <w:r w:rsidRPr="1346C564" w:rsidR="71456E5E">
        <w:rPr>
          <w:rFonts w:ascii="Calibri" w:hAnsi="Calibri" w:eastAsia="Calibri" w:cs="Calibri"/>
          <w:b w:val="1"/>
          <w:bCs w:val="1"/>
          <w:noProof w:val="0"/>
          <w:color w:val="002060"/>
          <w:sz w:val="24"/>
          <w:szCs w:val="24"/>
          <w:lang w:val="es-ES"/>
        </w:rPr>
        <w:t>Agents</w:t>
      </w:r>
      <w:r w:rsidRPr="1346C564" w:rsidR="71456E5E">
        <w:rPr>
          <w:rFonts w:ascii="Calibri" w:hAnsi="Calibri" w:eastAsia="Calibri" w:cs="Calibri"/>
          <w:noProof w:val="0"/>
          <w:color w:val="002060"/>
          <w:sz w:val="24"/>
          <w:szCs w:val="24"/>
          <w:lang w:val="es-ES"/>
        </w:rPr>
        <w:t>.</w:t>
      </w:r>
    </w:p>
    <w:p w:rsidR="72CE7240" w:rsidP="1346C564" w:rsidRDefault="72CE7240" w14:paraId="0A2A772F" w14:textId="7F81242E">
      <w:pPr>
        <w:pStyle w:val="ListParagraph"/>
        <w:numPr>
          <w:ilvl w:val="1"/>
          <w:numId w:val="5"/>
        </w:numPr>
        <w:spacing w:before="240" w:beforeAutospacing="off" w:after="240" w:afterAutospacing="off"/>
        <w:ind/>
        <w:rPr>
          <w:rFonts w:ascii="Calibri" w:hAnsi="Calibri" w:eastAsia="Calibri" w:cs="Calibri"/>
          <w:noProof w:val="0"/>
          <w:color w:val="002060"/>
          <w:sz w:val="24"/>
          <w:szCs w:val="24"/>
          <w:lang w:val="es-ES"/>
        </w:rPr>
      </w:pPr>
      <w:r w:rsidRPr="1346C564" w:rsidR="71456E5E">
        <w:rPr>
          <w:rFonts w:ascii="Calibri" w:hAnsi="Calibri" w:eastAsia="Calibri" w:cs="Calibri"/>
          <w:noProof w:val="0"/>
          <w:color w:val="002060"/>
          <w:sz w:val="24"/>
          <w:szCs w:val="24"/>
          <w:lang w:val="es-ES"/>
        </w:rPr>
        <w:t xml:space="preserve">Numéricas: Incluyen estadísticas como </w:t>
      </w:r>
      <w:r w:rsidRPr="1346C564" w:rsidR="71456E5E">
        <w:rPr>
          <w:rFonts w:ascii="Calibri" w:hAnsi="Calibri" w:eastAsia="Calibri" w:cs="Calibri"/>
          <w:b w:val="1"/>
          <w:bCs w:val="1"/>
          <w:noProof w:val="0"/>
          <w:color w:val="002060"/>
          <w:sz w:val="24"/>
          <w:szCs w:val="24"/>
          <w:lang w:val="es-ES"/>
        </w:rPr>
        <w:t xml:space="preserve">Rating, </w:t>
      </w:r>
      <w:r w:rsidRPr="1346C564" w:rsidR="71456E5E">
        <w:rPr>
          <w:rFonts w:ascii="Calibri" w:hAnsi="Calibri" w:eastAsia="Calibri" w:cs="Calibri"/>
          <w:b w:val="1"/>
          <w:bCs w:val="1"/>
          <w:noProof w:val="0"/>
          <w:color w:val="002060"/>
          <w:sz w:val="24"/>
          <w:szCs w:val="24"/>
          <w:lang w:val="es-ES"/>
        </w:rPr>
        <w:t>Average</w:t>
      </w:r>
      <w:r w:rsidRPr="1346C564" w:rsidR="71456E5E">
        <w:rPr>
          <w:rFonts w:ascii="Calibri" w:hAnsi="Calibri" w:eastAsia="Calibri" w:cs="Calibri"/>
          <w:b w:val="1"/>
          <w:bCs w:val="1"/>
          <w:noProof w:val="0"/>
          <w:color w:val="002060"/>
          <w:sz w:val="24"/>
          <w:szCs w:val="24"/>
          <w:lang w:val="es-ES"/>
        </w:rPr>
        <w:t xml:space="preserve"> </w:t>
      </w:r>
      <w:r w:rsidRPr="1346C564" w:rsidR="71456E5E">
        <w:rPr>
          <w:rFonts w:ascii="Calibri" w:hAnsi="Calibri" w:eastAsia="Calibri" w:cs="Calibri"/>
          <w:b w:val="1"/>
          <w:bCs w:val="1"/>
          <w:noProof w:val="0"/>
          <w:color w:val="002060"/>
          <w:sz w:val="24"/>
          <w:szCs w:val="24"/>
          <w:lang w:val="es-ES"/>
        </w:rPr>
        <w:t>Combat</w:t>
      </w:r>
      <w:r w:rsidRPr="1346C564" w:rsidR="71456E5E">
        <w:rPr>
          <w:rFonts w:ascii="Calibri" w:hAnsi="Calibri" w:eastAsia="Calibri" w:cs="Calibri"/>
          <w:b w:val="1"/>
          <w:bCs w:val="1"/>
          <w:noProof w:val="0"/>
          <w:color w:val="002060"/>
          <w:sz w:val="24"/>
          <w:szCs w:val="24"/>
          <w:lang w:val="es-ES"/>
        </w:rPr>
        <w:t xml:space="preserve"> Score, </w:t>
      </w:r>
      <w:r w:rsidRPr="1346C564" w:rsidR="71456E5E">
        <w:rPr>
          <w:rFonts w:ascii="Calibri" w:hAnsi="Calibri" w:eastAsia="Calibri" w:cs="Calibri"/>
          <w:b w:val="1"/>
          <w:bCs w:val="1"/>
          <w:noProof w:val="0"/>
          <w:color w:val="002060"/>
          <w:sz w:val="24"/>
          <w:szCs w:val="24"/>
          <w:lang w:val="es-ES"/>
        </w:rPr>
        <w:t>Kills</w:t>
      </w:r>
      <w:r w:rsidRPr="1346C564" w:rsidR="71456E5E">
        <w:rPr>
          <w:rFonts w:ascii="Calibri" w:hAnsi="Calibri" w:eastAsia="Calibri" w:cs="Calibri"/>
          <w:b w:val="1"/>
          <w:bCs w:val="1"/>
          <w:noProof w:val="0"/>
          <w:color w:val="002060"/>
          <w:sz w:val="24"/>
          <w:szCs w:val="24"/>
          <w:lang w:val="es-ES"/>
        </w:rPr>
        <w:t xml:space="preserve">, </w:t>
      </w:r>
      <w:r w:rsidRPr="1346C564" w:rsidR="71456E5E">
        <w:rPr>
          <w:rFonts w:ascii="Calibri" w:hAnsi="Calibri" w:eastAsia="Calibri" w:cs="Calibri"/>
          <w:b w:val="1"/>
          <w:bCs w:val="1"/>
          <w:noProof w:val="0"/>
          <w:color w:val="002060"/>
          <w:sz w:val="24"/>
          <w:szCs w:val="24"/>
          <w:lang w:val="es-ES"/>
        </w:rPr>
        <w:t>Deaths</w:t>
      </w:r>
      <w:r w:rsidRPr="1346C564" w:rsidR="71456E5E">
        <w:rPr>
          <w:rFonts w:ascii="Calibri" w:hAnsi="Calibri" w:eastAsia="Calibri" w:cs="Calibri"/>
          <w:b w:val="1"/>
          <w:bCs w:val="1"/>
          <w:noProof w:val="0"/>
          <w:color w:val="002060"/>
          <w:sz w:val="24"/>
          <w:szCs w:val="24"/>
          <w:lang w:val="es-ES"/>
        </w:rPr>
        <w:t xml:space="preserve">, </w:t>
      </w:r>
      <w:r w:rsidRPr="1346C564" w:rsidR="71456E5E">
        <w:rPr>
          <w:rFonts w:ascii="Calibri" w:hAnsi="Calibri" w:eastAsia="Calibri" w:cs="Calibri"/>
          <w:b w:val="1"/>
          <w:bCs w:val="1"/>
          <w:noProof w:val="0"/>
          <w:color w:val="002060"/>
          <w:sz w:val="24"/>
          <w:szCs w:val="24"/>
          <w:lang w:val="es-ES"/>
        </w:rPr>
        <w:t>Assists</w:t>
      </w:r>
      <w:r w:rsidRPr="1346C564" w:rsidR="71456E5E">
        <w:rPr>
          <w:rFonts w:ascii="Calibri" w:hAnsi="Calibri" w:eastAsia="Calibri" w:cs="Calibri"/>
          <w:noProof w:val="0"/>
          <w:color w:val="002060"/>
          <w:sz w:val="24"/>
          <w:szCs w:val="24"/>
          <w:lang w:val="es-ES"/>
        </w:rPr>
        <w:t>, entre otras.</w:t>
      </w:r>
    </w:p>
    <w:p w:rsidR="2828A2B2" w:rsidP="5A7FA77B" w:rsidRDefault="2828A2B2" w14:paraId="714C1BD5" w14:textId="608989AF">
      <w:pPr>
        <w:pStyle w:val="ListParagraph"/>
        <w:spacing w:line="276" w:lineRule="auto"/>
        <w:ind w:left="0"/>
        <w:jc w:val="left"/>
        <w:rPr>
          <w:rFonts w:ascii="Calibri" w:hAnsi="Calibri" w:eastAsia="Calibri" w:cs="Calibri"/>
          <w:b w:val="1"/>
          <w:bCs w:val="1"/>
          <w:sz w:val="24"/>
          <w:szCs w:val="24"/>
        </w:rPr>
      </w:pPr>
      <w:r w:rsidRPr="366BA121" w:rsidR="41412751">
        <w:rPr>
          <w:rFonts w:ascii="Calibri" w:hAnsi="Calibri" w:eastAsia="Calibri" w:cs="Calibri"/>
          <w:b w:val="1"/>
          <w:bCs w:val="1"/>
          <w:sz w:val="24"/>
          <w:szCs w:val="24"/>
        </w:rPr>
        <w:t xml:space="preserve">2. </w:t>
      </w:r>
      <w:r w:rsidRPr="366BA121" w:rsidR="2828A2B2">
        <w:rPr>
          <w:rFonts w:ascii="Calibri" w:hAnsi="Calibri" w:eastAsia="Calibri" w:cs="Calibri"/>
          <w:b w:val="1"/>
          <w:bCs w:val="1"/>
          <w:sz w:val="24"/>
          <w:szCs w:val="24"/>
        </w:rPr>
        <w:t xml:space="preserve">Análisis Descriptivo </w:t>
      </w:r>
      <w:r w:rsidRPr="366BA121" w:rsidR="2828A2B2">
        <w:rPr>
          <w:rFonts w:ascii="Calibri" w:hAnsi="Calibri" w:eastAsia="Calibri" w:cs="Calibri"/>
          <w:b w:val="1"/>
          <w:bCs w:val="1"/>
          <w:sz w:val="24"/>
          <w:szCs w:val="24"/>
        </w:rPr>
        <w:t>Univariado</w:t>
      </w:r>
      <w:r w:rsidRPr="366BA121" w:rsidR="2828A2B2">
        <w:rPr>
          <w:rFonts w:ascii="Calibri" w:hAnsi="Calibri" w:eastAsia="Calibri" w:cs="Calibri"/>
          <w:b w:val="1"/>
          <w:bCs w:val="1"/>
          <w:sz w:val="24"/>
          <w:szCs w:val="24"/>
        </w:rPr>
        <w:t xml:space="preserve"> Categórico</w:t>
      </w:r>
    </w:p>
    <w:p w:rsidR="2828A2B2" w:rsidP="64D457CE" w:rsidRDefault="2828A2B2" w14:paraId="006C410C" w14:textId="6133A94A">
      <w:pPr>
        <w:pStyle w:val="ListParagraph"/>
        <w:spacing w:line="276" w:lineRule="auto"/>
        <w:ind w:left="720"/>
        <w:jc w:val="left"/>
        <w:rPr>
          <w:rFonts w:ascii="Calibri" w:hAnsi="Calibri" w:eastAsia="Calibri" w:cs="Calibri"/>
          <w:b w:val="1"/>
          <w:bCs w:val="1"/>
          <w:sz w:val="24"/>
          <w:szCs w:val="24"/>
        </w:rPr>
      </w:pPr>
      <w:r w:rsidRPr="366BA121" w:rsidR="2828A2B2">
        <w:rPr>
          <w:rFonts w:ascii="Calibri" w:hAnsi="Calibri" w:eastAsia="Calibri" w:cs="Calibri"/>
          <w:b w:val="1"/>
          <w:bCs w:val="1"/>
          <w:sz w:val="24"/>
          <w:szCs w:val="24"/>
        </w:rPr>
        <w:t>2.1 Selección de agentes</w:t>
      </w:r>
    </w:p>
    <w:p w:rsidR="23E50175" w:rsidP="366BA121" w:rsidRDefault="23E50175" w14:paraId="706E9909" w14:textId="12F3409A">
      <w:pPr>
        <w:pStyle w:val="ListParagraph"/>
        <w:spacing w:line="276" w:lineRule="auto"/>
        <w:ind w:left="720"/>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23E50175">
        <w:drawing>
          <wp:inline wp14:editId="7E612A37" wp14:anchorId="741E5C23">
            <wp:extent cx="2310456" cy="1410877"/>
            <wp:effectExtent l="0" t="0" r="0" b="0"/>
            <wp:docPr id="613958430" name="" title=""/>
            <wp:cNvGraphicFramePr>
              <a:graphicFrameLocks noChangeAspect="1"/>
            </wp:cNvGraphicFramePr>
            <a:graphic>
              <a:graphicData uri="http://schemas.openxmlformats.org/drawingml/2006/picture">
                <pic:pic>
                  <pic:nvPicPr>
                    <pic:cNvPr id="0" name=""/>
                    <pic:cNvPicPr/>
                  </pic:nvPicPr>
                  <pic:blipFill>
                    <a:blip r:embed="Rcdcb6d41ef0946f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310456" cy="1410877"/>
                    </a:xfrm>
                    <a:prstGeom xmlns:a="http://schemas.openxmlformats.org/drawingml/2006/main" prst="rect">
                      <a:avLst/>
                    </a:prstGeom>
                  </pic:spPr>
                </pic:pic>
              </a:graphicData>
            </a:graphic>
          </wp:inline>
        </w:drawing>
      </w:r>
    </w:p>
    <w:p w:rsidR="359C784E" w:rsidP="366BA121" w:rsidRDefault="359C784E" w14:paraId="29F65ED8" w14:textId="24F4FC70">
      <w:pPr>
        <w:pStyle w:val="ListParagraph"/>
        <w:spacing w:line="276" w:lineRule="auto"/>
        <w:ind w:left="720"/>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15D9EE68">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Para</w:t>
      </w:r>
      <w:r w:rsidRPr="366BA121" w:rsidR="15D9EE68">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el tor</w:t>
      </w:r>
      <w:r w:rsidRPr="366BA121" w:rsidR="15D9EE68">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neo, se pudo ver que los agentes más escogidos fueron </w:t>
      </w:r>
      <w:r w:rsidRPr="366BA121" w:rsidR="15D9EE68">
        <w:rPr>
          <w:rFonts w:ascii="Calibri" w:hAnsi="Calibri" w:eastAsia="Calibri" w:cs="Calibri"/>
          <w:b w:val="0"/>
          <w:bCs w:val="0"/>
          <w:i w:val="1"/>
          <w:iCs w:val="1"/>
          <w:strike w:val="0"/>
          <w:dstrike w:val="0"/>
          <w:noProof w:val="0"/>
          <w:color w:val="000000" w:themeColor="text1" w:themeTint="FF" w:themeShade="FF"/>
          <w:sz w:val="24"/>
          <w:szCs w:val="24"/>
          <w:u w:val="none"/>
          <w:lang w:val="es-ES"/>
        </w:rPr>
        <w:t>Omen</w:t>
      </w:r>
      <w:r w:rsidRPr="366BA121" w:rsidR="15D9EE68">
        <w:rPr>
          <w:rFonts w:ascii="Calibri" w:hAnsi="Calibri" w:eastAsia="Calibri" w:cs="Calibri"/>
          <w:b w:val="0"/>
          <w:bCs w:val="0"/>
          <w:i w:val="1"/>
          <w:iCs w:val="1"/>
          <w:strike w:val="0"/>
          <w:dstrike w:val="0"/>
          <w:noProof w:val="0"/>
          <w:color w:val="000000" w:themeColor="text1" w:themeTint="FF" w:themeShade="FF"/>
          <w:sz w:val="24"/>
          <w:szCs w:val="24"/>
          <w:u w:val="none"/>
          <w:lang w:val="es-ES"/>
        </w:rPr>
        <w:t xml:space="preserve">, Viper </w:t>
      </w:r>
      <w:r w:rsidRPr="366BA121" w:rsidR="15D9EE68">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y </w:t>
      </w:r>
      <w:r w:rsidRPr="366BA121" w:rsidR="15D9EE68">
        <w:rPr>
          <w:rFonts w:ascii="Calibri" w:hAnsi="Calibri" w:eastAsia="Calibri" w:cs="Calibri"/>
          <w:b w:val="0"/>
          <w:bCs w:val="0"/>
          <w:i w:val="1"/>
          <w:iCs w:val="1"/>
          <w:strike w:val="0"/>
          <w:dstrike w:val="0"/>
          <w:noProof w:val="0"/>
          <w:color w:val="000000" w:themeColor="text1" w:themeTint="FF" w:themeShade="FF"/>
          <w:sz w:val="24"/>
          <w:szCs w:val="24"/>
          <w:u w:val="none"/>
          <w:lang w:val="es-ES"/>
        </w:rPr>
        <w:t>So</w:t>
      </w:r>
      <w:r w:rsidRPr="366BA121" w:rsidR="15D9EE68">
        <w:rPr>
          <w:rFonts w:ascii="Calibri" w:hAnsi="Calibri" w:eastAsia="Calibri" w:cs="Calibri"/>
          <w:b w:val="0"/>
          <w:bCs w:val="0"/>
          <w:i w:val="1"/>
          <w:iCs w:val="1"/>
          <w:strike w:val="0"/>
          <w:dstrike w:val="0"/>
          <w:noProof w:val="0"/>
          <w:color w:val="000000" w:themeColor="text1" w:themeTint="FF" w:themeShade="FF"/>
          <w:sz w:val="24"/>
          <w:szCs w:val="24"/>
          <w:u w:val="none"/>
          <w:lang w:val="es-ES"/>
        </w:rPr>
        <w:t>va</w:t>
      </w:r>
      <w:r w:rsidRPr="366BA121" w:rsidR="15D9EE68">
        <w:rPr>
          <w:rFonts w:ascii="Calibri" w:hAnsi="Calibri" w:eastAsia="Calibri" w:cs="Calibri"/>
          <w:b w:val="0"/>
          <w:bCs w:val="0"/>
          <w:i w:val="1"/>
          <w:iCs w:val="1"/>
          <w:strike w:val="0"/>
          <w:dstrike w:val="0"/>
          <w:noProof w:val="0"/>
          <w:color w:val="000000" w:themeColor="text1" w:themeTint="FF" w:themeShade="FF"/>
          <w:sz w:val="24"/>
          <w:szCs w:val="24"/>
          <w:u w:val="none"/>
          <w:lang w:val="es-ES"/>
        </w:rPr>
        <w:t xml:space="preserve">. </w:t>
      </w:r>
      <w:r w:rsidRPr="366BA121" w:rsidR="15D9EE68">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Demostrando que los personajes estaban fuertes para ese momento d</w:t>
      </w:r>
      <w:r w:rsidRPr="366BA121" w:rsidR="15D9EE68">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el tor</w:t>
      </w:r>
      <w:r w:rsidRPr="366BA121" w:rsidR="15D9EE68">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neo o que eran bastante flexibles para ser escogidos en </w:t>
      </w:r>
      <w:r w:rsidRPr="366BA121" w:rsidR="1E6CD885">
        <w:rPr>
          <w:rFonts w:ascii="Calibri" w:hAnsi="Calibri" w:eastAsia="Calibri" w:cs="Calibri"/>
          <w:b w:val="0"/>
          <w:bCs w:val="0"/>
          <w:i w:val="0"/>
          <w:iCs w:val="0"/>
          <w:strike w:val="0"/>
          <w:dstrike w:val="0"/>
          <w:noProof w:val="0"/>
          <w:color w:val="000000" w:themeColor="text1" w:themeTint="FF" w:themeShade="FF"/>
          <w:sz w:val="24"/>
          <w:szCs w:val="24"/>
          <w:u w:val="none"/>
          <w:lang w:val="es-ES"/>
        </w:rPr>
        <w:t>diferentes momentos.</w:t>
      </w:r>
    </w:p>
    <w:p w:rsidR="359C784E" w:rsidP="1346C564" w:rsidRDefault="359C784E" w14:paraId="19295116" w14:textId="0ACE244B">
      <w:pPr>
        <w:spacing w:line="276" w:lineRule="auto"/>
        <w:ind w:left="720"/>
        <w:jc w:val="both"/>
        <w:rPr>
          <w:rFonts w:ascii="Calibri" w:hAnsi="Calibri" w:eastAsia="Calibri" w:cs="Calibri"/>
          <w:b w:val="1"/>
          <w:bCs w:val="1"/>
          <w:i w:val="0"/>
          <w:iCs w:val="0"/>
          <w:strike w:val="0"/>
          <w:dstrike w:val="0"/>
          <w:noProof w:val="0"/>
          <w:color w:val="002060" w:themeColor="text1" w:themeTint="FF" w:themeShade="FF"/>
          <w:sz w:val="24"/>
          <w:szCs w:val="24"/>
          <w:u w:val="none"/>
          <w:lang w:val="es-ES"/>
        </w:rPr>
      </w:pPr>
      <w:r w:rsidRPr="1346C564" w:rsidR="65DC4403">
        <w:rPr>
          <w:rFonts w:ascii="Calibri" w:hAnsi="Calibri" w:eastAsia="Calibri" w:cs="Calibri"/>
          <w:b w:val="1"/>
          <w:bCs w:val="1"/>
          <w:i w:val="0"/>
          <w:iCs w:val="0"/>
          <w:strike w:val="0"/>
          <w:dstrike w:val="0"/>
          <w:noProof w:val="0"/>
          <w:color w:val="002060"/>
          <w:sz w:val="24"/>
          <w:szCs w:val="24"/>
          <w:u w:val="none"/>
          <w:lang w:val="es-ES"/>
        </w:rPr>
        <w:t xml:space="preserve">Estadígrafos 2.1 </w:t>
      </w:r>
    </w:p>
    <w:p w:rsidR="359C784E" w:rsidP="1346C564" w:rsidRDefault="359C784E" w14:paraId="17736068" w14:textId="55DAA773">
      <w:pPr>
        <w:pStyle w:val="ListParagraph"/>
        <w:numPr>
          <w:ilvl w:val="0"/>
          <w:numId w:val="12"/>
        </w:numPr>
        <w:spacing w:line="276" w:lineRule="auto"/>
        <w:ind/>
        <w:jc w:val="both"/>
        <w:rPr>
          <w:rFonts w:ascii="Calibri" w:hAnsi="Calibri" w:eastAsia="Calibri" w:cs="Calibri"/>
          <w:b w:val="0"/>
          <w:bCs w:val="0"/>
          <w:i w:val="0"/>
          <w:iCs w:val="0"/>
          <w:strike w:val="0"/>
          <w:dstrike w:val="0"/>
          <w:noProof w:val="0"/>
          <w:color w:val="002060" w:themeColor="text1" w:themeTint="FF" w:themeShade="FF"/>
          <w:sz w:val="24"/>
          <w:szCs w:val="24"/>
          <w:u w:val="none"/>
          <w:lang w:val="es-ES"/>
        </w:rPr>
      </w:pPr>
      <w:r w:rsidRPr="1346C564" w:rsidR="65DC4403">
        <w:rPr>
          <w:rFonts w:ascii="Calibri" w:hAnsi="Calibri" w:eastAsia="Calibri" w:cs="Calibri"/>
          <w:b w:val="0"/>
          <w:bCs w:val="0"/>
          <w:i w:val="0"/>
          <w:iCs w:val="0"/>
          <w:strike w:val="0"/>
          <w:dstrike w:val="0"/>
          <w:noProof w:val="0"/>
          <w:color w:val="002060"/>
          <w:sz w:val="24"/>
          <w:szCs w:val="24"/>
          <w:u w:val="none"/>
          <w:lang w:val="es-ES"/>
        </w:rPr>
        <w:t xml:space="preserve">Media: 18.13043 </w:t>
      </w:r>
    </w:p>
    <w:p w:rsidR="359C784E" w:rsidP="1346C564" w:rsidRDefault="359C784E" w14:paraId="15917C71" w14:textId="01422420">
      <w:pPr>
        <w:pStyle w:val="ListParagraph"/>
        <w:numPr>
          <w:ilvl w:val="0"/>
          <w:numId w:val="12"/>
        </w:numPr>
        <w:spacing w:line="276" w:lineRule="auto"/>
        <w:ind/>
        <w:jc w:val="both"/>
        <w:rPr>
          <w:rFonts w:ascii="Calibri" w:hAnsi="Calibri" w:eastAsia="Calibri" w:cs="Calibri"/>
          <w:b w:val="0"/>
          <w:bCs w:val="0"/>
          <w:i w:val="0"/>
          <w:iCs w:val="0"/>
          <w:strike w:val="0"/>
          <w:dstrike w:val="0"/>
          <w:noProof w:val="0"/>
          <w:color w:val="002060" w:themeColor="text1" w:themeTint="FF" w:themeShade="FF"/>
          <w:sz w:val="24"/>
          <w:szCs w:val="24"/>
          <w:u w:val="none"/>
          <w:lang w:val="es-ES"/>
        </w:rPr>
      </w:pPr>
      <w:r w:rsidRPr="1346C564" w:rsidR="65DC4403">
        <w:rPr>
          <w:rFonts w:ascii="Calibri" w:hAnsi="Calibri" w:eastAsia="Calibri" w:cs="Calibri"/>
          <w:b w:val="0"/>
          <w:bCs w:val="0"/>
          <w:i w:val="0"/>
          <w:iCs w:val="0"/>
          <w:strike w:val="0"/>
          <w:dstrike w:val="0"/>
          <w:noProof w:val="0"/>
          <w:color w:val="002060"/>
          <w:sz w:val="24"/>
          <w:szCs w:val="24"/>
          <w:u w:val="none"/>
          <w:lang w:val="es-ES"/>
        </w:rPr>
        <w:t xml:space="preserve">Moda: </w:t>
      </w:r>
      <w:r w:rsidRPr="1346C564" w:rsidR="65DC4403">
        <w:rPr>
          <w:rFonts w:ascii="Calibri" w:hAnsi="Calibri" w:eastAsia="Calibri" w:cs="Calibri"/>
          <w:b w:val="0"/>
          <w:bCs w:val="0"/>
          <w:i w:val="0"/>
          <w:iCs w:val="0"/>
          <w:strike w:val="0"/>
          <w:dstrike w:val="0"/>
          <w:noProof w:val="0"/>
          <w:color w:val="002060"/>
          <w:sz w:val="24"/>
          <w:szCs w:val="24"/>
          <w:u w:val="none"/>
          <w:lang w:val="es-ES"/>
        </w:rPr>
        <w:t>omen</w:t>
      </w:r>
      <w:r w:rsidRPr="1346C564" w:rsidR="65DC4403">
        <w:rPr>
          <w:rFonts w:ascii="Calibri" w:hAnsi="Calibri" w:eastAsia="Calibri" w:cs="Calibri"/>
          <w:b w:val="0"/>
          <w:bCs w:val="0"/>
          <w:i w:val="0"/>
          <w:iCs w:val="0"/>
          <w:strike w:val="0"/>
          <w:dstrike w:val="0"/>
          <w:noProof w:val="0"/>
          <w:color w:val="002060"/>
          <w:sz w:val="24"/>
          <w:szCs w:val="24"/>
          <w:u w:val="none"/>
          <w:lang w:val="es-ES"/>
        </w:rPr>
        <w:t xml:space="preserve"> </w:t>
      </w:r>
    </w:p>
    <w:p w:rsidR="359C784E" w:rsidP="1346C564" w:rsidRDefault="359C784E" w14:paraId="76595F24" w14:textId="65F24477">
      <w:pPr>
        <w:pStyle w:val="ListParagraph"/>
        <w:numPr>
          <w:ilvl w:val="0"/>
          <w:numId w:val="12"/>
        </w:numPr>
        <w:spacing w:line="276" w:lineRule="auto"/>
        <w:ind/>
        <w:jc w:val="both"/>
        <w:rPr>
          <w:rFonts w:ascii="Calibri" w:hAnsi="Calibri" w:eastAsia="Calibri" w:cs="Calibri"/>
          <w:b w:val="0"/>
          <w:bCs w:val="0"/>
          <w:i w:val="0"/>
          <w:iCs w:val="0"/>
          <w:strike w:val="0"/>
          <w:dstrike w:val="0"/>
          <w:noProof w:val="0"/>
          <w:color w:val="002060" w:themeColor="text1" w:themeTint="FF" w:themeShade="FF"/>
          <w:sz w:val="24"/>
          <w:szCs w:val="24"/>
          <w:u w:val="none"/>
          <w:lang w:val="es-ES"/>
        </w:rPr>
      </w:pPr>
      <w:r w:rsidRPr="1346C564" w:rsidR="65DC4403">
        <w:rPr>
          <w:rFonts w:ascii="Calibri" w:hAnsi="Calibri" w:eastAsia="Calibri" w:cs="Calibri"/>
          <w:b w:val="0"/>
          <w:bCs w:val="0"/>
          <w:i w:val="0"/>
          <w:iCs w:val="0"/>
          <w:strike w:val="0"/>
          <w:dstrike w:val="0"/>
          <w:noProof w:val="0"/>
          <w:color w:val="002060"/>
          <w:sz w:val="24"/>
          <w:szCs w:val="24"/>
          <w:u w:val="none"/>
          <w:lang w:val="es-ES"/>
        </w:rPr>
        <w:t>Desviación estándar: 14.57677</w:t>
      </w:r>
    </w:p>
    <w:p w:rsidR="359C784E" w:rsidP="1346C564" w:rsidRDefault="359C784E" w14:paraId="59617352" w14:textId="54C80811">
      <w:pPr>
        <w:pStyle w:val="ListParagraph"/>
        <w:numPr>
          <w:ilvl w:val="0"/>
          <w:numId w:val="12"/>
        </w:numPr>
        <w:spacing w:line="276" w:lineRule="auto"/>
        <w:ind/>
        <w:jc w:val="both"/>
        <w:rPr>
          <w:rFonts w:ascii="Calibri" w:hAnsi="Calibri" w:eastAsia="Calibri" w:cs="Calibri"/>
          <w:b w:val="0"/>
          <w:bCs w:val="0"/>
          <w:i w:val="0"/>
          <w:iCs w:val="0"/>
          <w:strike w:val="0"/>
          <w:dstrike w:val="0"/>
          <w:noProof w:val="0"/>
          <w:color w:val="002060" w:themeColor="text1" w:themeTint="FF" w:themeShade="FF"/>
          <w:sz w:val="24"/>
          <w:szCs w:val="24"/>
          <w:u w:val="none"/>
          <w:lang w:val="es-ES"/>
        </w:rPr>
      </w:pPr>
      <w:r w:rsidRPr="1346C564" w:rsidR="65DC4403">
        <w:rPr>
          <w:rFonts w:ascii="Calibri" w:hAnsi="Calibri" w:eastAsia="Calibri" w:cs="Calibri"/>
          <w:b w:val="0"/>
          <w:bCs w:val="0"/>
          <w:i w:val="0"/>
          <w:iCs w:val="0"/>
          <w:strike w:val="0"/>
          <w:dstrike w:val="0"/>
          <w:noProof w:val="0"/>
          <w:color w:val="002060"/>
          <w:sz w:val="24"/>
          <w:szCs w:val="24"/>
          <w:u w:val="none"/>
          <w:lang w:val="es-ES"/>
        </w:rPr>
        <w:t>Rango: 48</w:t>
      </w:r>
    </w:p>
    <w:p w:rsidR="366BA121" w:rsidP="366BA121" w:rsidRDefault="366BA121" w14:paraId="5F2219DB" w14:textId="2D8B164F">
      <w:pPr>
        <w:pStyle w:val="ListParagraph"/>
        <w:spacing w:line="276" w:lineRule="auto"/>
        <w:ind w:left="1080"/>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p>
    <w:p w:rsidR="4A89B98B" w:rsidP="366BA121" w:rsidRDefault="4A89B98B" w14:paraId="1F287F3A" w14:textId="2F9C27FC">
      <w:pPr>
        <w:pStyle w:val="ListParagraph"/>
        <w:spacing w:line="276" w:lineRule="auto"/>
        <w:ind w:left="720"/>
        <w:jc w:val="left"/>
        <w:rPr>
          <w:rFonts w:ascii="Calibri" w:hAnsi="Calibri" w:eastAsia="Calibri" w:cs="Calibri"/>
          <w:b w:val="1"/>
          <w:bCs w:val="1"/>
          <w:i w:val="0"/>
          <w:iCs w:val="0"/>
          <w:strike w:val="0"/>
          <w:dstrike w:val="0"/>
          <w:noProof w:val="0"/>
          <w:color w:val="000000" w:themeColor="text1" w:themeTint="FF" w:themeShade="FF"/>
          <w:sz w:val="24"/>
          <w:szCs w:val="24"/>
          <w:u w:val="none"/>
          <w:lang w:val="es-ES"/>
        </w:rPr>
      </w:pPr>
      <w:r w:rsidRPr="366BA121" w:rsidR="4A89B98B">
        <w:rPr>
          <w:rFonts w:ascii="Calibri" w:hAnsi="Calibri" w:eastAsia="Calibri" w:cs="Calibri"/>
          <w:b w:val="1"/>
          <w:bCs w:val="1"/>
          <w:i w:val="0"/>
          <w:iCs w:val="0"/>
          <w:strike w:val="0"/>
          <w:dstrike w:val="0"/>
          <w:noProof w:val="0"/>
          <w:color w:val="000000" w:themeColor="text1" w:themeTint="FF" w:themeShade="FF"/>
          <w:sz w:val="24"/>
          <w:szCs w:val="24"/>
          <w:u w:val="none"/>
          <w:lang w:val="es-ES"/>
        </w:rPr>
        <w:t>2.2 Selección de Mapas</w:t>
      </w:r>
    </w:p>
    <w:p w:rsidR="0388D056" w:rsidP="366BA121" w:rsidRDefault="0388D056" w14:paraId="4A54FB08" w14:textId="4CB97962">
      <w:pPr>
        <w:spacing w:line="276" w:lineRule="auto"/>
        <w:ind w:left="720"/>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0388D056">
        <w:drawing>
          <wp:inline wp14:editId="14DADB3F" wp14:anchorId="574FCD91">
            <wp:extent cx="2080109" cy="1560947"/>
            <wp:effectExtent l="0" t="0" r="0" b="0"/>
            <wp:docPr id="326697640" name="" title=""/>
            <wp:cNvGraphicFramePr>
              <a:graphicFrameLocks noChangeAspect="1"/>
            </wp:cNvGraphicFramePr>
            <a:graphic>
              <a:graphicData uri="http://schemas.openxmlformats.org/drawingml/2006/picture">
                <pic:pic>
                  <pic:nvPicPr>
                    <pic:cNvPr id="0" name=""/>
                    <pic:cNvPicPr/>
                  </pic:nvPicPr>
                  <pic:blipFill>
                    <a:blip r:embed="Rada5198e357d427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080109" cy="1560947"/>
                    </a:xfrm>
                    <a:prstGeom xmlns:a="http://schemas.openxmlformats.org/drawingml/2006/main" prst="rect">
                      <a:avLst/>
                    </a:prstGeom>
                  </pic:spPr>
                </pic:pic>
              </a:graphicData>
            </a:graphic>
          </wp:inline>
        </w:drawing>
      </w:r>
    </w:p>
    <w:p w:rsidR="323E0720" w:rsidP="366BA121" w:rsidRDefault="323E0720" w14:paraId="2ADF411E" w14:textId="2B0A9BBB">
      <w:pPr>
        <w:spacing w:line="276" w:lineRule="auto"/>
        <w:ind w:left="720"/>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323E0720">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Para l</w:t>
      </w:r>
      <w:r w:rsidRPr="366BA121" w:rsidR="323E0720">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a sel</w:t>
      </w:r>
      <w:r w:rsidRPr="366BA121" w:rsidR="323E0720">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ecc</w:t>
      </w:r>
      <w:r w:rsidRPr="366BA121" w:rsidR="323E0720">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ión d</w:t>
      </w:r>
      <w:r w:rsidRPr="366BA121" w:rsidR="323E0720">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e</w:t>
      </w:r>
      <w:r w:rsidRPr="366BA121" w:rsidR="323E0720">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Mapas</w:t>
      </w:r>
      <w:r w:rsidRPr="366BA121" w:rsidR="323E0720">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en el </w:t>
      </w:r>
      <w:r w:rsidRPr="366BA121" w:rsidR="323E0720">
        <w:rPr>
          <w:rFonts w:ascii="Calibri" w:hAnsi="Calibri" w:eastAsia="Calibri" w:cs="Calibri"/>
          <w:b w:val="0"/>
          <w:bCs w:val="0"/>
          <w:i w:val="0"/>
          <w:iCs w:val="0"/>
          <w:strike w:val="0"/>
          <w:dstrike w:val="0"/>
          <w:noProof w:val="0"/>
          <w:color w:val="000000" w:themeColor="text1" w:themeTint="FF" w:themeShade="FF"/>
          <w:sz w:val="24"/>
          <w:szCs w:val="24"/>
          <w:u w:val="none"/>
          <w:lang w:val="es-ES"/>
        </w:rPr>
        <w:t>Valorant</w:t>
      </w:r>
      <w:r w:rsidRPr="366BA121" w:rsidR="323E0720">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Champions 2024 los mapas más escogidos en orden fueron: </w:t>
      </w:r>
      <w:r w:rsidRPr="366BA121" w:rsidR="323E0720">
        <w:rPr>
          <w:rFonts w:ascii="Calibri" w:hAnsi="Calibri" w:eastAsia="Calibri" w:cs="Calibri"/>
          <w:b w:val="0"/>
          <w:bCs w:val="0"/>
          <w:i w:val="1"/>
          <w:iCs w:val="1"/>
          <w:strike w:val="0"/>
          <w:dstrike w:val="0"/>
          <w:noProof w:val="0"/>
          <w:color w:val="000000" w:themeColor="text1" w:themeTint="FF" w:themeShade="FF"/>
          <w:sz w:val="24"/>
          <w:szCs w:val="24"/>
          <w:u w:val="none"/>
          <w:lang w:val="es-ES"/>
        </w:rPr>
        <w:t xml:space="preserve">Lotus, </w:t>
      </w:r>
      <w:r w:rsidRPr="366BA121" w:rsidR="323E0720">
        <w:rPr>
          <w:rFonts w:ascii="Calibri" w:hAnsi="Calibri" w:eastAsia="Calibri" w:cs="Calibri"/>
          <w:b w:val="0"/>
          <w:bCs w:val="0"/>
          <w:i w:val="1"/>
          <w:iCs w:val="1"/>
          <w:strike w:val="0"/>
          <w:dstrike w:val="0"/>
          <w:noProof w:val="0"/>
          <w:color w:val="000000" w:themeColor="text1" w:themeTint="FF" w:themeShade="FF"/>
          <w:sz w:val="24"/>
          <w:szCs w:val="24"/>
          <w:u w:val="none"/>
          <w:lang w:val="es-ES"/>
        </w:rPr>
        <w:t>Sunset</w:t>
      </w:r>
      <w:r w:rsidRPr="366BA121" w:rsidR="323E0720">
        <w:rPr>
          <w:rFonts w:ascii="Calibri" w:hAnsi="Calibri" w:eastAsia="Calibri" w:cs="Calibri"/>
          <w:b w:val="0"/>
          <w:bCs w:val="0"/>
          <w:i w:val="1"/>
          <w:iCs w:val="1"/>
          <w:strike w:val="0"/>
          <w:dstrike w:val="0"/>
          <w:noProof w:val="0"/>
          <w:color w:val="000000" w:themeColor="text1" w:themeTint="FF" w:themeShade="FF"/>
          <w:sz w:val="24"/>
          <w:szCs w:val="24"/>
          <w:u w:val="none"/>
          <w:lang w:val="es-ES"/>
        </w:rPr>
        <w:t xml:space="preserve"> </w:t>
      </w:r>
      <w:r w:rsidRPr="366BA121" w:rsidR="323E0720">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e </w:t>
      </w:r>
      <w:r w:rsidRPr="366BA121" w:rsidR="323E0720">
        <w:rPr>
          <w:rFonts w:ascii="Calibri" w:hAnsi="Calibri" w:eastAsia="Calibri" w:cs="Calibri"/>
          <w:b w:val="0"/>
          <w:bCs w:val="0"/>
          <w:i w:val="1"/>
          <w:iCs w:val="1"/>
          <w:strike w:val="0"/>
          <w:dstrike w:val="0"/>
          <w:noProof w:val="0"/>
          <w:color w:val="000000" w:themeColor="text1" w:themeTint="FF" w:themeShade="FF"/>
          <w:sz w:val="24"/>
          <w:szCs w:val="24"/>
          <w:u w:val="none"/>
          <w:lang w:val="es-ES"/>
        </w:rPr>
        <w:t>Ice</w:t>
      </w:r>
      <w:r w:rsidRPr="366BA121" w:rsidR="323E0720">
        <w:rPr>
          <w:rFonts w:ascii="Calibri" w:hAnsi="Calibri" w:eastAsia="Calibri" w:cs="Calibri"/>
          <w:b w:val="0"/>
          <w:bCs w:val="0"/>
          <w:i w:val="1"/>
          <w:iCs w:val="1"/>
          <w:strike w:val="0"/>
          <w:dstrike w:val="0"/>
          <w:noProof w:val="0"/>
          <w:color w:val="000000" w:themeColor="text1" w:themeTint="FF" w:themeShade="FF"/>
          <w:sz w:val="24"/>
          <w:szCs w:val="24"/>
          <w:u w:val="none"/>
          <w:lang w:val="es-ES"/>
        </w:rPr>
        <w:t>b</w:t>
      </w:r>
      <w:r w:rsidRPr="366BA121" w:rsidR="323E0720">
        <w:rPr>
          <w:rFonts w:ascii="Calibri" w:hAnsi="Calibri" w:eastAsia="Calibri" w:cs="Calibri"/>
          <w:b w:val="0"/>
          <w:bCs w:val="0"/>
          <w:i w:val="1"/>
          <w:iCs w:val="1"/>
          <w:strike w:val="0"/>
          <w:dstrike w:val="0"/>
          <w:noProof w:val="0"/>
          <w:color w:val="000000" w:themeColor="text1" w:themeTint="FF" w:themeShade="FF"/>
          <w:sz w:val="24"/>
          <w:szCs w:val="24"/>
          <w:u w:val="none"/>
          <w:lang w:val="es-ES"/>
        </w:rPr>
        <w:t>ox</w:t>
      </w:r>
      <w:r w:rsidRPr="366BA121" w:rsidR="323E0720">
        <w:rPr>
          <w:rFonts w:ascii="Calibri" w:hAnsi="Calibri" w:eastAsia="Calibri" w:cs="Calibri"/>
          <w:b w:val="0"/>
          <w:bCs w:val="0"/>
          <w:i w:val="1"/>
          <w:iCs w:val="1"/>
          <w:strike w:val="0"/>
          <w:dstrike w:val="0"/>
          <w:noProof w:val="0"/>
          <w:color w:val="000000" w:themeColor="text1" w:themeTint="FF" w:themeShade="FF"/>
          <w:sz w:val="24"/>
          <w:szCs w:val="24"/>
          <w:u w:val="none"/>
          <w:lang w:val="es-ES"/>
        </w:rPr>
        <w:t>.</w:t>
      </w:r>
      <w:r w:rsidRPr="366BA121" w:rsidR="323E0720">
        <w:rPr>
          <w:rFonts w:ascii="Calibri" w:hAnsi="Calibri" w:eastAsia="Calibri" w:cs="Calibri"/>
          <w:sz w:val="24"/>
          <w:szCs w:val="24"/>
        </w:rPr>
        <w:t xml:space="preserve"> </w:t>
      </w:r>
      <w:r w:rsidRPr="366BA121" w:rsidR="7E6FF4C3">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Lot</w:t>
      </w:r>
      <w:r w:rsidRPr="366BA121" w:rsidR="7E6FF4C3">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us s</w:t>
      </w:r>
      <w:r w:rsidRPr="366BA121" w:rsidR="7E6FF4C3">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e presum</w:t>
      </w:r>
      <w:r w:rsidRPr="366BA121" w:rsidR="7E6FF4C3">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e que </w:t>
      </w:r>
      <w:r w:rsidRPr="366BA121" w:rsidR="7E6FF4C3">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se esc</w:t>
      </w:r>
      <w:r w:rsidRPr="366BA121" w:rsidR="7E6FF4C3">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ogió por su diversidad táctica y estratégica que el mapa puede ocupar</w:t>
      </w:r>
      <w:r w:rsidRPr="366BA121" w:rsidR="74A63FA9">
        <w:rPr>
          <w:rFonts w:ascii="Calibri" w:hAnsi="Calibri" w:eastAsia="Calibri" w:cs="Calibri"/>
          <w:b w:val="0"/>
          <w:bCs w:val="0"/>
          <w:i w:val="0"/>
          <w:iCs w:val="0"/>
          <w:strike w:val="0"/>
          <w:dstrike w:val="0"/>
          <w:noProof w:val="0"/>
          <w:color w:val="000000" w:themeColor="text1" w:themeTint="FF" w:themeShade="FF"/>
          <w:sz w:val="24"/>
          <w:szCs w:val="24"/>
          <w:u w:val="none"/>
          <w:lang w:val="es-ES"/>
        </w:rPr>
        <w:t>.</w:t>
      </w:r>
      <w:r w:rsidRPr="366BA121" w:rsidR="1063DDDF">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(F = frecuencia, F.R. = Frecuencia Relativa, F.R.A. = Frecuencia Relativa Acumulada, (%) = porcentaje</w:t>
      </w:r>
      <w:r w:rsidRPr="366BA121" w:rsidR="5DF9CE2C">
        <w:rPr>
          <w:rFonts w:ascii="Calibri" w:hAnsi="Calibri" w:eastAsia="Calibri" w:cs="Calibri"/>
          <w:b w:val="0"/>
          <w:bCs w:val="0"/>
          <w:i w:val="0"/>
          <w:iCs w:val="0"/>
          <w:strike w:val="0"/>
          <w:dstrike w:val="0"/>
          <w:noProof w:val="0"/>
          <w:color w:val="000000" w:themeColor="text1" w:themeTint="FF" w:themeShade="FF"/>
          <w:sz w:val="24"/>
          <w:szCs w:val="24"/>
          <w:u w:val="none"/>
          <w:lang w:val="es-ES"/>
        </w:rPr>
        <w:t>).</w:t>
      </w:r>
    </w:p>
    <w:tbl>
      <w:tblPr>
        <w:tblStyle w:val="TableGrid"/>
        <w:tblW w:w="3870" w:type="dxa"/>
        <w:tblInd w:w="708" w:type="dxa"/>
        <w:tblLayout w:type="fixed"/>
        <w:tblLook w:val="06A0" w:firstRow="1" w:lastRow="0" w:firstColumn="1" w:lastColumn="0" w:noHBand="1" w:noVBand="1"/>
      </w:tblPr>
      <w:tblGrid>
        <w:gridCol w:w="900"/>
        <w:gridCol w:w="510"/>
        <w:gridCol w:w="810"/>
        <w:gridCol w:w="810"/>
        <w:gridCol w:w="840"/>
      </w:tblGrid>
      <w:tr w:rsidR="72CE7240" w:rsidTr="1346C564" w14:paraId="352252D0">
        <w:trPr>
          <w:trHeight w:val="300"/>
        </w:trPr>
        <w:tc>
          <w:tcPr>
            <w:tcW w:w="900" w:type="dxa"/>
            <w:tcMar/>
          </w:tcPr>
          <w:p w:rsidR="72CE7240" w:rsidP="1346C564" w:rsidRDefault="72CE7240" w14:paraId="15954623" w14:textId="33EDF3D5">
            <w:pPr>
              <w:spacing w:before="0" w:beforeAutospacing="off" w:after="0" w:afterAutospacing="off"/>
              <w:jc w:val="left"/>
              <w:rPr>
                <w:rFonts w:ascii="Calibri" w:hAnsi="Calibri" w:eastAsia="Calibri" w:cs="Calibri"/>
                <w:b w:val="1"/>
                <w:bCs w:val="1"/>
                <w:color w:val="002060"/>
                <w:sz w:val="24"/>
                <w:szCs w:val="24"/>
              </w:rPr>
            </w:pPr>
            <w:r w:rsidRPr="1346C564" w:rsidR="444D6C0A">
              <w:rPr>
                <w:rFonts w:ascii="Calibri" w:hAnsi="Calibri" w:eastAsia="Calibri" w:cs="Calibri"/>
                <w:b w:val="1"/>
                <w:bCs w:val="1"/>
                <w:color w:val="002060"/>
                <w:sz w:val="24"/>
                <w:szCs w:val="24"/>
              </w:rPr>
              <w:t>Mapa</w:t>
            </w:r>
          </w:p>
        </w:tc>
        <w:tc>
          <w:tcPr>
            <w:tcW w:w="510" w:type="dxa"/>
            <w:tcMar/>
          </w:tcPr>
          <w:p w:rsidR="72CE7240" w:rsidP="1346C564" w:rsidRDefault="72CE7240" w14:paraId="76391FFA" w14:textId="1CAA0346">
            <w:pPr>
              <w:pStyle w:val="Normal"/>
              <w:suppressLineNumbers w:val="0"/>
              <w:bidi w:val="0"/>
              <w:spacing w:before="0" w:beforeAutospacing="off" w:after="0" w:afterAutospacing="off" w:line="240" w:lineRule="auto"/>
              <w:ind w:left="0" w:right="0"/>
              <w:jc w:val="left"/>
              <w:rPr>
                <w:rFonts w:ascii="Calibri" w:hAnsi="Calibri" w:eastAsia="Calibri" w:cs="Calibri"/>
                <w:b w:val="1"/>
                <w:bCs w:val="1"/>
                <w:color w:val="002060"/>
                <w:sz w:val="24"/>
                <w:szCs w:val="24"/>
              </w:rPr>
            </w:pPr>
            <w:r w:rsidRPr="1346C564" w:rsidR="3E4F3007">
              <w:rPr>
                <w:rFonts w:ascii="Calibri" w:hAnsi="Calibri" w:eastAsia="Calibri" w:cs="Calibri"/>
                <w:b w:val="1"/>
                <w:bCs w:val="1"/>
                <w:color w:val="002060"/>
                <w:sz w:val="24"/>
                <w:szCs w:val="24"/>
              </w:rPr>
              <w:t>F</w:t>
            </w:r>
          </w:p>
        </w:tc>
        <w:tc>
          <w:tcPr>
            <w:tcW w:w="810" w:type="dxa"/>
            <w:tcMar/>
          </w:tcPr>
          <w:p w:rsidR="72CE7240" w:rsidP="1346C564" w:rsidRDefault="72CE7240" w14:paraId="101F5C82" w14:textId="40F92A99">
            <w:pPr>
              <w:pStyle w:val="Normal"/>
              <w:suppressLineNumbers w:val="0"/>
              <w:bidi w:val="0"/>
              <w:spacing w:before="0" w:beforeAutospacing="off" w:after="0" w:afterAutospacing="off" w:line="240" w:lineRule="auto"/>
              <w:ind w:left="0" w:right="0"/>
              <w:jc w:val="left"/>
              <w:rPr>
                <w:rFonts w:ascii="Calibri" w:hAnsi="Calibri" w:eastAsia="Calibri" w:cs="Calibri"/>
                <w:b w:val="1"/>
                <w:bCs w:val="1"/>
                <w:color w:val="002060"/>
                <w:sz w:val="24"/>
                <w:szCs w:val="24"/>
              </w:rPr>
            </w:pPr>
            <w:r w:rsidRPr="1346C564" w:rsidR="3E4F3007">
              <w:rPr>
                <w:rFonts w:ascii="Calibri" w:hAnsi="Calibri" w:eastAsia="Calibri" w:cs="Calibri"/>
                <w:b w:val="1"/>
                <w:bCs w:val="1"/>
                <w:color w:val="002060"/>
                <w:sz w:val="24"/>
                <w:szCs w:val="24"/>
              </w:rPr>
              <w:t>F.</w:t>
            </w:r>
            <w:r w:rsidRPr="1346C564" w:rsidR="3E4F3007">
              <w:rPr>
                <w:rFonts w:ascii="Calibri" w:hAnsi="Calibri" w:eastAsia="Calibri" w:cs="Calibri"/>
                <w:b w:val="1"/>
                <w:bCs w:val="1"/>
                <w:color w:val="002060"/>
                <w:sz w:val="24"/>
                <w:szCs w:val="24"/>
              </w:rPr>
              <w:t>R.</w:t>
            </w:r>
          </w:p>
        </w:tc>
        <w:tc>
          <w:tcPr>
            <w:tcW w:w="810" w:type="dxa"/>
            <w:tcMar/>
          </w:tcPr>
          <w:p w:rsidR="72CE7240" w:rsidP="1346C564" w:rsidRDefault="72CE7240" w14:paraId="207C9F0E" w14:textId="38BFDFD6">
            <w:pPr>
              <w:pStyle w:val="Normal"/>
              <w:suppressLineNumbers w:val="0"/>
              <w:bidi w:val="0"/>
              <w:spacing w:before="0" w:beforeAutospacing="off" w:after="0" w:afterAutospacing="off" w:line="240" w:lineRule="auto"/>
              <w:ind w:left="0" w:right="0"/>
              <w:jc w:val="left"/>
              <w:rPr>
                <w:rFonts w:ascii="Calibri" w:hAnsi="Calibri" w:eastAsia="Calibri" w:cs="Calibri"/>
                <w:b w:val="1"/>
                <w:bCs w:val="1"/>
                <w:color w:val="002060"/>
                <w:sz w:val="24"/>
                <w:szCs w:val="24"/>
              </w:rPr>
            </w:pPr>
            <w:r w:rsidRPr="1346C564" w:rsidR="444D6C0A">
              <w:rPr>
                <w:rFonts w:ascii="Calibri" w:hAnsi="Calibri" w:eastAsia="Calibri" w:cs="Calibri"/>
                <w:b w:val="1"/>
                <w:bCs w:val="1"/>
                <w:color w:val="002060"/>
                <w:sz w:val="24"/>
                <w:szCs w:val="24"/>
              </w:rPr>
              <w:t>F</w:t>
            </w:r>
            <w:r w:rsidRPr="1346C564" w:rsidR="5B310D2D">
              <w:rPr>
                <w:rFonts w:ascii="Calibri" w:hAnsi="Calibri" w:eastAsia="Calibri" w:cs="Calibri"/>
                <w:b w:val="1"/>
                <w:bCs w:val="1"/>
                <w:color w:val="002060"/>
                <w:sz w:val="24"/>
                <w:szCs w:val="24"/>
              </w:rPr>
              <w:t>.R.A</w:t>
            </w:r>
          </w:p>
        </w:tc>
        <w:tc>
          <w:tcPr>
            <w:tcW w:w="840" w:type="dxa"/>
            <w:tcMar/>
          </w:tcPr>
          <w:p w:rsidR="72CE7240" w:rsidP="1346C564" w:rsidRDefault="72CE7240" w14:paraId="545E7A02" w14:textId="1C4819BE">
            <w:pPr>
              <w:spacing w:before="0" w:beforeAutospacing="off" w:after="0" w:afterAutospacing="off"/>
              <w:jc w:val="left"/>
              <w:rPr>
                <w:rFonts w:ascii="Calibri" w:hAnsi="Calibri" w:eastAsia="Calibri" w:cs="Calibri"/>
                <w:b w:val="1"/>
                <w:bCs w:val="1"/>
                <w:color w:val="002060"/>
                <w:sz w:val="24"/>
                <w:szCs w:val="24"/>
              </w:rPr>
            </w:pPr>
            <w:r w:rsidRPr="1346C564" w:rsidR="444D6C0A">
              <w:rPr>
                <w:rFonts w:ascii="Calibri" w:hAnsi="Calibri" w:eastAsia="Calibri" w:cs="Calibri"/>
                <w:b w:val="1"/>
                <w:bCs w:val="1"/>
                <w:color w:val="002060"/>
                <w:sz w:val="24"/>
                <w:szCs w:val="24"/>
              </w:rPr>
              <w:t>(%)</w:t>
            </w:r>
          </w:p>
        </w:tc>
      </w:tr>
      <w:tr w:rsidR="72CE7240" w:rsidTr="1346C564" w14:paraId="59080632">
        <w:trPr>
          <w:trHeight w:val="300"/>
        </w:trPr>
        <w:tc>
          <w:tcPr>
            <w:tcW w:w="900" w:type="dxa"/>
            <w:tcMar/>
          </w:tcPr>
          <w:p w:rsidR="72CE7240" w:rsidP="1346C564" w:rsidRDefault="72CE7240" w14:paraId="5D2C4D02" w14:textId="04B0FE04">
            <w:pPr>
              <w:spacing w:before="0" w:beforeAutospacing="off" w:after="0" w:afterAutospacing="off"/>
              <w:jc w:val="left"/>
              <w:rPr>
                <w:rFonts w:ascii="Calibri" w:hAnsi="Calibri" w:eastAsia="Calibri" w:cs="Calibri"/>
                <w:color w:val="002060"/>
                <w:sz w:val="24"/>
                <w:szCs w:val="24"/>
              </w:rPr>
            </w:pPr>
            <w:r w:rsidRPr="1346C564" w:rsidR="444D6C0A">
              <w:rPr>
                <w:rFonts w:ascii="Calibri" w:hAnsi="Calibri" w:eastAsia="Calibri" w:cs="Calibri"/>
                <w:color w:val="002060"/>
                <w:sz w:val="24"/>
                <w:szCs w:val="24"/>
              </w:rPr>
              <w:t>Ascent</w:t>
            </w:r>
          </w:p>
        </w:tc>
        <w:tc>
          <w:tcPr>
            <w:tcW w:w="510" w:type="dxa"/>
            <w:tcMar/>
          </w:tcPr>
          <w:p w:rsidR="72CE7240" w:rsidP="1346C564" w:rsidRDefault="72CE7240" w14:paraId="3F342464" w14:textId="78E4897A">
            <w:pPr>
              <w:spacing w:before="0" w:beforeAutospacing="off" w:after="0" w:afterAutospacing="off"/>
              <w:jc w:val="left"/>
              <w:rPr>
                <w:rFonts w:ascii="Calibri" w:hAnsi="Calibri" w:eastAsia="Calibri" w:cs="Calibri"/>
                <w:color w:val="002060"/>
                <w:sz w:val="24"/>
                <w:szCs w:val="24"/>
              </w:rPr>
            </w:pPr>
            <w:r w:rsidRPr="1346C564" w:rsidR="444D6C0A">
              <w:rPr>
                <w:rFonts w:ascii="Calibri" w:hAnsi="Calibri" w:eastAsia="Calibri" w:cs="Calibri"/>
                <w:color w:val="002060"/>
                <w:sz w:val="24"/>
                <w:szCs w:val="24"/>
              </w:rPr>
              <w:t>3</w:t>
            </w:r>
          </w:p>
        </w:tc>
        <w:tc>
          <w:tcPr>
            <w:tcW w:w="810" w:type="dxa"/>
            <w:tcMar/>
          </w:tcPr>
          <w:p w:rsidR="72CE7240" w:rsidP="1346C564" w:rsidRDefault="72CE7240" w14:paraId="0086C0EE" w14:textId="104E2563">
            <w:pPr>
              <w:spacing w:before="0" w:beforeAutospacing="off" w:after="0" w:afterAutospacing="off"/>
              <w:jc w:val="left"/>
              <w:rPr>
                <w:rFonts w:ascii="Calibri" w:hAnsi="Calibri" w:eastAsia="Calibri" w:cs="Calibri"/>
                <w:color w:val="002060"/>
                <w:sz w:val="24"/>
                <w:szCs w:val="24"/>
              </w:rPr>
            </w:pPr>
            <w:r w:rsidRPr="1346C564" w:rsidR="444D6C0A">
              <w:rPr>
                <w:rFonts w:ascii="Calibri" w:hAnsi="Calibri" w:eastAsia="Calibri" w:cs="Calibri"/>
                <w:color w:val="002060"/>
                <w:sz w:val="24"/>
                <w:szCs w:val="24"/>
              </w:rPr>
              <w:t>0.041</w:t>
            </w:r>
          </w:p>
        </w:tc>
        <w:tc>
          <w:tcPr>
            <w:tcW w:w="810" w:type="dxa"/>
            <w:tcMar/>
          </w:tcPr>
          <w:p w:rsidR="72CE7240" w:rsidP="1346C564" w:rsidRDefault="72CE7240" w14:paraId="6A118E9B" w14:textId="783EC77B">
            <w:pPr>
              <w:spacing w:before="0" w:beforeAutospacing="off" w:after="0" w:afterAutospacing="off"/>
              <w:jc w:val="left"/>
              <w:rPr>
                <w:rFonts w:ascii="Calibri" w:hAnsi="Calibri" w:eastAsia="Calibri" w:cs="Calibri"/>
                <w:color w:val="002060"/>
                <w:sz w:val="24"/>
                <w:szCs w:val="24"/>
              </w:rPr>
            </w:pPr>
            <w:r w:rsidRPr="1346C564" w:rsidR="444D6C0A">
              <w:rPr>
                <w:rFonts w:ascii="Calibri" w:hAnsi="Calibri" w:eastAsia="Calibri" w:cs="Calibri"/>
                <w:color w:val="002060"/>
                <w:sz w:val="24"/>
                <w:szCs w:val="24"/>
              </w:rPr>
              <w:t>0.041</w:t>
            </w:r>
          </w:p>
        </w:tc>
        <w:tc>
          <w:tcPr>
            <w:tcW w:w="840" w:type="dxa"/>
            <w:tcMar/>
          </w:tcPr>
          <w:p w:rsidR="72CE7240" w:rsidP="1346C564" w:rsidRDefault="72CE7240" w14:paraId="605EEC64" w14:textId="43FD2AEA">
            <w:pPr>
              <w:spacing w:before="0" w:beforeAutospacing="off" w:after="0" w:afterAutospacing="off"/>
              <w:jc w:val="left"/>
              <w:rPr>
                <w:rFonts w:ascii="Calibri" w:hAnsi="Calibri" w:eastAsia="Calibri" w:cs="Calibri"/>
                <w:color w:val="002060"/>
                <w:sz w:val="24"/>
                <w:szCs w:val="24"/>
              </w:rPr>
            </w:pPr>
            <w:r w:rsidRPr="1346C564" w:rsidR="444D6C0A">
              <w:rPr>
                <w:rFonts w:ascii="Calibri" w:hAnsi="Calibri" w:eastAsia="Calibri" w:cs="Calibri"/>
                <w:color w:val="002060"/>
                <w:sz w:val="24"/>
                <w:szCs w:val="24"/>
              </w:rPr>
              <w:t>4.1%</w:t>
            </w:r>
          </w:p>
        </w:tc>
      </w:tr>
      <w:tr w:rsidR="72CE7240" w:rsidTr="1346C564" w14:paraId="26559F95">
        <w:trPr>
          <w:trHeight w:val="300"/>
        </w:trPr>
        <w:tc>
          <w:tcPr>
            <w:tcW w:w="900" w:type="dxa"/>
            <w:tcMar/>
          </w:tcPr>
          <w:p w:rsidR="72CE7240" w:rsidP="1346C564" w:rsidRDefault="72CE7240" w14:paraId="2177014E" w14:textId="39F6E426">
            <w:pPr>
              <w:spacing w:before="0" w:beforeAutospacing="off" w:after="0" w:afterAutospacing="off"/>
              <w:jc w:val="left"/>
              <w:rPr>
                <w:rFonts w:ascii="Calibri" w:hAnsi="Calibri" w:eastAsia="Calibri" w:cs="Calibri"/>
                <w:color w:val="002060"/>
                <w:sz w:val="24"/>
                <w:szCs w:val="24"/>
              </w:rPr>
            </w:pPr>
            <w:r w:rsidRPr="1346C564" w:rsidR="444D6C0A">
              <w:rPr>
                <w:rFonts w:ascii="Calibri" w:hAnsi="Calibri" w:eastAsia="Calibri" w:cs="Calibri"/>
                <w:color w:val="002060"/>
                <w:sz w:val="24"/>
                <w:szCs w:val="24"/>
              </w:rPr>
              <w:t>Abyss</w:t>
            </w:r>
          </w:p>
        </w:tc>
        <w:tc>
          <w:tcPr>
            <w:tcW w:w="510" w:type="dxa"/>
            <w:tcMar/>
          </w:tcPr>
          <w:p w:rsidR="72CE7240" w:rsidP="1346C564" w:rsidRDefault="72CE7240" w14:paraId="47D98128" w14:textId="7EF30ED3">
            <w:pPr>
              <w:spacing w:before="0" w:beforeAutospacing="off" w:after="0" w:afterAutospacing="off"/>
              <w:jc w:val="left"/>
              <w:rPr>
                <w:rFonts w:ascii="Calibri" w:hAnsi="Calibri" w:eastAsia="Calibri" w:cs="Calibri"/>
                <w:color w:val="002060"/>
                <w:sz w:val="24"/>
                <w:szCs w:val="24"/>
              </w:rPr>
            </w:pPr>
            <w:r w:rsidRPr="1346C564" w:rsidR="444D6C0A">
              <w:rPr>
                <w:rFonts w:ascii="Calibri" w:hAnsi="Calibri" w:eastAsia="Calibri" w:cs="Calibri"/>
                <w:color w:val="002060"/>
                <w:sz w:val="24"/>
                <w:szCs w:val="24"/>
              </w:rPr>
              <w:t>9</w:t>
            </w:r>
          </w:p>
        </w:tc>
        <w:tc>
          <w:tcPr>
            <w:tcW w:w="810" w:type="dxa"/>
            <w:tcMar/>
          </w:tcPr>
          <w:p w:rsidR="72CE7240" w:rsidP="1346C564" w:rsidRDefault="72CE7240" w14:paraId="03E7AEF4" w14:textId="0AC6BB61">
            <w:pPr>
              <w:spacing w:before="0" w:beforeAutospacing="off" w:after="0" w:afterAutospacing="off"/>
              <w:jc w:val="left"/>
              <w:rPr>
                <w:rFonts w:ascii="Calibri" w:hAnsi="Calibri" w:eastAsia="Calibri" w:cs="Calibri"/>
                <w:color w:val="002060"/>
                <w:sz w:val="24"/>
                <w:szCs w:val="24"/>
              </w:rPr>
            </w:pPr>
            <w:r w:rsidRPr="1346C564" w:rsidR="444D6C0A">
              <w:rPr>
                <w:rFonts w:ascii="Calibri" w:hAnsi="Calibri" w:eastAsia="Calibri" w:cs="Calibri"/>
                <w:color w:val="002060"/>
                <w:sz w:val="24"/>
                <w:szCs w:val="24"/>
              </w:rPr>
              <w:t>0.122</w:t>
            </w:r>
          </w:p>
        </w:tc>
        <w:tc>
          <w:tcPr>
            <w:tcW w:w="810" w:type="dxa"/>
            <w:tcMar/>
          </w:tcPr>
          <w:p w:rsidR="72CE7240" w:rsidP="1346C564" w:rsidRDefault="72CE7240" w14:paraId="55E24355" w14:textId="69FC1C75">
            <w:pPr>
              <w:spacing w:before="0" w:beforeAutospacing="off" w:after="0" w:afterAutospacing="off"/>
              <w:jc w:val="left"/>
              <w:rPr>
                <w:rFonts w:ascii="Calibri" w:hAnsi="Calibri" w:eastAsia="Calibri" w:cs="Calibri"/>
                <w:color w:val="002060"/>
                <w:sz w:val="24"/>
                <w:szCs w:val="24"/>
              </w:rPr>
            </w:pPr>
            <w:r w:rsidRPr="1346C564" w:rsidR="444D6C0A">
              <w:rPr>
                <w:rFonts w:ascii="Calibri" w:hAnsi="Calibri" w:eastAsia="Calibri" w:cs="Calibri"/>
                <w:color w:val="002060"/>
                <w:sz w:val="24"/>
                <w:szCs w:val="24"/>
              </w:rPr>
              <w:t>0.16</w:t>
            </w:r>
            <w:r w:rsidRPr="1346C564" w:rsidR="76F9AE8E">
              <w:rPr>
                <w:rFonts w:ascii="Calibri" w:hAnsi="Calibri" w:eastAsia="Calibri" w:cs="Calibri"/>
                <w:color w:val="002060"/>
                <w:sz w:val="24"/>
                <w:szCs w:val="24"/>
              </w:rPr>
              <w:t>3</w:t>
            </w:r>
          </w:p>
        </w:tc>
        <w:tc>
          <w:tcPr>
            <w:tcW w:w="840" w:type="dxa"/>
            <w:tcMar/>
          </w:tcPr>
          <w:p w:rsidR="72CE7240" w:rsidP="1346C564" w:rsidRDefault="72CE7240" w14:paraId="2B825F0D" w14:textId="57DBB68B">
            <w:pPr>
              <w:spacing w:before="0" w:beforeAutospacing="off" w:after="0" w:afterAutospacing="off"/>
              <w:jc w:val="left"/>
              <w:rPr>
                <w:rFonts w:ascii="Calibri" w:hAnsi="Calibri" w:eastAsia="Calibri" w:cs="Calibri"/>
                <w:color w:val="002060"/>
                <w:sz w:val="24"/>
                <w:szCs w:val="24"/>
              </w:rPr>
            </w:pPr>
            <w:r w:rsidRPr="1346C564" w:rsidR="444D6C0A">
              <w:rPr>
                <w:rFonts w:ascii="Calibri" w:hAnsi="Calibri" w:eastAsia="Calibri" w:cs="Calibri"/>
                <w:color w:val="002060"/>
                <w:sz w:val="24"/>
                <w:szCs w:val="24"/>
              </w:rPr>
              <w:t>12.2%</w:t>
            </w:r>
          </w:p>
        </w:tc>
      </w:tr>
      <w:tr w:rsidR="72CE7240" w:rsidTr="1346C564" w14:paraId="3D1BDC85">
        <w:trPr>
          <w:trHeight w:val="300"/>
        </w:trPr>
        <w:tc>
          <w:tcPr>
            <w:tcW w:w="900" w:type="dxa"/>
            <w:tcMar/>
          </w:tcPr>
          <w:p w:rsidR="72CE7240" w:rsidP="1346C564" w:rsidRDefault="72CE7240" w14:paraId="6CF8A7D8" w14:textId="2C77BA31">
            <w:pPr>
              <w:spacing w:before="0" w:beforeAutospacing="off" w:after="0" w:afterAutospacing="off"/>
              <w:jc w:val="left"/>
              <w:rPr>
                <w:rFonts w:ascii="Calibri" w:hAnsi="Calibri" w:eastAsia="Calibri" w:cs="Calibri"/>
                <w:color w:val="002060"/>
                <w:sz w:val="24"/>
                <w:szCs w:val="24"/>
              </w:rPr>
            </w:pPr>
            <w:r w:rsidRPr="1346C564" w:rsidR="444D6C0A">
              <w:rPr>
                <w:rFonts w:ascii="Calibri" w:hAnsi="Calibri" w:eastAsia="Calibri" w:cs="Calibri"/>
                <w:color w:val="002060"/>
                <w:sz w:val="24"/>
                <w:szCs w:val="24"/>
              </w:rPr>
              <w:t>Haven</w:t>
            </w:r>
          </w:p>
        </w:tc>
        <w:tc>
          <w:tcPr>
            <w:tcW w:w="510" w:type="dxa"/>
            <w:tcMar/>
          </w:tcPr>
          <w:p w:rsidR="72CE7240" w:rsidP="1346C564" w:rsidRDefault="72CE7240" w14:paraId="29BAEE65" w14:textId="32308CE9">
            <w:pPr>
              <w:spacing w:before="0" w:beforeAutospacing="off" w:after="0" w:afterAutospacing="off"/>
              <w:jc w:val="left"/>
              <w:rPr>
                <w:rFonts w:ascii="Calibri" w:hAnsi="Calibri" w:eastAsia="Calibri" w:cs="Calibri"/>
                <w:color w:val="002060"/>
                <w:sz w:val="24"/>
                <w:szCs w:val="24"/>
              </w:rPr>
            </w:pPr>
            <w:r w:rsidRPr="1346C564" w:rsidR="444D6C0A">
              <w:rPr>
                <w:rFonts w:ascii="Calibri" w:hAnsi="Calibri" w:eastAsia="Calibri" w:cs="Calibri"/>
                <w:color w:val="002060"/>
                <w:sz w:val="24"/>
                <w:szCs w:val="24"/>
              </w:rPr>
              <w:t>9</w:t>
            </w:r>
          </w:p>
        </w:tc>
        <w:tc>
          <w:tcPr>
            <w:tcW w:w="810" w:type="dxa"/>
            <w:tcMar/>
          </w:tcPr>
          <w:p w:rsidR="72CE7240" w:rsidP="1346C564" w:rsidRDefault="72CE7240" w14:paraId="125D4B78" w14:textId="50C81334">
            <w:pPr>
              <w:spacing w:before="0" w:beforeAutospacing="off" w:after="0" w:afterAutospacing="off"/>
              <w:jc w:val="left"/>
              <w:rPr>
                <w:rFonts w:ascii="Calibri" w:hAnsi="Calibri" w:eastAsia="Calibri" w:cs="Calibri"/>
                <w:color w:val="002060"/>
                <w:sz w:val="24"/>
                <w:szCs w:val="24"/>
              </w:rPr>
            </w:pPr>
            <w:r w:rsidRPr="1346C564" w:rsidR="444D6C0A">
              <w:rPr>
                <w:rFonts w:ascii="Calibri" w:hAnsi="Calibri" w:eastAsia="Calibri" w:cs="Calibri"/>
                <w:color w:val="002060"/>
                <w:sz w:val="24"/>
                <w:szCs w:val="24"/>
              </w:rPr>
              <w:t>0.122</w:t>
            </w:r>
          </w:p>
        </w:tc>
        <w:tc>
          <w:tcPr>
            <w:tcW w:w="810" w:type="dxa"/>
            <w:tcMar/>
          </w:tcPr>
          <w:p w:rsidR="72CE7240" w:rsidP="1346C564" w:rsidRDefault="72CE7240" w14:paraId="433B1D53" w14:textId="5042B6E6">
            <w:pPr>
              <w:spacing w:before="0" w:beforeAutospacing="off" w:after="0" w:afterAutospacing="off"/>
              <w:jc w:val="left"/>
              <w:rPr>
                <w:rFonts w:ascii="Calibri" w:hAnsi="Calibri" w:eastAsia="Calibri" w:cs="Calibri"/>
                <w:color w:val="002060"/>
                <w:sz w:val="24"/>
                <w:szCs w:val="24"/>
              </w:rPr>
            </w:pPr>
            <w:r w:rsidRPr="1346C564" w:rsidR="444D6C0A">
              <w:rPr>
                <w:rFonts w:ascii="Calibri" w:hAnsi="Calibri" w:eastAsia="Calibri" w:cs="Calibri"/>
                <w:color w:val="002060"/>
                <w:sz w:val="24"/>
                <w:szCs w:val="24"/>
              </w:rPr>
              <w:t>0.286</w:t>
            </w:r>
          </w:p>
        </w:tc>
        <w:tc>
          <w:tcPr>
            <w:tcW w:w="840" w:type="dxa"/>
            <w:tcMar/>
          </w:tcPr>
          <w:p w:rsidR="72CE7240" w:rsidP="1346C564" w:rsidRDefault="72CE7240" w14:paraId="1328EC81" w14:textId="679E6B11">
            <w:pPr>
              <w:spacing w:before="0" w:beforeAutospacing="off" w:after="0" w:afterAutospacing="off"/>
              <w:jc w:val="left"/>
              <w:rPr>
                <w:rFonts w:ascii="Calibri" w:hAnsi="Calibri" w:eastAsia="Calibri" w:cs="Calibri"/>
                <w:color w:val="002060"/>
                <w:sz w:val="24"/>
                <w:szCs w:val="24"/>
              </w:rPr>
            </w:pPr>
            <w:r w:rsidRPr="1346C564" w:rsidR="444D6C0A">
              <w:rPr>
                <w:rFonts w:ascii="Calibri" w:hAnsi="Calibri" w:eastAsia="Calibri" w:cs="Calibri"/>
                <w:color w:val="002060"/>
                <w:sz w:val="24"/>
                <w:szCs w:val="24"/>
              </w:rPr>
              <w:t>12.2%</w:t>
            </w:r>
          </w:p>
        </w:tc>
      </w:tr>
      <w:tr w:rsidR="72CE7240" w:rsidTr="1346C564" w14:paraId="7ABE9CC3">
        <w:trPr>
          <w:trHeight w:val="300"/>
        </w:trPr>
        <w:tc>
          <w:tcPr>
            <w:tcW w:w="900" w:type="dxa"/>
            <w:tcMar/>
          </w:tcPr>
          <w:p w:rsidR="72CE7240" w:rsidP="1346C564" w:rsidRDefault="72CE7240" w14:paraId="2D1848B2" w14:textId="2A919D2E">
            <w:pPr>
              <w:spacing w:before="0" w:beforeAutospacing="off" w:after="0" w:afterAutospacing="off"/>
              <w:jc w:val="left"/>
              <w:rPr>
                <w:rFonts w:ascii="Calibri" w:hAnsi="Calibri" w:eastAsia="Calibri" w:cs="Calibri"/>
                <w:color w:val="002060"/>
                <w:sz w:val="24"/>
                <w:szCs w:val="24"/>
              </w:rPr>
            </w:pPr>
            <w:r w:rsidRPr="1346C564" w:rsidR="444D6C0A">
              <w:rPr>
                <w:rFonts w:ascii="Calibri" w:hAnsi="Calibri" w:eastAsia="Calibri" w:cs="Calibri"/>
                <w:color w:val="002060"/>
                <w:sz w:val="24"/>
                <w:szCs w:val="24"/>
              </w:rPr>
              <w:t>Bind</w:t>
            </w:r>
          </w:p>
        </w:tc>
        <w:tc>
          <w:tcPr>
            <w:tcW w:w="510" w:type="dxa"/>
            <w:tcMar/>
          </w:tcPr>
          <w:p w:rsidR="72CE7240" w:rsidP="1346C564" w:rsidRDefault="72CE7240" w14:paraId="7BC58830" w14:textId="5AD79228">
            <w:pPr>
              <w:spacing w:before="0" w:beforeAutospacing="off" w:after="0" w:afterAutospacing="off"/>
              <w:jc w:val="left"/>
              <w:rPr>
                <w:rFonts w:ascii="Calibri" w:hAnsi="Calibri" w:eastAsia="Calibri" w:cs="Calibri"/>
                <w:color w:val="002060"/>
                <w:sz w:val="24"/>
                <w:szCs w:val="24"/>
              </w:rPr>
            </w:pPr>
            <w:r w:rsidRPr="1346C564" w:rsidR="444D6C0A">
              <w:rPr>
                <w:rFonts w:ascii="Calibri" w:hAnsi="Calibri" w:eastAsia="Calibri" w:cs="Calibri"/>
                <w:color w:val="002060"/>
                <w:sz w:val="24"/>
                <w:szCs w:val="24"/>
              </w:rPr>
              <w:t>11</w:t>
            </w:r>
          </w:p>
        </w:tc>
        <w:tc>
          <w:tcPr>
            <w:tcW w:w="810" w:type="dxa"/>
            <w:tcMar/>
          </w:tcPr>
          <w:p w:rsidR="72CE7240" w:rsidP="1346C564" w:rsidRDefault="72CE7240" w14:paraId="17F359CD" w14:textId="60C61262">
            <w:pPr>
              <w:spacing w:before="0" w:beforeAutospacing="off" w:after="0" w:afterAutospacing="off"/>
              <w:jc w:val="left"/>
              <w:rPr>
                <w:rFonts w:ascii="Calibri" w:hAnsi="Calibri" w:eastAsia="Calibri" w:cs="Calibri"/>
                <w:color w:val="002060"/>
                <w:sz w:val="24"/>
                <w:szCs w:val="24"/>
              </w:rPr>
            </w:pPr>
            <w:r w:rsidRPr="1346C564" w:rsidR="444D6C0A">
              <w:rPr>
                <w:rFonts w:ascii="Calibri" w:hAnsi="Calibri" w:eastAsia="Calibri" w:cs="Calibri"/>
                <w:color w:val="002060"/>
                <w:sz w:val="24"/>
                <w:szCs w:val="24"/>
              </w:rPr>
              <w:t>0.149</w:t>
            </w:r>
          </w:p>
        </w:tc>
        <w:tc>
          <w:tcPr>
            <w:tcW w:w="810" w:type="dxa"/>
            <w:tcMar/>
          </w:tcPr>
          <w:p w:rsidR="72CE7240" w:rsidP="1346C564" w:rsidRDefault="72CE7240" w14:paraId="51F468D8" w14:textId="0B58C1C9">
            <w:pPr>
              <w:spacing w:before="0" w:beforeAutospacing="off" w:after="0" w:afterAutospacing="off"/>
              <w:jc w:val="left"/>
              <w:rPr>
                <w:rFonts w:ascii="Calibri" w:hAnsi="Calibri" w:eastAsia="Calibri" w:cs="Calibri"/>
                <w:color w:val="002060"/>
                <w:sz w:val="24"/>
                <w:szCs w:val="24"/>
              </w:rPr>
            </w:pPr>
            <w:r w:rsidRPr="1346C564" w:rsidR="444D6C0A">
              <w:rPr>
                <w:rFonts w:ascii="Calibri" w:hAnsi="Calibri" w:eastAsia="Calibri" w:cs="Calibri"/>
                <w:color w:val="002060"/>
                <w:sz w:val="24"/>
                <w:szCs w:val="24"/>
              </w:rPr>
              <w:t>0.435</w:t>
            </w:r>
          </w:p>
        </w:tc>
        <w:tc>
          <w:tcPr>
            <w:tcW w:w="840" w:type="dxa"/>
            <w:tcMar/>
          </w:tcPr>
          <w:p w:rsidR="72CE7240" w:rsidP="1346C564" w:rsidRDefault="72CE7240" w14:paraId="0D35C103" w14:textId="7A3C4B9B">
            <w:pPr>
              <w:spacing w:before="0" w:beforeAutospacing="off" w:after="0" w:afterAutospacing="off"/>
              <w:jc w:val="left"/>
              <w:rPr>
                <w:rFonts w:ascii="Calibri" w:hAnsi="Calibri" w:eastAsia="Calibri" w:cs="Calibri"/>
                <w:color w:val="002060"/>
                <w:sz w:val="24"/>
                <w:szCs w:val="24"/>
              </w:rPr>
            </w:pPr>
            <w:r w:rsidRPr="1346C564" w:rsidR="444D6C0A">
              <w:rPr>
                <w:rFonts w:ascii="Calibri" w:hAnsi="Calibri" w:eastAsia="Calibri" w:cs="Calibri"/>
                <w:color w:val="002060"/>
                <w:sz w:val="24"/>
                <w:szCs w:val="24"/>
              </w:rPr>
              <w:t>14.9%</w:t>
            </w:r>
          </w:p>
        </w:tc>
      </w:tr>
      <w:tr w:rsidR="72CE7240" w:rsidTr="1346C564" w14:paraId="5EC5FA33">
        <w:trPr>
          <w:trHeight w:val="300"/>
        </w:trPr>
        <w:tc>
          <w:tcPr>
            <w:tcW w:w="900" w:type="dxa"/>
            <w:tcMar/>
          </w:tcPr>
          <w:p w:rsidR="72CE7240" w:rsidP="1346C564" w:rsidRDefault="72CE7240" w14:paraId="1A6E368B" w14:textId="260DA018">
            <w:pPr>
              <w:spacing w:before="0" w:beforeAutospacing="off" w:after="0" w:afterAutospacing="off"/>
              <w:jc w:val="left"/>
              <w:rPr>
                <w:rFonts w:ascii="Calibri" w:hAnsi="Calibri" w:eastAsia="Calibri" w:cs="Calibri"/>
                <w:color w:val="002060"/>
                <w:sz w:val="24"/>
                <w:szCs w:val="24"/>
              </w:rPr>
            </w:pPr>
            <w:r w:rsidRPr="1346C564" w:rsidR="444D6C0A">
              <w:rPr>
                <w:rFonts w:ascii="Calibri" w:hAnsi="Calibri" w:eastAsia="Calibri" w:cs="Calibri"/>
                <w:color w:val="002060"/>
                <w:sz w:val="24"/>
                <w:szCs w:val="24"/>
              </w:rPr>
              <w:t>Icebox</w:t>
            </w:r>
          </w:p>
        </w:tc>
        <w:tc>
          <w:tcPr>
            <w:tcW w:w="510" w:type="dxa"/>
            <w:tcMar/>
          </w:tcPr>
          <w:p w:rsidR="72CE7240" w:rsidP="1346C564" w:rsidRDefault="72CE7240" w14:paraId="106B8D6B" w14:textId="17FB35D0">
            <w:pPr>
              <w:spacing w:before="0" w:beforeAutospacing="off" w:after="0" w:afterAutospacing="off"/>
              <w:jc w:val="left"/>
              <w:rPr>
                <w:rFonts w:ascii="Calibri" w:hAnsi="Calibri" w:eastAsia="Calibri" w:cs="Calibri"/>
                <w:color w:val="002060"/>
                <w:sz w:val="24"/>
                <w:szCs w:val="24"/>
              </w:rPr>
            </w:pPr>
            <w:r w:rsidRPr="1346C564" w:rsidR="444D6C0A">
              <w:rPr>
                <w:rFonts w:ascii="Calibri" w:hAnsi="Calibri" w:eastAsia="Calibri" w:cs="Calibri"/>
                <w:color w:val="002060"/>
                <w:sz w:val="24"/>
                <w:szCs w:val="24"/>
              </w:rPr>
              <w:t>11</w:t>
            </w:r>
          </w:p>
        </w:tc>
        <w:tc>
          <w:tcPr>
            <w:tcW w:w="810" w:type="dxa"/>
            <w:tcMar/>
          </w:tcPr>
          <w:p w:rsidR="72CE7240" w:rsidP="1346C564" w:rsidRDefault="72CE7240" w14:paraId="5EFA5AF4" w14:textId="7D91BFBD">
            <w:pPr>
              <w:spacing w:before="0" w:beforeAutospacing="off" w:after="0" w:afterAutospacing="off"/>
              <w:jc w:val="left"/>
              <w:rPr>
                <w:rFonts w:ascii="Calibri" w:hAnsi="Calibri" w:eastAsia="Calibri" w:cs="Calibri"/>
                <w:color w:val="002060"/>
                <w:sz w:val="24"/>
                <w:szCs w:val="24"/>
              </w:rPr>
            </w:pPr>
            <w:r w:rsidRPr="1346C564" w:rsidR="444D6C0A">
              <w:rPr>
                <w:rFonts w:ascii="Calibri" w:hAnsi="Calibri" w:eastAsia="Calibri" w:cs="Calibri"/>
                <w:color w:val="002060"/>
                <w:sz w:val="24"/>
                <w:szCs w:val="24"/>
              </w:rPr>
              <w:t>0.149</w:t>
            </w:r>
          </w:p>
        </w:tc>
        <w:tc>
          <w:tcPr>
            <w:tcW w:w="810" w:type="dxa"/>
            <w:tcMar/>
          </w:tcPr>
          <w:p w:rsidR="72CE7240" w:rsidP="1346C564" w:rsidRDefault="72CE7240" w14:paraId="45457B06" w14:textId="2771F08C">
            <w:pPr>
              <w:spacing w:before="0" w:beforeAutospacing="off" w:after="0" w:afterAutospacing="off"/>
              <w:jc w:val="left"/>
              <w:rPr>
                <w:rFonts w:ascii="Calibri" w:hAnsi="Calibri" w:eastAsia="Calibri" w:cs="Calibri"/>
                <w:color w:val="002060"/>
                <w:sz w:val="24"/>
                <w:szCs w:val="24"/>
              </w:rPr>
            </w:pPr>
            <w:r w:rsidRPr="1346C564" w:rsidR="444D6C0A">
              <w:rPr>
                <w:rFonts w:ascii="Calibri" w:hAnsi="Calibri" w:eastAsia="Calibri" w:cs="Calibri"/>
                <w:color w:val="002060"/>
                <w:sz w:val="24"/>
                <w:szCs w:val="24"/>
              </w:rPr>
              <w:t>0.584</w:t>
            </w:r>
          </w:p>
        </w:tc>
        <w:tc>
          <w:tcPr>
            <w:tcW w:w="840" w:type="dxa"/>
            <w:tcMar/>
          </w:tcPr>
          <w:p w:rsidR="72CE7240" w:rsidP="1346C564" w:rsidRDefault="72CE7240" w14:paraId="5DCF00F0" w14:textId="33746A12">
            <w:pPr>
              <w:spacing w:before="0" w:beforeAutospacing="off" w:after="0" w:afterAutospacing="off"/>
              <w:jc w:val="left"/>
              <w:rPr>
                <w:rFonts w:ascii="Calibri" w:hAnsi="Calibri" w:eastAsia="Calibri" w:cs="Calibri"/>
                <w:color w:val="002060"/>
                <w:sz w:val="24"/>
                <w:szCs w:val="24"/>
              </w:rPr>
            </w:pPr>
            <w:r w:rsidRPr="1346C564" w:rsidR="444D6C0A">
              <w:rPr>
                <w:rFonts w:ascii="Calibri" w:hAnsi="Calibri" w:eastAsia="Calibri" w:cs="Calibri"/>
                <w:color w:val="002060"/>
                <w:sz w:val="24"/>
                <w:szCs w:val="24"/>
              </w:rPr>
              <w:t>14.9%</w:t>
            </w:r>
          </w:p>
        </w:tc>
      </w:tr>
      <w:tr w:rsidR="72CE7240" w:rsidTr="1346C564" w14:paraId="6E92B695">
        <w:trPr>
          <w:trHeight w:val="300"/>
        </w:trPr>
        <w:tc>
          <w:tcPr>
            <w:tcW w:w="900" w:type="dxa"/>
            <w:tcMar/>
          </w:tcPr>
          <w:p w:rsidR="72CE7240" w:rsidP="1346C564" w:rsidRDefault="72CE7240" w14:paraId="7B85382C" w14:textId="4DFBDFDA">
            <w:pPr>
              <w:spacing w:before="0" w:beforeAutospacing="off" w:after="0" w:afterAutospacing="off"/>
              <w:jc w:val="left"/>
              <w:rPr>
                <w:rFonts w:ascii="Calibri" w:hAnsi="Calibri" w:eastAsia="Calibri" w:cs="Calibri"/>
                <w:color w:val="002060"/>
                <w:sz w:val="24"/>
                <w:szCs w:val="24"/>
              </w:rPr>
            </w:pPr>
            <w:r w:rsidRPr="1346C564" w:rsidR="444D6C0A">
              <w:rPr>
                <w:rFonts w:ascii="Calibri" w:hAnsi="Calibri" w:eastAsia="Calibri" w:cs="Calibri"/>
                <w:color w:val="002060"/>
                <w:sz w:val="24"/>
                <w:szCs w:val="24"/>
              </w:rPr>
              <w:t>Sunse</w:t>
            </w:r>
            <w:r w:rsidRPr="1346C564" w:rsidR="60B46558">
              <w:rPr>
                <w:rFonts w:ascii="Calibri" w:hAnsi="Calibri" w:eastAsia="Calibri" w:cs="Calibri"/>
                <w:color w:val="002060"/>
                <w:sz w:val="24"/>
                <w:szCs w:val="24"/>
              </w:rPr>
              <w:t>t</w:t>
            </w:r>
          </w:p>
        </w:tc>
        <w:tc>
          <w:tcPr>
            <w:tcW w:w="510" w:type="dxa"/>
            <w:tcMar/>
          </w:tcPr>
          <w:p w:rsidR="72CE7240" w:rsidP="1346C564" w:rsidRDefault="72CE7240" w14:paraId="108304CA" w14:textId="65B52E2E">
            <w:pPr>
              <w:spacing w:before="0" w:beforeAutospacing="off" w:after="0" w:afterAutospacing="off"/>
              <w:jc w:val="left"/>
              <w:rPr>
                <w:rFonts w:ascii="Calibri" w:hAnsi="Calibri" w:eastAsia="Calibri" w:cs="Calibri"/>
                <w:color w:val="002060"/>
                <w:sz w:val="24"/>
                <w:szCs w:val="24"/>
              </w:rPr>
            </w:pPr>
            <w:r w:rsidRPr="1346C564" w:rsidR="444D6C0A">
              <w:rPr>
                <w:rFonts w:ascii="Calibri" w:hAnsi="Calibri" w:eastAsia="Calibri" w:cs="Calibri"/>
                <w:color w:val="002060"/>
                <w:sz w:val="24"/>
                <w:szCs w:val="24"/>
              </w:rPr>
              <w:t>12</w:t>
            </w:r>
          </w:p>
        </w:tc>
        <w:tc>
          <w:tcPr>
            <w:tcW w:w="810" w:type="dxa"/>
            <w:tcMar/>
          </w:tcPr>
          <w:p w:rsidR="72CE7240" w:rsidP="1346C564" w:rsidRDefault="72CE7240" w14:paraId="1880DB62" w14:textId="33454833">
            <w:pPr>
              <w:spacing w:before="0" w:beforeAutospacing="off" w:after="0" w:afterAutospacing="off"/>
              <w:jc w:val="left"/>
              <w:rPr>
                <w:rFonts w:ascii="Calibri" w:hAnsi="Calibri" w:eastAsia="Calibri" w:cs="Calibri"/>
                <w:color w:val="002060"/>
                <w:sz w:val="24"/>
                <w:szCs w:val="24"/>
              </w:rPr>
            </w:pPr>
            <w:r w:rsidRPr="1346C564" w:rsidR="444D6C0A">
              <w:rPr>
                <w:rFonts w:ascii="Calibri" w:hAnsi="Calibri" w:eastAsia="Calibri" w:cs="Calibri"/>
                <w:color w:val="002060"/>
                <w:sz w:val="24"/>
                <w:szCs w:val="24"/>
              </w:rPr>
              <w:t>0.162</w:t>
            </w:r>
          </w:p>
        </w:tc>
        <w:tc>
          <w:tcPr>
            <w:tcW w:w="810" w:type="dxa"/>
            <w:tcMar/>
          </w:tcPr>
          <w:p w:rsidR="72CE7240" w:rsidP="1346C564" w:rsidRDefault="72CE7240" w14:paraId="7B421A3D" w14:textId="7C985EAF">
            <w:pPr>
              <w:spacing w:before="0" w:beforeAutospacing="off" w:after="0" w:afterAutospacing="off"/>
              <w:jc w:val="left"/>
              <w:rPr>
                <w:rFonts w:ascii="Calibri" w:hAnsi="Calibri" w:eastAsia="Calibri" w:cs="Calibri"/>
                <w:color w:val="002060"/>
                <w:sz w:val="24"/>
                <w:szCs w:val="24"/>
              </w:rPr>
            </w:pPr>
            <w:r w:rsidRPr="1346C564" w:rsidR="444D6C0A">
              <w:rPr>
                <w:rFonts w:ascii="Calibri" w:hAnsi="Calibri" w:eastAsia="Calibri" w:cs="Calibri"/>
                <w:color w:val="002060"/>
                <w:sz w:val="24"/>
                <w:szCs w:val="24"/>
              </w:rPr>
              <w:t>0.746</w:t>
            </w:r>
          </w:p>
        </w:tc>
        <w:tc>
          <w:tcPr>
            <w:tcW w:w="840" w:type="dxa"/>
            <w:tcMar/>
          </w:tcPr>
          <w:p w:rsidR="72CE7240" w:rsidP="1346C564" w:rsidRDefault="72CE7240" w14:paraId="4AE18681" w14:textId="37DC9801">
            <w:pPr>
              <w:spacing w:before="0" w:beforeAutospacing="off" w:after="0" w:afterAutospacing="off"/>
              <w:jc w:val="left"/>
              <w:rPr>
                <w:rFonts w:ascii="Calibri" w:hAnsi="Calibri" w:eastAsia="Calibri" w:cs="Calibri"/>
                <w:color w:val="002060"/>
                <w:sz w:val="24"/>
                <w:szCs w:val="24"/>
              </w:rPr>
            </w:pPr>
            <w:r w:rsidRPr="1346C564" w:rsidR="444D6C0A">
              <w:rPr>
                <w:rFonts w:ascii="Calibri" w:hAnsi="Calibri" w:eastAsia="Calibri" w:cs="Calibri"/>
                <w:color w:val="002060"/>
                <w:sz w:val="24"/>
                <w:szCs w:val="24"/>
              </w:rPr>
              <w:t>16.2%</w:t>
            </w:r>
          </w:p>
        </w:tc>
      </w:tr>
      <w:tr w:rsidR="72CE7240" w:rsidTr="1346C564" w14:paraId="0AAB7C76">
        <w:trPr>
          <w:trHeight w:val="300"/>
        </w:trPr>
        <w:tc>
          <w:tcPr>
            <w:tcW w:w="900" w:type="dxa"/>
            <w:tcMar/>
          </w:tcPr>
          <w:p w:rsidR="72CE7240" w:rsidP="1346C564" w:rsidRDefault="72CE7240" w14:paraId="06A694B3" w14:textId="0AF1C1ED">
            <w:pPr>
              <w:spacing w:before="0" w:beforeAutospacing="off" w:after="0" w:afterAutospacing="off"/>
              <w:jc w:val="left"/>
              <w:rPr>
                <w:rFonts w:ascii="Calibri" w:hAnsi="Calibri" w:eastAsia="Calibri" w:cs="Calibri"/>
                <w:color w:val="002060"/>
                <w:sz w:val="24"/>
                <w:szCs w:val="24"/>
              </w:rPr>
            </w:pPr>
            <w:r w:rsidRPr="1346C564" w:rsidR="444D6C0A">
              <w:rPr>
                <w:rFonts w:ascii="Calibri" w:hAnsi="Calibri" w:eastAsia="Calibri" w:cs="Calibri"/>
                <w:color w:val="002060"/>
                <w:sz w:val="24"/>
                <w:szCs w:val="24"/>
              </w:rPr>
              <w:t>Lotus</w:t>
            </w:r>
          </w:p>
        </w:tc>
        <w:tc>
          <w:tcPr>
            <w:tcW w:w="510" w:type="dxa"/>
            <w:tcMar/>
          </w:tcPr>
          <w:p w:rsidR="72CE7240" w:rsidP="1346C564" w:rsidRDefault="72CE7240" w14:paraId="1D5103CF" w14:textId="1BA1B1F4">
            <w:pPr>
              <w:spacing w:before="0" w:beforeAutospacing="off" w:after="0" w:afterAutospacing="off"/>
              <w:jc w:val="left"/>
              <w:rPr>
                <w:rFonts w:ascii="Calibri" w:hAnsi="Calibri" w:eastAsia="Calibri" w:cs="Calibri"/>
                <w:color w:val="002060"/>
                <w:sz w:val="24"/>
                <w:szCs w:val="24"/>
              </w:rPr>
            </w:pPr>
            <w:r w:rsidRPr="1346C564" w:rsidR="444D6C0A">
              <w:rPr>
                <w:rFonts w:ascii="Calibri" w:hAnsi="Calibri" w:eastAsia="Calibri" w:cs="Calibri"/>
                <w:color w:val="002060"/>
                <w:sz w:val="24"/>
                <w:szCs w:val="24"/>
              </w:rPr>
              <w:t>16</w:t>
            </w:r>
          </w:p>
        </w:tc>
        <w:tc>
          <w:tcPr>
            <w:tcW w:w="810" w:type="dxa"/>
            <w:tcMar/>
          </w:tcPr>
          <w:p w:rsidR="72CE7240" w:rsidP="1346C564" w:rsidRDefault="72CE7240" w14:paraId="5FA50259" w14:textId="4C62815B">
            <w:pPr>
              <w:spacing w:before="0" w:beforeAutospacing="off" w:after="0" w:afterAutospacing="off"/>
              <w:jc w:val="left"/>
              <w:rPr>
                <w:rFonts w:ascii="Calibri" w:hAnsi="Calibri" w:eastAsia="Calibri" w:cs="Calibri"/>
                <w:color w:val="002060"/>
                <w:sz w:val="24"/>
                <w:szCs w:val="24"/>
              </w:rPr>
            </w:pPr>
            <w:r w:rsidRPr="1346C564" w:rsidR="444D6C0A">
              <w:rPr>
                <w:rFonts w:ascii="Calibri" w:hAnsi="Calibri" w:eastAsia="Calibri" w:cs="Calibri"/>
                <w:color w:val="002060"/>
                <w:sz w:val="24"/>
                <w:szCs w:val="24"/>
              </w:rPr>
              <w:t>0.216</w:t>
            </w:r>
          </w:p>
        </w:tc>
        <w:tc>
          <w:tcPr>
            <w:tcW w:w="810" w:type="dxa"/>
            <w:tcMar/>
          </w:tcPr>
          <w:p w:rsidR="695E036C" w:rsidP="1346C564" w:rsidRDefault="695E036C" w14:paraId="04639A3B" w14:textId="0A3C2DB3">
            <w:pPr>
              <w:spacing w:before="0" w:beforeAutospacing="off" w:after="0" w:afterAutospacing="off"/>
              <w:jc w:val="left"/>
              <w:rPr>
                <w:rFonts w:ascii="Calibri" w:hAnsi="Calibri" w:eastAsia="Calibri" w:cs="Calibri"/>
                <w:color w:val="002060"/>
                <w:sz w:val="24"/>
                <w:szCs w:val="24"/>
              </w:rPr>
            </w:pPr>
            <w:r w:rsidRPr="1346C564" w:rsidR="0CEE3232">
              <w:rPr>
                <w:rFonts w:ascii="Calibri" w:hAnsi="Calibri" w:eastAsia="Calibri" w:cs="Calibri"/>
                <w:color w:val="002060"/>
                <w:sz w:val="24"/>
                <w:szCs w:val="24"/>
              </w:rPr>
              <w:t>1</w:t>
            </w:r>
          </w:p>
        </w:tc>
        <w:tc>
          <w:tcPr>
            <w:tcW w:w="840" w:type="dxa"/>
            <w:tcMar/>
          </w:tcPr>
          <w:p w:rsidR="72CE7240" w:rsidP="1346C564" w:rsidRDefault="72CE7240" w14:paraId="4FE50FFC" w14:textId="0E7F084B">
            <w:pPr>
              <w:spacing w:before="0" w:beforeAutospacing="off" w:after="0" w:afterAutospacing="off"/>
              <w:jc w:val="left"/>
              <w:rPr>
                <w:rFonts w:ascii="Calibri" w:hAnsi="Calibri" w:eastAsia="Calibri" w:cs="Calibri"/>
                <w:color w:val="002060"/>
                <w:sz w:val="24"/>
                <w:szCs w:val="24"/>
              </w:rPr>
            </w:pPr>
            <w:r w:rsidRPr="1346C564" w:rsidR="444D6C0A">
              <w:rPr>
                <w:rFonts w:ascii="Calibri" w:hAnsi="Calibri" w:eastAsia="Calibri" w:cs="Calibri"/>
                <w:color w:val="002060"/>
                <w:sz w:val="24"/>
                <w:szCs w:val="24"/>
              </w:rPr>
              <w:t>21.6%</w:t>
            </w:r>
          </w:p>
        </w:tc>
      </w:tr>
    </w:tbl>
    <w:p w:rsidR="323E0720" w:rsidP="366BA121" w:rsidRDefault="323E0720" w14:paraId="5F6E9D83" w14:textId="06D67C4C">
      <w:pPr>
        <w:pStyle w:val="Normal"/>
        <w:spacing w:line="276" w:lineRule="auto"/>
        <w:ind w:left="0" w:firstLine="0"/>
        <w:jc w:val="both"/>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323E0720" w:rsidP="366BA121" w:rsidRDefault="323E0720" w14:paraId="0136A231" w14:textId="0CE5412D">
      <w:pPr>
        <w:pStyle w:val="Normal"/>
        <w:spacing w:line="276" w:lineRule="auto"/>
        <w:ind w:left="708" w:firstLine="0"/>
        <w:jc w:val="both"/>
        <w:rPr>
          <w:rFonts w:ascii="Calibri" w:hAnsi="Calibri" w:eastAsia="Calibri" w:cs="Calibri"/>
          <w:b w:val="1"/>
          <w:bCs w:val="1"/>
          <w:i w:val="0"/>
          <w:iCs w:val="0"/>
          <w:strike w:val="0"/>
          <w:dstrike w:val="0"/>
          <w:noProof w:val="0"/>
          <w:color w:val="000000" w:themeColor="text1" w:themeTint="FF" w:themeShade="FF"/>
          <w:sz w:val="24"/>
          <w:szCs w:val="24"/>
          <w:u w:val="none"/>
          <w:lang w:val="es-ES"/>
        </w:rPr>
      </w:pPr>
      <w:r w:rsidRPr="366BA121" w:rsidR="0810BF64">
        <w:rPr>
          <w:rFonts w:ascii="Calibri" w:hAnsi="Calibri" w:eastAsia="Calibri" w:cs="Calibri"/>
          <w:b w:val="1"/>
          <w:bCs w:val="1"/>
          <w:i w:val="0"/>
          <w:iCs w:val="0"/>
          <w:strike w:val="0"/>
          <w:dstrike w:val="0"/>
          <w:noProof w:val="0"/>
          <w:color w:val="000000" w:themeColor="text1" w:themeTint="FF" w:themeShade="FF"/>
          <w:sz w:val="24"/>
          <w:szCs w:val="24"/>
          <w:u w:val="none"/>
          <w:lang w:val="es-ES"/>
        </w:rPr>
        <w:t>2</w:t>
      </w:r>
      <w:r w:rsidRPr="366BA121" w:rsidR="0810BF64">
        <w:rPr>
          <w:rFonts w:ascii="Calibri" w:hAnsi="Calibri" w:eastAsia="Calibri" w:cs="Calibri"/>
          <w:b w:val="1"/>
          <w:bCs w:val="1"/>
          <w:i w:val="0"/>
          <w:iCs w:val="0"/>
          <w:strike w:val="0"/>
          <w:dstrike w:val="0"/>
          <w:noProof w:val="0"/>
          <w:color w:val="000000" w:themeColor="text1" w:themeTint="FF" w:themeShade="FF"/>
          <w:sz w:val="24"/>
          <w:szCs w:val="24"/>
          <w:u w:val="none"/>
          <w:lang w:val="es-ES"/>
        </w:rPr>
        <w:t>.</w:t>
      </w:r>
      <w:r w:rsidRPr="366BA121" w:rsidR="0810BF64">
        <w:rPr>
          <w:rFonts w:ascii="Calibri" w:hAnsi="Calibri" w:eastAsia="Calibri" w:cs="Calibri"/>
          <w:b w:val="1"/>
          <w:bCs w:val="1"/>
          <w:i w:val="0"/>
          <w:iCs w:val="0"/>
          <w:strike w:val="0"/>
          <w:dstrike w:val="0"/>
          <w:noProof w:val="0"/>
          <w:color w:val="000000" w:themeColor="text1" w:themeTint="FF" w:themeShade="FF"/>
          <w:sz w:val="24"/>
          <w:szCs w:val="24"/>
          <w:u w:val="none"/>
          <w:lang w:val="es-ES"/>
        </w:rPr>
        <w:t>3 Tipos de Rondas según economía</w:t>
      </w:r>
    </w:p>
    <w:p w:rsidR="0810BF64" w:rsidP="366BA121" w:rsidRDefault="0810BF64" w14:paraId="33DA78A2" w14:textId="70989F47">
      <w:pPr>
        <w:spacing w:line="276" w:lineRule="auto"/>
        <w:ind w:left="720"/>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0810BF64">
        <w:drawing>
          <wp:anchor distT="0" distB="0" distL="114300" distR="114300" simplePos="0" relativeHeight="251658240" behindDoc="0" locked="0" layoutInCell="1" allowOverlap="1" wp14:editId="34A4C514" wp14:anchorId="29E60743">
            <wp:simplePos x="0" y="0"/>
            <wp:positionH relativeFrom="column">
              <wp:align>left</wp:align>
            </wp:positionH>
            <wp:positionV relativeFrom="paragraph">
              <wp:posOffset>0</wp:posOffset>
            </wp:positionV>
            <wp:extent cx="2717386" cy="1505640"/>
            <wp:effectExtent l="0" t="0" r="0" b="0"/>
            <wp:wrapSquare wrapText="bothSides"/>
            <wp:docPr id="721109790" name="" title=""/>
            <wp:cNvGraphicFramePr>
              <a:graphicFrameLocks noChangeAspect="1"/>
            </wp:cNvGraphicFramePr>
            <a:graphic>
              <a:graphicData uri="http://schemas.openxmlformats.org/drawingml/2006/picture">
                <pic:pic>
                  <pic:nvPicPr>
                    <pic:cNvPr id="0" name=""/>
                    <pic:cNvPicPr/>
                  </pic:nvPicPr>
                  <pic:blipFill>
                    <a:blip r:embed="Rf1d0f172a4e4495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17386" cy="1505640"/>
                    </a:xfrm>
                    <a:prstGeom prst="rect">
                      <a:avLst/>
                    </a:prstGeom>
                  </pic:spPr>
                </pic:pic>
              </a:graphicData>
            </a:graphic>
            <wp14:sizeRelH relativeFrom="page">
              <wp14:pctWidth>0</wp14:pctWidth>
            </wp14:sizeRelH>
            <wp14:sizeRelV relativeFrom="page">
              <wp14:pctHeight>0</wp14:pctHeight>
            </wp14:sizeRelV>
          </wp:anchor>
        </w:drawing>
      </w:r>
      <w:r w:rsidRPr="366BA121" w:rsidR="44980598">
        <w:rPr>
          <w:rFonts w:ascii="Calibri" w:hAnsi="Calibri" w:eastAsia="Calibri" w:cs="Calibri"/>
          <w:noProof w:val="0"/>
          <w:sz w:val="24"/>
          <w:szCs w:val="24"/>
          <w:lang w:val="es-ES"/>
        </w:rPr>
        <w:t xml:space="preserve">Las rondas económicas (poco dinero) ganadas representan solo el 22.5%, mientras que las rondas con más dinero (compras mayores) tienen una tasa de ganadas mucho mayor, con un 55.4%. Esto muestra que tener más dinero en el juego da una ventaja </w:t>
      </w:r>
      <w:r w:rsidRPr="366BA121" w:rsidR="44980598">
        <w:rPr>
          <w:rFonts w:ascii="Calibri" w:hAnsi="Calibri" w:eastAsia="Calibri" w:cs="Calibri"/>
          <w:noProof w:val="0"/>
          <w:sz w:val="24"/>
          <w:szCs w:val="24"/>
          <w:lang w:val="es-ES"/>
        </w:rPr>
        <w:t>significativa.</w:t>
      </w:r>
    </w:p>
    <w:p w:rsidR="42E36577" w:rsidP="366BA121" w:rsidRDefault="42E36577" w14:paraId="5BBD501A" w14:textId="28C297C1">
      <w:pPr>
        <w:pStyle w:val="Normal"/>
        <w:suppressLineNumbers w:val="0"/>
        <w:bidi w:val="0"/>
        <w:spacing w:before="0" w:beforeAutospacing="off" w:after="160" w:afterAutospacing="off" w:line="276" w:lineRule="auto"/>
        <w:ind w:left="0" w:right="0"/>
        <w:jc w:val="both"/>
        <w:rPr>
          <w:rFonts w:ascii="Calibri" w:hAnsi="Calibri" w:eastAsia="Calibri" w:cs="Calibri"/>
          <w:b w:val="1"/>
          <w:bCs w:val="1"/>
          <w:i w:val="0"/>
          <w:iCs w:val="0"/>
          <w:strike w:val="0"/>
          <w:dstrike w:val="0"/>
          <w:noProof w:val="0"/>
          <w:color w:val="000000" w:themeColor="text1" w:themeTint="FF" w:themeShade="FF"/>
          <w:sz w:val="24"/>
          <w:szCs w:val="24"/>
          <w:u w:val="none"/>
          <w:lang w:val="es-ES"/>
        </w:rPr>
      </w:pPr>
      <w:r w:rsidRPr="366BA121" w:rsidR="42E36577">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3. Análisis Descriptivo </w:t>
      </w:r>
      <w:r w:rsidRPr="366BA121" w:rsidR="42E36577">
        <w:rPr>
          <w:rFonts w:ascii="Calibri" w:hAnsi="Calibri" w:eastAsia="Calibri" w:cs="Calibri"/>
          <w:b w:val="1"/>
          <w:bCs w:val="1"/>
          <w:i w:val="0"/>
          <w:iCs w:val="0"/>
          <w:strike w:val="0"/>
          <w:dstrike w:val="0"/>
          <w:noProof w:val="0"/>
          <w:color w:val="000000" w:themeColor="text1" w:themeTint="FF" w:themeShade="FF"/>
          <w:sz w:val="24"/>
          <w:szCs w:val="24"/>
          <w:u w:val="none"/>
          <w:lang w:val="es-ES"/>
        </w:rPr>
        <w:t>Univariado</w:t>
      </w:r>
      <w:r w:rsidRPr="366BA121" w:rsidR="42E36577">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Numérico</w:t>
      </w:r>
    </w:p>
    <w:p w:rsidR="42E36577" w:rsidP="1346C564" w:rsidRDefault="42E36577" w14:paraId="55BCC731" w14:textId="128CF15E">
      <w:pPr>
        <w:spacing w:line="276" w:lineRule="auto"/>
        <w:ind w:left="720"/>
        <w:jc w:val="both"/>
        <w:rPr>
          <w:rFonts w:ascii="Calibri" w:hAnsi="Calibri" w:eastAsia="Calibri" w:cs="Calibri"/>
          <w:b w:val="1"/>
          <w:bCs w:val="1"/>
          <w:i w:val="0"/>
          <w:iCs w:val="0"/>
          <w:strike w:val="0"/>
          <w:dstrike w:val="0"/>
          <w:noProof w:val="0"/>
          <w:color w:val="002060" w:themeColor="text1" w:themeTint="FF" w:themeShade="FF"/>
          <w:sz w:val="24"/>
          <w:szCs w:val="24"/>
          <w:u w:val="none"/>
          <w:lang w:val="es-ES"/>
        </w:rPr>
      </w:pPr>
      <w:r w:rsidRPr="1346C564" w:rsidR="09D09E8A">
        <w:rPr>
          <w:rFonts w:ascii="Calibri" w:hAnsi="Calibri" w:eastAsia="Calibri" w:cs="Calibri"/>
          <w:b w:val="1"/>
          <w:bCs w:val="1"/>
          <w:i w:val="0"/>
          <w:iCs w:val="0"/>
          <w:strike w:val="0"/>
          <w:dstrike w:val="0"/>
          <w:noProof w:val="0"/>
          <w:color w:val="002060"/>
          <w:sz w:val="24"/>
          <w:szCs w:val="24"/>
          <w:u w:val="none"/>
          <w:lang w:val="es-ES"/>
        </w:rPr>
        <w:t xml:space="preserve">3.1 Rating por </w:t>
      </w:r>
      <w:r w:rsidRPr="1346C564" w:rsidR="6AE3895F">
        <w:rPr>
          <w:rFonts w:ascii="Calibri" w:hAnsi="Calibri" w:eastAsia="Calibri" w:cs="Calibri"/>
          <w:b w:val="1"/>
          <w:bCs w:val="1"/>
          <w:i w:val="0"/>
          <w:iCs w:val="0"/>
          <w:strike w:val="0"/>
          <w:dstrike w:val="0"/>
          <w:noProof w:val="0"/>
          <w:color w:val="002060"/>
          <w:sz w:val="24"/>
          <w:szCs w:val="24"/>
          <w:u w:val="none"/>
          <w:lang w:val="es-ES"/>
        </w:rPr>
        <w:t>Equipo</w:t>
      </w:r>
    </w:p>
    <w:p w:rsidR="34519B9E" w:rsidP="366BA121" w:rsidRDefault="34519B9E" w14:paraId="4B797B26" w14:textId="206E5F05">
      <w:pPr>
        <w:spacing w:line="276" w:lineRule="auto"/>
        <w:ind w:left="708"/>
        <w:jc w:val="center"/>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438E6822">
        <w:drawing>
          <wp:inline wp14:editId="2BDF8922" wp14:anchorId="3442F426">
            <wp:extent cx="2256108" cy="2256108"/>
            <wp:effectExtent l="0" t="0" r="0" b="0"/>
            <wp:docPr id="1829174323" name="" title=""/>
            <wp:cNvGraphicFramePr>
              <a:graphicFrameLocks noChangeAspect="1"/>
            </wp:cNvGraphicFramePr>
            <a:graphic>
              <a:graphicData uri="http://schemas.openxmlformats.org/drawingml/2006/picture">
                <pic:pic>
                  <pic:nvPicPr>
                    <pic:cNvPr id="0" name=""/>
                    <pic:cNvPicPr/>
                  </pic:nvPicPr>
                  <pic:blipFill>
                    <a:blip r:embed="Rd6b03932bfe64430">
                      <a:extLst>
                        <a:ext xmlns:a="http://schemas.openxmlformats.org/drawingml/2006/main" uri="{28A0092B-C50C-407E-A947-70E740481C1C}">
                          <a14:useLocalDpi val="0"/>
                        </a:ext>
                      </a:extLst>
                    </a:blip>
                    <a:stretch>
                      <a:fillRect/>
                    </a:stretch>
                  </pic:blipFill>
                  <pic:spPr>
                    <a:xfrm>
                      <a:off x="0" y="0"/>
                      <a:ext cx="2256108" cy="2256108"/>
                    </a:xfrm>
                    <a:prstGeom prst="rect">
                      <a:avLst/>
                    </a:prstGeom>
                  </pic:spPr>
                </pic:pic>
              </a:graphicData>
            </a:graphic>
          </wp:inline>
        </w:drawing>
      </w:r>
    </w:p>
    <w:p w:rsidR="34519B9E" w:rsidP="1346C564" w:rsidRDefault="34519B9E" w14:paraId="72C951BF" w14:textId="3B78B991">
      <w:pPr>
        <w:spacing w:line="276" w:lineRule="auto"/>
        <w:ind w:left="708"/>
        <w:jc w:val="both"/>
        <w:rPr>
          <w:rFonts w:ascii="Calibri" w:hAnsi="Calibri" w:eastAsia="Calibri" w:cs="Calibri"/>
          <w:b w:val="0"/>
          <w:bCs w:val="0"/>
          <w:i w:val="0"/>
          <w:iCs w:val="0"/>
          <w:strike w:val="0"/>
          <w:dstrike w:val="0"/>
          <w:noProof w:val="0"/>
          <w:color w:val="002060" w:themeColor="text1" w:themeTint="FF" w:themeShade="FF"/>
          <w:sz w:val="24"/>
          <w:szCs w:val="24"/>
          <w:u w:val="none"/>
          <w:lang w:val="es-ES"/>
        </w:rPr>
      </w:pPr>
      <w:r w:rsidRPr="1346C564" w:rsidR="0D12B643">
        <w:rPr>
          <w:rFonts w:ascii="Calibri" w:hAnsi="Calibri" w:eastAsia="Calibri" w:cs="Calibri"/>
          <w:b w:val="0"/>
          <w:bCs w:val="0"/>
          <w:i w:val="0"/>
          <w:iCs w:val="0"/>
          <w:strike w:val="0"/>
          <w:dstrike w:val="0"/>
          <w:noProof w:val="0"/>
          <w:color w:val="002060"/>
          <w:sz w:val="24"/>
          <w:szCs w:val="24"/>
          <w:u w:val="none"/>
          <w:lang w:val="es-ES"/>
        </w:rPr>
        <w:t xml:space="preserve">Para cada jugador, la página </w:t>
      </w:r>
      <w:hyperlink r:id="R1112c0f083424399">
        <w:r w:rsidRPr="1346C564" w:rsidR="0D12B643">
          <w:rPr>
            <w:rStyle w:val="Hyperlink"/>
            <w:rFonts w:ascii="Calibri" w:hAnsi="Calibri" w:eastAsia="Calibri" w:cs="Calibri"/>
            <w:b w:val="0"/>
            <w:bCs w:val="0"/>
            <w:i w:val="0"/>
            <w:iCs w:val="0"/>
            <w:strike w:val="0"/>
            <w:dstrike w:val="0"/>
            <w:noProof w:val="0"/>
            <w:color w:val="FF0000"/>
            <w:sz w:val="24"/>
            <w:szCs w:val="24"/>
            <w:u w:val="none"/>
            <w:lang w:val="es-ES"/>
          </w:rPr>
          <w:t>vlr.gg</w:t>
        </w:r>
      </w:hyperlink>
      <w:r w:rsidRPr="1346C564" w:rsidR="0D12B643">
        <w:rPr>
          <w:rFonts w:ascii="Calibri" w:hAnsi="Calibri" w:eastAsia="Calibri" w:cs="Calibri"/>
          <w:b w:val="0"/>
          <w:bCs w:val="0"/>
          <w:i w:val="0"/>
          <w:iCs w:val="0"/>
          <w:strike w:val="0"/>
          <w:dstrike w:val="0"/>
          <w:noProof w:val="0"/>
          <w:color w:val="002060"/>
          <w:sz w:val="24"/>
          <w:szCs w:val="24"/>
          <w:u w:val="none"/>
          <w:lang w:val="es-ES"/>
        </w:rPr>
        <w:t xml:space="preserve"> </w:t>
      </w:r>
      <w:r w:rsidRPr="1346C564" w:rsidR="0D12B643">
        <w:rPr>
          <w:rFonts w:ascii="Calibri" w:hAnsi="Calibri" w:eastAsia="Calibri" w:cs="Calibri"/>
          <w:b w:val="0"/>
          <w:bCs w:val="0"/>
          <w:i w:val="0"/>
          <w:iCs w:val="0"/>
          <w:strike w:val="0"/>
          <w:dstrike w:val="0"/>
          <w:noProof w:val="0"/>
          <w:color w:val="002060"/>
          <w:sz w:val="24"/>
          <w:szCs w:val="24"/>
          <w:u w:val="none"/>
          <w:lang w:val="es-ES"/>
        </w:rPr>
        <w:t>tie</w:t>
      </w:r>
      <w:r w:rsidRPr="1346C564" w:rsidR="0D12B643">
        <w:rPr>
          <w:rFonts w:ascii="Calibri" w:hAnsi="Calibri" w:eastAsia="Calibri" w:cs="Calibri"/>
          <w:b w:val="0"/>
          <w:bCs w:val="0"/>
          <w:i w:val="0"/>
          <w:iCs w:val="0"/>
          <w:strike w:val="0"/>
          <w:dstrike w:val="0"/>
          <w:noProof w:val="0"/>
          <w:color w:val="002060"/>
          <w:sz w:val="24"/>
          <w:szCs w:val="24"/>
          <w:u w:val="none"/>
          <w:lang w:val="es-ES"/>
        </w:rPr>
        <w:t>ne una métrica propia llamada Rating. Esta mide el rendimiento en general de los jugadores durante las partidas. Mediante esta gráfica podemos ver cómo l</w:t>
      </w:r>
      <w:r w:rsidRPr="1346C564" w:rsidR="09C519E6">
        <w:rPr>
          <w:rFonts w:ascii="Calibri" w:hAnsi="Calibri" w:eastAsia="Calibri" w:cs="Calibri"/>
          <w:b w:val="0"/>
          <w:bCs w:val="0"/>
          <w:i w:val="0"/>
          <w:iCs w:val="0"/>
          <w:strike w:val="0"/>
          <w:dstrike w:val="0"/>
          <w:noProof w:val="0"/>
          <w:color w:val="002060"/>
          <w:sz w:val="24"/>
          <w:szCs w:val="24"/>
          <w:u w:val="none"/>
          <w:lang w:val="es-ES"/>
        </w:rPr>
        <w:t>os equipos que más avanzaron en la competencia están por encima de la media, y tienen una menor varianza de rating entre sus jugadores.</w:t>
      </w:r>
    </w:p>
    <w:p w:rsidR="6C5FC895" w:rsidP="366BA121" w:rsidRDefault="6C5FC895" w14:paraId="1ADFEC7E" w14:textId="0852669B">
      <w:pPr>
        <w:pStyle w:val="Normal"/>
        <w:suppressLineNumbers w:val="0"/>
        <w:bidi w:val="0"/>
        <w:spacing w:before="0" w:beforeAutospacing="off" w:after="160" w:afterAutospacing="off" w:line="276" w:lineRule="auto"/>
        <w:ind w:left="708" w:right="0"/>
        <w:jc w:val="both"/>
        <w:rPr>
          <w:rFonts w:ascii="Calibri" w:hAnsi="Calibri" w:eastAsia="Calibri" w:cs="Calibri"/>
          <w:b w:val="1"/>
          <w:bCs w:val="1"/>
          <w:i w:val="0"/>
          <w:iCs w:val="0"/>
          <w:strike w:val="0"/>
          <w:dstrike w:val="0"/>
          <w:noProof w:val="0"/>
          <w:color w:val="000000" w:themeColor="text1" w:themeTint="FF" w:themeShade="FF"/>
          <w:sz w:val="24"/>
          <w:szCs w:val="24"/>
          <w:u w:val="none"/>
          <w:lang w:val="es-ES"/>
        </w:rPr>
      </w:pPr>
      <w:r w:rsidRPr="366BA121" w:rsidR="6C5FC895">
        <w:rPr>
          <w:rFonts w:ascii="Calibri" w:hAnsi="Calibri" w:eastAsia="Calibri" w:cs="Calibri"/>
          <w:b w:val="1"/>
          <w:bCs w:val="1"/>
          <w:i w:val="0"/>
          <w:iCs w:val="0"/>
          <w:strike w:val="0"/>
          <w:dstrike w:val="0"/>
          <w:noProof w:val="0"/>
          <w:color w:val="000000" w:themeColor="text1" w:themeTint="FF" w:themeShade="FF"/>
          <w:sz w:val="24"/>
          <w:szCs w:val="24"/>
          <w:u w:val="none"/>
          <w:lang w:val="es-ES"/>
        </w:rPr>
        <w:t>3.</w:t>
      </w:r>
      <w:r w:rsidRPr="366BA121" w:rsidR="15A7456F">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2 </w:t>
      </w:r>
      <w:r w:rsidRPr="366BA121" w:rsidR="658C8546">
        <w:rPr>
          <w:rFonts w:ascii="Calibri" w:hAnsi="Calibri" w:eastAsia="Calibri" w:cs="Calibri"/>
          <w:b w:val="1"/>
          <w:bCs w:val="1"/>
          <w:i w:val="0"/>
          <w:iCs w:val="0"/>
          <w:strike w:val="0"/>
          <w:dstrike w:val="0"/>
          <w:noProof w:val="0"/>
          <w:color w:val="000000" w:themeColor="text1" w:themeTint="FF" w:themeShade="FF"/>
          <w:sz w:val="24"/>
          <w:szCs w:val="24"/>
          <w:u w:val="none"/>
          <w:lang w:val="es-ES"/>
        </w:rPr>
        <w:t>Correlación Taza de victoria (WR%) con fase más avanzada</w:t>
      </w:r>
    </w:p>
    <w:p w:rsidR="658C8546" w:rsidP="366BA121" w:rsidRDefault="658C8546" w14:paraId="37C625C8" w14:textId="37939D16">
      <w:pPr>
        <w:spacing w:line="276" w:lineRule="auto"/>
        <w:ind w:left="708"/>
        <w:jc w:val="both"/>
      </w:pPr>
      <w:r w:rsidR="658C8546">
        <w:drawing>
          <wp:inline wp14:editId="1559E5CF" wp14:anchorId="0CF2BDBA">
            <wp:extent cx="2284982" cy="2284982"/>
            <wp:effectExtent l="0" t="0" r="0" b="0"/>
            <wp:docPr id="1553104445" name="" title=""/>
            <wp:cNvGraphicFramePr>
              <a:graphicFrameLocks noChangeAspect="1"/>
            </wp:cNvGraphicFramePr>
            <a:graphic>
              <a:graphicData uri="http://schemas.openxmlformats.org/drawingml/2006/picture">
                <pic:pic>
                  <pic:nvPicPr>
                    <pic:cNvPr id="0" name=""/>
                    <pic:cNvPicPr/>
                  </pic:nvPicPr>
                  <pic:blipFill>
                    <a:blip r:embed="R99cb8502c9924c9c">
                      <a:extLst>
                        <a:ext xmlns:a="http://schemas.openxmlformats.org/drawingml/2006/main" uri="{28A0092B-C50C-407E-A947-70E740481C1C}">
                          <a14:useLocalDpi val="0"/>
                        </a:ext>
                      </a:extLst>
                    </a:blip>
                    <a:stretch>
                      <a:fillRect/>
                    </a:stretch>
                  </pic:blipFill>
                  <pic:spPr>
                    <a:xfrm>
                      <a:off x="0" y="0"/>
                      <a:ext cx="2284982" cy="2284982"/>
                    </a:xfrm>
                    <a:prstGeom prst="rect">
                      <a:avLst/>
                    </a:prstGeom>
                  </pic:spPr>
                </pic:pic>
              </a:graphicData>
            </a:graphic>
          </wp:inline>
        </w:drawing>
      </w:r>
    </w:p>
    <w:p w:rsidR="6EB17E1F" w:rsidP="366BA121" w:rsidRDefault="6EB17E1F" w14:paraId="1F8E7D17" w14:textId="041C3203">
      <w:pPr>
        <w:spacing w:before="0" w:beforeAutospacing="off" w:after="240" w:afterAutospacing="off"/>
        <w:ind w:left="708"/>
        <w:jc w:val="both"/>
      </w:pPr>
      <w:r w:rsidRPr="366BA121" w:rsidR="6EB17E1F">
        <w:rPr>
          <w:rFonts w:ascii="Calibri" w:hAnsi="Calibri" w:eastAsia="Calibri" w:cs="Calibri"/>
          <w:noProof w:val="0"/>
          <w:sz w:val="24"/>
          <w:szCs w:val="24"/>
          <w:lang w:val="es-ES"/>
        </w:rPr>
        <w:t xml:space="preserve">La tasa de victoria, calculada como mapas ganados sobre el total jugado, muestra una correlación positiva con el avance en la competición: los equipos que llegaron más lejos (como </w:t>
      </w:r>
      <w:r w:rsidRPr="366BA121" w:rsidR="6EB17E1F">
        <w:rPr>
          <w:rFonts w:ascii="Calibri" w:hAnsi="Calibri" w:eastAsia="Calibri" w:cs="Calibri"/>
          <w:noProof w:val="0"/>
          <w:sz w:val="24"/>
          <w:szCs w:val="24"/>
          <w:lang w:val="es-ES"/>
        </w:rPr>
        <w:t>EDward</w:t>
      </w:r>
      <w:r w:rsidRPr="366BA121" w:rsidR="6EB17E1F">
        <w:rPr>
          <w:rFonts w:ascii="Calibri" w:hAnsi="Calibri" w:eastAsia="Calibri" w:cs="Calibri"/>
          <w:noProof w:val="0"/>
          <w:sz w:val="24"/>
          <w:szCs w:val="24"/>
          <w:lang w:val="es-ES"/>
        </w:rPr>
        <w:t xml:space="preserve"> </w:t>
      </w:r>
      <w:r w:rsidRPr="366BA121" w:rsidR="6EB17E1F">
        <w:rPr>
          <w:rFonts w:ascii="Calibri" w:hAnsi="Calibri" w:eastAsia="Calibri" w:cs="Calibri"/>
          <w:noProof w:val="0"/>
          <w:sz w:val="24"/>
          <w:szCs w:val="24"/>
          <w:lang w:val="es-ES"/>
        </w:rPr>
        <w:t>Gaming</w:t>
      </w:r>
      <w:r w:rsidRPr="366BA121" w:rsidR="6EB17E1F">
        <w:rPr>
          <w:rFonts w:ascii="Calibri" w:hAnsi="Calibri" w:eastAsia="Calibri" w:cs="Calibri"/>
          <w:noProof w:val="0"/>
          <w:sz w:val="24"/>
          <w:szCs w:val="24"/>
          <w:lang w:val="es-ES"/>
        </w:rPr>
        <w:t xml:space="preserve">, LEVIATÁN y </w:t>
      </w:r>
      <w:r w:rsidRPr="366BA121" w:rsidR="6EB17E1F">
        <w:rPr>
          <w:rFonts w:ascii="Calibri" w:hAnsi="Calibri" w:eastAsia="Calibri" w:cs="Calibri"/>
          <w:noProof w:val="0"/>
          <w:sz w:val="24"/>
          <w:szCs w:val="24"/>
          <w:lang w:val="es-ES"/>
        </w:rPr>
        <w:t>Team</w:t>
      </w:r>
      <w:r w:rsidRPr="366BA121" w:rsidR="6EB17E1F">
        <w:rPr>
          <w:rFonts w:ascii="Calibri" w:hAnsi="Calibri" w:eastAsia="Calibri" w:cs="Calibri"/>
          <w:noProof w:val="0"/>
          <w:sz w:val="24"/>
          <w:szCs w:val="24"/>
          <w:lang w:val="es-ES"/>
        </w:rPr>
        <w:t xml:space="preserve"> </w:t>
      </w:r>
      <w:r w:rsidRPr="366BA121" w:rsidR="6EB17E1F">
        <w:rPr>
          <w:rFonts w:ascii="Calibri" w:hAnsi="Calibri" w:eastAsia="Calibri" w:cs="Calibri"/>
          <w:noProof w:val="0"/>
          <w:sz w:val="24"/>
          <w:szCs w:val="24"/>
          <w:lang w:val="es-ES"/>
        </w:rPr>
        <w:t>Heretics</w:t>
      </w:r>
      <w:r w:rsidRPr="366BA121" w:rsidR="6EB17E1F">
        <w:rPr>
          <w:rFonts w:ascii="Calibri" w:hAnsi="Calibri" w:eastAsia="Calibri" w:cs="Calibri"/>
          <w:noProof w:val="0"/>
          <w:sz w:val="24"/>
          <w:szCs w:val="24"/>
          <w:lang w:val="es-ES"/>
        </w:rPr>
        <w:t>) presentan mayores porcentajes de victoria.</w:t>
      </w:r>
    </w:p>
    <w:p w:rsidR="4A75AEA7" w:rsidP="1346C564" w:rsidRDefault="4A75AEA7" w14:paraId="0724C567" w14:textId="7DCC9E58">
      <w:pPr>
        <w:pStyle w:val="Normal"/>
        <w:spacing w:line="276" w:lineRule="auto"/>
        <w:ind w:left="708"/>
        <w:jc w:val="both"/>
        <w:rPr>
          <w:rFonts w:ascii="Calibri" w:hAnsi="Calibri" w:eastAsia="Calibri" w:cs="Calibri"/>
          <w:b w:val="1"/>
          <w:bCs w:val="1"/>
          <w:i w:val="0"/>
          <w:iCs w:val="0"/>
          <w:strike w:val="0"/>
          <w:dstrike w:val="0"/>
          <w:noProof w:val="0"/>
          <w:color w:val="002060" w:themeColor="text1" w:themeTint="FF" w:themeShade="FF"/>
          <w:sz w:val="24"/>
          <w:szCs w:val="24"/>
          <w:u w:val="none"/>
          <w:lang w:val="es-ES"/>
        </w:rPr>
      </w:pPr>
      <w:r w:rsidRPr="1346C564" w:rsidR="1200939A">
        <w:rPr>
          <w:rFonts w:ascii="Calibri" w:hAnsi="Calibri" w:eastAsia="Calibri" w:cs="Calibri"/>
          <w:b w:val="1"/>
          <w:bCs w:val="1"/>
          <w:i w:val="0"/>
          <w:iCs w:val="0"/>
          <w:strike w:val="0"/>
          <w:dstrike w:val="0"/>
          <w:noProof w:val="0"/>
          <w:color w:val="002060"/>
          <w:sz w:val="24"/>
          <w:szCs w:val="24"/>
          <w:u w:val="none"/>
          <w:lang w:val="es-ES"/>
        </w:rPr>
        <w:t>3.3 Distribución de ACS (</w:t>
      </w:r>
      <w:r w:rsidRPr="1346C564" w:rsidR="1200939A">
        <w:rPr>
          <w:rFonts w:ascii="Calibri" w:hAnsi="Calibri" w:eastAsia="Calibri" w:cs="Calibri"/>
          <w:b w:val="1"/>
          <w:bCs w:val="1"/>
          <w:i w:val="0"/>
          <w:iCs w:val="0"/>
          <w:strike w:val="0"/>
          <w:dstrike w:val="0"/>
          <w:noProof w:val="0"/>
          <w:color w:val="002060"/>
          <w:sz w:val="24"/>
          <w:szCs w:val="24"/>
          <w:u w:val="none"/>
          <w:lang w:val="es-ES"/>
        </w:rPr>
        <w:t>Average</w:t>
      </w:r>
      <w:r w:rsidRPr="1346C564" w:rsidR="1200939A">
        <w:rPr>
          <w:rFonts w:ascii="Calibri" w:hAnsi="Calibri" w:eastAsia="Calibri" w:cs="Calibri"/>
          <w:b w:val="1"/>
          <w:bCs w:val="1"/>
          <w:i w:val="0"/>
          <w:iCs w:val="0"/>
          <w:strike w:val="0"/>
          <w:dstrike w:val="0"/>
          <w:noProof w:val="0"/>
          <w:color w:val="002060"/>
          <w:sz w:val="24"/>
          <w:szCs w:val="24"/>
          <w:u w:val="none"/>
          <w:lang w:val="es-ES"/>
        </w:rPr>
        <w:t xml:space="preserve"> </w:t>
      </w:r>
      <w:r w:rsidRPr="1346C564" w:rsidR="1200939A">
        <w:rPr>
          <w:rFonts w:ascii="Calibri" w:hAnsi="Calibri" w:eastAsia="Calibri" w:cs="Calibri"/>
          <w:b w:val="1"/>
          <w:bCs w:val="1"/>
          <w:i w:val="0"/>
          <w:iCs w:val="0"/>
          <w:strike w:val="0"/>
          <w:dstrike w:val="0"/>
          <w:noProof w:val="0"/>
          <w:color w:val="002060"/>
          <w:sz w:val="24"/>
          <w:szCs w:val="24"/>
          <w:u w:val="none"/>
          <w:lang w:val="es-ES"/>
        </w:rPr>
        <w:t>Combat</w:t>
      </w:r>
      <w:r w:rsidRPr="1346C564" w:rsidR="1200939A">
        <w:rPr>
          <w:rFonts w:ascii="Calibri" w:hAnsi="Calibri" w:eastAsia="Calibri" w:cs="Calibri"/>
          <w:b w:val="1"/>
          <w:bCs w:val="1"/>
          <w:i w:val="0"/>
          <w:iCs w:val="0"/>
          <w:strike w:val="0"/>
          <w:dstrike w:val="0"/>
          <w:noProof w:val="0"/>
          <w:color w:val="002060"/>
          <w:sz w:val="24"/>
          <w:szCs w:val="24"/>
          <w:u w:val="none"/>
          <w:lang w:val="es-ES"/>
        </w:rPr>
        <w:t xml:space="preserve"> Score) </w:t>
      </w:r>
    </w:p>
    <w:p w:rsidR="18C6F632" w:rsidP="1346C564" w:rsidRDefault="18C6F632" w14:paraId="149EBC9B" w14:textId="31A94AD0">
      <w:pPr>
        <w:spacing w:line="276" w:lineRule="auto"/>
        <w:ind w:left="708"/>
        <w:jc w:val="center"/>
        <w:rPr>
          <w:color w:val="002060"/>
        </w:rPr>
      </w:pPr>
      <w:r w:rsidR="6A5EC32A">
        <w:drawing>
          <wp:inline wp14:editId="37FFFDF5" wp14:anchorId="5D165A5B">
            <wp:extent cx="1895475" cy="1895475"/>
            <wp:effectExtent l="0" t="0" r="0" b="0"/>
            <wp:docPr id="1533263040" name="" title=""/>
            <wp:cNvGraphicFramePr>
              <a:graphicFrameLocks noChangeAspect="1"/>
            </wp:cNvGraphicFramePr>
            <a:graphic>
              <a:graphicData uri="http://schemas.openxmlformats.org/drawingml/2006/picture">
                <pic:pic>
                  <pic:nvPicPr>
                    <pic:cNvPr id="0" name=""/>
                    <pic:cNvPicPr/>
                  </pic:nvPicPr>
                  <pic:blipFill>
                    <a:blip r:embed="R2db4ededf616434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895475" cy="1895475"/>
                    </a:xfrm>
                    <a:prstGeom prst="rect">
                      <a:avLst/>
                    </a:prstGeom>
                  </pic:spPr>
                </pic:pic>
              </a:graphicData>
            </a:graphic>
          </wp:inline>
        </w:drawing>
      </w:r>
    </w:p>
    <w:p w:rsidR="6552D410" w:rsidP="1346C564" w:rsidRDefault="6552D410" w14:paraId="248B1771" w14:textId="50FB8409">
      <w:pPr>
        <w:spacing w:line="276" w:lineRule="auto"/>
        <w:ind w:left="708"/>
        <w:jc w:val="both"/>
        <w:rPr>
          <w:rFonts w:ascii="Calibri" w:hAnsi="Calibri" w:eastAsia="Calibri" w:cs="Calibri"/>
          <w:b w:val="0"/>
          <w:bCs w:val="0"/>
          <w:i w:val="0"/>
          <w:iCs w:val="0"/>
          <w:noProof w:val="0"/>
          <w:color w:val="002060"/>
          <w:sz w:val="24"/>
          <w:szCs w:val="24"/>
          <w:lang w:val="es-ES"/>
        </w:rPr>
      </w:pPr>
      <w:r w:rsidRPr="1346C564" w:rsidR="7D49C750">
        <w:rPr>
          <w:rFonts w:ascii="Calibri" w:hAnsi="Calibri" w:eastAsia="Calibri" w:cs="Calibri"/>
          <w:b w:val="0"/>
          <w:bCs w:val="0"/>
          <w:i w:val="0"/>
          <w:iCs w:val="0"/>
          <w:noProof w:val="0"/>
          <w:color w:val="002060"/>
          <w:sz w:val="24"/>
          <w:szCs w:val="24"/>
          <w:lang w:val="es-ES"/>
        </w:rPr>
        <w:t xml:space="preserve">En </w:t>
      </w:r>
      <w:r w:rsidRPr="1346C564" w:rsidR="7D49C750">
        <w:rPr>
          <w:rFonts w:ascii="Calibri" w:hAnsi="Calibri" w:eastAsia="Calibri" w:cs="Calibri"/>
          <w:b w:val="0"/>
          <w:bCs w:val="0"/>
          <w:i w:val="0"/>
          <w:iCs w:val="0"/>
          <w:noProof w:val="0"/>
          <w:color w:val="002060"/>
          <w:sz w:val="24"/>
          <w:szCs w:val="24"/>
          <w:lang w:val="es-ES"/>
        </w:rPr>
        <w:t>Valorant</w:t>
      </w:r>
      <w:r w:rsidRPr="1346C564" w:rsidR="7D49C750">
        <w:rPr>
          <w:rFonts w:ascii="Calibri" w:hAnsi="Calibri" w:eastAsia="Calibri" w:cs="Calibri"/>
          <w:b w:val="0"/>
          <w:bCs w:val="0"/>
          <w:i w:val="0"/>
          <w:iCs w:val="0"/>
          <w:noProof w:val="0"/>
          <w:color w:val="002060"/>
          <w:sz w:val="24"/>
          <w:szCs w:val="24"/>
          <w:lang w:val="es-ES"/>
        </w:rPr>
        <w:t>, el ACS (</w:t>
      </w:r>
      <w:r w:rsidRPr="1346C564" w:rsidR="7D49C750">
        <w:rPr>
          <w:rFonts w:ascii="Calibri" w:hAnsi="Calibri" w:eastAsia="Calibri" w:cs="Calibri"/>
          <w:b w:val="0"/>
          <w:bCs w:val="0"/>
          <w:i w:val="0"/>
          <w:iCs w:val="0"/>
          <w:noProof w:val="0"/>
          <w:color w:val="002060"/>
          <w:sz w:val="24"/>
          <w:szCs w:val="24"/>
          <w:lang w:val="es-ES"/>
        </w:rPr>
        <w:t>Average</w:t>
      </w:r>
      <w:r w:rsidRPr="1346C564" w:rsidR="7D49C750">
        <w:rPr>
          <w:rFonts w:ascii="Calibri" w:hAnsi="Calibri" w:eastAsia="Calibri" w:cs="Calibri"/>
          <w:b w:val="0"/>
          <w:bCs w:val="0"/>
          <w:i w:val="0"/>
          <w:iCs w:val="0"/>
          <w:noProof w:val="0"/>
          <w:color w:val="002060"/>
          <w:sz w:val="24"/>
          <w:szCs w:val="24"/>
          <w:lang w:val="es-ES"/>
        </w:rPr>
        <w:t xml:space="preserve"> </w:t>
      </w:r>
      <w:r w:rsidRPr="1346C564" w:rsidR="7D49C750">
        <w:rPr>
          <w:rFonts w:ascii="Calibri" w:hAnsi="Calibri" w:eastAsia="Calibri" w:cs="Calibri"/>
          <w:b w:val="0"/>
          <w:bCs w:val="0"/>
          <w:i w:val="0"/>
          <w:iCs w:val="0"/>
          <w:noProof w:val="0"/>
          <w:color w:val="002060"/>
          <w:sz w:val="24"/>
          <w:szCs w:val="24"/>
          <w:lang w:val="es-ES"/>
        </w:rPr>
        <w:t>Combat</w:t>
      </w:r>
      <w:r w:rsidRPr="1346C564" w:rsidR="7D49C750">
        <w:rPr>
          <w:rFonts w:ascii="Calibri" w:hAnsi="Calibri" w:eastAsia="Calibri" w:cs="Calibri"/>
          <w:b w:val="0"/>
          <w:bCs w:val="0"/>
          <w:i w:val="0"/>
          <w:iCs w:val="0"/>
          <w:noProof w:val="0"/>
          <w:color w:val="002060"/>
          <w:sz w:val="24"/>
          <w:szCs w:val="24"/>
          <w:lang w:val="es-ES"/>
        </w:rPr>
        <w:t xml:space="preserve"> Score) es un indicador clave del rendimiento individual de un jugador en una partida.</w:t>
      </w:r>
      <w:r w:rsidRPr="1346C564" w:rsidR="7D49C750">
        <w:rPr>
          <w:rFonts w:ascii="Calibri" w:hAnsi="Calibri" w:eastAsia="Calibri" w:cs="Calibri"/>
          <w:noProof w:val="0"/>
          <w:color w:val="002060"/>
          <w:sz w:val="24"/>
          <w:szCs w:val="24"/>
          <w:lang w:val="es-ES"/>
        </w:rPr>
        <w:t xml:space="preserve"> </w:t>
      </w:r>
      <w:r w:rsidRPr="1346C564" w:rsidR="2C117573">
        <w:rPr>
          <w:rFonts w:ascii="Calibri" w:hAnsi="Calibri" w:eastAsia="Calibri" w:cs="Calibri"/>
          <w:noProof w:val="0"/>
          <w:color w:val="002060"/>
          <w:sz w:val="24"/>
          <w:szCs w:val="24"/>
          <w:lang w:val="es-ES"/>
        </w:rPr>
        <w:t xml:space="preserve">Podemos </w:t>
      </w:r>
      <w:r w:rsidRPr="1346C564" w:rsidR="2C117573">
        <w:rPr>
          <w:rFonts w:ascii="Calibri" w:hAnsi="Calibri" w:eastAsia="Calibri" w:cs="Calibri"/>
          <w:noProof w:val="0"/>
          <w:color w:val="002060"/>
          <w:sz w:val="24"/>
          <w:szCs w:val="24"/>
          <w:lang w:val="es-ES"/>
        </w:rPr>
        <w:t>ve</w:t>
      </w:r>
      <w:r w:rsidRPr="1346C564" w:rsidR="2C117573">
        <w:rPr>
          <w:rFonts w:ascii="Calibri" w:hAnsi="Calibri" w:eastAsia="Calibri" w:cs="Calibri"/>
          <w:noProof w:val="0"/>
          <w:color w:val="002060"/>
          <w:sz w:val="24"/>
          <w:szCs w:val="24"/>
          <w:lang w:val="es-ES"/>
        </w:rPr>
        <w:t>r que el ACS se distribuye de manera normal porque, al promediar el rendimiento de un jugador a lo largo de varias rondas, el Teorema Central del Límite asegura que estos promedios tienden a seguir una distribución normal.</w:t>
      </w:r>
    </w:p>
    <w:p w:rsidR="6633372F" w:rsidP="366BA121" w:rsidRDefault="6633372F" w14:paraId="5243443E" w14:textId="26A65421">
      <w:pPr>
        <w:pStyle w:val="Normal"/>
        <w:spacing w:line="276" w:lineRule="auto"/>
        <w:ind w:left="0"/>
        <w:jc w:val="both"/>
        <w:rPr>
          <w:rFonts w:ascii="Calibri" w:hAnsi="Calibri" w:eastAsia="Calibri" w:cs="Calibri"/>
          <w:b w:val="1"/>
          <w:bCs w:val="1"/>
          <w:i w:val="0"/>
          <w:iCs w:val="0"/>
          <w:strike w:val="0"/>
          <w:dstrike w:val="0"/>
          <w:noProof w:val="0"/>
          <w:color w:val="000000" w:themeColor="text1" w:themeTint="FF" w:themeShade="FF"/>
          <w:sz w:val="24"/>
          <w:szCs w:val="24"/>
          <w:u w:val="none"/>
          <w:lang w:val="es-ES"/>
        </w:rPr>
      </w:pPr>
      <w:r w:rsidRPr="366BA121" w:rsidR="12FBEEF4">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4. </w:t>
      </w:r>
      <w:r w:rsidRPr="366BA121" w:rsidR="5FDD41DA">
        <w:rPr>
          <w:rFonts w:ascii="Calibri" w:hAnsi="Calibri" w:eastAsia="Calibri" w:cs="Calibri"/>
          <w:b w:val="1"/>
          <w:bCs w:val="1"/>
          <w:i w:val="0"/>
          <w:iCs w:val="0"/>
          <w:strike w:val="0"/>
          <w:dstrike w:val="0"/>
          <w:noProof w:val="0"/>
          <w:color w:val="000000" w:themeColor="text1" w:themeTint="FF" w:themeShade="FF"/>
          <w:sz w:val="24"/>
          <w:szCs w:val="24"/>
          <w:u w:val="none"/>
          <w:lang w:val="es-ES"/>
        </w:rPr>
        <w:t>Análisis Descriptivo Bivariado Categórico</w:t>
      </w:r>
    </w:p>
    <w:p w:rsidR="6633372F" w:rsidP="1346C564" w:rsidRDefault="6633372F" w14:paraId="2ACE3990" w14:textId="27F0127D">
      <w:pPr>
        <w:pStyle w:val="Normal"/>
        <w:spacing w:line="276" w:lineRule="auto"/>
        <w:ind w:left="708" w:firstLine="0"/>
        <w:jc w:val="both"/>
        <w:rPr>
          <w:rFonts w:ascii="Calibri" w:hAnsi="Calibri" w:eastAsia="Calibri" w:cs="Calibri"/>
          <w:b w:val="1"/>
          <w:bCs w:val="1"/>
          <w:i w:val="0"/>
          <w:iCs w:val="0"/>
          <w:strike w:val="0"/>
          <w:dstrike w:val="0"/>
          <w:noProof w:val="0"/>
          <w:color w:val="002060" w:themeColor="text1" w:themeTint="FF" w:themeShade="FF"/>
          <w:sz w:val="24"/>
          <w:szCs w:val="24"/>
          <w:u w:val="none"/>
          <w:lang w:val="es-ES"/>
        </w:rPr>
      </w:pPr>
      <w:r w:rsidRPr="1346C564" w:rsidR="666B7C75">
        <w:rPr>
          <w:rFonts w:ascii="Calibri" w:hAnsi="Calibri" w:eastAsia="Calibri" w:cs="Calibri"/>
          <w:b w:val="1"/>
          <w:bCs w:val="1"/>
          <w:i w:val="0"/>
          <w:iCs w:val="0"/>
          <w:strike w:val="0"/>
          <w:dstrike w:val="0"/>
          <w:noProof w:val="0"/>
          <w:color w:val="002060"/>
          <w:sz w:val="24"/>
          <w:szCs w:val="24"/>
          <w:u w:val="none"/>
          <w:lang w:val="es-ES"/>
        </w:rPr>
        <w:t xml:space="preserve">4.1 </w:t>
      </w:r>
      <w:r w:rsidRPr="1346C564" w:rsidR="27036C8F">
        <w:rPr>
          <w:rFonts w:ascii="Calibri" w:hAnsi="Calibri" w:eastAsia="Calibri" w:cs="Calibri"/>
          <w:b w:val="1"/>
          <w:bCs w:val="1"/>
          <w:i w:val="0"/>
          <w:iCs w:val="0"/>
          <w:strike w:val="0"/>
          <w:dstrike w:val="0"/>
          <w:noProof w:val="0"/>
          <w:color w:val="002060"/>
          <w:sz w:val="24"/>
          <w:szCs w:val="24"/>
          <w:u w:val="none"/>
          <w:lang w:val="es-ES"/>
        </w:rPr>
        <w:t>Promedio de ACS por Agente</w:t>
      </w:r>
      <w:r w:rsidRPr="1346C564" w:rsidR="2431E916">
        <w:rPr>
          <w:rFonts w:ascii="Calibri" w:hAnsi="Calibri" w:eastAsia="Calibri" w:cs="Calibri"/>
          <w:b w:val="1"/>
          <w:bCs w:val="1"/>
          <w:i w:val="0"/>
          <w:iCs w:val="0"/>
          <w:strike w:val="0"/>
          <w:dstrike w:val="0"/>
          <w:noProof w:val="0"/>
          <w:color w:val="002060"/>
          <w:sz w:val="24"/>
          <w:szCs w:val="24"/>
          <w:u w:val="none"/>
          <w:lang w:val="es-ES"/>
        </w:rPr>
        <w:t xml:space="preserve"> </w:t>
      </w:r>
      <w:r w:rsidRPr="1346C564" w:rsidR="12C87556">
        <w:rPr>
          <w:rFonts w:ascii="Calibri" w:hAnsi="Calibri" w:eastAsia="Calibri" w:cs="Calibri"/>
          <w:b w:val="1"/>
          <w:bCs w:val="1"/>
          <w:i w:val="0"/>
          <w:iCs w:val="0"/>
          <w:strike w:val="0"/>
          <w:dstrike w:val="0"/>
          <w:noProof w:val="0"/>
          <w:color w:val="002060"/>
          <w:sz w:val="24"/>
          <w:szCs w:val="24"/>
          <w:u w:val="none"/>
          <w:lang w:val="es-ES"/>
        </w:rPr>
        <w:t>vs</w:t>
      </w:r>
      <w:r w:rsidRPr="1346C564" w:rsidR="27036C8F">
        <w:rPr>
          <w:rFonts w:ascii="Calibri" w:hAnsi="Calibri" w:eastAsia="Calibri" w:cs="Calibri"/>
          <w:b w:val="1"/>
          <w:bCs w:val="1"/>
          <w:i w:val="0"/>
          <w:iCs w:val="0"/>
          <w:strike w:val="0"/>
          <w:dstrike w:val="0"/>
          <w:noProof w:val="0"/>
          <w:color w:val="002060"/>
          <w:sz w:val="24"/>
          <w:szCs w:val="24"/>
          <w:u w:val="none"/>
          <w:lang w:val="es-ES"/>
        </w:rPr>
        <w:t xml:space="preserve"> Mapa</w:t>
      </w:r>
    </w:p>
    <w:p w:rsidR="5B33E4C4" w:rsidP="1346C564" w:rsidRDefault="5B33E4C4" w14:paraId="20ACDF89" w14:textId="513808AB">
      <w:pPr>
        <w:spacing w:line="276" w:lineRule="auto"/>
        <w:ind w:left="0" w:firstLine="0"/>
        <w:jc w:val="both"/>
        <w:rPr>
          <w:rFonts w:ascii="Calibri" w:hAnsi="Calibri" w:eastAsia="Calibri" w:cs="Calibri"/>
          <w:b w:val="0"/>
          <w:bCs w:val="0"/>
          <w:i w:val="0"/>
          <w:iCs w:val="0"/>
          <w:noProof w:val="0"/>
          <w:color w:val="002060"/>
          <w:sz w:val="24"/>
          <w:szCs w:val="24"/>
          <w:lang w:val="es-ES"/>
        </w:rPr>
      </w:pPr>
      <w:r w:rsidR="26427FA4">
        <w:drawing>
          <wp:inline wp14:editId="61959116" wp14:anchorId="7B675B23">
            <wp:extent cx="2638425" cy="1695450"/>
            <wp:effectExtent l="0" t="0" r="0" b="0"/>
            <wp:docPr id="1811590087" name="" title=""/>
            <wp:cNvGraphicFramePr>
              <a:graphicFrameLocks noChangeAspect="1"/>
            </wp:cNvGraphicFramePr>
            <a:graphic>
              <a:graphicData uri="http://schemas.openxmlformats.org/drawingml/2006/picture">
                <pic:pic>
                  <pic:nvPicPr>
                    <pic:cNvPr id="0" name=""/>
                    <pic:cNvPicPr/>
                  </pic:nvPicPr>
                  <pic:blipFill>
                    <a:blip r:embed="Rf09fb8b7cdd9454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638425" cy="1695450"/>
                    </a:xfrm>
                    <a:prstGeom prst="rect">
                      <a:avLst/>
                    </a:prstGeom>
                  </pic:spPr>
                </pic:pic>
              </a:graphicData>
            </a:graphic>
          </wp:inline>
        </w:drawing>
      </w:r>
      <w:r w:rsidRPr="1346C564" w:rsidR="638C6215">
        <w:rPr>
          <w:rFonts w:ascii="Calibri" w:hAnsi="Calibri" w:eastAsia="Calibri" w:cs="Calibri"/>
          <w:b w:val="0"/>
          <w:bCs w:val="0"/>
          <w:i w:val="0"/>
          <w:iCs w:val="0"/>
          <w:noProof w:val="0"/>
          <w:color w:val="002060"/>
          <w:sz w:val="24"/>
          <w:szCs w:val="24"/>
          <w:lang w:val="es-ES"/>
        </w:rPr>
        <w:t xml:space="preserve"> Este gráfico de calor compara el ACS promedio por agente en cada mapa ju</w:t>
      </w:r>
      <w:r w:rsidRPr="1346C564" w:rsidR="638C6215">
        <w:rPr>
          <w:rFonts w:ascii="Calibri" w:hAnsi="Calibri" w:eastAsia="Calibri" w:cs="Calibri"/>
          <w:b w:val="0"/>
          <w:bCs w:val="0"/>
          <w:i w:val="0"/>
          <w:iCs w:val="0"/>
          <w:noProof w:val="0"/>
          <w:color w:val="002060"/>
          <w:sz w:val="24"/>
          <w:szCs w:val="24"/>
          <w:lang w:val="es-ES"/>
        </w:rPr>
        <w:t>gado</w:t>
      </w:r>
      <w:r w:rsidRPr="1346C564" w:rsidR="638C6215">
        <w:rPr>
          <w:rFonts w:ascii="Calibri" w:hAnsi="Calibri" w:eastAsia="Calibri" w:cs="Calibri"/>
          <w:b w:val="0"/>
          <w:bCs w:val="0"/>
          <w:i w:val="0"/>
          <w:iCs w:val="0"/>
          <w:noProof w:val="0"/>
          <w:color w:val="002060"/>
          <w:sz w:val="24"/>
          <w:szCs w:val="24"/>
          <w:lang w:val="es-ES"/>
        </w:rPr>
        <w:t xml:space="preserve"> durante el torneo </w:t>
      </w:r>
      <w:r w:rsidRPr="1346C564" w:rsidR="638C6215">
        <w:rPr>
          <w:rFonts w:ascii="Calibri" w:hAnsi="Calibri" w:eastAsia="Calibri" w:cs="Calibri"/>
          <w:b w:val="0"/>
          <w:bCs w:val="0"/>
          <w:i w:val="0"/>
          <w:iCs w:val="0"/>
          <w:noProof w:val="0"/>
          <w:color w:val="002060"/>
          <w:sz w:val="24"/>
          <w:szCs w:val="24"/>
          <w:lang w:val="es-ES"/>
        </w:rPr>
        <w:t>Valorant</w:t>
      </w:r>
      <w:r w:rsidRPr="1346C564" w:rsidR="638C6215">
        <w:rPr>
          <w:rFonts w:ascii="Calibri" w:hAnsi="Calibri" w:eastAsia="Calibri" w:cs="Calibri"/>
          <w:b w:val="0"/>
          <w:bCs w:val="0"/>
          <w:i w:val="0"/>
          <w:iCs w:val="0"/>
          <w:noProof w:val="0"/>
          <w:color w:val="002060"/>
          <w:sz w:val="24"/>
          <w:szCs w:val="24"/>
          <w:lang w:val="es-ES"/>
        </w:rPr>
        <w:t xml:space="preserve"> Champions 2024</w:t>
      </w:r>
      <w:r w:rsidRPr="1346C564" w:rsidR="638C6215">
        <w:rPr>
          <w:rFonts w:ascii="Calibri" w:hAnsi="Calibri" w:eastAsia="Calibri" w:cs="Calibri"/>
          <w:b w:val="0"/>
          <w:bCs w:val="0"/>
          <w:i w:val="0"/>
          <w:iCs w:val="0"/>
          <w:noProof w:val="0"/>
          <w:color w:val="002060"/>
          <w:sz w:val="24"/>
          <w:szCs w:val="24"/>
          <w:lang w:val="es-ES"/>
        </w:rPr>
        <w:t xml:space="preserve">. A partir de este análisis, identificamos los agentes que destacaron como </w:t>
      </w:r>
      <w:r w:rsidRPr="1346C564" w:rsidR="638C6215">
        <w:rPr>
          <w:rFonts w:ascii="Calibri" w:hAnsi="Calibri" w:eastAsia="Calibri" w:cs="Calibri"/>
          <w:b w:val="0"/>
          <w:bCs w:val="0"/>
          <w:i w:val="0"/>
          <w:iCs w:val="0"/>
          <w:noProof w:val="0"/>
          <w:color w:val="002060"/>
          <w:sz w:val="24"/>
          <w:szCs w:val="24"/>
          <w:lang w:val="es-ES"/>
        </w:rPr>
        <w:t>MVPs</w:t>
      </w:r>
      <w:r w:rsidRPr="1346C564" w:rsidR="638C6215">
        <w:rPr>
          <w:rFonts w:ascii="Calibri" w:hAnsi="Calibri" w:eastAsia="Calibri" w:cs="Calibri"/>
          <w:b w:val="0"/>
          <w:bCs w:val="0"/>
          <w:i w:val="0"/>
          <w:iCs w:val="0"/>
          <w:noProof w:val="0"/>
          <w:color w:val="002060"/>
          <w:sz w:val="24"/>
          <w:szCs w:val="24"/>
          <w:lang w:val="es-ES"/>
        </w:rPr>
        <w:t xml:space="preserve"> (jugadores con el mejor ACS) en cada mapa</w:t>
      </w:r>
    </w:p>
    <w:p w:rsidR="11BAE4B7" w:rsidP="366BA121" w:rsidRDefault="11BAE4B7" w14:paraId="2971FEBF" w14:textId="6D748B1D">
      <w:pPr>
        <w:spacing w:line="276" w:lineRule="auto"/>
        <w:ind w:left="708"/>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p>
    <w:p w:rsidR="11BAE4B7" w:rsidP="366BA121" w:rsidRDefault="11BAE4B7" w14:paraId="1B38B0F5" w14:textId="7B7D5F02">
      <w:pPr>
        <w:spacing w:line="276" w:lineRule="auto"/>
        <w:ind w:left="708"/>
        <w:jc w:val="both"/>
        <w:rPr>
          <w:rFonts w:ascii="Calibri" w:hAnsi="Calibri" w:eastAsia="Calibri" w:cs="Calibri"/>
          <w:b w:val="1"/>
          <w:bCs w:val="1"/>
          <w:i w:val="0"/>
          <w:iCs w:val="0"/>
          <w:strike w:val="0"/>
          <w:dstrike w:val="0"/>
          <w:noProof w:val="0"/>
          <w:color w:val="000000" w:themeColor="text1" w:themeTint="FF" w:themeShade="FF"/>
          <w:sz w:val="24"/>
          <w:szCs w:val="24"/>
          <w:u w:val="none"/>
          <w:lang w:val="es-ES"/>
        </w:rPr>
      </w:pPr>
      <w:r w:rsidRPr="366BA121" w:rsidR="15DAD48D">
        <w:rPr>
          <w:rFonts w:ascii="Calibri" w:hAnsi="Calibri" w:eastAsia="Calibri" w:cs="Calibri"/>
          <w:b w:val="1"/>
          <w:bCs w:val="1"/>
          <w:i w:val="0"/>
          <w:iCs w:val="0"/>
          <w:strike w:val="0"/>
          <w:dstrike w:val="0"/>
          <w:noProof w:val="0"/>
          <w:color w:val="000000" w:themeColor="text1" w:themeTint="FF" w:themeShade="FF"/>
          <w:sz w:val="24"/>
          <w:szCs w:val="24"/>
          <w:u w:val="none"/>
          <w:lang w:val="es-ES"/>
        </w:rPr>
        <w:t>4.2 Frecuencia</w:t>
      </w:r>
      <w:r w:rsidRPr="366BA121" w:rsidR="15DAD48D">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de agente por </w:t>
      </w:r>
      <w:r w:rsidRPr="366BA121" w:rsidR="6066E2DA">
        <w:rPr>
          <w:rFonts w:ascii="Calibri" w:hAnsi="Calibri" w:eastAsia="Calibri" w:cs="Calibri"/>
          <w:b w:val="1"/>
          <w:bCs w:val="1"/>
          <w:i w:val="0"/>
          <w:iCs w:val="0"/>
          <w:strike w:val="0"/>
          <w:dstrike w:val="0"/>
          <w:noProof w:val="0"/>
          <w:color w:val="000000" w:themeColor="text1" w:themeTint="FF" w:themeShade="FF"/>
          <w:sz w:val="24"/>
          <w:szCs w:val="24"/>
          <w:u w:val="none"/>
          <w:lang w:val="es-ES"/>
        </w:rPr>
        <w:t>Mapa vs Agente</w:t>
      </w:r>
    </w:p>
    <w:p w:rsidR="661F49EB" w:rsidP="366BA121" w:rsidRDefault="661F49EB" w14:paraId="7470DBAD" w14:textId="4A5EF5B4">
      <w:pPr>
        <w:spacing w:line="276" w:lineRule="auto"/>
        <w:ind w:left="708"/>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661F49EB">
        <w:drawing>
          <wp:inline wp14:editId="5FA68A5E" wp14:anchorId="58856ED3">
            <wp:extent cx="2251138" cy="1847528"/>
            <wp:effectExtent l="0" t="0" r="0" b="0"/>
            <wp:docPr id="2146817951" name="" title=""/>
            <wp:cNvGraphicFramePr>
              <a:graphicFrameLocks noChangeAspect="1"/>
            </wp:cNvGraphicFramePr>
            <a:graphic>
              <a:graphicData uri="http://schemas.openxmlformats.org/drawingml/2006/picture">
                <pic:pic>
                  <pic:nvPicPr>
                    <pic:cNvPr id="0" name=""/>
                    <pic:cNvPicPr/>
                  </pic:nvPicPr>
                  <pic:blipFill>
                    <a:blip r:embed="R522b12d6bb59436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251138" cy="1847528"/>
                    </a:xfrm>
                    <a:prstGeom xmlns:a="http://schemas.openxmlformats.org/drawingml/2006/main" prst="rect">
                      <a:avLst/>
                    </a:prstGeom>
                  </pic:spPr>
                </pic:pic>
              </a:graphicData>
            </a:graphic>
          </wp:inline>
        </w:drawing>
      </w:r>
    </w:p>
    <w:p w:rsidR="11BAE4B7" w:rsidP="366BA121" w:rsidRDefault="11BAE4B7" w14:textId="0098D9D0" w14:paraId="6A81D609">
      <w:pPr>
        <w:spacing w:line="276" w:lineRule="auto"/>
        <w:ind w:left="708"/>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6066E2DA">
        <w:rPr>
          <w:rFonts w:ascii="Calibri" w:hAnsi="Calibri" w:eastAsia="Calibri" w:cs="Calibri"/>
          <w:b w:val="0"/>
          <w:bCs w:val="0"/>
          <w:i w:val="0"/>
          <w:iCs w:val="0"/>
          <w:strike w:val="0"/>
          <w:dstrike w:val="0"/>
          <w:noProof w:val="0"/>
          <w:color w:val="000000" w:themeColor="text1" w:themeTint="FF" w:themeShade="FF"/>
          <w:sz w:val="24"/>
          <w:szCs w:val="24"/>
          <w:u w:val="none"/>
          <w:lang w:val="es-ES"/>
        </w:rPr>
        <w:t>Para ca</w:t>
      </w:r>
      <w:r w:rsidRPr="366BA121" w:rsidR="6066E2DA">
        <w:rPr>
          <w:rFonts w:ascii="Calibri" w:hAnsi="Calibri" w:eastAsia="Calibri" w:cs="Calibri"/>
          <w:b w:val="0"/>
          <w:bCs w:val="0"/>
          <w:i w:val="0"/>
          <w:iCs w:val="0"/>
          <w:strike w:val="0"/>
          <w:dstrike w:val="0"/>
          <w:noProof w:val="0"/>
          <w:color w:val="000000" w:themeColor="text1" w:themeTint="FF" w:themeShade="FF"/>
          <w:sz w:val="24"/>
          <w:szCs w:val="24"/>
          <w:u w:val="none"/>
          <w:lang w:val="es-ES"/>
        </w:rPr>
        <w:t>da mapa, ciertos personajes son más beneficiosos</w:t>
      </w:r>
      <w:r w:rsidRPr="366BA121" w:rsidR="445D67D5">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w:t>
      </w:r>
      <w:r w:rsidRPr="366BA121" w:rsidR="6066E2DA">
        <w:rPr>
          <w:rFonts w:ascii="Calibri" w:hAnsi="Calibri" w:eastAsia="Calibri" w:cs="Calibri"/>
          <w:b w:val="0"/>
          <w:bCs w:val="0"/>
          <w:i w:val="0"/>
          <w:iCs w:val="0"/>
          <w:strike w:val="0"/>
          <w:dstrike w:val="0"/>
          <w:noProof w:val="0"/>
          <w:color w:val="000000" w:themeColor="text1" w:themeTint="FF" w:themeShade="FF"/>
          <w:sz w:val="24"/>
          <w:szCs w:val="24"/>
          <w:u w:val="none"/>
          <w:lang w:val="es-ES"/>
        </w:rPr>
        <w:t>que</w:t>
      </w:r>
      <w:r w:rsidRPr="366BA121" w:rsidR="1672231F">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w:t>
      </w:r>
      <w:r w:rsidRPr="366BA121" w:rsidR="6066E2DA">
        <w:rPr>
          <w:rFonts w:ascii="Calibri" w:hAnsi="Calibri" w:eastAsia="Calibri" w:cs="Calibri"/>
          <w:b w:val="0"/>
          <w:bCs w:val="0"/>
          <w:i w:val="0"/>
          <w:iCs w:val="0"/>
          <w:strike w:val="0"/>
          <w:dstrike w:val="0"/>
          <w:noProof w:val="0"/>
          <w:color w:val="000000" w:themeColor="text1" w:themeTint="FF" w:themeShade="FF"/>
          <w:sz w:val="24"/>
          <w:szCs w:val="24"/>
          <w:u w:val="none"/>
          <w:lang w:val="es-ES"/>
        </w:rPr>
        <w:t>otros</w:t>
      </w:r>
      <w:r w:rsidRPr="366BA121" w:rsidR="15CC9303">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e</w:t>
      </w:r>
      <w:r w:rsidRPr="366BA121" w:rsidR="6066E2DA">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stratégicamente. </w:t>
      </w:r>
      <w:r w:rsidRPr="366BA121" w:rsidR="0B8FC1D8">
        <w:rPr>
          <w:rFonts w:ascii="Calibri" w:hAnsi="Calibri" w:eastAsia="Calibri" w:cs="Calibri"/>
          <w:b w:val="0"/>
          <w:bCs w:val="0"/>
          <w:i w:val="0"/>
          <w:iCs w:val="0"/>
          <w:strike w:val="0"/>
          <w:dstrike w:val="0"/>
          <w:noProof w:val="0"/>
          <w:color w:val="000000" w:themeColor="text1" w:themeTint="FF" w:themeShade="FF"/>
          <w:sz w:val="24"/>
          <w:szCs w:val="24"/>
          <w:u w:val="none"/>
          <w:lang w:val="es-ES"/>
        </w:rPr>
        <w:t>El siguiente mapa de calor</w:t>
      </w:r>
      <w:r w:rsidRPr="366BA121" w:rsidR="6066E2DA">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muestra cuántas veces se escogió cierto agente para cada mapa.</w:t>
      </w:r>
      <w:r w:rsidRPr="366BA121" w:rsidR="793559E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Las casillas sin número indican que el agente nunca se jugó en ese mapa durante el torneo.</w:t>
      </w:r>
    </w:p>
    <w:p w:rsidR="72CE7240" w:rsidP="366BA121" w:rsidRDefault="72CE7240" w14:paraId="1DF98EC9" w14:textId="5B5E949B">
      <w:pPr>
        <w:spacing w:line="276" w:lineRule="auto"/>
        <w:ind w:left="0"/>
        <w:jc w:val="both"/>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4D1420D0" w:rsidP="366BA121" w:rsidRDefault="4D1420D0" w14:paraId="3CC85DCA" w14:textId="15A14FEE">
      <w:pPr>
        <w:spacing w:line="276" w:lineRule="auto"/>
        <w:ind w:left="0"/>
        <w:jc w:val="both"/>
        <w:rPr>
          <w:rFonts w:ascii="Calibri" w:hAnsi="Calibri" w:eastAsia="Calibri" w:cs="Calibri"/>
          <w:b w:val="1"/>
          <w:bCs w:val="1"/>
          <w:i w:val="0"/>
          <w:iCs w:val="0"/>
          <w:strike w:val="0"/>
          <w:dstrike w:val="0"/>
          <w:noProof w:val="0"/>
          <w:color w:val="000000" w:themeColor="text1" w:themeTint="FF" w:themeShade="FF"/>
          <w:sz w:val="24"/>
          <w:szCs w:val="24"/>
          <w:u w:val="none"/>
          <w:lang w:val="es-ES"/>
        </w:rPr>
      </w:pPr>
      <w:r w:rsidRPr="366BA121" w:rsidR="43C2F8BF">
        <w:rPr>
          <w:rFonts w:ascii="Calibri" w:hAnsi="Calibri" w:eastAsia="Calibri" w:cs="Calibri"/>
          <w:b w:val="1"/>
          <w:bCs w:val="1"/>
          <w:i w:val="0"/>
          <w:iCs w:val="0"/>
          <w:strike w:val="0"/>
          <w:dstrike w:val="0"/>
          <w:noProof w:val="0"/>
          <w:color w:val="000000" w:themeColor="text1" w:themeTint="FF" w:themeShade="FF"/>
          <w:sz w:val="24"/>
          <w:szCs w:val="24"/>
          <w:u w:val="none"/>
          <w:lang w:val="es-ES"/>
        </w:rPr>
        <w:t>5. Análisis Descriptivo Bivariado Numérico</w:t>
      </w:r>
    </w:p>
    <w:p w:rsidR="43C2F8BF" w:rsidP="366BA121" w:rsidRDefault="43C2F8BF" w14:paraId="07551816" w14:textId="4F071568">
      <w:pPr>
        <w:spacing w:line="276" w:lineRule="auto"/>
        <w:ind w:left="708"/>
        <w:jc w:val="both"/>
        <w:rPr>
          <w:rFonts w:ascii="Calibri" w:hAnsi="Calibri" w:eastAsia="Calibri" w:cs="Calibri"/>
          <w:b w:val="1"/>
          <w:bCs w:val="1"/>
          <w:i w:val="0"/>
          <w:iCs w:val="0"/>
          <w:strike w:val="0"/>
          <w:dstrike w:val="0"/>
          <w:noProof w:val="0"/>
          <w:color w:val="000000" w:themeColor="text1" w:themeTint="FF" w:themeShade="FF"/>
          <w:sz w:val="24"/>
          <w:szCs w:val="24"/>
          <w:u w:val="none"/>
          <w:lang w:val="es-ES"/>
        </w:rPr>
      </w:pPr>
      <w:r w:rsidRPr="366BA121" w:rsidR="43C2F8BF">
        <w:rPr>
          <w:rFonts w:ascii="Calibri" w:hAnsi="Calibri" w:eastAsia="Calibri" w:cs="Calibri"/>
          <w:b w:val="1"/>
          <w:bCs w:val="1"/>
          <w:i w:val="0"/>
          <w:iCs w:val="0"/>
          <w:strike w:val="0"/>
          <w:dstrike w:val="0"/>
          <w:noProof w:val="0"/>
          <w:color w:val="000000" w:themeColor="text1" w:themeTint="FF" w:themeShade="FF"/>
          <w:sz w:val="24"/>
          <w:szCs w:val="24"/>
          <w:u w:val="none"/>
          <w:lang w:val="es-ES"/>
        </w:rPr>
        <w:t>5.1 Rating de Jugador vs Agente</w:t>
      </w:r>
    </w:p>
    <w:p w:rsidR="43C2F8BF" w:rsidP="366BA121" w:rsidRDefault="43C2F8BF" w14:textId="763D80DB" w14:paraId="276BB5A1">
      <w:pPr>
        <w:spacing w:line="276" w:lineRule="auto"/>
        <w:ind w:left="0"/>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43C2F8BF">
        <w:drawing>
          <wp:anchor distT="0" distB="0" distL="114300" distR="114300" simplePos="0" relativeHeight="251658240" behindDoc="0" locked="0" layoutInCell="1" allowOverlap="1" wp14:editId="166FDAFD" wp14:anchorId="24360D52">
            <wp:simplePos x="0" y="0"/>
            <wp:positionH relativeFrom="column">
              <wp:align>right</wp:align>
            </wp:positionH>
            <wp:positionV relativeFrom="paragraph">
              <wp:posOffset>0</wp:posOffset>
            </wp:positionV>
            <wp:extent cx="2687486" cy="1480130"/>
            <wp:effectExtent l="0" t="0" r="0" b="0"/>
            <wp:wrapSquare wrapText="bothSides"/>
            <wp:docPr id="75500593" name="" title=""/>
            <wp:cNvGraphicFramePr>
              <a:graphicFrameLocks noChangeAspect="1"/>
            </wp:cNvGraphicFramePr>
            <a:graphic>
              <a:graphicData uri="http://schemas.openxmlformats.org/drawingml/2006/picture">
                <pic:pic>
                  <pic:nvPicPr>
                    <pic:cNvPr id="0" name=""/>
                    <pic:cNvPicPr/>
                  </pic:nvPicPr>
                  <pic:blipFill>
                    <a:blip r:embed="R3834df26e9594df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687486" cy="1480130"/>
                    </a:xfrm>
                    <a:prstGeom xmlns:a="http://schemas.openxmlformats.org/drawingml/2006/main" prst="rect">
                      <a:avLst/>
                    </a:prstGeom>
                  </pic:spPr>
                </pic:pic>
              </a:graphicData>
            </a:graphic>
            <wp14:sizeRelH relativeFrom="page">
              <wp14:pctWidth>0</wp14:pctWidth>
            </wp14:sizeRelH>
            <wp14:sizeRelV relativeFrom="page">
              <wp14:pctHeight>0</wp14:pctHeight>
            </wp14:sizeRelV>
          </wp:anchor>
        </w:drawing>
      </w:r>
    </w:p>
    <w:p w:rsidR="6B700549" w:rsidP="366BA121" w:rsidRDefault="6B700549" w14:paraId="7202E485" w14:textId="15252E37">
      <w:pPr>
        <w:spacing w:line="276" w:lineRule="auto"/>
        <w:ind w:left="708"/>
        <w:jc w:val="both"/>
        <w:rPr>
          <w:rFonts w:ascii="Calibri" w:hAnsi="Calibri" w:eastAsia="Calibri" w:cs="Calibri"/>
          <w:noProof w:val="0"/>
          <w:sz w:val="24"/>
          <w:szCs w:val="24"/>
          <w:lang w:val="es-ES"/>
        </w:rPr>
      </w:pPr>
      <w:r w:rsidRPr="366BA121" w:rsidR="6B700549">
        <w:rPr>
          <w:rFonts w:ascii="Calibri" w:hAnsi="Calibri" w:eastAsia="Calibri" w:cs="Calibri"/>
          <w:noProof w:val="0"/>
          <w:sz w:val="24"/>
          <w:szCs w:val="24"/>
          <w:lang w:val="es-ES"/>
        </w:rPr>
        <w:t>Los jugadores suelen utilizar distintos agentes, lo que puede influir en su rendimiento. La gráfica presenta a los 10 mejores jugadores del torneo, mostrando su rating promedio según el agente usado (representado con un gradiente) y el ACS en cada casilla. Las casillas con "N/A" indican agentes no utilizados. Esta visualización permite analizar si un jugador mantiene un alto desempeño siendo versátil o si destaca más al especializarse en uno o pocos agentes.</w:t>
      </w:r>
    </w:p>
    <w:p w:rsidR="6EE787B5" w:rsidP="366BA121" w:rsidRDefault="6EE787B5" w14:paraId="12426448" w14:textId="7466BFC3">
      <w:pPr>
        <w:spacing w:line="276" w:lineRule="auto"/>
        <w:ind w:left="708"/>
        <w:jc w:val="both"/>
        <w:rPr>
          <w:rFonts w:ascii="Calibri" w:hAnsi="Calibri" w:eastAsia="Calibri" w:cs="Calibri"/>
          <w:b w:val="1"/>
          <w:bCs w:val="1"/>
          <w:i w:val="0"/>
          <w:iCs w:val="0"/>
          <w:strike w:val="0"/>
          <w:dstrike w:val="0"/>
          <w:noProof w:val="0"/>
          <w:color w:val="000000" w:themeColor="text1" w:themeTint="FF" w:themeShade="FF"/>
          <w:sz w:val="24"/>
          <w:szCs w:val="24"/>
          <w:u w:val="none"/>
          <w:lang w:val="es-ES"/>
        </w:rPr>
      </w:pPr>
      <w:r w:rsidRPr="366BA121" w:rsidR="6EE787B5">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5.2 </w:t>
      </w:r>
      <w:r w:rsidRPr="366BA121" w:rsidR="2A539579">
        <w:rPr>
          <w:rFonts w:ascii="Calibri" w:hAnsi="Calibri" w:eastAsia="Calibri" w:cs="Calibri"/>
          <w:b w:val="1"/>
          <w:bCs w:val="1"/>
          <w:i w:val="0"/>
          <w:iCs w:val="0"/>
          <w:strike w:val="0"/>
          <w:dstrike w:val="0"/>
          <w:noProof w:val="0"/>
          <w:color w:val="000000" w:themeColor="text1" w:themeTint="FF" w:themeShade="FF"/>
          <w:sz w:val="24"/>
          <w:szCs w:val="24"/>
          <w:u w:val="none"/>
          <w:lang w:val="es-ES"/>
        </w:rPr>
        <w:t>Equipo vs Tipo de Victoria en Ronda</w:t>
      </w:r>
    </w:p>
    <w:p w:rsidR="1960E6AB" w:rsidP="366BA121" w:rsidRDefault="1960E6AB" w14:paraId="785241CE" w14:textId="10CD9A21">
      <w:pPr>
        <w:spacing w:line="276" w:lineRule="auto"/>
        <w:ind w:left="708"/>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1960E6AB">
        <w:drawing>
          <wp:inline wp14:editId="5F31C5A7" wp14:anchorId="457DAA2A">
            <wp:extent cx="2217769" cy="1553545"/>
            <wp:effectExtent l="0" t="0" r="0" b="0"/>
            <wp:docPr id="1553088321" name="" title=""/>
            <wp:cNvGraphicFramePr>
              <a:graphicFrameLocks noChangeAspect="1"/>
            </wp:cNvGraphicFramePr>
            <a:graphic>
              <a:graphicData uri="http://schemas.openxmlformats.org/drawingml/2006/picture">
                <pic:pic>
                  <pic:nvPicPr>
                    <pic:cNvPr id="0" name=""/>
                    <pic:cNvPicPr/>
                  </pic:nvPicPr>
                  <pic:blipFill>
                    <a:blip r:embed="R7367a00750c84a8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217769" cy="1553545"/>
                    </a:xfrm>
                    <a:prstGeom xmlns:a="http://schemas.openxmlformats.org/drawingml/2006/main" prst="rect">
                      <a:avLst/>
                    </a:prstGeom>
                  </pic:spPr>
                </pic:pic>
              </a:graphicData>
            </a:graphic>
          </wp:inline>
        </w:drawing>
      </w:r>
    </w:p>
    <w:p w:rsidR="365A7CFE" w:rsidP="366BA121" w:rsidRDefault="365A7CFE" w14:paraId="48C33A12" w14:textId="777E36AE">
      <w:pPr>
        <w:spacing w:line="276" w:lineRule="auto"/>
        <w:ind w:left="708"/>
        <w:jc w:val="both"/>
        <w:rPr>
          <w:rFonts w:ascii="Calibri" w:hAnsi="Calibri" w:eastAsia="Calibri" w:cs="Calibri"/>
          <w:noProof w:val="0"/>
          <w:sz w:val="24"/>
          <w:szCs w:val="24"/>
          <w:lang w:val="es-ES"/>
        </w:rPr>
      </w:pPr>
      <w:r w:rsidRPr="366BA121" w:rsidR="365A7CFE">
        <w:rPr>
          <w:rFonts w:ascii="Calibri" w:hAnsi="Calibri" w:eastAsia="Calibri" w:cs="Calibri"/>
          <w:noProof w:val="0"/>
          <w:sz w:val="24"/>
          <w:szCs w:val="24"/>
          <w:lang w:val="es-ES"/>
        </w:rPr>
        <w:t xml:space="preserve">Existen diversas formas de ganar una ronda en el juego, como eliminar al equipo rival, detonar o desactivar la </w:t>
      </w:r>
      <w:r w:rsidRPr="366BA121" w:rsidR="365A7CFE">
        <w:rPr>
          <w:rFonts w:ascii="Calibri" w:hAnsi="Calibri" w:eastAsia="Calibri" w:cs="Calibri"/>
          <w:noProof w:val="0"/>
          <w:sz w:val="24"/>
          <w:szCs w:val="24"/>
          <w:lang w:val="es-ES"/>
        </w:rPr>
        <w:t>spike</w:t>
      </w:r>
      <w:r w:rsidRPr="366BA121" w:rsidR="365A7CFE">
        <w:rPr>
          <w:rFonts w:ascii="Calibri" w:hAnsi="Calibri" w:eastAsia="Calibri" w:cs="Calibri"/>
          <w:noProof w:val="0"/>
          <w:sz w:val="24"/>
          <w:szCs w:val="24"/>
          <w:lang w:val="es-ES"/>
        </w:rPr>
        <w:t>, o dejar que el tiempo se agote sin que se plante. La gráfica muestra un mapa de calor con la cantidad de victorias por tipo para cada equipo. Los colores indican la frecuencia relativa y los números el conteo exacto. Las casillas sin número representan cero victorias en ese tipo. Esta visualización permite identificar las estrategias predominantes de cada equipo.</w:t>
      </w:r>
      <w:r>
        <w:br/>
      </w:r>
    </w:p>
    <w:p w:rsidR="6EE787B5" w:rsidP="366BA121" w:rsidRDefault="6EE787B5" w14:paraId="6051C674" w14:textId="14463699">
      <w:pPr>
        <w:spacing w:line="276" w:lineRule="auto"/>
        <w:ind w:left="0"/>
        <w:jc w:val="both"/>
        <w:rPr>
          <w:rFonts w:ascii="Calibri" w:hAnsi="Calibri" w:eastAsia="Calibri" w:cs="Calibri"/>
          <w:b w:val="1"/>
          <w:bCs w:val="1"/>
          <w:i w:val="0"/>
          <w:iCs w:val="0"/>
          <w:strike w:val="0"/>
          <w:dstrike w:val="0"/>
          <w:noProof w:val="0"/>
          <w:color w:val="000000" w:themeColor="text1" w:themeTint="FF" w:themeShade="FF"/>
          <w:sz w:val="24"/>
          <w:szCs w:val="24"/>
          <w:u w:val="none"/>
          <w:lang w:val="es-ES"/>
        </w:rPr>
      </w:pPr>
      <w:r w:rsidRPr="366BA121" w:rsidR="6EE787B5">
        <w:rPr>
          <w:rFonts w:ascii="Calibri" w:hAnsi="Calibri" w:eastAsia="Calibri" w:cs="Calibri"/>
          <w:b w:val="1"/>
          <w:bCs w:val="1"/>
          <w:i w:val="0"/>
          <w:iCs w:val="0"/>
          <w:strike w:val="0"/>
          <w:dstrike w:val="0"/>
          <w:noProof w:val="0"/>
          <w:color w:val="000000" w:themeColor="text1" w:themeTint="FF" w:themeShade="FF"/>
          <w:sz w:val="24"/>
          <w:szCs w:val="24"/>
          <w:u w:val="none"/>
          <w:lang w:val="es-ES"/>
        </w:rPr>
        <w:t>6.</w:t>
      </w:r>
      <w:r w:rsidRPr="366BA121" w:rsidR="172E27AE">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Pruebas de Hipótesis</w:t>
      </w:r>
    </w:p>
    <w:p w:rsidR="40962A87" w:rsidP="366BA121" w:rsidRDefault="40962A87" w14:paraId="7634178D" w14:textId="5E4B58FB">
      <w:pPr>
        <w:spacing w:line="276" w:lineRule="auto"/>
        <w:ind w:left="708"/>
        <w:jc w:val="both"/>
        <w:rPr>
          <w:rFonts w:ascii="Calibri" w:hAnsi="Calibri" w:eastAsia="Calibri" w:cs="Calibri"/>
          <w:b w:val="1"/>
          <w:bCs w:val="1"/>
          <w:i w:val="0"/>
          <w:iCs w:val="0"/>
          <w:strike w:val="0"/>
          <w:dstrike w:val="0"/>
          <w:noProof w:val="0"/>
          <w:color w:val="000000" w:themeColor="text1" w:themeTint="FF" w:themeShade="FF"/>
          <w:sz w:val="24"/>
          <w:szCs w:val="24"/>
          <w:u w:val="none"/>
          <w:lang w:val="es-ES"/>
        </w:rPr>
      </w:pPr>
      <w:r w:rsidRPr="366BA121" w:rsidR="172E27AE">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6.1 ¿La proporción de </w:t>
      </w:r>
      <w:r w:rsidRPr="366BA121" w:rsidR="172E27AE">
        <w:rPr>
          <w:rFonts w:ascii="Calibri" w:hAnsi="Calibri" w:eastAsia="Calibri" w:cs="Calibri"/>
          <w:b w:val="1"/>
          <w:bCs w:val="1"/>
          <w:i w:val="0"/>
          <w:iCs w:val="0"/>
          <w:strike w:val="0"/>
          <w:dstrike w:val="0"/>
          <w:noProof w:val="0"/>
          <w:color w:val="000000" w:themeColor="text1" w:themeTint="FF" w:themeShade="FF"/>
          <w:sz w:val="24"/>
          <w:szCs w:val="24"/>
          <w:u w:val="none"/>
          <w:lang w:val="es-ES"/>
        </w:rPr>
        <w:t>picks</w:t>
      </w:r>
      <w:r w:rsidRPr="366BA121" w:rsidR="172E27AE">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de </w:t>
      </w:r>
      <w:r w:rsidRPr="366BA121" w:rsidR="172E27AE">
        <w:rPr>
          <w:rFonts w:ascii="Calibri" w:hAnsi="Calibri" w:eastAsia="Calibri" w:cs="Calibri"/>
          <w:b w:val="1"/>
          <w:bCs w:val="1"/>
          <w:i w:val="0"/>
          <w:iCs w:val="0"/>
          <w:strike w:val="0"/>
          <w:dstrike w:val="0"/>
          <w:noProof w:val="0"/>
          <w:color w:val="000000" w:themeColor="text1" w:themeTint="FF" w:themeShade="FF"/>
          <w:sz w:val="24"/>
          <w:szCs w:val="24"/>
          <w:u w:val="none"/>
          <w:lang w:val="es-ES"/>
        </w:rPr>
        <w:t>Omen</w:t>
      </w:r>
      <w:r w:rsidRPr="366BA121" w:rsidR="172E27AE">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w:t>
      </w:r>
      <w:r w:rsidRPr="366BA121" w:rsidR="7F15AED9">
        <w:rPr>
          <w:rFonts w:ascii="Calibri" w:hAnsi="Calibri" w:eastAsia="Calibri" w:cs="Calibri"/>
          <w:b w:val="1"/>
          <w:bCs w:val="1"/>
          <w:i w:val="0"/>
          <w:iCs w:val="0"/>
          <w:strike w:val="0"/>
          <w:dstrike w:val="0"/>
          <w:noProof w:val="0"/>
          <w:color w:val="000000" w:themeColor="text1" w:themeTint="FF" w:themeShade="FF"/>
          <w:sz w:val="24"/>
          <w:szCs w:val="24"/>
          <w:u w:val="none"/>
          <w:lang w:val="es-ES"/>
        </w:rPr>
        <w:t>es más que el de Viper</w:t>
      </w:r>
      <w:r w:rsidRPr="366BA121" w:rsidR="172E27AE">
        <w:rPr>
          <w:rFonts w:ascii="Calibri" w:hAnsi="Calibri" w:eastAsia="Calibri" w:cs="Calibri"/>
          <w:b w:val="1"/>
          <w:bCs w:val="1"/>
          <w:i w:val="0"/>
          <w:iCs w:val="0"/>
          <w:strike w:val="0"/>
          <w:dstrike w:val="0"/>
          <w:noProof w:val="0"/>
          <w:color w:val="000000" w:themeColor="text1" w:themeTint="FF" w:themeShade="FF"/>
          <w:sz w:val="24"/>
          <w:szCs w:val="24"/>
          <w:u w:val="none"/>
          <w:lang w:val="es-ES"/>
        </w:rPr>
        <w:t>?</w:t>
      </w:r>
    </w:p>
    <w:p w:rsidR="40962A87" w:rsidP="366BA121" w:rsidRDefault="40962A87" w14:paraId="0E36BA8C" w14:textId="74C9CF99">
      <w:pPr>
        <w:spacing w:line="276" w:lineRule="auto"/>
        <w:ind w:left="708"/>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172E27AE">
        <w:rPr>
          <w:rFonts w:ascii="Calibri" w:hAnsi="Calibri" w:eastAsia="Calibri" w:cs="Calibri"/>
          <w:b w:val="0"/>
          <w:bCs w:val="0"/>
          <w:i w:val="0"/>
          <w:iCs w:val="0"/>
          <w:strike w:val="0"/>
          <w:dstrike w:val="0"/>
          <w:noProof w:val="0"/>
          <w:color w:val="000000" w:themeColor="text1" w:themeTint="FF" w:themeShade="FF"/>
          <w:sz w:val="24"/>
          <w:szCs w:val="24"/>
          <w:u w:val="none"/>
          <w:lang w:val="es-ES"/>
        </w:rPr>
        <w:t>Hipótesis</w:t>
      </w:r>
      <w:r w:rsidRPr="366BA121" w:rsidR="7E35B70E">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Alternativa</w:t>
      </w:r>
      <w:r w:rsidRPr="366BA121" w:rsidR="172E27AE">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w:t>
      </w:r>
      <w:r w:rsidRPr="366BA121" w:rsidR="0A73D8BB">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La proporción de escoger a </w:t>
      </w:r>
      <w:r w:rsidRPr="366BA121" w:rsidR="0A73D8BB">
        <w:rPr>
          <w:rFonts w:ascii="Calibri" w:hAnsi="Calibri" w:eastAsia="Calibri" w:cs="Calibri"/>
          <w:b w:val="0"/>
          <w:bCs w:val="0"/>
          <w:i w:val="0"/>
          <w:iCs w:val="0"/>
          <w:strike w:val="0"/>
          <w:dstrike w:val="0"/>
          <w:noProof w:val="0"/>
          <w:color w:val="000000" w:themeColor="text1" w:themeTint="FF" w:themeShade="FF"/>
          <w:sz w:val="24"/>
          <w:szCs w:val="24"/>
          <w:u w:val="none"/>
          <w:lang w:val="es-ES"/>
        </w:rPr>
        <w:t>Omen</w:t>
      </w:r>
      <w:r w:rsidRPr="366BA121" w:rsidR="0A73D8BB">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es significativamente Mayor</w:t>
      </w:r>
      <w:r w:rsidRPr="366BA121" w:rsidR="203797FD">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o menor</w:t>
      </w:r>
      <w:r w:rsidRPr="366BA121" w:rsidR="0A73D8BB">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a</w:t>
      </w:r>
      <w:r w:rsidRPr="366BA121" w:rsidR="6204D8D8">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la de Viper.</w:t>
      </w:r>
      <w:r w:rsidRPr="366BA121" w:rsidR="0A73D8BB">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w:t>
      </w:r>
    </w:p>
    <w:p w:rsidR="40962A87" w:rsidP="366BA121" w:rsidRDefault="40962A87" w14:paraId="48FC3989" w14:textId="1FA8FB8B">
      <w:pPr>
        <w:spacing w:line="276" w:lineRule="auto"/>
        <w:ind w:left="708"/>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172E27AE">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Hipótesis Nula: </w:t>
      </w:r>
      <w:r w:rsidRPr="366BA121" w:rsidR="09C8885B">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La proporción de escoger a </w:t>
      </w:r>
      <w:r w:rsidRPr="366BA121" w:rsidR="09C8885B">
        <w:rPr>
          <w:rFonts w:ascii="Calibri" w:hAnsi="Calibri" w:eastAsia="Calibri" w:cs="Calibri"/>
          <w:b w:val="0"/>
          <w:bCs w:val="0"/>
          <w:i w:val="0"/>
          <w:iCs w:val="0"/>
          <w:strike w:val="0"/>
          <w:dstrike w:val="0"/>
          <w:noProof w:val="0"/>
          <w:color w:val="000000" w:themeColor="text1" w:themeTint="FF" w:themeShade="FF"/>
          <w:sz w:val="24"/>
          <w:szCs w:val="24"/>
          <w:u w:val="none"/>
          <w:lang w:val="es-ES"/>
        </w:rPr>
        <w:t>Omen</w:t>
      </w:r>
      <w:r w:rsidRPr="366BA121" w:rsidR="09C8885B">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es significativamente</w:t>
      </w:r>
      <w:r w:rsidRPr="366BA121" w:rsidR="28FBA599">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w:t>
      </w:r>
      <w:r w:rsidRPr="366BA121" w:rsidR="09C8885B">
        <w:rPr>
          <w:rFonts w:ascii="Calibri" w:hAnsi="Calibri" w:eastAsia="Calibri" w:cs="Calibri"/>
          <w:b w:val="0"/>
          <w:bCs w:val="0"/>
          <w:i w:val="0"/>
          <w:iCs w:val="0"/>
          <w:strike w:val="0"/>
          <w:dstrike w:val="0"/>
          <w:noProof w:val="0"/>
          <w:color w:val="000000" w:themeColor="text1" w:themeTint="FF" w:themeShade="FF"/>
          <w:sz w:val="24"/>
          <w:szCs w:val="24"/>
          <w:u w:val="none"/>
          <w:lang w:val="es-ES"/>
        </w:rPr>
        <w:t>igual a la de Viper.</w:t>
      </w:r>
    </w:p>
    <w:p w:rsidR="40962A87" w:rsidP="366BA121" w:rsidRDefault="40962A87" w14:paraId="294B400E" w14:textId="0AF3DDE9">
      <w:pPr>
        <w:spacing w:line="276" w:lineRule="auto"/>
        <w:ind w:left="708"/>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172E27AE">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Test usado: </w:t>
      </w:r>
      <w:r w:rsidRPr="366BA121" w:rsidR="69127D23">
        <w:rPr>
          <w:rFonts w:ascii="Calibri" w:hAnsi="Calibri" w:eastAsia="Calibri" w:cs="Calibri"/>
          <w:b w:val="0"/>
          <w:bCs w:val="0"/>
          <w:i w:val="0"/>
          <w:iCs w:val="0"/>
          <w:strike w:val="0"/>
          <w:dstrike w:val="0"/>
          <w:noProof w:val="0"/>
          <w:color w:val="000000" w:themeColor="text1" w:themeTint="FF" w:themeShade="FF"/>
          <w:sz w:val="24"/>
          <w:szCs w:val="24"/>
          <w:u w:val="none"/>
          <w:lang w:val="es-ES"/>
        </w:rPr>
        <w:t>Normal Estándar</w:t>
      </w:r>
      <w:r w:rsidRPr="366BA121" w:rsidR="172E27AE">
        <w:rPr>
          <w:rFonts w:ascii="Calibri" w:hAnsi="Calibri" w:eastAsia="Calibri" w:cs="Calibri"/>
          <w:b w:val="0"/>
          <w:bCs w:val="0"/>
          <w:i w:val="0"/>
          <w:iCs w:val="0"/>
          <w:strike w:val="0"/>
          <w:dstrike w:val="0"/>
          <w:noProof w:val="0"/>
          <w:color w:val="000000" w:themeColor="text1" w:themeTint="FF" w:themeShade="FF"/>
          <w:sz w:val="24"/>
          <w:szCs w:val="24"/>
          <w:u w:val="none"/>
          <w:lang w:val="es-ES"/>
        </w:rPr>
        <w:t>.</w:t>
      </w:r>
    </w:p>
    <w:p w:rsidR="40962A87" w:rsidP="366BA121" w:rsidRDefault="40962A87" w14:paraId="6831719A" w14:textId="36958FEE">
      <w:pPr>
        <w:spacing w:line="276" w:lineRule="auto"/>
        <w:ind w:left="708"/>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172E27AE">
        <w:rPr>
          <w:rFonts w:ascii="Calibri" w:hAnsi="Calibri" w:eastAsia="Calibri" w:cs="Calibri"/>
          <w:b w:val="0"/>
          <w:bCs w:val="0"/>
          <w:i w:val="0"/>
          <w:iCs w:val="0"/>
          <w:strike w:val="0"/>
          <w:dstrike w:val="0"/>
          <w:noProof w:val="0"/>
          <w:color w:val="000000" w:themeColor="text1" w:themeTint="FF" w:themeShade="FF"/>
          <w:sz w:val="24"/>
          <w:szCs w:val="24"/>
          <w:u w:val="none"/>
          <w:lang w:val="es-ES"/>
        </w:rPr>
        <w:t>Resultados:</w:t>
      </w:r>
    </w:p>
    <w:p w:rsidR="40962A87" w:rsidP="366BA121" w:rsidRDefault="40962A87" w14:paraId="0252CEE2" w14:textId="4C62ADC9">
      <w:pPr>
        <w:spacing w:line="276" w:lineRule="auto"/>
        <w:ind w:left="708"/>
        <w:jc w:val="center"/>
        <w:rPr>
          <w:rFonts w:ascii="Calibri" w:hAnsi="Calibri" w:eastAsia="Calibri" w:cs="Calibri"/>
          <w:sz w:val="24"/>
          <w:szCs w:val="24"/>
        </w:rPr>
      </w:pPr>
      <w:r w:rsidR="784C87D8">
        <w:drawing>
          <wp:inline wp14:editId="70D602DC" wp14:anchorId="241EE046">
            <wp:extent cx="2383520" cy="590922"/>
            <wp:effectExtent l="0" t="0" r="0" b="0"/>
            <wp:docPr id="692061538" name="" title=""/>
            <wp:cNvGraphicFramePr>
              <a:graphicFrameLocks noChangeAspect="1"/>
            </wp:cNvGraphicFramePr>
            <a:graphic>
              <a:graphicData uri="http://schemas.openxmlformats.org/drawingml/2006/picture">
                <pic:pic>
                  <pic:nvPicPr>
                    <pic:cNvPr id="0" name=""/>
                    <pic:cNvPicPr/>
                  </pic:nvPicPr>
                  <pic:blipFill>
                    <a:blip r:embed="Rc4526154dfe5452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383520" cy="590922"/>
                    </a:xfrm>
                    <a:prstGeom prst="rect">
                      <a:avLst/>
                    </a:prstGeom>
                  </pic:spPr>
                </pic:pic>
              </a:graphicData>
            </a:graphic>
          </wp:inline>
        </w:drawing>
      </w:r>
    </w:p>
    <w:p w:rsidR="40962A87" w:rsidP="366BA121" w:rsidRDefault="40962A87" w14:paraId="4C70125E" w14:textId="5B4CAE1B">
      <w:pPr>
        <w:spacing w:line="276" w:lineRule="auto"/>
        <w:ind w:left="708"/>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5BD309FE">
        <w:rPr>
          <w:rFonts w:ascii="Calibri" w:hAnsi="Calibri" w:eastAsia="Calibri" w:cs="Calibri"/>
          <w:b w:val="0"/>
          <w:bCs w:val="0"/>
          <w:i w:val="0"/>
          <w:iCs w:val="0"/>
          <w:strike w:val="0"/>
          <w:dstrike w:val="0"/>
          <w:noProof w:val="0"/>
          <w:color w:val="000000" w:themeColor="text1" w:themeTint="FF" w:themeShade="FF"/>
          <w:sz w:val="24"/>
          <w:szCs w:val="24"/>
          <w:u w:val="none"/>
          <w:lang w:val="es-ES"/>
        </w:rPr>
        <w:t>Conclusión:</w:t>
      </w:r>
    </w:p>
    <w:p w:rsidR="611D1E53" w:rsidP="39F00E07" w:rsidRDefault="611D1E53" w14:paraId="7E4424CE" w14:textId="0BE880FF">
      <w:pPr>
        <w:pStyle w:val="Normal"/>
        <w:suppressLineNumbers w:val="0"/>
        <w:bidi w:val="0"/>
        <w:spacing w:before="0" w:beforeAutospacing="off" w:after="0" w:afterAutospacing="off" w:line="279" w:lineRule="auto"/>
        <w:ind w:left="708" w:right="0"/>
        <w:jc w:val="both"/>
        <w:rPr>
          <w:rFonts w:ascii="Calibri" w:hAnsi="Calibri" w:eastAsia="Calibri" w:cs="Calibri"/>
          <w:b w:val="0"/>
          <w:bCs w:val="0"/>
          <w:noProof w:val="0"/>
          <w:sz w:val="24"/>
          <w:szCs w:val="24"/>
          <w:lang w:val="es-ES"/>
        </w:rPr>
      </w:pPr>
      <w:r w:rsidRPr="366BA121" w:rsidR="611D1E53">
        <w:rPr>
          <w:rFonts w:ascii="Calibri" w:hAnsi="Calibri" w:eastAsia="Calibri" w:cs="Calibri"/>
          <w:b w:val="0"/>
          <w:bCs w:val="0"/>
          <w:noProof w:val="0"/>
          <w:sz w:val="24"/>
          <w:szCs w:val="24"/>
          <w:lang w:val="es-ES"/>
        </w:rPr>
        <w:t xml:space="preserve">El </w:t>
      </w:r>
      <w:r w:rsidRPr="366BA121" w:rsidR="611D1E53">
        <w:rPr>
          <w:rFonts w:ascii="Calibri" w:hAnsi="Calibri" w:eastAsia="Calibri" w:cs="Calibri"/>
          <w:b w:val="0"/>
          <w:bCs w:val="0"/>
          <w:noProof w:val="0"/>
          <w:sz w:val="24"/>
          <w:szCs w:val="24"/>
          <w:lang w:val="es-ES"/>
        </w:rPr>
        <w:t>valor p = 0.2899</w:t>
      </w:r>
      <w:r w:rsidRPr="366BA121" w:rsidR="611D1E53">
        <w:rPr>
          <w:rFonts w:ascii="Calibri" w:hAnsi="Calibri" w:eastAsia="Calibri" w:cs="Calibri"/>
          <w:b w:val="0"/>
          <w:bCs w:val="0"/>
          <w:noProof w:val="0"/>
          <w:sz w:val="24"/>
          <w:szCs w:val="24"/>
          <w:lang w:val="es-ES"/>
        </w:rPr>
        <w:t xml:space="preserve"> &gt; 0.05, por lo que </w:t>
      </w:r>
      <w:r w:rsidRPr="366BA121" w:rsidR="611D1E53">
        <w:rPr>
          <w:rFonts w:ascii="Calibri" w:hAnsi="Calibri" w:eastAsia="Calibri" w:cs="Calibri"/>
          <w:b w:val="0"/>
          <w:bCs w:val="0"/>
          <w:noProof w:val="0"/>
          <w:sz w:val="24"/>
          <w:szCs w:val="24"/>
          <w:lang w:val="es-ES"/>
        </w:rPr>
        <w:t>no hay evidencia estadísticamente significativa</w:t>
      </w:r>
      <w:r w:rsidRPr="366BA121" w:rsidR="611D1E53">
        <w:rPr>
          <w:rFonts w:ascii="Calibri" w:hAnsi="Calibri" w:eastAsia="Calibri" w:cs="Calibri"/>
          <w:b w:val="0"/>
          <w:bCs w:val="0"/>
          <w:noProof w:val="0"/>
          <w:sz w:val="24"/>
          <w:szCs w:val="24"/>
          <w:lang w:val="es-ES"/>
        </w:rPr>
        <w:t xml:space="preserve"> para decir que </w:t>
      </w:r>
      <w:r w:rsidRPr="366BA121" w:rsidR="611D1E53">
        <w:rPr>
          <w:rFonts w:ascii="Calibri" w:hAnsi="Calibri" w:eastAsia="Calibri" w:cs="Calibri"/>
          <w:b w:val="0"/>
          <w:bCs w:val="0"/>
          <w:noProof w:val="0"/>
          <w:sz w:val="24"/>
          <w:szCs w:val="24"/>
          <w:lang w:val="es-ES"/>
        </w:rPr>
        <w:t>Omen</w:t>
      </w:r>
      <w:r w:rsidRPr="366BA121" w:rsidR="611D1E53">
        <w:rPr>
          <w:rFonts w:ascii="Calibri" w:hAnsi="Calibri" w:eastAsia="Calibri" w:cs="Calibri"/>
          <w:b w:val="0"/>
          <w:bCs w:val="0"/>
          <w:noProof w:val="0"/>
          <w:sz w:val="24"/>
          <w:szCs w:val="24"/>
          <w:lang w:val="es-ES"/>
        </w:rPr>
        <w:t xml:space="preserve"> se selecciona más (o menos) que Viper.</w:t>
      </w:r>
    </w:p>
    <w:p w:rsidR="29C17335" w:rsidP="29C17335" w:rsidRDefault="29C17335" w14:paraId="7372FB1C" w14:textId="3C736AFA">
      <w:pPr>
        <w:pStyle w:val="Normal"/>
        <w:suppressLineNumbers w:val="0"/>
        <w:bidi w:val="0"/>
        <w:spacing w:before="0" w:beforeAutospacing="off" w:after="0" w:afterAutospacing="off" w:line="279" w:lineRule="auto"/>
        <w:ind w:left="708" w:right="0"/>
        <w:jc w:val="both"/>
        <w:rPr>
          <w:rFonts w:ascii="Calibri" w:hAnsi="Calibri" w:eastAsia="Calibri" w:cs="Calibri"/>
          <w:b w:val="0"/>
          <w:bCs w:val="0"/>
          <w:noProof w:val="0"/>
          <w:sz w:val="24"/>
          <w:szCs w:val="24"/>
          <w:lang w:val="es-ES"/>
        </w:rPr>
      </w:pPr>
    </w:p>
    <w:p w:rsidR="52B87682" w:rsidP="29C17335" w:rsidRDefault="52B87682" w14:paraId="67134140" w14:textId="2C946F28">
      <w:pPr>
        <w:pStyle w:val="Normal"/>
        <w:suppressLineNumbers w:val="0"/>
        <w:bidi w:val="0"/>
        <w:spacing w:before="0" w:beforeAutospacing="off" w:after="0" w:afterAutospacing="off" w:line="279" w:lineRule="auto"/>
        <w:ind w:left="708" w:right="0"/>
        <w:jc w:val="both"/>
        <w:rPr>
          <w:rFonts w:ascii="Calibri" w:hAnsi="Calibri" w:eastAsia="Calibri" w:cs="Calibri"/>
          <w:b w:val="1"/>
          <w:bCs w:val="1"/>
          <w:noProof w:val="0"/>
          <w:sz w:val="24"/>
          <w:szCs w:val="24"/>
          <w:lang w:val="es-ES"/>
        </w:rPr>
      </w:pPr>
      <w:r w:rsidRPr="366BA121" w:rsidR="52B87682">
        <w:rPr>
          <w:rFonts w:ascii="Calibri" w:hAnsi="Calibri" w:eastAsia="Calibri" w:cs="Calibri"/>
          <w:b w:val="1"/>
          <w:bCs w:val="1"/>
          <w:noProof w:val="0"/>
          <w:sz w:val="24"/>
          <w:szCs w:val="24"/>
          <w:lang w:val="es-ES"/>
        </w:rPr>
        <w:t xml:space="preserve">6.2 Media de HS% de </w:t>
      </w:r>
      <w:r w:rsidRPr="366BA121" w:rsidR="52B87682">
        <w:rPr>
          <w:rFonts w:ascii="Calibri" w:hAnsi="Calibri" w:eastAsia="Calibri" w:cs="Calibri"/>
          <w:b w:val="1"/>
          <w:bCs w:val="1"/>
          <w:noProof w:val="0"/>
          <w:sz w:val="24"/>
          <w:szCs w:val="24"/>
          <w:lang w:val="es-ES"/>
        </w:rPr>
        <w:t>EDward</w:t>
      </w:r>
      <w:r w:rsidRPr="366BA121" w:rsidR="52B87682">
        <w:rPr>
          <w:rFonts w:ascii="Calibri" w:hAnsi="Calibri" w:eastAsia="Calibri" w:cs="Calibri"/>
          <w:b w:val="1"/>
          <w:bCs w:val="1"/>
          <w:noProof w:val="0"/>
          <w:sz w:val="24"/>
          <w:szCs w:val="24"/>
          <w:lang w:val="es-ES"/>
        </w:rPr>
        <w:t xml:space="preserve"> </w:t>
      </w:r>
      <w:r w:rsidRPr="366BA121" w:rsidR="52B87682">
        <w:rPr>
          <w:rFonts w:ascii="Calibri" w:hAnsi="Calibri" w:eastAsia="Calibri" w:cs="Calibri"/>
          <w:b w:val="1"/>
          <w:bCs w:val="1"/>
          <w:noProof w:val="0"/>
          <w:sz w:val="24"/>
          <w:szCs w:val="24"/>
          <w:lang w:val="es-ES"/>
        </w:rPr>
        <w:t>Gaming</w:t>
      </w:r>
      <w:r w:rsidRPr="366BA121" w:rsidR="52B87682">
        <w:rPr>
          <w:rFonts w:ascii="Calibri" w:hAnsi="Calibri" w:eastAsia="Calibri" w:cs="Calibri"/>
          <w:b w:val="1"/>
          <w:bCs w:val="1"/>
          <w:noProof w:val="0"/>
          <w:sz w:val="24"/>
          <w:szCs w:val="24"/>
          <w:lang w:val="es-ES"/>
        </w:rPr>
        <w:t xml:space="preserve"> es menor que la de </w:t>
      </w:r>
      <w:r w:rsidRPr="366BA121" w:rsidR="52B87682">
        <w:rPr>
          <w:rFonts w:ascii="Calibri" w:hAnsi="Calibri" w:eastAsia="Calibri" w:cs="Calibri"/>
          <w:b w:val="1"/>
          <w:bCs w:val="1"/>
          <w:noProof w:val="0"/>
          <w:sz w:val="24"/>
          <w:szCs w:val="24"/>
          <w:lang w:val="es-ES"/>
        </w:rPr>
        <w:t>Team</w:t>
      </w:r>
      <w:r w:rsidRPr="366BA121" w:rsidR="52B87682">
        <w:rPr>
          <w:rFonts w:ascii="Calibri" w:hAnsi="Calibri" w:eastAsia="Calibri" w:cs="Calibri"/>
          <w:b w:val="1"/>
          <w:bCs w:val="1"/>
          <w:noProof w:val="0"/>
          <w:sz w:val="24"/>
          <w:szCs w:val="24"/>
          <w:lang w:val="es-ES"/>
        </w:rPr>
        <w:t xml:space="preserve"> </w:t>
      </w:r>
      <w:r w:rsidRPr="366BA121" w:rsidR="52B87682">
        <w:rPr>
          <w:rFonts w:ascii="Calibri" w:hAnsi="Calibri" w:eastAsia="Calibri" w:cs="Calibri"/>
          <w:b w:val="1"/>
          <w:bCs w:val="1"/>
          <w:noProof w:val="0"/>
          <w:sz w:val="24"/>
          <w:szCs w:val="24"/>
          <w:lang w:val="es-ES"/>
        </w:rPr>
        <w:t>Heretics</w:t>
      </w:r>
    </w:p>
    <w:p w:rsidR="1DF08C8F" w:rsidP="29C17335" w:rsidRDefault="1DF08C8F" w14:paraId="77A086E2" w14:textId="17E595D8">
      <w:pPr>
        <w:pStyle w:val="ListParagraph"/>
        <w:bidi w:val="0"/>
        <w:spacing w:before="240" w:beforeAutospacing="off" w:after="240" w:afterAutospacing="off"/>
        <w:ind w:left="720"/>
        <w:jc w:val="both"/>
        <w:rPr>
          <w:rFonts w:ascii="Calibri" w:hAnsi="Calibri" w:eastAsia="Calibri" w:cs="Calibri"/>
          <w:b w:val="0"/>
          <w:bCs w:val="0"/>
          <w:noProof w:val="0"/>
          <w:sz w:val="24"/>
          <w:szCs w:val="24"/>
          <w:lang w:val="es-ES"/>
        </w:rPr>
      </w:pPr>
      <w:r w:rsidRPr="366BA121" w:rsidR="1DF08C8F">
        <w:rPr>
          <w:rFonts w:ascii="Calibri" w:hAnsi="Calibri" w:eastAsia="Calibri" w:cs="Calibri"/>
          <w:b w:val="0"/>
          <w:bCs w:val="0"/>
          <w:noProof w:val="0"/>
          <w:sz w:val="24"/>
          <w:szCs w:val="24"/>
          <w:lang w:val="es-ES"/>
        </w:rPr>
        <w:t xml:space="preserve">Hipótesis nula: La media de porcentaje de tiro a la cabeza de </w:t>
      </w:r>
      <w:r w:rsidRPr="366BA121" w:rsidR="1DF08C8F">
        <w:rPr>
          <w:rFonts w:ascii="Calibri" w:hAnsi="Calibri" w:eastAsia="Calibri" w:cs="Calibri"/>
          <w:b w:val="0"/>
          <w:bCs w:val="0"/>
          <w:noProof w:val="0"/>
          <w:sz w:val="24"/>
          <w:szCs w:val="24"/>
          <w:lang w:val="es-ES"/>
        </w:rPr>
        <w:t>Team</w:t>
      </w:r>
      <w:r w:rsidRPr="366BA121" w:rsidR="1DF08C8F">
        <w:rPr>
          <w:rFonts w:ascii="Calibri" w:hAnsi="Calibri" w:eastAsia="Calibri" w:cs="Calibri"/>
          <w:b w:val="0"/>
          <w:bCs w:val="0"/>
          <w:noProof w:val="0"/>
          <w:sz w:val="24"/>
          <w:szCs w:val="24"/>
          <w:lang w:val="es-ES"/>
        </w:rPr>
        <w:t xml:space="preserve"> </w:t>
      </w:r>
      <w:r w:rsidRPr="366BA121" w:rsidR="1DF08C8F">
        <w:rPr>
          <w:rFonts w:ascii="Calibri" w:hAnsi="Calibri" w:eastAsia="Calibri" w:cs="Calibri"/>
          <w:b w:val="0"/>
          <w:bCs w:val="0"/>
          <w:noProof w:val="0"/>
          <w:sz w:val="24"/>
          <w:szCs w:val="24"/>
          <w:lang w:val="es-ES"/>
        </w:rPr>
        <w:t>Heretics</w:t>
      </w:r>
      <w:r w:rsidRPr="366BA121" w:rsidR="1DF08C8F">
        <w:rPr>
          <w:rFonts w:ascii="Calibri" w:hAnsi="Calibri" w:eastAsia="Calibri" w:cs="Calibri"/>
          <w:b w:val="0"/>
          <w:bCs w:val="0"/>
          <w:noProof w:val="0"/>
          <w:sz w:val="24"/>
          <w:szCs w:val="24"/>
          <w:lang w:val="es-ES"/>
        </w:rPr>
        <w:t xml:space="preserve"> es menor o igual que la de </w:t>
      </w:r>
      <w:r w:rsidRPr="366BA121" w:rsidR="1DF08C8F">
        <w:rPr>
          <w:rFonts w:ascii="Calibri" w:hAnsi="Calibri" w:eastAsia="Calibri" w:cs="Calibri"/>
          <w:b w:val="0"/>
          <w:bCs w:val="0"/>
          <w:noProof w:val="0"/>
          <w:sz w:val="24"/>
          <w:szCs w:val="24"/>
          <w:lang w:val="es-ES"/>
        </w:rPr>
        <w:t>EDward</w:t>
      </w:r>
      <w:r w:rsidRPr="366BA121" w:rsidR="1DF08C8F">
        <w:rPr>
          <w:rFonts w:ascii="Calibri" w:hAnsi="Calibri" w:eastAsia="Calibri" w:cs="Calibri"/>
          <w:b w:val="0"/>
          <w:bCs w:val="0"/>
          <w:noProof w:val="0"/>
          <w:sz w:val="24"/>
          <w:szCs w:val="24"/>
          <w:lang w:val="es-ES"/>
        </w:rPr>
        <w:t xml:space="preserve"> </w:t>
      </w:r>
      <w:r w:rsidRPr="366BA121" w:rsidR="1DF08C8F">
        <w:rPr>
          <w:rFonts w:ascii="Calibri" w:hAnsi="Calibri" w:eastAsia="Calibri" w:cs="Calibri"/>
          <w:b w:val="0"/>
          <w:bCs w:val="0"/>
          <w:noProof w:val="0"/>
          <w:sz w:val="24"/>
          <w:szCs w:val="24"/>
          <w:lang w:val="es-ES"/>
        </w:rPr>
        <w:t>Gaming</w:t>
      </w:r>
      <w:r w:rsidRPr="366BA121" w:rsidR="1DF08C8F">
        <w:rPr>
          <w:rFonts w:ascii="Calibri" w:hAnsi="Calibri" w:eastAsia="Calibri" w:cs="Calibri"/>
          <w:b w:val="0"/>
          <w:bCs w:val="0"/>
          <w:noProof w:val="0"/>
          <w:sz w:val="24"/>
          <w:szCs w:val="24"/>
          <w:lang w:val="es-ES"/>
        </w:rPr>
        <w:t>.</w:t>
      </w:r>
    </w:p>
    <w:p w:rsidR="1DF08C8F" w:rsidP="29C17335" w:rsidRDefault="1DF08C8F" w14:paraId="5EEE2630" w14:textId="472B24A2">
      <w:pPr>
        <w:pStyle w:val="ListParagraph"/>
        <w:bidi w:val="0"/>
        <w:spacing w:before="240" w:beforeAutospacing="off" w:after="240" w:afterAutospacing="off"/>
        <w:ind w:left="720"/>
        <w:jc w:val="both"/>
        <w:rPr>
          <w:rFonts w:ascii="Calibri" w:hAnsi="Calibri" w:eastAsia="Calibri" w:cs="Calibri"/>
          <w:b w:val="0"/>
          <w:bCs w:val="0"/>
          <w:noProof w:val="0"/>
          <w:sz w:val="24"/>
          <w:szCs w:val="24"/>
          <w:lang w:val="es-ES"/>
        </w:rPr>
      </w:pPr>
      <w:r w:rsidRPr="366BA121" w:rsidR="1DF08C8F">
        <w:rPr>
          <w:rFonts w:ascii="Calibri" w:hAnsi="Calibri" w:eastAsia="Calibri" w:cs="Calibri"/>
          <w:b w:val="0"/>
          <w:bCs w:val="0"/>
          <w:noProof w:val="0"/>
          <w:sz w:val="24"/>
          <w:szCs w:val="24"/>
          <w:lang w:val="es-ES"/>
        </w:rPr>
        <w:t xml:space="preserve">Hipótesis alternativa: La media de porcentaje de tiro a la cabeza de </w:t>
      </w:r>
      <w:r w:rsidRPr="366BA121" w:rsidR="1DF08C8F">
        <w:rPr>
          <w:rFonts w:ascii="Calibri" w:hAnsi="Calibri" w:eastAsia="Calibri" w:cs="Calibri"/>
          <w:b w:val="0"/>
          <w:bCs w:val="0"/>
          <w:noProof w:val="0"/>
          <w:sz w:val="24"/>
          <w:szCs w:val="24"/>
          <w:lang w:val="es-ES"/>
        </w:rPr>
        <w:t>Team</w:t>
      </w:r>
      <w:r w:rsidRPr="366BA121" w:rsidR="1DF08C8F">
        <w:rPr>
          <w:rFonts w:ascii="Calibri" w:hAnsi="Calibri" w:eastAsia="Calibri" w:cs="Calibri"/>
          <w:b w:val="0"/>
          <w:bCs w:val="0"/>
          <w:noProof w:val="0"/>
          <w:sz w:val="24"/>
          <w:szCs w:val="24"/>
          <w:lang w:val="es-ES"/>
        </w:rPr>
        <w:t xml:space="preserve"> </w:t>
      </w:r>
      <w:r w:rsidRPr="366BA121" w:rsidR="1DF08C8F">
        <w:rPr>
          <w:rFonts w:ascii="Calibri" w:hAnsi="Calibri" w:eastAsia="Calibri" w:cs="Calibri"/>
          <w:b w:val="0"/>
          <w:bCs w:val="0"/>
          <w:noProof w:val="0"/>
          <w:sz w:val="24"/>
          <w:szCs w:val="24"/>
          <w:lang w:val="es-ES"/>
        </w:rPr>
        <w:t>Heretics</w:t>
      </w:r>
      <w:r w:rsidRPr="366BA121" w:rsidR="1DF08C8F">
        <w:rPr>
          <w:rFonts w:ascii="Calibri" w:hAnsi="Calibri" w:eastAsia="Calibri" w:cs="Calibri"/>
          <w:b w:val="0"/>
          <w:bCs w:val="0"/>
          <w:noProof w:val="0"/>
          <w:sz w:val="24"/>
          <w:szCs w:val="24"/>
          <w:lang w:val="es-ES"/>
        </w:rPr>
        <w:t xml:space="preserve"> es mayor que la de </w:t>
      </w:r>
      <w:r w:rsidRPr="366BA121" w:rsidR="1DF08C8F">
        <w:rPr>
          <w:rFonts w:ascii="Calibri" w:hAnsi="Calibri" w:eastAsia="Calibri" w:cs="Calibri"/>
          <w:b w:val="0"/>
          <w:bCs w:val="0"/>
          <w:noProof w:val="0"/>
          <w:sz w:val="24"/>
          <w:szCs w:val="24"/>
          <w:lang w:val="es-ES"/>
        </w:rPr>
        <w:t>EDward</w:t>
      </w:r>
      <w:r w:rsidRPr="366BA121" w:rsidR="1DF08C8F">
        <w:rPr>
          <w:rFonts w:ascii="Calibri" w:hAnsi="Calibri" w:eastAsia="Calibri" w:cs="Calibri"/>
          <w:b w:val="0"/>
          <w:bCs w:val="0"/>
          <w:noProof w:val="0"/>
          <w:sz w:val="24"/>
          <w:szCs w:val="24"/>
          <w:lang w:val="es-ES"/>
        </w:rPr>
        <w:t xml:space="preserve"> </w:t>
      </w:r>
      <w:r w:rsidRPr="366BA121" w:rsidR="1DF08C8F">
        <w:rPr>
          <w:rFonts w:ascii="Calibri" w:hAnsi="Calibri" w:eastAsia="Calibri" w:cs="Calibri"/>
          <w:b w:val="0"/>
          <w:bCs w:val="0"/>
          <w:noProof w:val="0"/>
          <w:sz w:val="24"/>
          <w:szCs w:val="24"/>
          <w:lang w:val="es-ES"/>
        </w:rPr>
        <w:t>Gaming</w:t>
      </w:r>
      <w:r w:rsidRPr="366BA121" w:rsidR="1DF08C8F">
        <w:rPr>
          <w:rFonts w:ascii="Calibri" w:hAnsi="Calibri" w:eastAsia="Calibri" w:cs="Calibri"/>
          <w:b w:val="0"/>
          <w:bCs w:val="0"/>
          <w:noProof w:val="0"/>
          <w:sz w:val="24"/>
          <w:szCs w:val="24"/>
          <w:lang w:val="es-ES"/>
        </w:rPr>
        <w:t>.</w:t>
      </w:r>
    </w:p>
    <w:p w:rsidR="1DF08C8F" w:rsidP="366BA121" w:rsidRDefault="1DF08C8F" w14:paraId="2664D699" w14:textId="655B50A0">
      <w:pPr>
        <w:pStyle w:val="ListParagraph"/>
        <w:bidi w:val="0"/>
        <w:spacing w:before="240" w:beforeAutospacing="off" w:after="240" w:afterAutospacing="off"/>
        <w:ind w:left="720"/>
        <w:jc w:val="both"/>
        <w:rPr>
          <w:rFonts w:ascii="Calibri" w:hAnsi="Calibri" w:eastAsia="Calibri" w:cs="Calibri"/>
          <w:b w:val="0"/>
          <w:bCs w:val="0"/>
          <w:noProof w:val="0"/>
          <w:sz w:val="24"/>
          <w:szCs w:val="24"/>
          <w:lang w:val="es-ES"/>
        </w:rPr>
      </w:pPr>
      <w:r w:rsidRPr="366BA121" w:rsidR="1DF08C8F">
        <w:rPr>
          <w:rFonts w:ascii="Calibri" w:hAnsi="Calibri" w:eastAsia="Calibri" w:cs="Calibri"/>
          <w:b w:val="0"/>
          <w:bCs w:val="0"/>
          <w:noProof w:val="0"/>
          <w:sz w:val="24"/>
          <w:szCs w:val="24"/>
          <w:lang w:val="es-ES"/>
        </w:rPr>
        <w:t>Resultados:</w:t>
      </w:r>
    </w:p>
    <w:p w:rsidR="1DF08C8F" w:rsidP="366BA121" w:rsidRDefault="1DF08C8F" w14:paraId="7031DC4A" w14:textId="21A9C769">
      <w:pPr>
        <w:bidi w:val="0"/>
        <w:spacing w:before="240" w:beforeAutospacing="off" w:after="240" w:afterAutospacing="off"/>
        <w:ind w:left="720"/>
        <w:jc w:val="center"/>
        <w:rPr>
          <w:rFonts w:ascii="Calibri" w:hAnsi="Calibri" w:eastAsia="Calibri" w:cs="Calibri"/>
          <w:sz w:val="24"/>
          <w:szCs w:val="24"/>
        </w:rPr>
      </w:pPr>
      <w:r w:rsidR="1DF08C8F">
        <w:drawing>
          <wp:inline wp14:editId="66CD905F" wp14:anchorId="1C5F1B42">
            <wp:extent cx="2137268" cy="727994"/>
            <wp:effectExtent l="0" t="0" r="0" b="0"/>
            <wp:docPr id="1964651121" name="" title=""/>
            <wp:cNvGraphicFramePr>
              <a:graphicFrameLocks noChangeAspect="1"/>
            </wp:cNvGraphicFramePr>
            <a:graphic>
              <a:graphicData uri="http://schemas.openxmlformats.org/drawingml/2006/picture">
                <pic:pic>
                  <pic:nvPicPr>
                    <pic:cNvPr id="0" name=""/>
                    <pic:cNvPicPr/>
                  </pic:nvPicPr>
                  <pic:blipFill>
                    <a:blip r:embed="R265e23046f4c4af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137268" cy="727994"/>
                    </a:xfrm>
                    <a:prstGeom prst="rect">
                      <a:avLst/>
                    </a:prstGeom>
                  </pic:spPr>
                </pic:pic>
              </a:graphicData>
            </a:graphic>
          </wp:inline>
        </w:drawing>
      </w:r>
    </w:p>
    <w:p w:rsidR="29C17335" w:rsidP="29C17335" w:rsidRDefault="29C17335" w14:paraId="1277FE3A" w14:textId="247F1D19">
      <w:pPr>
        <w:pStyle w:val="ListParagraph"/>
        <w:bidi w:val="0"/>
        <w:spacing w:before="240" w:beforeAutospacing="off" w:after="240" w:afterAutospacing="off"/>
        <w:ind w:left="720"/>
        <w:jc w:val="both"/>
        <w:rPr>
          <w:rFonts w:ascii="Calibri" w:hAnsi="Calibri" w:eastAsia="Calibri" w:cs="Calibri"/>
          <w:b w:val="0"/>
          <w:bCs w:val="0"/>
          <w:noProof w:val="0"/>
          <w:sz w:val="24"/>
          <w:szCs w:val="24"/>
          <w:lang w:val="es-ES"/>
        </w:rPr>
      </w:pPr>
    </w:p>
    <w:p w:rsidR="1DF08C8F" w:rsidP="29C17335" w:rsidRDefault="1DF08C8F" w14:paraId="54432EB0" w14:textId="4E1F72F7">
      <w:pPr>
        <w:pStyle w:val="ListParagraph"/>
        <w:bidi w:val="0"/>
        <w:spacing w:before="240" w:beforeAutospacing="off" w:after="240" w:afterAutospacing="off"/>
        <w:ind w:left="720"/>
        <w:jc w:val="both"/>
        <w:rPr>
          <w:rFonts w:ascii="Calibri" w:hAnsi="Calibri" w:eastAsia="Calibri" w:cs="Calibri"/>
          <w:b w:val="0"/>
          <w:bCs w:val="0"/>
          <w:noProof w:val="0"/>
          <w:sz w:val="24"/>
          <w:szCs w:val="24"/>
          <w:lang w:val="es-ES"/>
        </w:rPr>
      </w:pPr>
      <w:r w:rsidRPr="366BA121" w:rsidR="1DF08C8F">
        <w:rPr>
          <w:rFonts w:ascii="Calibri" w:hAnsi="Calibri" w:eastAsia="Calibri" w:cs="Calibri"/>
          <w:b w:val="0"/>
          <w:bCs w:val="0"/>
          <w:noProof w:val="0"/>
          <w:sz w:val="24"/>
          <w:szCs w:val="24"/>
          <w:lang w:val="es-ES"/>
        </w:rPr>
        <w:t>Conclusión:</w:t>
      </w:r>
    </w:p>
    <w:p w:rsidR="1DF08C8F" w:rsidP="366BA121" w:rsidRDefault="1DF08C8F" w14:paraId="115EAA21" w14:textId="0C99E0DC">
      <w:pPr>
        <w:bidi w:val="0"/>
        <w:spacing w:before="240" w:beforeAutospacing="off" w:after="240" w:afterAutospacing="off"/>
        <w:ind w:left="720"/>
        <w:jc w:val="both"/>
        <w:rPr>
          <w:rFonts w:ascii="Calibri" w:hAnsi="Calibri" w:eastAsia="Calibri" w:cs="Calibri"/>
          <w:noProof w:val="0"/>
          <w:sz w:val="24"/>
          <w:szCs w:val="24"/>
          <w:lang w:val="es-ES"/>
        </w:rPr>
      </w:pPr>
      <w:r w:rsidRPr="1346C564" w:rsidR="1A36C6B8">
        <w:rPr>
          <w:rFonts w:ascii="Calibri" w:hAnsi="Calibri" w:eastAsia="Calibri" w:cs="Calibri"/>
          <w:b w:val="0"/>
          <w:bCs w:val="0"/>
          <w:i w:val="0"/>
          <w:iCs w:val="0"/>
          <w:noProof w:val="0"/>
          <w:sz w:val="24"/>
          <w:szCs w:val="24"/>
          <w:lang w:val="es-ES"/>
        </w:rPr>
        <w:t xml:space="preserve">Dado que el valor p de la prueba t (Welch </w:t>
      </w:r>
      <w:r w:rsidRPr="1346C564" w:rsidR="1A36C6B8">
        <w:rPr>
          <w:rFonts w:ascii="Calibri" w:hAnsi="Calibri" w:eastAsia="Calibri" w:cs="Calibri"/>
          <w:b w:val="0"/>
          <w:bCs w:val="0"/>
          <w:i w:val="0"/>
          <w:iCs w:val="0"/>
          <w:noProof w:val="0"/>
          <w:sz w:val="24"/>
          <w:szCs w:val="24"/>
          <w:lang w:val="es-ES"/>
        </w:rPr>
        <w:t>Two</w:t>
      </w:r>
      <w:r w:rsidRPr="1346C564" w:rsidR="1A36C6B8">
        <w:rPr>
          <w:rFonts w:ascii="Calibri" w:hAnsi="Calibri" w:eastAsia="Calibri" w:cs="Calibri"/>
          <w:b w:val="0"/>
          <w:bCs w:val="0"/>
          <w:i w:val="0"/>
          <w:iCs w:val="0"/>
          <w:noProof w:val="0"/>
          <w:sz w:val="24"/>
          <w:szCs w:val="24"/>
          <w:lang w:val="es-ES"/>
        </w:rPr>
        <w:t xml:space="preserve"> </w:t>
      </w:r>
      <w:r w:rsidRPr="1346C564" w:rsidR="1A36C6B8">
        <w:rPr>
          <w:rFonts w:ascii="Calibri" w:hAnsi="Calibri" w:eastAsia="Calibri" w:cs="Calibri"/>
          <w:b w:val="0"/>
          <w:bCs w:val="0"/>
          <w:i w:val="0"/>
          <w:iCs w:val="0"/>
          <w:noProof w:val="0"/>
          <w:sz w:val="24"/>
          <w:szCs w:val="24"/>
          <w:lang w:val="es-ES"/>
        </w:rPr>
        <w:t>Sample</w:t>
      </w:r>
      <w:r w:rsidRPr="1346C564" w:rsidR="1A36C6B8">
        <w:rPr>
          <w:rFonts w:ascii="Calibri" w:hAnsi="Calibri" w:eastAsia="Calibri" w:cs="Calibri"/>
          <w:b w:val="0"/>
          <w:bCs w:val="0"/>
          <w:i w:val="0"/>
          <w:iCs w:val="0"/>
          <w:noProof w:val="0"/>
          <w:sz w:val="24"/>
          <w:szCs w:val="24"/>
          <w:lang w:val="es-ES"/>
        </w:rPr>
        <w:t xml:space="preserve"> t-test) fue </w:t>
      </w:r>
      <w:r w:rsidRPr="1346C564" w:rsidR="1A36C6B8">
        <w:rPr>
          <w:rFonts w:ascii="Calibri" w:hAnsi="Calibri" w:eastAsia="Calibri" w:cs="Calibri"/>
          <w:b w:val="0"/>
          <w:bCs w:val="0"/>
          <w:i w:val="0"/>
          <w:iCs w:val="0"/>
          <w:noProof w:val="0"/>
          <w:sz w:val="24"/>
          <w:szCs w:val="24"/>
          <w:lang w:val="es-ES"/>
        </w:rPr>
        <w:t>muy cercano a 0</w:t>
      </w:r>
      <w:r w:rsidRPr="1346C564" w:rsidR="1A36C6B8">
        <w:rPr>
          <w:rFonts w:ascii="Calibri" w:hAnsi="Calibri" w:eastAsia="Calibri" w:cs="Calibri"/>
          <w:b w:val="0"/>
          <w:bCs w:val="0"/>
          <w:i w:val="0"/>
          <w:iCs w:val="0"/>
          <w:noProof w:val="0"/>
          <w:sz w:val="24"/>
          <w:szCs w:val="24"/>
          <w:lang w:val="es-ES"/>
        </w:rPr>
        <w:t>, rechazamos la hipótesis nula. Por lo tanto, hay evidencia estadística suficiente para afirmar que el porcentaje de tiros a la cabeza (</w:t>
      </w:r>
      <w:r w:rsidRPr="1346C564" w:rsidR="1A36C6B8">
        <w:rPr>
          <w:rFonts w:ascii="Calibri" w:hAnsi="Calibri" w:eastAsia="Calibri" w:cs="Calibri"/>
          <w:b w:val="0"/>
          <w:bCs w:val="0"/>
          <w:i w:val="0"/>
          <w:iCs w:val="0"/>
          <w:noProof w:val="0"/>
          <w:sz w:val="24"/>
          <w:szCs w:val="24"/>
          <w:lang w:val="es-ES"/>
        </w:rPr>
        <w:t>HS%</w:t>
      </w:r>
      <w:r w:rsidRPr="1346C564" w:rsidR="1A36C6B8">
        <w:rPr>
          <w:rFonts w:ascii="Calibri" w:hAnsi="Calibri" w:eastAsia="Calibri" w:cs="Calibri"/>
          <w:b w:val="0"/>
          <w:bCs w:val="0"/>
          <w:i w:val="0"/>
          <w:iCs w:val="0"/>
          <w:noProof w:val="0"/>
          <w:sz w:val="24"/>
          <w:szCs w:val="24"/>
          <w:lang w:val="es-ES"/>
        </w:rPr>
        <w:t xml:space="preserve">) de </w:t>
      </w:r>
      <w:r w:rsidRPr="1346C564" w:rsidR="1A36C6B8">
        <w:rPr>
          <w:rFonts w:ascii="Calibri" w:hAnsi="Calibri" w:eastAsia="Calibri" w:cs="Calibri"/>
          <w:b w:val="0"/>
          <w:bCs w:val="0"/>
          <w:i w:val="0"/>
          <w:iCs w:val="0"/>
          <w:noProof w:val="0"/>
          <w:sz w:val="24"/>
          <w:szCs w:val="24"/>
          <w:lang w:val="es-ES"/>
        </w:rPr>
        <w:t>Team</w:t>
      </w:r>
      <w:r w:rsidRPr="1346C564" w:rsidR="1A36C6B8">
        <w:rPr>
          <w:rFonts w:ascii="Calibri" w:hAnsi="Calibri" w:eastAsia="Calibri" w:cs="Calibri"/>
          <w:b w:val="0"/>
          <w:bCs w:val="0"/>
          <w:i w:val="0"/>
          <w:iCs w:val="0"/>
          <w:noProof w:val="0"/>
          <w:sz w:val="24"/>
          <w:szCs w:val="24"/>
          <w:lang w:val="es-ES"/>
        </w:rPr>
        <w:t xml:space="preserve"> </w:t>
      </w:r>
      <w:r w:rsidRPr="1346C564" w:rsidR="1A36C6B8">
        <w:rPr>
          <w:rFonts w:ascii="Calibri" w:hAnsi="Calibri" w:eastAsia="Calibri" w:cs="Calibri"/>
          <w:b w:val="0"/>
          <w:bCs w:val="0"/>
          <w:i w:val="0"/>
          <w:iCs w:val="0"/>
          <w:noProof w:val="0"/>
          <w:sz w:val="24"/>
          <w:szCs w:val="24"/>
          <w:lang w:val="es-ES"/>
        </w:rPr>
        <w:t>Heretics</w:t>
      </w:r>
      <w:r w:rsidRPr="1346C564" w:rsidR="1A36C6B8">
        <w:rPr>
          <w:rFonts w:ascii="Calibri" w:hAnsi="Calibri" w:eastAsia="Calibri" w:cs="Calibri"/>
          <w:b w:val="0"/>
          <w:bCs w:val="0"/>
          <w:i w:val="0"/>
          <w:iCs w:val="0"/>
          <w:noProof w:val="0"/>
          <w:sz w:val="24"/>
          <w:szCs w:val="24"/>
          <w:lang w:val="es-ES"/>
        </w:rPr>
        <w:t xml:space="preserve"> es significativamente mayor que el de </w:t>
      </w:r>
      <w:r w:rsidRPr="1346C564" w:rsidR="1A36C6B8">
        <w:rPr>
          <w:rFonts w:ascii="Calibri" w:hAnsi="Calibri" w:eastAsia="Calibri" w:cs="Calibri"/>
          <w:b w:val="0"/>
          <w:bCs w:val="0"/>
          <w:i w:val="0"/>
          <w:iCs w:val="0"/>
          <w:noProof w:val="0"/>
          <w:sz w:val="24"/>
          <w:szCs w:val="24"/>
          <w:lang w:val="es-ES"/>
        </w:rPr>
        <w:t>EDward</w:t>
      </w:r>
      <w:r w:rsidRPr="1346C564" w:rsidR="1A36C6B8">
        <w:rPr>
          <w:rFonts w:ascii="Calibri" w:hAnsi="Calibri" w:eastAsia="Calibri" w:cs="Calibri"/>
          <w:b w:val="0"/>
          <w:bCs w:val="0"/>
          <w:i w:val="0"/>
          <w:iCs w:val="0"/>
          <w:noProof w:val="0"/>
          <w:sz w:val="24"/>
          <w:szCs w:val="24"/>
          <w:lang w:val="es-ES"/>
        </w:rPr>
        <w:t xml:space="preserve"> </w:t>
      </w:r>
      <w:r w:rsidRPr="1346C564" w:rsidR="1A36C6B8">
        <w:rPr>
          <w:rFonts w:ascii="Calibri" w:hAnsi="Calibri" w:eastAsia="Calibri" w:cs="Calibri"/>
          <w:b w:val="0"/>
          <w:bCs w:val="0"/>
          <w:i w:val="0"/>
          <w:iCs w:val="0"/>
          <w:noProof w:val="0"/>
          <w:sz w:val="24"/>
          <w:szCs w:val="24"/>
          <w:lang w:val="es-ES"/>
        </w:rPr>
        <w:t>Gaming</w:t>
      </w:r>
      <w:r w:rsidRPr="1346C564" w:rsidR="1A36C6B8">
        <w:rPr>
          <w:rFonts w:ascii="Calibri" w:hAnsi="Calibri" w:eastAsia="Calibri" w:cs="Calibri"/>
          <w:b w:val="0"/>
          <w:bCs w:val="0"/>
          <w:i w:val="0"/>
          <w:iCs w:val="0"/>
          <w:noProof w:val="0"/>
          <w:sz w:val="24"/>
          <w:szCs w:val="24"/>
          <w:lang w:val="es-ES"/>
        </w:rPr>
        <w:t xml:space="preserve"> en el torneo </w:t>
      </w:r>
      <w:r w:rsidRPr="1346C564" w:rsidR="1A36C6B8">
        <w:rPr>
          <w:rFonts w:ascii="Calibri" w:hAnsi="Calibri" w:eastAsia="Calibri" w:cs="Calibri"/>
          <w:b w:val="0"/>
          <w:bCs w:val="0"/>
          <w:i w:val="0"/>
          <w:iCs w:val="0"/>
          <w:noProof w:val="0"/>
          <w:sz w:val="24"/>
          <w:szCs w:val="24"/>
          <w:lang w:val="es-ES"/>
        </w:rPr>
        <w:t>Valorant</w:t>
      </w:r>
      <w:r w:rsidRPr="1346C564" w:rsidR="1A36C6B8">
        <w:rPr>
          <w:rFonts w:ascii="Calibri" w:hAnsi="Calibri" w:eastAsia="Calibri" w:cs="Calibri"/>
          <w:b w:val="0"/>
          <w:bCs w:val="0"/>
          <w:i w:val="0"/>
          <w:iCs w:val="0"/>
          <w:noProof w:val="0"/>
          <w:sz w:val="24"/>
          <w:szCs w:val="24"/>
          <w:lang w:val="es-ES"/>
        </w:rPr>
        <w:t xml:space="preserve"> Champions 2024</w:t>
      </w:r>
      <w:r w:rsidRPr="1346C564" w:rsidR="1A36C6B8">
        <w:rPr>
          <w:rFonts w:ascii="Calibri" w:hAnsi="Calibri" w:eastAsia="Calibri" w:cs="Calibri"/>
          <w:noProof w:val="0"/>
          <w:sz w:val="24"/>
          <w:szCs w:val="24"/>
          <w:lang w:val="es-ES"/>
        </w:rPr>
        <w:t>.</w:t>
      </w:r>
    </w:p>
    <w:p w:rsidR="14D7BC48" w:rsidP="1346C564" w:rsidRDefault="14D7BC48" w14:paraId="13F81849" w14:textId="215F199F">
      <w:pPr>
        <w:suppressLineNumbers w:val="0"/>
        <w:bidi w:val="0"/>
        <w:spacing w:before="240" w:beforeAutospacing="off" w:after="240" w:afterAutospacing="off" w:line="279" w:lineRule="auto"/>
        <w:ind w:left="0"/>
        <w:jc w:val="both"/>
        <w:rPr>
          <w:rFonts w:ascii="Calibri" w:hAnsi="Calibri" w:eastAsia="Calibri" w:cs="Calibri"/>
          <w:b w:val="1"/>
          <w:bCs w:val="1"/>
          <w:noProof w:val="0"/>
          <w:sz w:val="24"/>
          <w:szCs w:val="24"/>
          <w:lang w:val="es-ES"/>
        </w:rPr>
      </w:pPr>
      <w:r w:rsidRPr="1346C564" w:rsidR="20E790C2">
        <w:rPr>
          <w:rFonts w:ascii="Calibri" w:hAnsi="Calibri" w:eastAsia="Calibri" w:cs="Calibri"/>
          <w:b w:val="1"/>
          <w:bCs w:val="1"/>
          <w:noProof w:val="0"/>
          <w:sz w:val="24"/>
          <w:szCs w:val="24"/>
          <w:lang w:val="es-ES"/>
        </w:rPr>
        <w:t>7. Análisis de Normalidad</w:t>
      </w:r>
    </w:p>
    <w:p w:rsidR="14D7BC48" w:rsidP="1346C564" w:rsidRDefault="14D7BC48" w14:paraId="60958E49" w14:textId="0D1CB308">
      <w:pPr>
        <w:suppressLineNumbers w:val="0"/>
        <w:bidi w:val="0"/>
        <w:spacing w:before="240" w:beforeAutospacing="off" w:after="240" w:afterAutospacing="off" w:line="279" w:lineRule="auto"/>
        <w:ind w:left="0"/>
        <w:jc w:val="both"/>
        <w:rPr>
          <w:rFonts w:ascii="Calibri" w:hAnsi="Calibri" w:eastAsia="Calibri" w:cs="Calibri"/>
          <w:b w:val="0"/>
          <w:bCs w:val="0"/>
          <w:noProof w:val="0"/>
          <w:sz w:val="24"/>
          <w:szCs w:val="24"/>
          <w:lang w:val="es-ES"/>
        </w:rPr>
      </w:pPr>
      <w:r w:rsidRPr="1346C564" w:rsidR="6683BAAE">
        <w:rPr>
          <w:rFonts w:ascii="Calibri" w:hAnsi="Calibri" w:eastAsia="Calibri" w:cs="Calibri"/>
          <w:b w:val="0"/>
          <w:bCs w:val="0"/>
          <w:noProof w:val="0"/>
          <w:sz w:val="24"/>
          <w:szCs w:val="24"/>
          <w:lang w:val="es-ES"/>
        </w:rPr>
        <w:t xml:space="preserve">A las siguientes variables cuantitativas continuas les hicimos </w:t>
      </w:r>
      <w:r w:rsidRPr="1346C564" w:rsidR="5454EC64">
        <w:rPr>
          <w:rFonts w:ascii="Calibri" w:hAnsi="Calibri" w:eastAsia="Calibri" w:cs="Calibri"/>
          <w:b w:val="0"/>
          <w:bCs w:val="0"/>
          <w:noProof w:val="0"/>
          <w:sz w:val="24"/>
          <w:szCs w:val="24"/>
          <w:lang w:val="es-ES"/>
        </w:rPr>
        <w:t>la prueba</w:t>
      </w:r>
      <w:r w:rsidRPr="1346C564" w:rsidR="6683BAAE">
        <w:rPr>
          <w:rFonts w:ascii="Calibri" w:hAnsi="Calibri" w:eastAsia="Calibri" w:cs="Calibri"/>
          <w:b w:val="0"/>
          <w:bCs w:val="0"/>
          <w:noProof w:val="0"/>
          <w:sz w:val="24"/>
          <w:szCs w:val="24"/>
          <w:lang w:val="es-ES"/>
        </w:rPr>
        <w:t xml:space="preserve"> de Shapiro-Wilk para comprobar si estas se distribuyen de manera normal. Estos son los resultados</w:t>
      </w:r>
    </w:p>
    <w:p w:rsidR="14D7BC48" w:rsidP="1346C564" w:rsidRDefault="14D7BC48" w14:paraId="4EE931F0" w14:textId="20B2F025">
      <w:pPr>
        <w:suppressLineNumbers w:val="0"/>
        <w:bidi w:val="0"/>
        <w:spacing w:before="240" w:beforeAutospacing="off" w:after="240" w:afterAutospacing="off" w:line="279" w:lineRule="auto"/>
        <w:ind/>
        <w:jc w:val="both"/>
        <w:rPr>
          <w:rFonts w:ascii="Calibri" w:hAnsi="Calibri" w:eastAsia="Calibri" w:cs="Calibri"/>
          <w:b w:val="1"/>
          <w:bCs w:val="1"/>
          <w:noProof w:val="0"/>
          <w:sz w:val="24"/>
          <w:szCs w:val="24"/>
          <w:lang w:val="es-ES"/>
        </w:rPr>
      </w:pPr>
      <w:r w:rsidRPr="1346C564" w:rsidR="24C5E6E7">
        <w:rPr>
          <w:rFonts w:ascii="Calibri" w:hAnsi="Calibri" w:eastAsia="Calibri" w:cs="Calibri"/>
          <w:b w:val="1"/>
          <w:bCs w:val="1"/>
          <w:noProof w:val="0"/>
          <w:sz w:val="24"/>
          <w:szCs w:val="24"/>
          <w:lang w:val="es-ES"/>
        </w:rPr>
        <w:t>7.1</w:t>
      </w:r>
      <w:r w:rsidRPr="1346C564" w:rsidR="36B4DA8F">
        <w:rPr>
          <w:rFonts w:ascii="Calibri" w:hAnsi="Calibri" w:eastAsia="Calibri" w:cs="Calibri"/>
          <w:b w:val="1"/>
          <w:bCs w:val="1"/>
          <w:noProof w:val="0"/>
          <w:sz w:val="24"/>
          <w:szCs w:val="24"/>
          <w:lang w:val="es-ES"/>
        </w:rPr>
        <w:t xml:space="preserve"> </w:t>
      </w:r>
      <w:r w:rsidRPr="1346C564" w:rsidR="36B4DA8F">
        <w:rPr>
          <w:rFonts w:ascii="Calibri" w:hAnsi="Calibri" w:eastAsia="Calibri" w:cs="Calibri"/>
          <w:noProof w:val="0"/>
          <w:sz w:val="24"/>
          <w:szCs w:val="24"/>
          <w:lang w:val="es-ES"/>
        </w:rPr>
        <w:t xml:space="preserve">Variable: Rating </w:t>
      </w:r>
    </w:p>
    <w:p w:rsidR="14D7BC48" w:rsidP="1346C564" w:rsidRDefault="14D7BC48" w14:paraId="415AFDDD" w14:textId="6F95E2FA">
      <w:pPr>
        <w:pStyle w:val="Normal"/>
        <w:suppressLineNumbers w:val="0"/>
        <w:bidi w:val="0"/>
        <w:spacing w:before="240" w:beforeAutospacing="off" w:after="240" w:afterAutospacing="off" w:line="279" w:lineRule="auto"/>
        <w:ind/>
        <w:jc w:val="both"/>
        <w:rPr>
          <w:rFonts w:ascii="Calibri" w:hAnsi="Calibri" w:eastAsia="Calibri" w:cs="Calibri"/>
          <w:noProof w:val="0"/>
          <w:sz w:val="24"/>
          <w:szCs w:val="24"/>
          <w:lang w:val="es-ES"/>
        </w:rPr>
      </w:pPr>
      <w:r w:rsidRPr="1346C564" w:rsidR="36B4DA8F">
        <w:rPr>
          <w:rFonts w:ascii="Calibri" w:hAnsi="Calibri" w:eastAsia="Calibri" w:cs="Calibri"/>
          <w:noProof w:val="0"/>
          <w:sz w:val="24"/>
          <w:szCs w:val="24"/>
          <w:lang w:val="es-ES"/>
        </w:rPr>
        <w:t xml:space="preserve">• p-valor original: 0 No normal </w:t>
      </w:r>
    </w:p>
    <w:p w:rsidR="14D7BC48" w:rsidP="1346C564" w:rsidRDefault="14D7BC48" w14:paraId="65C93110" w14:textId="5CFA514C">
      <w:pPr>
        <w:pStyle w:val="Normal"/>
        <w:suppressLineNumbers w:val="0"/>
        <w:bidi w:val="0"/>
        <w:spacing w:before="240" w:beforeAutospacing="off" w:after="240" w:afterAutospacing="off" w:line="279" w:lineRule="auto"/>
        <w:ind/>
        <w:jc w:val="both"/>
        <w:rPr>
          <w:rFonts w:ascii="Calibri" w:hAnsi="Calibri" w:eastAsia="Calibri" w:cs="Calibri"/>
          <w:noProof w:val="0"/>
          <w:sz w:val="24"/>
          <w:szCs w:val="24"/>
          <w:lang w:val="es-ES"/>
        </w:rPr>
      </w:pPr>
      <w:r w:rsidRPr="1346C564" w:rsidR="36B4DA8F">
        <w:rPr>
          <w:rFonts w:ascii="Calibri" w:hAnsi="Calibri" w:eastAsia="Calibri" w:cs="Calibri"/>
          <w:noProof w:val="0"/>
          <w:sz w:val="24"/>
          <w:szCs w:val="24"/>
          <w:lang w:val="es-ES"/>
        </w:rPr>
        <w:t xml:space="preserve">• p-valor sin </w:t>
      </w:r>
      <w:r w:rsidRPr="1346C564" w:rsidR="36B4DA8F">
        <w:rPr>
          <w:rFonts w:ascii="Calibri" w:hAnsi="Calibri" w:eastAsia="Calibri" w:cs="Calibri"/>
          <w:noProof w:val="0"/>
          <w:sz w:val="24"/>
          <w:szCs w:val="24"/>
          <w:lang w:val="es-ES"/>
        </w:rPr>
        <w:t>outliers</w:t>
      </w:r>
      <w:r w:rsidRPr="1346C564" w:rsidR="36B4DA8F">
        <w:rPr>
          <w:rFonts w:ascii="Calibri" w:hAnsi="Calibri" w:eastAsia="Calibri" w:cs="Calibri"/>
          <w:noProof w:val="0"/>
          <w:sz w:val="24"/>
          <w:szCs w:val="24"/>
          <w:lang w:val="es-ES"/>
        </w:rPr>
        <w:t xml:space="preserve">: 0.0197 No normal </w:t>
      </w:r>
    </w:p>
    <w:p w:rsidR="14D7BC48" w:rsidP="1346C564" w:rsidRDefault="14D7BC48" w14:paraId="2B48C49A" w14:textId="108D137F">
      <w:pPr>
        <w:pStyle w:val="Normal"/>
        <w:suppressLineNumbers w:val="0"/>
        <w:bidi w:val="0"/>
        <w:spacing w:before="240" w:beforeAutospacing="off" w:after="240" w:afterAutospacing="off" w:line="279" w:lineRule="auto"/>
        <w:ind/>
        <w:jc w:val="both"/>
        <w:rPr>
          <w:rFonts w:ascii="Calibri" w:hAnsi="Calibri" w:eastAsia="Calibri" w:cs="Calibri"/>
          <w:noProof w:val="0"/>
          <w:sz w:val="24"/>
          <w:szCs w:val="24"/>
          <w:lang w:val="en-US"/>
        </w:rPr>
      </w:pPr>
      <w:r w:rsidRPr="1346C564" w:rsidR="36B4DA8F">
        <w:rPr>
          <w:rFonts w:ascii="Calibri" w:hAnsi="Calibri" w:eastAsia="Calibri" w:cs="Calibri"/>
          <w:noProof w:val="0"/>
          <w:sz w:val="24"/>
          <w:szCs w:val="24"/>
          <w:lang w:val="en-US"/>
        </w:rPr>
        <w:t xml:space="preserve">• p-valor log(x+1): 1e-04 No normal </w:t>
      </w:r>
    </w:p>
    <w:p w:rsidR="14D7BC48" w:rsidP="1346C564" w:rsidRDefault="14D7BC48" w14:paraId="0C24BAD9" w14:textId="205428F4">
      <w:pPr>
        <w:pStyle w:val="Normal"/>
        <w:suppressLineNumbers w:val="0"/>
        <w:bidi w:val="0"/>
        <w:spacing w:before="240" w:beforeAutospacing="off" w:after="240" w:afterAutospacing="off" w:line="279" w:lineRule="auto"/>
        <w:ind/>
        <w:jc w:val="both"/>
        <w:rPr>
          <w:rFonts w:ascii="Calibri" w:hAnsi="Calibri" w:eastAsia="Calibri" w:cs="Calibri"/>
          <w:noProof w:val="0"/>
          <w:sz w:val="24"/>
          <w:szCs w:val="24"/>
          <w:lang w:val="en-US"/>
        </w:rPr>
      </w:pPr>
      <w:r w:rsidRPr="1346C564" w:rsidR="35D0F89C">
        <w:rPr>
          <w:rFonts w:ascii="Calibri" w:hAnsi="Calibri" w:eastAsia="Calibri" w:cs="Calibri"/>
          <w:noProof w:val="0"/>
          <w:sz w:val="24"/>
          <w:szCs w:val="24"/>
          <w:lang w:val="en-US"/>
        </w:rPr>
        <w:t xml:space="preserve">7.2 </w:t>
      </w:r>
      <w:r w:rsidRPr="1346C564" w:rsidR="36B4DA8F">
        <w:rPr>
          <w:rFonts w:ascii="Calibri" w:hAnsi="Calibri" w:eastAsia="Calibri" w:cs="Calibri"/>
          <w:noProof w:val="0"/>
          <w:sz w:val="24"/>
          <w:szCs w:val="24"/>
          <w:lang w:val="en-US"/>
        </w:rPr>
        <w:t xml:space="preserve">Variable: </w:t>
      </w:r>
      <w:r w:rsidRPr="1346C564" w:rsidR="36B4DA8F">
        <w:rPr>
          <w:rFonts w:ascii="Calibri" w:hAnsi="Calibri" w:eastAsia="Calibri" w:cs="Calibri"/>
          <w:noProof w:val="0"/>
          <w:sz w:val="24"/>
          <w:szCs w:val="24"/>
          <w:lang w:val="en-US"/>
        </w:rPr>
        <w:t>Average.Combat.Score</w:t>
      </w:r>
      <w:r w:rsidRPr="1346C564" w:rsidR="36B4DA8F">
        <w:rPr>
          <w:rFonts w:ascii="Calibri" w:hAnsi="Calibri" w:eastAsia="Calibri" w:cs="Calibri"/>
          <w:noProof w:val="0"/>
          <w:sz w:val="24"/>
          <w:szCs w:val="24"/>
          <w:lang w:val="en-US"/>
        </w:rPr>
        <w:t xml:space="preserve"> </w:t>
      </w:r>
    </w:p>
    <w:p w:rsidR="14D7BC48" w:rsidP="1346C564" w:rsidRDefault="14D7BC48" w14:paraId="6364C9BE" w14:textId="2BD67CE6">
      <w:pPr>
        <w:pStyle w:val="Normal"/>
        <w:suppressLineNumbers w:val="0"/>
        <w:bidi w:val="0"/>
        <w:spacing w:before="240" w:beforeAutospacing="off" w:after="240" w:afterAutospacing="off" w:line="279" w:lineRule="auto"/>
        <w:ind/>
        <w:jc w:val="both"/>
        <w:rPr>
          <w:rFonts w:ascii="Calibri" w:hAnsi="Calibri" w:eastAsia="Calibri" w:cs="Calibri"/>
          <w:noProof w:val="0"/>
          <w:sz w:val="24"/>
          <w:szCs w:val="24"/>
          <w:lang w:val="es-ES"/>
        </w:rPr>
      </w:pPr>
      <w:r w:rsidRPr="1346C564" w:rsidR="36B4DA8F">
        <w:rPr>
          <w:rFonts w:ascii="Calibri" w:hAnsi="Calibri" w:eastAsia="Calibri" w:cs="Calibri"/>
          <w:noProof w:val="0"/>
          <w:sz w:val="24"/>
          <w:szCs w:val="24"/>
          <w:lang w:val="es-ES"/>
        </w:rPr>
        <w:t xml:space="preserve">• p-valor original: 0.0029 No normal </w:t>
      </w:r>
    </w:p>
    <w:p w:rsidR="14D7BC48" w:rsidP="1346C564" w:rsidRDefault="14D7BC48" w14:paraId="4F4D1A7E" w14:textId="2E8B6D80">
      <w:pPr>
        <w:pStyle w:val="Normal"/>
        <w:suppressLineNumbers w:val="0"/>
        <w:bidi w:val="0"/>
        <w:spacing w:before="240" w:beforeAutospacing="off" w:after="240" w:afterAutospacing="off" w:line="279" w:lineRule="auto"/>
        <w:ind/>
        <w:jc w:val="both"/>
        <w:rPr>
          <w:rFonts w:ascii="Calibri" w:hAnsi="Calibri" w:eastAsia="Calibri" w:cs="Calibri"/>
          <w:noProof w:val="0"/>
          <w:sz w:val="24"/>
          <w:szCs w:val="24"/>
          <w:lang w:val="es-ES"/>
        </w:rPr>
      </w:pPr>
      <w:r w:rsidRPr="1346C564" w:rsidR="36B4DA8F">
        <w:rPr>
          <w:rFonts w:ascii="Calibri" w:hAnsi="Calibri" w:eastAsia="Calibri" w:cs="Calibri"/>
          <w:noProof w:val="0"/>
          <w:sz w:val="24"/>
          <w:szCs w:val="24"/>
          <w:lang w:val="es-ES"/>
        </w:rPr>
        <w:t xml:space="preserve">• p-valor sin </w:t>
      </w:r>
      <w:r w:rsidRPr="1346C564" w:rsidR="36B4DA8F">
        <w:rPr>
          <w:rFonts w:ascii="Calibri" w:hAnsi="Calibri" w:eastAsia="Calibri" w:cs="Calibri"/>
          <w:noProof w:val="0"/>
          <w:sz w:val="24"/>
          <w:szCs w:val="24"/>
          <w:lang w:val="es-ES"/>
        </w:rPr>
        <w:t>outliers</w:t>
      </w:r>
      <w:r w:rsidRPr="1346C564" w:rsidR="36B4DA8F">
        <w:rPr>
          <w:rFonts w:ascii="Calibri" w:hAnsi="Calibri" w:eastAsia="Calibri" w:cs="Calibri"/>
          <w:noProof w:val="0"/>
          <w:sz w:val="24"/>
          <w:szCs w:val="24"/>
          <w:lang w:val="es-ES"/>
        </w:rPr>
        <w:t xml:space="preserve">: 0.2033 Normal </w:t>
      </w:r>
    </w:p>
    <w:p w:rsidR="14D7BC48" w:rsidP="1346C564" w:rsidRDefault="14D7BC48" w14:paraId="14AA9FC2" w14:textId="660AFEB5">
      <w:pPr>
        <w:pStyle w:val="Normal"/>
        <w:suppressLineNumbers w:val="0"/>
        <w:bidi w:val="0"/>
        <w:spacing w:before="240" w:beforeAutospacing="off" w:after="240" w:afterAutospacing="off" w:line="279" w:lineRule="auto"/>
        <w:ind/>
        <w:jc w:val="both"/>
        <w:rPr>
          <w:rFonts w:ascii="Calibri" w:hAnsi="Calibri" w:eastAsia="Calibri" w:cs="Calibri"/>
          <w:noProof w:val="0"/>
          <w:sz w:val="24"/>
          <w:szCs w:val="24"/>
          <w:lang w:val="es-ES"/>
        </w:rPr>
      </w:pPr>
    </w:p>
    <w:p w:rsidR="14D7BC48" w:rsidP="1346C564" w:rsidRDefault="14D7BC48" w14:paraId="06E5D4F1" w14:textId="0AC55189">
      <w:pPr>
        <w:pStyle w:val="Normal"/>
        <w:suppressLineNumbers w:val="0"/>
        <w:bidi w:val="0"/>
        <w:spacing w:before="240" w:beforeAutospacing="off" w:after="240" w:afterAutospacing="off" w:line="279" w:lineRule="auto"/>
        <w:ind/>
        <w:jc w:val="both"/>
        <w:rPr>
          <w:rFonts w:ascii="Calibri" w:hAnsi="Calibri" w:eastAsia="Calibri" w:cs="Calibri"/>
          <w:noProof w:val="0"/>
          <w:sz w:val="24"/>
          <w:szCs w:val="24"/>
          <w:lang w:val="es-ES"/>
        </w:rPr>
      </w:pPr>
      <w:r w:rsidRPr="1346C564" w:rsidR="2DE4F46B">
        <w:rPr>
          <w:rFonts w:ascii="Calibri" w:hAnsi="Calibri" w:eastAsia="Calibri" w:cs="Calibri"/>
          <w:noProof w:val="0"/>
          <w:sz w:val="24"/>
          <w:szCs w:val="24"/>
          <w:lang w:val="es-ES"/>
        </w:rPr>
        <w:t xml:space="preserve">7.3 </w:t>
      </w:r>
      <w:r w:rsidRPr="1346C564" w:rsidR="36B4DA8F">
        <w:rPr>
          <w:rFonts w:ascii="Calibri" w:hAnsi="Calibri" w:eastAsia="Calibri" w:cs="Calibri"/>
          <w:noProof w:val="0"/>
          <w:sz w:val="24"/>
          <w:szCs w:val="24"/>
          <w:lang w:val="es-ES"/>
        </w:rPr>
        <w:t xml:space="preserve">Variable: </w:t>
      </w:r>
      <w:r w:rsidRPr="1346C564" w:rsidR="36B4DA8F">
        <w:rPr>
          <w:rFonts w:ascii="Calibri" w:hAnsi="Calibri" w:eastAsia="Calibri" w:cs="Calibri"/>
          <w:noProof w:val="0"/>
          <w:sz w:val="24"/>
          <w:szCs w:val="24"/>
          <w:lang w:val="es-ES"/>
        </w:rPr>
        <w:t>Kill</w:t>
      </w:r>
      <w:r w:rsidRPr="1346C564" w:rsidR="36B4DA8F">
        <w:rPr>
          <w:rFonts w:ascii="Calibri" w:hAnsi="Calibri" w:eastAsia="Calibri" w:cs="Calibri"/>
          <w:noProof w:val="0"/>
          <w:sz w:val="24"/>
          <w:szCs w:val="24"/>
          <w:lang w:val="es-ES"/>
        </w:rPr>
        <w:t>..</w:t>
      </w:r>
      <w:r w:rsidRPr="1346C564" w:rsidR="36B4DA8F">
        <w:rPr>
          <w:rFonts w:ascii="Calibri" w:hAnsi="Calibri" w:eastAsia="Calibri" w:cs="Calibri"/>
          <w:noProof w:val="0"/>
          <w:sz w:val="24"/>
          <w:szCs w:val="24"/>
          <w:lang w:val="es-ES"/>
        </w:rPr>
        <w:t>Assist</w:t>
      </w:r>
      <w:r w:rsidRPr="1346C564" w:rsidR="36B4DA8F">
        <w:rPr>
          <w:rFonts w:ascii="Calibri" w:hAnsi="Calibri" w:eastAsia="Calibri" w:cs="Calibri"/>
          <w:noProof w:val="0"/>
          <w:sz w:val="24"/>
          <w:szCs w:val="24"/>
          <w:lang w:val="es-ES"/>
        </w:rPr>
        <w:t>..</w:t>
      </w:r>
      <w:r w:rsidRPr="1346C564" w:rsidR="36B4DA8F">
        <w:rPr>
          <w:rFonts w:ascii="Calibri" w:hAnsi="Calibri" w:eastAsia="Calibri" w:cs="Calibri"/>
          <w:noProof w:val="0"/>
          <w:sz w:val="24"/>
          <w:szCs w:val="24"/>
          <w:lang w:val="es-ES"/>
        </w:rPr>
        <w:t>Trade</w:t>
      </w:r>
      <w:r w:rsidRPr="1346C564" w:rsidR="36B4DA8F">
        <w:rPr>
          <w:rFonts w:ascii="Calibri" w:hAnsi="Calibri" w:eastAsia="Calibri" w:cs="Calibri"/>
          <w:noProof w:val="0"/>
          <w:sz w:val="24"/>
          <w:szCs w:val="24"/>
          <w:lang w:val="es-ES"/>
        </w:rPr>
        <w:t>..</w:t>
      </w:r>
      <w:r w:rsidRPr="1346C564" w:rsidR="36B4DA8F">
        <w:rPr>
          <w:rFonts w:ascii="Calibri" w:hAnsi="Calibri" w:eastAsia="Calibri" w:cs="Calibri"/>
          <w:noProof w:val="0"/>
          <w:sz w:val="24"/>
          <w:szCs w:val="24"/>
          <w:lang w:val="es-ES"/>
        </w:rPr>
        <w:t>Survive</w:t>
      </w:r>
      <w:r w:rsidRPr="1346C564" w:rsidR="36B4DA8F">
        <w:rPr>
          <w:rFonts w:ascii="Calibri" w:hAnsi="Calibri" w:eastAsia="Calibri" w:cs="Calibri"/>
          <w:noProof w:val="0"/>
          <w:sz w:val="24"/>
          <w:szCs w:val="24"/>
          <w:lang w:val="es-ES"/>
        </w:rPr>
        <w:t xml:space="preserve">.. </w:t>
      </w:r>
    </w:p>
    <w:p w:rsidR="14D7BC48" w:rsidP="1346C564" w:rsidRDefault="14D7BC48" w14:paraId="3ACEDD1E" w14:textId="7D3F81DF">
      <w:pPr>
        <w:pStyle w:val="Normal"/>
        <w:suppressLineNumbers w:val="0"/>
        <w:bidi w:val="0"/>
        <w:spacing w:before="240" w:beforeAutospacing="off" w:after="240" w:afterAutospacing="off" w:line="279" w:lineRule="auto"/>
        <w:ind/>
        <w:jc w:val="both"/>
        <w:rPr>
          <w:rFonts w:ascii="Calibri" w:hAnsi="Calibri" w:eastAsia="Calibri" w:cs="Calibri"/>
          <w:noProof w:val="0"/>
          <w:sz w:val="24"/>
          <w:szCs w:val="24"/>
          <w:lang w:val="es-ES"/>
        </w:rPr>
      </w:pPr>
      <w:r w:rsidRPr="1346C564" w:rsidR="36B4DA8F">
        <w:rPr>
          <w:rFonts w:ascii="Calibri" w:hAnsi="Calibri" w:eastAsia="Calibri" w:cs="Calibri"/>
          <w:noProof w:val="0"/>
          <w:sz w:val="24"/>
          <w:szCs w:val="24"/>
          <w:lang w:val="es-ES"/>
        </w:rPr>
        <w:t xml:space="preserve">• p-valor original: 0.0319 No normal </w:t>
      </w:r>
    </w:p>
    <w:p w:rsidR="14D7BC48" w:rsidP="1346C564" w:rsidRDefault="14D7BC48" w14:paraId="07F23A9F" w14:textId="0D8FF358">
      <w:pPr>
        <w:pStyle w:val="Normal"/>
        <w:suppressLineNumbers w:val="0"/>
        <w:bidi w:val="0"/>
        <w:spacing w:before="240" w:beforeAutospacing="off" w:after="240" w:afterAutospacing="off" w:line="279" w:lineRule="auto"/>
        <w:ind/>
        <w:jc w:val="both"/>
        <w:rPr>
          <w:rFonts w:ascii="Calibri" w:hAnsi="Calibri" w:eastAsia="Calibri" w:cs="Calibri"/>
          <w:noProof w:val="0"/>
          <w:sz w:val="24"/>
          <w:szCs w:val="24"/>
          <w:lang w:val="es-ES"/>
        </w:rPr>
      </w:pPr>
      <w:r w:rsidRPr="1346C564" w:rsidR="36B4DA8F">
        <w:rPr>
          <w:rFonts w:ascii="Calibri" w:hAnsi="Calibri" w:eastAsia="Calibri" w:cs="Calibri"/>
          <w:noProof w:val="0"/>
          <w:sz w:val="24"/>
          <w:szCs w:val="24"/>
          <w:lang w:val="es-ES"/>
        </w:rPr>
        <w:t xml:space="preserve">• p-valor sin </w:t>
      </w:r>
      <w:r w:rsidRPr="1346C564" w:rsidR="36B4DA8F">
        <w:rPr>
          <w:rFonts w:ascii="Calibri" w:hAnsi="Calibri" w:eastAsia="Calibri" w:cs="Calibri"/>
          <w:noProof w:val="0"/>
          <w:sz w:val="24"/>
          <w:szCs w:val="24"/>
          <w:lang w:val="es-ES"/>
        </w:rPr>
        <w:t>outliers</w:t>
      </w:r>
      <w:r w:rsidRPr="1346C564" w:rsidR="36B4DA8F">
        <w:rPr>
          <w:rFonts w:ascii="Calibri" w:hAnsi="Calibri" w:eastAsia="Calibri" w:cs="Calibri"/>
          <w:noProof w:val="0"/>
          <w:sz w:val="24"/>
          <w:szCs w:val="24"/>
          <w:lang w:val="es-ES"/>
        </w:rPr>
        <w:t xml:space="preserve">: 0.0043 No normal </w:t>
      </w:r>
    </w:p>
    <w:p w:rsidR="14D7BC48" w:rsidP="1346C564" w:rsidRDefault="14D7BC48" w14:paraId="5EF68F42" w14:textId="36A7F7F7">
      <w:pPr>
        <w:pStyle w:val="Normal"/>
        <w:suppressLineNumbers w:val="0"/>
        <w:bidi w:val="0"/>
        <w:spacing w:before="240" w:beforeAutospacing="off" w:after="240" w:afterAutospacing="off" w:line="279" w:lineRule="auto"/>
        <w:ind/>
        <w:jc w:val="both"/>
        <w:rPr>
          <w:rFonts w:ascii="Calibri" w:hAnsi="Calibri" w:eastAsia="Calibri" w:cs="Calibri"/>
          <w:noProof w:val="0"/>
          <w:sz w:val="24"/>
          <w:szCs w:val="24"/>
          <w:lang w:val="es-ES"/>
        </w:rPr>
      </w:pPr>
      <w:r w:rsidRPr="1346C564" w:rsidR="36B4DA8F">
        <w:rPr>
          <w:rFonts w:ascii="Calibri" w:hAnsi="Calibri" w:eastAsia="Calibri" w:cs="Calibri"/>
          <w:noProof w:val="0"/>
          <w:sz w:val="24"/>
          <w:szCs w:val="24"/>
          <w:lang w:val="es-ES"/>
        </w:rPr>
        <w:t xml:space="preserve">• p-valor log(x+1): 0 No normal </w:t>
      </w:r>
    </w:p>
    <w:p w:rsidR="14D7BC48" w:rsidP="1346C564" w:rsidRDefault="14D7BC48" w14:paraId="349A3663" w14:textId="66294B37">
      <w:pPr>
        <w:pStyle w:val="Normal"/>
        <w:suppressLineNumbers w:val="0"/>
        <w:bidi w:val="0"/>
        <w:spacing w:before="240" w:beforeAutospacing="off" w:after="240" w:afterAutospacing="off" w:line="279" w:lineRule="auto"/>
        <w:ind/>
        <w:jc w:val="both"/>
        <w:rPr>
          <w:rFonts w:ascii="Calibri" w:hAnsi="Calibri" w:eastAsia="Calibri" w:cs="Calibri"/>
          <w:noProof w:val="0"/>
          <w:sz w:val="24"/>
          <w:szCs w:val="24"/>
          <w:lang w:val="es-ES"/>
        </w:rPr>
      </w:pPr>
    </w:p>
    <w:p w:rsidR="14D7BC48" w:rsidP="1346C564" w:rsidRDefault="14D7BC48" w14:paraId="6115FDBF" w14:textId="029F521F">
      <w:pPr>
        <w:pStyle w:val="Normal"/>
        <w:suppressLineNumbers w:val="0"/>
        <w:bidi w:val="0"/>
        <w:spacing w:before="240" w:beforeAutospacing="off" w:after="240" w:afterAutospacing="off" w:line="279" w:lineRule="auto"/>
        <w:ind/>
        <w:jc w:val="both"/>
        <w:rPr>
          <w:rFonts w:ascii="Calibri" w:hAnsi="Calibri" w:eastAsia="Calibri" w:cs="Calibri"/>
          <w:noProof w:val="0"/>
          <w:sz w:val="24"/>
          <w:szCs w:val="24"/>
          <w:lang w:val="es-ES"/>
        </w:rPr>
      </w:pPr>
      <w:r w:rsidRPr="1346C564" w:rsidR="3467E249">
        <w:rPr>
          <w:rFonts w:ascii="Calibri" w:hAnsi="Calibri" w:eastAsia="Calibri" w:cs="Calibri"/>
          <w:noProof w:val="0"/>
          <w:sz w:val="24"/>
          <w:szCs w:val="24"/>
          <w:lang w:val="es-ES"/>
        </w:rPr>
        <w:t xml:space="preserve">7.4 </w:t>
      </w:r>
      <w:r w:rsidRPr="1346C564" w:rsidR="36B4DA8F">
        <w:rPr>
          <w:rFonts w:ascii="Calibri" w:hAnsi="Calibri" w:eastAsia="Calibri" w:cs="Calibri"/>
          <w:noProof w:val="0"/>
          <w:sz w:val="24"/>
          <w:szCs w:val="24"/>
          <w:lang w:val="es-ES"/>
        </w:rPr>
        <w:t xml:space="preserve">Variable: </w:t>
      </w:r>
      <w:r w:rsidRPr="1346C564" w:rsidR="36B4DA8F">
        <w:rPr>
          <w:rFonts w:ascii="Calibri" w:hAnsi="Calibri" w:eastAsia="Calibri" w:cs="Calibri"/>
          <w:noProof w:val="0"/>
          <w:sz w:val="24"/>
          <w:szCs w:val="24"/>
          <w:lang w:val="es-ES"/>
        </w:rPr>
        <w:t>Average.Damage.Per.Round</w:t>
      </w:r>
      <w:r w:rsidRPr="1346C564" w:rsidR="36B4DA8F">
        <w:rPr>
          <w:rFonts w:ascii="Calibri" w:hAnsi="Calibri" w:eastAsia="Calibri" w:cs="Calibri"/>
          <w:noProof w:val="0"/>
          <w:sz w:val="24"/>
          <w:szCs w:val="24"/>
          <w:lang w:val="es-ES"/>
        </w:rPr>
        <w:t xml:space="preserve"> </w:t>
      </w:r>
    </w:p>
    <w:p w:rsidR="14D7BC48" w:rsidP="1346C564" w:rsidRDefault="14D7BC48" w14:paraId="62428FE7" w14:textId="6623C6C5">
      <w:pPr>
        <w:pStyle w:val="Normal"/>
        <w:suppressLineNumbers w:val="0"/>
        <w:bidi w:val="0"/>
        <w:spacing w:before="240" w:beforeAutospacing="off" w:after="240" w:afterAutospacing="off" w:line="279" w:lineRule="auto"/>
        <w:ind/>
        <w:jc w:val="both"/>
        <w:rPr>
          <w:rFonts w:ascii="Calibri" w:hAnsi="Calibri" w:eastAsia="Calibri" w:cs="Calibri"/>
          <w:noProof w:val="0"/>
          <w:sz w:val="24"/>
          <w:szCs w:val="24"/>
          <w:lang w:val="es-ES"/>
        </w:rPr>
      </w:pPr>
      <w:r w:rsidRPr="1346C564" w:rsidR="36B4DA8F">
        <w:rPr>
          <w:rFonts w:ascii="Calibri" w:hAnsi="Calibri" w:eastAsia="Calibri" w:cs="Calibri"/>
          <w:noProof w:val="0"/>
          <w:sz w:val="24"/>
          <w:szCs w:val="24"/>
          <w:lang w:val="es-ES"/>
        </w:rPr>
        <w:t xml:space="preserve">• p-valor original: 0.0028 No normal </w:t>
      </w:r>
    </w:p>
    <w:p w:rsidR="14D7BC48" w:rsidP="1346C564" w:rsidRDefault="14D7BC48" w14:paraId="04A42BE3" w14:textId="5C0B88D6">
      <w:pPr>
        <w:pStyle w:val="Normal"/>
        <w:suppressLineNumbers w:val="0"/>
        <w:bidi w:val="0"/>
        <w:spacing w:before="240" w:beforeAutospacing="off" w:after="240" w:afterAutospacing="off" w:line="279" w:lineRule="auto"/>
        <w:ind/>
        <w:jc w:val="both"/>
        <w:rPr>
          <w:rFonts w:ascii="Calibri" w:hAnsi="Calibri" w:eastAsia="Calibri" w:cs="Calibri"/>
          <w:noProof w:val="0"/>
          <w:sz w:val="24"/>
          <w:szCs w:val="24"/>
          <w:lang w:val="es-ES"/>
        </w:rPr>
      </w:pPr>
      <w:r w:rsidRPr="1346C564" w:rsidR="36B4DA8F">
        <w:rPr>
          <w:rFonts w:ascii="Calibri" w:hAnsi="Calibri" w:eastAsia="Calibri" w:cs="Calibri"/>
          <w:noProof w:val="0"/>
          <w:sz w:val="24"/>
          <w:szCs w:val="24"/>
          <w:lang w:val="es-ES"/>
        </w:rPr>
        <w:t xml:space="preserve">• p-valor sin </w:t>
      </w:r>
      <w:r w:rsidRPr="1346C564" w:rsidR="36B4DA8F">
        <w:rPr>
          <w:rFonts w:ascii="Calibri" w:hAnsi="Calibri" w:eastAsia="Calibri" w:cs="Calibri"/>
          <w:noProof w:val="0"/>
          <w:sz w:val="24"/>
          <w:szCs w:val="24"/>
          <w:lang w:val="es-ES"/>
        </w:rPr>
        <w:t>outliers</w:t>
      </w:r>
      <w:r w:rsidRPr="1346C564" w:rsidR="36B4DA8F">
        <w:rPr>
          <w:rFonts w:ascii="Calibri" w:hAnsi="Calibri" w:eastAsia="Calibri" w:cs="Calibri"/>
          <w:noProof w:val="0"/>
          <w:sz w:val="24"/>
          <w:szCs w:val="24"/>
          <w:lang w:val="es-ES"/>
        </w:rPr>
        <w:t xml:space="preserve">: 0.1423 Normal </w:t>
      </w:r>
    </w:p>
    <w:p w:rsidR="14D7BC48" w:rsidP="1346C564" w:rsidRDefault="14D7BC48" w14:paraId="4C182620" w14:textId="6A8E36DB">
      <w:pPr>
        <w:pStyle w:val="Normal"/>
        <w:suppressLineNumbers w:val="0"/>
        <w:bidi w:val="0"/>
        <w:spacing w:before="240" w:beforeAutospacing="off" w:after="240" w:afterAutospacing="off" w:line="279" w:lineRule="auto"/>
        <w:ind/>
        <w:jc w:val="both"/>
        <w:rPr>
          <w:rFonts w:ascii="Calibri" w:hAnsi="Calibri" w:eastAsia="Calibri" w:cs="Calibri"/>
          <w:noProof w:val="0"/>
          <w:sz w:val="24"/>
          <w:szCs w:val="24"/>
          <w:lang w:val="es-ES"/>
        </w:rPr>
      </w:pPr>
    </w:p>
    <w:p w:rsidR="14D7BC48" w:rsidP="1346C564" w:rsidRDefault="14D7BC48" w14:paraId="56CDDF25" w14:textId="1841472E">
      <w:pPr>
        <w:pStyle w:val="Normal"/>
        <w:suppressLineNumbers w:val="0"/>
        <w:bidi w:val="0"/>
        <w:spacing w:before="240" w:beforeAutospacing="off" w:after="240" w:afterAutospacing="off" w:line="279" w:lineRule="auto"/>
        <w:ind/>
        <w:jc w:val="both"/>
        <w:rPr>
          <w:rFonts w:ascii="Calibri" w:hAnsi="Calibri" w:eastAsia="Calibri" w:cs="Calibri"/>
          <w:noProof w:val="0"/>
          <w:sz w:val="24"/>
          <w:szCs w:val="24"/>
          <w:lang w:val="es-ES"/>
        </w:rPr>
      </w:pPr>
      <w:r w:rsidRPr="1346C564" w:rsidR="25731D07">
        <w:rPr>
          <w:rFonts w:ascii="Calibri" w:hAnsi="Calibri" w:eastAsia="Calibri" w:cs="Calibri"/>
          <w:noProof w:val="0"/>
          <w:sz w:val="24"/>
          <w:szCs w:val="24"/>
          <w:lang w:val="es-ES"/>
        </w:rPr>
        <w:t xml:space="preserve">7.5 </w:t>
      </w:r>
      <w:r w:rsidRPr="1346C564" w:rsidR="36B4DA8F">
        <w:rPr>
          <w:rFonts w:ascii="Calibri" w:hAnsi="Calibri" w:eastAsia="Calibri" w:cs="Calibri"/>
          <w:noProof w:val="0"/>
          <w:sz w:val="24"/>
          <w:szCs w:val="24"/>
          <w:lang w:val="es-ES"/>
        </w:rPr>
        <w:t xml:space="preserve">Variable: </w:t>
      </w:r>
      <w:r w:rsidRPr="1346C564" w:rsidR="36B4DA8F">
        <w:rPr>
          <w:rFonts w:ascii="Calibri" w:hAnsi="Calibri" w:eastAsia="Calibri" w:cs="Calibri"/>
          <w:noProof w:val="0"/>
          <w:sz w:val="24"/>
          <w:szCs w:val="24"/>
          <w:lang w:val="es-ES"/>
        </w:rPr>
        <w:t>Headshot</w:t>
      </w:r>
      <w:r w:rsidRPr="1346C564" w:rsidR="36B4DA8F">
        <w:rPr>
          <w:rFonts w:ascii="Calibri" w:hAnsi="Calibri" w:eastAsia="Calibri" w:cs="Calibri"/>
          <w:noProof w:val="0"/>
          <w:sz w:val="24"/>
          <w:szCs w:val="24"/>
          <w:lang w:val="es-ES"/>
        </w:rPr>
        <w:t xml:space="preserve">.. </w:t>
      </w:r>
    </w:p>
    <w:p w:rsidR="14D7BC48" w:rsidP="1346C564" w:rsidRDefault="14D7BC48" w14:paraId="4A2C9E7E" w14:textId="16EABE57">
      <w:pPr>
        <w:pStyle w:val="Normal"/>
        <w:suppressLineNumbers w:val="0"/>
        <w:bidi w:val="0"/>
        <w:spacing w:before="240" w:beforeAutospacing="off" w:after="240" w:afterAutospacing="off" w:line="279" w:lineRule="auto"/>
        <w:ind/>
        <w:jc w:val="both"/>
        <w:rPr>
          <w:rFonts w:ascii="Calibri" w:hAnsi="Calibri" w:eastAsia="Calibri" w:cs="Calibri"/>
          <w:noProof w:val="0"/>
          <w:sz w:val="24"/>
          <w:szCs w:val="24"/>
          <w:lang w:val="es-ES"/>
        </w:rPr>
      </w:pPr>
      <w:r w:rsidRPr="1346C564" w:rsidR="36B4DA8F">
        <w:rPr>
          <w:rFonts w:ascii="Calibri" w:hAnsi="Calibri" w:eastAsia="Calibri" w:cs="Calibri"/>
          <w:noProof w:val="0"/>
          <w:sz w:val="24"/>
          <w:szCs w:val="24"/>
          <w:lang w:val="es-ES"/>
        </w:rPr>
        <w:t xml:space="preserve">• p-valor original: 0 No normal </w:t>
      </w:r>
    </w:p>
    <w:p w:rsidR="14D7BC48" w:rsidP="1346C564" w:rsidRDefault="14D7BC48" w14:paraId="37BFBD55" w14:textId="1574BB36">
      <w:pPr>
        <w:pStyle w:val="Normal"/>
        <w:suppressLineNumbers w:val="0"/>
        <w:bidi w:val="0"/>
        <w:spacing w:before="240" w:beforeAutospacing="off" w:after="240" w:afterAutospacing="off" w:line="279" w:lineRule="auto"/>
        <w:ind/>
        <w:jc w:val="both"/>
        <w:rPr>
          <w:rFonts w:ascii="Calibri" w:hAnsi="Calibri" w:eastAsia="Calibri" w:cs="Calibri"/>
          <w:noProof w:val="0"/>
          <w:sz w:val="24"/>
          <w:szCs w:val="24"/>
          <w:lang w:val="es-ES"/>
        </w:rPr>
      </w:pPr>
      <w:r w:rsidRPr="1346C564" w:rsidR="36B4DA8F">
        <w:rPr>
          <w:rFonts w:ascii="Calibri" w:hAnsi="Calibri" w:eastAsia="Calibri" w:cs="Calibri"/>
          <w:noProof w:val="0"/>
          <w:sz w:val="24"/>
          <w:szCs w:val="24"/>
          <w:lang w:val="es-ES"/>
        </w:rPr>
        <w:t xml:space="preserve">• p-valor sin </w:t>
      </w:r>
      <w:r w:rsidRPr="1346C564" w:rsidR="36B4DA8F">
        <w:rPr>
          <w:rFonts w:ascii="Calibri" w:hAnsi="Calibri" w:eastAsia="Calibri" w:cs="Calibri"/>
          <w:noProof w:val="0"/>
          <w:sz w:val="24"/>
          <w:szCs w:val="24"/>
          <w:lang w:val="es-ES"/>
        </w:rPr>
        <w:t>outliers</w:t>
      </w:r>
      <w:r w:rsidRPr="1346C564" w:rsidR="36B4DA8F">
        <w:rPr>
          <w:rFonts w:ascii="Calibri" w:hAnsi="Calibri" w:eastAsia="Calibri" w:cs="Calibri"/>
          <w:noProof w:val="0"/>
          <w:sz w:val="24"/>
          <w:szCs w:val="24"/>
          <w:lang w:val="es-ES"/>
        </w:rPr>
        <w:t xml:space="preserve">: 0.0018 No normal </w:t>
      </w:r>
    </w:p>
    <w:p w:rsidR="14D7BC48" w:rsidP="1346C564" w:rsidRDefault="14D7BC48" w14:paraId="1A45D762" w14:textId="0A787049">
      <w:pPr>
        <w:pStyle w:val="Normal"/>
        <w:suppressLineNumbers w:val="0"/>
        <w:bidi w:val="0"/>
        <w:spacing w:before="240" w:beforeAutospacing="off" w:after="240" w:afterAutospacing="off" w:line="279" w:lineRule="auto"/>
        <w:ind/>
        <w:jc w:val="both"/>
        <w:rPr>
          <w:rFonts w:ascii="Calibri" w:hAnsi="Calibri" w:eastAsia="Calibri" w:cs="Calibri"/>
          <w:noProof w:val="0"/>
          <w:sz w:val="24"/>
          <w:szCs w:val="24"/>
          <w:lang w:val="es-ES"/>
        </w:rPr>
      </w:pPr>
      <w:r w:rsidRPr="1346C564" w:rsidR="36B4DA8F">
        <w:rPr>
          <w:rFonts w:ascii="Calibri" w:hAnsi="Calibri" w:eastAsia="Calibri" w:cs="Calibri"/>
          <w:noProof w:val="0"/>
          <w:sz w:val="24"/>
          <w:szCs w:val="24"/>
          <w:lang w:val="es-ES"/>
        </w:rPr>
        <w:t xml:space="preserve">• p-valor log(x+1): 0 No normal </w:t>
      </w:r>
    </w:p>
    <w:p w:rsidR="14D7BC48" w:rsidP="1346C564" w:rsidRDefault="14D7BC48" w14:paraId="4FCB9BD3" w14:textId="7D6A9956">
      <w:pPr>
        <w:pStyle w:val="Normal"/>
        <w:suppressLineNumbers w:val="0"/>
        <w:bidi w:val="0"/>
        <w:spacing w:before="240" w:beforeAutospacing="off" w:after="240" w:afterAutospacing="off" w:line="279" w:lineRule="auto"/>
        <w:ind/>
        <w:jc w:val="both"/>
        <w:rPr>
          <w:rFonts w:ascii="Calibri" w:hAnsi="Calibri" w:eastAsia="Calibri" w:cs="Calibri"/>
          <w:noProof w:val="0"/>
          <w:sz w:val="24"/>
          <w:szCs w:val="24"/>
          <w:lang w:val="es-ES"/>
        </w:rPr>
      </w:pPr>
    </w:p>
    <w:p w:rsidR="14D7BC48" w:rsidP="1346C564" w:rsidRDefault="14D7BC48" w14:paraId="3B653461" w14:textId="17EBC885">
      <w:pPr>
        <w:pStyle w:val="Normal"/>
        <w:suppressLineNumbers w:val="0"/>
        <w:bidi w:val="0"/>
        <w:spacing w:before="240" w:beforeAutospacing="off" w:after="240" w:afterAutospacing="off" w:line="279" w:lineRule="auto"/>
        <w:ind/>
        <w:jc w:val="both"/>
        <w:rPr>
          <w:rFonts w:ascii="Calibri" w:hAnsi="Calibri" w:eastAsia="Calibri" w:cs="Calibri"/>
          <w:noProof w:val="0"/>
          <w:sz w:val="24"/>
          <w:szCs w:val="24"/>
          <w:lang w:val="es-ES"/>
        </w:rPr>
      </w:pPr>
      <w:r w:rsidRPr="1346C564" w:rsidR="2F8E2B65">
        <w:rPr>
          <w:rFonts w:ascii="Calibri" w:hAnsi="Calibri" w:eastAsia="Calibri" w:cs="Calibri"/>
          <w:noProof w:val="0"/>
          <w:sz w:val="24"/>
          <w:szCs w:val="24"/>
          <w:lang w:val="es-ES"/>
        </w:rPr>
        <w:t xml:space="preserve">7.6 </w:t>
      </w:r>
      <w:r w:rsidRPr="1346C564" w:rsidR="36B4DA8F">
        <w:rPr>
          <w:rFonts w:ascii="Calibri" w:hAnsi="Calibri" w:eastAsia="Calibri" w:cs="Calibri"/>
          <w:noProof w:val="0"/>
          <w:sz w:val="24"/>
          <w:szCs w:val="24"/>
          <w:lang w:val="es-ES"/>
        </w:rPr>
        <w:t xml:space="preserve">Variable: </w:t>
      </w:r>
      <w:r w:rsidRPr="1346C564" w:rsidR="36B4DA8F">
        <w:rPr>
          <w:rFonts w:ascii="Calibri" w:hAnsi="Calibri" w:eastAsia="Calibri" w:cs="Calibri"/>
          <w:noProof w:val="0"/>
          <w:sz w:val="24"/>
          <w:szCs w:val="24"/>
          <w:lang w:val="es-ES"/>
        </w:rPr>
        <w:t>Loadout.Value</w:t>
      </w:r>
      <w:r w:rsidRPr="1346C564" w:rsidR="36B4DA8F">
        <w:rPr>
          <w:rFonts w:ascii="Calibri" w:hAnsi="Calibri" w:eastAsia="Calibri" w:cs="Calibri"/>
          <w:noProof w:val="0"/>
          <w:sz w:val="24"/>
          <w:szCs w:val="24"/>
          <w:lang w:val="es-ES"/>
        </w:rPr>
        <w:t xml:space="preserve"> </w:t>
      </w:r>
    </w:p>
    <w:p w:rsidR="14D7BC48" w:rsidP="1346C564" w:rsidRDefault="14D7BC48" w14:paraId="30726637" w14:textId="17AB9ADC">
      <w:pPr>
        <w:pStyle w:val="Normal"/>
        <w:suppressLineNumbers w:val="0"/>
        <w:bidi w:val="0"/>
        <w:spacing w:before="240" w:beforeAutospacing="off" w:after="240" w:afterAutospacing="off" w:line="279" w:lineRule="auto"/>
        <w:ind/>
        <w:jc w:val="both"/>
        <w:rPr>
          <w:rFonts w:ascii="Calibri" w:hAnsi="Calibri" w:eastAsia="Calibri" w:cs="Calibri"/>
          <w:noProof w:val="0"/>
          <w:sz w:val="24"/>
          <w:szCs w:val="24"/>
          <w:lang w:val="es-ES"/>
        </w:rPr>
      </w:pPr>
      <w:r w:rsidRPr="1346C564" w:rsidR="36B4DA8F">
        <w:rPr>
          <w:rFonts w:ascii="Calibri" w:hAnsi="Calibri" w:eastAsia="Calibri" w:cs="Calibri"/>
          <w:noProof w:val="0"/>
          <w:sz w:val="24"/>
          <w:szCs w:val="24"/>
          <w:lang w:val="es-ES"/>
        </w:rPr>
        <w:t xml:space="preserve">• p-valor original: 0 No normal </w:t>
      </w:r>
    </w:p>
    <w:p w:rsidR="14D7BC48" w:rsidP="1346C564" w:rsidRDefault="14D7BC48" w14:paraId="2D9F39D8" w14:textId="7E7FB89A">
      <w:pPr>
        <w:pStyle w:val="Normal"/>
        <w:suppressLineNumbers w:val="0"/>
        <w:bidi w:val="0"/>
        <w:spacing w:before="240" w:beforeAutospacing="off" w:after="240" w:afterAutospacing="off" w:line="279" w:lineRule="auto"/>
        <w:ind/>
        <w:jc w:val="both"/>
        <w:rPr>
          <w:rFonts w:ascii="Calibri" w:hAnsi="Calibri" w:eastAsia="Calibri" w:cs="Calibri"/>
          <w:noProof w:val="0"/>
          <w:sz w:val="24"/>
          <w:szCs w:val="24"/>
          <w:lang w:val="es-ES"/>
        </w:rPr>
      </w:pPr>
      <w:r w:rsidRPr="1346C564" w:rsidR="36B4DA8F">
        <w:rPr>
          <w:rFonts w:ascii="Calibri" w:hAnsi="Calibri" w:eastAsia="Calibri" w:cs="Calibri"/>
          <w:noProof w:val="0"/>
          <w:sz w:val="24"/>
          <w:szCs w:val="24"/>
          <w:lang w:val="es-ES"/>
        </w:rPr>
        <w:t xml:space="preserve">• p-valor sin </w:t>
      </w:r>
      <w:r w:rsidRPr="1346C564" w:rsidR="36B4DA8F">
        <w:rPr>
          <w:rFonts w:ascii="Calibri" w:hAnsi="Calibri" w:eastAsia="Calibri" w:cs="Calibri"/>
          <w:noProof w:val="0"/>
          <w:sz w:val="24"/>
          <w:szCs w:val="24"/>
          <w:lang w:val="es-ES"/>
        </w:rPr>
        <w:t>outliers</w:t>
      </w:r>
      <w:r w:rsidRPr="1346C564" w:rsidR="36B4DA8F">
        <w:rPr>
          <w:rFonts w:ascii="Calibri" w:hAnsi="Calibri" w:eastAsia="Calibri" w:cs="Calibri"/>
          <w:noProof w:val="0"/>
          <w:sz w:val="24"/>
          <w:szCs w:val="24"/>
          <w:lang w:val="es-ES"/>
        </w:rPr>
        <w:t xml:space="preserve">: 0 No normal </w:t>
      </w:r>
    </w:p>
    <w:p w:rsidR="14D7BC48" w:rsidP="1346C564" w:rsidRDefault="14D7BC48" w14:paraId="3FE1D42C" w14:textId="0C7F1F18">
      <w:pPr>
        <w:pStyle w:val="Normal"/>
        <w:suppressLineNumbers w:val="0"/>
        <w:bidi w:val="0"/>
        <w:spacing w:before="240" w:beforeAutospacing="off" w:after="240" w:afterAutospacing="off" w:line="279" w:lineRule="auto"/>
        <w:ind/>
        <w:jc w:val="both"/>
        <w:rPr>
          <w:rFonts w:ascii="Calibri" w:hAnsi="Calibri" w:eastAsia="Calibri" w:cs="Calibri"/>
          <w:noProof w:val="0"/>
          <w:sz w:val="24"/>
          <w:szCs w:val="24"/>
          <w:lang w:val="es-ES"/>
        </w:rPr>
      </w:pPr>
      <w:r w:rsidRPr="1346C564" w:rsidR="36B4DA8F">
        <w:rPr>
          <w:rFonts w:ascii="Calibri" w:hAnsi="Calibri" w:eastAsia="Calibri" w:cs="Calibri"/>
          <w:noProof w:val="0"/>
          <w:sz w:val="24"/>
          <w:szCs w:val="24"/>
          <w:lang w:val="es-ES"/>
        </w:rPr>
        <w:t xml:space="preserve">• p-valor log(x+1): 0 No normal </w:t>
      </w:r>
    </w:p>
    <w:p w:rsidR="14D7BC48" w:rsidP="1346C564" w:rsidRDefault="14D7BC48" w14:paraId="69DDF8ED" w14:textId="20AB4871">
      <w:pPr>
        <w:pStyle w:val="Normal"/>
        <w:suppressLineNumbers w:val="0"/>
        <w:bidi w:val="0"/>
        <w:spacing w:before="240" w:beforeAutospacing="off" w:after="240" w:afterAutospacing="off" w:line="279" w:lineRule="auto"/>
        <w:ind/>
        <w:jc w:val="both"/>
        <w:rPr>
          <w:rFonts w:ascii="Calibri" w:hAnsi="Calibri" w:eastAsia="Calibri" w:cs="Calibri"/>
          <w:noProof w:val="0"/>
          <w:sz w:val="24"/>
          <w:szCs w:val="24"/>
          <w:lang w:val="es-ES"/>
        </w:rPr>
      </w:pPr>
    </w:p>
    <w:p w:rsidR="14D7BC48" w:rsidP="1346C564" w:rsidRDefault="14D7BC48" w14:paraId="0198A708" w14:textId="05592EB1">
      <w:pPr>
        <w:pStyle w:val="Normal"/>
        <w:suppressLineNumbers w:val="0"/>
        <w:bidi w:val="0"/>
        <w:spacing w:before="240" w:beforeAutospacing="off" w:after="240" w:afterAutospacing="off" w:line="279" w:lineRule="auto"/>
        <w:ind/>
        <w:jc w:val="both"/>
        <w:rPr>
          <w:rFonts w:ascii="Calibri" w:hAnsi="Calibri" w:eastAsia="Calibri" w:cs="Calibri"/>
          <w:noProof w:val="0"/>
          <w:sz w:val="24"/>
          <w:szCs w:val="24"/>
          <w:lang w:val="es-ES"/>
        </w:rPr>
      </w:pPr>
      <w:r w:rsidRPr="1346C564" w:rsidR="6253A878">
        <w:rPr>
          <w:rFonts w:ascii="Calibri" w:hAnsi="Calibri" w:eastAsia="Calibri" w:cs="Calibri"/>
          <w:noProof w:val="0"/>
          <w:sz w:val="24"/>
          <w:szCs w:val="24"/>
          <w:lang w:val="es-ES"/>
        </w:rPr>
        <w:t xml:space="preserve">7.7 </w:t>
      </w:r>
      <w:r w:rsidRPr="1346C564" w:rsidR="36B4DA8F">
        <w:rPr>
          <w:rFonts w:ascii="Calibri" w:hAnsi="Calibri" w:eastAsia="Calibri" w:cs="Calibri"/>
          <w:noProof w:val="0"/>
          <w:sz w:val="24"/>
          <w:szCs w:val="24"/>
          <w:lang w:val="es-ES"/>
        </w:rPr>
        <w:t xml:space="preserve">Variable: </w:t>
      </w:r>
      <w:r w:rsidRPr="1346C564" w:rsidR="36B4DA8F">
        <w:rPr>
          <w:rFonts w:ascii="Calibri" w:hAnsi="Calibri" w:eastAsia="Calibri" w:cs="Calibri"/>
          <w:noProof w:val="0"/>
          <w:sz w:val="24"/>
          <w:szCs w:val="24"/>
          <w:lang w:val="es-ES"/>
        </w:rPr>
        <w:t>Remaining.Credits</w:t>
      </w:r>
      <w:r w:rsidRPr="1346C564" w:rsidR="36B4DA8F">
        <w:rPr>
          <w:rFonts w:ascii="Calibri" w:hAnsi="Calibri" w:eastAsia="Calibri" w:cs="Calibri"/>
          <w:noProof w:val="0"/>
          <w:sz w:val="24"/>
          <w:szCs w:val="24"/>
          <w:lang w:val="es-ES"/>
        </w:rPr>
        <w:t xml:space="preserve"> </w:t>
      </w:r>
    </w:p>
    <w:p w:rsidR="14D7BC48" w:rsidP="1346C564" w:rsidRDefault="14D7BC48" w14:paraId="0B1EC488" w14:textId="687CA420">
      <w:pPr>
        <w:pStyle w:val="Normal"/>
        <w:suppressLineNumbers w:val="0"/>
        <w:bidi w:val="0"/>
        <w:spacing w:before="240" w:beforeAutospacing="off" w:after="240" w:afterAutospacing="off" w:line="279" w:lineRule="auto"/>
        <w:ind/>
        <w:jc w:val="both"/>
        <w:rPr>
          <w:rFonts w:ascii="Calibri" w:hAnsi="Calibri" w:eastAsia="Calibri" w:cs="Calibri"/>
          <w:noProof w:val="0"/>
          <w:sz w:val="24"/>
          <w:szCs w:val="24"/>
          <w:lang w:val="es-ES"/>
        </w:rPr>
      </w:pPr>
      <w:r w:rsidRPr="1346C564" w:rsidR="36B4DA8F">
        <w:rPr>
          <w:rFonts w:ascii="Calibri" w:hAnsi="Calibri" w:eastAsia="Calibri" w:cs="Calibri"/>
          <w:noProof w:val="0"/>
          <w:sz w:val="24"/>
          <w:szCs w:val="24"/>
          <w:lang w:val="es-ES"/>
        </w:rPr>
        <w:t xml:space="preserve">• p-valor original: 0 No normal </w:t>
      </w:r>
    </w:p>
    <w:p w:rsidR="14D7BC48" w:rsidP="1346C564" w:rsidRDefault="14D7BC48" w14:paraId="0F9E96AC" w14:textId="08BEC3F3">
      <w:pPr>
        <w:pStyle w:val="Normal"/>
        <w:suppressLineNumbers w:val="0"/>
        <w:bidi w:val="0"/>
        <w:spacing w:before="240" w:beforeAutospacing="off" w:after="240" w:afterAutospacing="off" w:line="279" w:lineRule="auto"/>
        <w:ind/>
        <w:jc w:val="both"/>
        <w:rPr>
          <w:rFonts w:ascii="Calibri" w:hAnsi="Calibri" w:eastAsia="Calibri" w:cs="Calibri"/>
          <w:noProof w:val="0"/>
          <w:sz w:val="24"/>
          <w:szCs w:val="24"/>
          <w:lang w:val="es-ES"/>
        </w:rPr>
      </w:pPr>
      <w:r w:rsidRPr="1346C564" w:rsidR="36B4DA8F">
        <w:rPr>
          <w:rFonts w:ascii="Calibri" w:hAnsi="Calibri" w:eastAsia="Calibri" w:cs="Calibri"/>
          <w:noProof w:val="0"/>
          <w:sz w:val="24"/>
          <w:szCs w:val="24"/>
          <w:lang w:val="es-ES"/>
        </w:rPr>
        <w:t xml:space="preserve">• p-valor sin </w:t>
      </w:r>
      <w:r w:rsidRPr="1346C564" w:rsidR="36B4DA8F">
        <w:rPr>
          <w:rFonts w:ascii="Calibri" w:hAnsi="Calibri" w:eastAsia="Calibri" w:cs="Calibri"/>
          <w:noProof w:val="0"/>
          <w:sz w:val="24"/>
          <w:szCs w:val="24"/>
          <w:lang w:val="es-ES"/>
        </w:rPr>
        <w:t>outliers</w:t>
      </w:r>
      <w:r w:rsidRPr="1346C564" w:rsidR="36B4DA8F">
        <w:rPr>
          <w:rFonts w:ascii="Calibri" w:hAnsi="Calibri" w:eastAsia="Calibri" w:cs="Calibri"/>
          <w:noProof w:val="0"/>
          <w:sz w:val="24"/>
          <w:szCs w:val="24"/>
          <w:lang w:val="es-ES"/>
        </w:rPr>
        <w:t xml:space="preserve">: 0 No normal </w:t>
      </w:r>
    </w:p>
    <w:p w:rsidR="14D7BC48" w:rsidP="1346C564" w:rsidRDefault="14D7BC48" w14:paraId="7DD6D49D" w14:textId="7B80FEE7">
      <w:pPr>
        <w:pStyle w:val="Normal"/>
        <w:suppressLineNumbers w:val="0"/>
        <w:bidi w:val="0"/>
        <w:spacing w:before="240" w:beforeAutospacing="off" w:after="240" w:afterAutospacing="off" w:line="279" w:lineRule="auto"/>
        <w:ind/>
        <w:jc w:val="both"/>
        <w:rPr>
          <w:rFonts w:ascii="Calibri" w:hAnsi="Calibri" w:eastAsia="Calibri" w:cs="Calibri"/>
          <w:noProof w:val="0"/>
          <w:sz w:val="24"/>
          <w:szCs w:val="24"/>
          <w:lang w:val="es-ES"/>
        </w:rPr>
      </w:pPr>
      <w:r w:rsidRPr="1346C564" w:rsidR="36B4DA8F">
        <w:rPr>
          <w:rFonts w:ascii="Calibri" w:hAnsi="Calibri" w:eastAsia="Calibri" w:cs="Calibri"/>
          <w:noProof w:val="0"/>
          <w:sz w:val="24"/>
          <w:szCs w:val="24"/>
          <w:lang w:val="es-ES"/>
        </w:rPr>
        <w:t xml:space="preserve">• p-valor log(x+1): 0 No normal </w:t>
      </w:r>
    </w:p>
    <w:p w:rsidR="14D7BC48" w:rsidP="1346C564" w:rsidRDefault="14D7BC48" w14:paraId="1BAF53FE" w14:textId="0CFD181C">
      <w:pPr>
        <w:pStyle w:val="Normal"/>
        <w:suppressLineNumbers w:val="0"/>
        <w:bidi w:val="0"/>
        <w:spacing w:before="240" w:beforeAutospacing="off" w:after="240" w:afterAutospacing="off" w:line="279" w:lineRule="auto"/>
        <w:ind/>
        <w:jc w:val="both"/>
        <w:rPr>
          <w:rFonts w:ascii="Calibri" w:hAnsi="Calibri" w:eastAsia="Calibri" w:cs="Calibri"/>
          <w:noProof w:val="0"/>
          <w:sz w:val="24"/>
          <w:szCs w:val="24"/>
          <w:lang w:val="es-ES"/>
        </w:rPr>
      </w:pPr>
    </w:p>
    <w:p w:rsidR="14D7BC48" w:rsidP="1346C564" w:rsidRDefault="14D7BC48" w14:paraId="5D75E546" w14:textId="49944738">
      <w:pPr>
        <w:pStyle w:val="Normal"/>
        <w:suppressLineNumbers w:val="0"/>
        <w:bidi w:val="0"/>
        <w:spacing w:before="240" w:beforeAutospacing="off" w:after="240" w:afterAutospacing="off" w:line="279" w:lineRule="auto"/>
        <w:ind/>
        <w:jc w:val="both"/>
        <w:rPr>
          <w:rFonts w:ascii="Calibri" w:hAnsi="Calibri" w:eastAsia="Calibri" w:cs="Calibri"/>
          <w:noProof w:val="0"/>
          <w:sz w:val="24"/>
          <w:szCs w:val="24"/>
          <w:lang w:val="es-ES"/>
        </w:rPr>
      </w:pPr>
      <w:r w:rsidRPr="1346C564" w:rsidR="2F188FED">
        <w:rPr>
          <w:rFonts w:ascii="Calibri" w:hAnsi="Calibri" w:eastAsia="Calibri" w:cs="Calibri"/>
          <w:noProof w:val="0"/>
          <w:sz w:val="24"/>
          <w:szCs w:val="24"/>
          <w:lang w:val="es-ES"/>
        </w:rPr>
        <w:t xml:space="preserve">7.8 </w:t>
      </w:r>
      <w:r w:rsidRPr="1346C564" w:rsidR="36B4DA8F">
        <w:rPr>
          <w:rFonts w:ascii="Calibri" w:hAnsi="Calibri" w:eastAsia="Calibri" w:cs="Calibri"/>
          <w:noProof w:val="0"/>
          <w:sz w:val="24"/>
          <w:szCs w:val="24"/>
          <w:lang w:val="es-ES"/>
        </w:rPr>
        <w:t xml:space="preserve">Variable: </w:t>
      </w:r>
      <w:r w:rsidRPr="1346C564" w:rsidR="36B4DA8F">
        <w:rPr>
          <w:rFonts w:ascii="Calibri" w:hAnsi="Calibri" w:eastAsia="Calibri" w:cs="Calibri"/>
          <w:noProof w:val="0"/>
          <w:sz w:val="24"/>
          <w:szCs w:val="24"/>
          <w:lang w:val="es-ES"/>
        </w:rPr>
        <w:t>DurationSeconds</w:t>
      </w:r>
    </w:p>
    <w:p w:rsidR="14D7BC48" w:rsidP="1346C564" w:rsidRDefault="14D7BC48" w14:paraId="125427C4" w14:textId="0C8148DB">
      <w:pPr>
        <w:pStyle w:val="Normal"/>
        <w:suppressLineNumbers w:val="0"/>
        <w:bidi w:val="0"/>
        <w:spacing w:before="240" w:beforeAutospacing="off" w:after="240" w:afterAutospacing="off" w:line="279" w:lineRule="auto"/>
        <w:ind/>
        <w:jc w:val="both"/>
        <w:rPr>
          <w:rFonts w:ascii="Calibri" w:hAnsi="Calibri" w:eastAsia="Calibri" w:cs="Calibri"/>
          <w:noProof w:val="0"/>
          <w:sz w:val="24"/>
          <w:szCs w:val="24"/>
          <w:lang w:val="es-ES"/>
        </w:rPr>
      </w:pPr>
      <w:r w:rsidRPr="1346C564" w:rsidR="36B4DA8F">
        <w:rPr>
          <w:rFonts w:ascii="Calibri" w:hAnsi="Calibri" w:eastAsia="Calibri" w:cs="Calibri"/>
          <w:noProof w:val="0"/>
          <w:sz w:val="24"/>
          <w:szCs w:val="24"/>
          <w:lang w:val="es-ES"/>
        </w:rPr>
        <w:t xml:space="preserve">• p-valor original: 3e-04 No normal </w:t>
      </w:r>
    </w:p>
    <w:p w:rsidR="14D7BC48" w:rsidP="1346C564" w:rsidRDefault="14D7BC48" w14:paraId="71C0E241" w14:textId="619BF026">
      <w:pPr>
        <w:pStyle w:val="Normal"/>
        <w:suppressLineNumbers w:val="0"/>
        <w:bidi w:val="0"/>
        <w:spacing w:before="240" w:beforeAutospacing="off" w:after="240" w:afterAutospacing="off" w:line="279" w:lineRule="auto"/>
        <w:ind/>
        <w:jc w:val="both"/>
        <w:rPr>
          <w:rFonts w:ascii="Calibri" w:hAnsi="Calibri" w:eastAsia="Calibri" w:cs="Calibri"/>
          <w:noProof w:val="0"/>
          <w:sz w:val="24"/>
          <w:szCs w:val="24"/>
          <w:lang w:val="es-ES"/>
        </w:rPr>
      </w:pPr>
      <w:r w:rsidRPr="1346C564" w:rsidR="36B4DA8F">
        <w:rPr>
          <w:rFonts w:ascii="Calibri" w:hAnsi="Calibri" w:eastAsia="Calibri" w:cs="Calibri"/>
          <w:noProof w:val="0"/>
          <w:sz w:val="24"/>
          <w:szCs w:val="24"/>
          <w:lang w:val="es-ES"/>
        </w:rPr>
        <w:t xml:space="preserve">• p-valor sin </w:t>
      </w:r>
      <w:r w:rsidRPr="1346C564" w:rsidR="36B4DA8F">
        <w:rPr>
          <w:rFonts w:ascii="Calibri" w:hAnsi="Calibri" w:eastAsia="Calibri" w:cs="Calibri"/>
          <w:noProof w:val="0"/>
          <w:sz w:val="24"/>
          <w:szCs w:val="24"/>
          <w:lang w:val="es-ES"/>
        </w:rPr>
        <w:t>outliers</w:t>
      </w:r>
      <w:r w:rsidRPr="1346C564" w:rsidR="36B4DA8F">
        <w:rPr>
          <w:rFonts w:ascii="Calibri" w:hAnsi="Calibri" w:eastAsia="Calibri" w:cs="Calibri"/>
          <w:noProof w:val="0"/>
          <w:sz w:val="24"/>
          <w:szCs w:val="24"/>
          <w:lang w:val="es-ES"/>
        </w:rPr>
        <w:t xml:space="preserve">: 0.017 No normal </w:t>
      </w:r>
    </w:p>
    <w:p w:rsidR="14D7BC48" w:rsidP="1346C564" w:rsidRDefault="14D7BC48" w14:paraId="3A898FA7" w14:textId="4C4805F8">
      <w:pPr>
        <w:pStyle w:val="Normal"/>
        <w:suppressLineNumbers w:val="0"/>
        <w:bidi w:val="0"/>
        <w:spacing w:before="240" w:beforeAutospacing="off" w:after="240" w:afterAutospacing="off" w:line="279" w:lineRule="auto"/>
        <w:ind/>
        <w:jc w:val="both"/>
        <w:rPr>
          <w:rFonts w:ascii="Calibri" w:hAnsi="Calibri" w:eastAsia="Calibri" w:cs="Calibri"/>
          <w:noProof w:val="0"/>
          <w:sz w:val="24"/>
          <w:szCs w:val="24"/>
          <w:lang w:val="es-ES"/>
        </w:rPr>
      </w:pPr>
      <w:r w:rsidRPr="1346C564" w:rsidR="36B4DA8F">
        <w:rPr>
          <w:rFonts w:ascii="Calibri" w:hAnsi="Calibri" w:eastAsia="Calibri" w:cs="Calibri"/>
          <w:noProof w:val="0"/>
          <w:sz w:val="24"/>
          <w:szCs w:val="24"/>
          <w:lang w:val="es-ES"/>
        </w:rPr>
        <w:t>• p-valor log(x+1): 0.0294 No normal</w:t>
      </w:r>
    </w:p>
    <w:p w:rsidR="14D7BC48" w:rsidP="1346C564" w:rsidRDefault="14D7BC48" w14:paraId="5A17F64C" w14:textId="6300B114">
      <w:pPr>
        <w:pStyle w:val="Normal"/>
        <w:suppressLineNumbers w:val="0"/>
        <w:bidi w:val="0"/>
        <w:spacing w:before="240" w:beforeAutospacing="off" w:after="240" w:afterAutospacing="off" w:line="279" w:lineRule="auto"/>
        <w:ind/>
        <w:jc w:val="both"/>
        <w:rPr>
          <w:rFonts w:ascii="Calibri" w:hAnsi="Calibri" w:eastAsia="Calibri" w:cs="Calibri"/>
          <w:b w:val="1"/>
          <w:bCs w:val="1"/>
          <w:noProof w:val="0"/>
          <w:sz w:val="24"/>
          <w:szCs w:val="24"/>
          <w:lang w:val="es-ES"/>
        </w:rPr>
      </w:pPr>
      <w:r w:rsidRPr="1346C564" w:rsidR="76A300F0">
        <w:rPr>
          <w:rFonts w:ascii="Calibri" w:hAnsi="Calibri" w:eastAsia="Calibri" w:cs="Calibri"/>
          <w:b w:val="1"/>
          <w:bCs w:val="1"/>
          <w:noProof w:val="0"/>
          <w:sz w:val="24"/>
          <w:szCs w:val="24"/>
          <w:lang w:val="es-ES"/>
        </w:rPr>
        <w:t xml:space="preserve"> </w:t>
      </w:r>
    </w:p>
    <w:p w:rsidR="14D7BC48" w:rsidP="1346C564" w:rsidRDefault="14D7BC48" w14:paraId="7E258991" w14:textId="31B822F7">
      <w:pPr>
        <w:suppressLineNumbers w:val="0"/>
        <w:bidi w:val="0"/>
        <w:spacing w:before="240" w:beforeAutospacing="off" w:after="240" w:afterAutospacing="off" w:line="279" w:lineRule="auto"/>
        <w:ind w:left="0"/>
        <w:jc w:val="both"/>
        <w:rPr>
          <w:rFonts w:ascii="Calibri" w:hAnsi="Calibri" w:eastAsia="Calibri" w:cs="Calibri"/>
          <w:b w:val="1"/>
          <w:bCs w:val="1"/>
          <w:noProof w:val="0"/>
          <w:sz w:val="24"/>
          <w:szCs w:val="24"/>
          <w:lang w:val="es-ES"/>
        </w:rPr>
      </w:pPr>
      <w:r w:rsidRPr="1346C564" w:rsidR="237CAE08">
        <w:rPr>
          <w:rFonts w:ascii="Calibri" w:hAnsi="Calibri" w:eastAsia="Calibri" w:cs="Calibri"/>
          <w:b w:val="0"/>
          <w:bCs w:val="0"/>
          <w:noProof w:val="0"/>
          <w:sz w:val="24"/>
          <w:szCs w:val="24"/>
          <w:lang w:val="es-ES"/>
        </w:rPr>
        <w:t>Dado que nuestro</w:t>
      </w:r>
      <w:r w:rsidRPr="1346C564" w:rsidR="4B707DB1">
        <w:rPr>
          <w:rFonts w:ascii="Calibri" w:hAnsi="Calibri" w:eastAsia="Calibri" w:cs="Calibri"/>
          <w:b w:val="0"/>
          <w:bCs w:val="0"/>
          <w:noProof w:val="0"/>
          <w:sz w:val="24"/>
          <w:szCs w:val="24"/>
          <w:lang w:val="es-ES"/>
        </w:rPr>
        <w:t>s</w:t>
      </w:r>
      <w:r w:rsidRPr="1346C564" w:rsidR="237CAE08">
        <w:rPr>
          <w:rFonts w:ascii="Calibri" w:hAnsi="Calibri" w:eastAsia="Calibri" w:cs="Calibri"/>
          <w:b w:val="0"/>
          <w:bCs w:val="0"/>
          <w:noProof w:val="0"/>
          <w:sz w:val="24"/>
          <w:szCs w:val="24"/>
          <w:lang w:val="es-ES"/>
        </w:rPr>
        <w:t xml:space="preserve"> </w:t>
      </w:r>
      <w:r w:rsidRPr="1346C564" w:rsidR="237CAE08">
        <w:rPr>
          <w:rFonts w:ascii="Calibri" w:hAnsi="Calibri" w:eastAsia="Calibri" w:cs="Calibri"/>
          <w:b w:val="0"/>
          <w:bCs w:val="0"/>
          <w:noProof w:val="0"/>
          <w:sz w:val="24"/>
          <w:szCs w:val="24"/>
          <w:lang w:val="es-ES"/>
        </w:rPr>
        <w:t>p_valor</w:t>
      </w:r>
      <w:r w:rsidRPr="1346C564" w:rsidR="4B707DB1">
        <w:rPr>
          <w:rFonts w:ascii="Calibri" w:hAnsi="Calibri" w:eastAsia="Calibri" w:cs="Calibri"/>
          <w:b w:val="0"/>
          <w:bCs w:val="0"/>
          <w:noProof w:val="0"/>
          <w:sz w:val="24"/>
          <w:szCs w:val="24"/>
          <w:lang w:val="es-ES"/>
        </w:rPr>
        <w:t>es</w:t>
      </w:r>
      <w:r w:rsidRPr="1346C564" w:rsidR="3AFE1F35">
        <w:rPr>
          <w:rFonts w:ascii="Calibri" w:hAnsi="Calibri" w:eastAsia="Calibri" w:cs="Calibri"/>
          <w:b w:val="0"/>
          <w:bCs w:val="0"/>
          <w:noProof w:val="0"/>
          <w:sz w:val="24"/>
          <w:szCs w:val="24"/>
          <w:lang w:val="es-ES"/>
        </w:rPr>
        <w:t xml:space="preserve"> para todas nuestras variables continuas en nuestra base de datos</w:t>
      </w:r>
      <w:r w:rsidRPr="1346C564" w:rsidR="237CAE08">
        <w:rPr>
          <w:rFonts w:ascii="Calibri" w:hAnsi="Calibri" w:eastAsia="Calibri" w:cs="Calibri"/>
          <w:b w:val="0"/>
          <w:bCs w:val="0"/>
          <w:noProof w:val="0"/>
          <w:sz w:val="24"/>
          <w:szCs w:val="24"/>
          <w:lang w:val="es-ES"/>
        </w:rPr>
        <w:t xml:space="preserve"> </w:t>
      </w:r>
      <w:r w:rsidRPr="1346C564" w:rsidR="250176F3">
        <w:rPr>
          <w:rFonts w:ascii="Calibri" w:hAnsi="Calibri" w:eastAsia="Calibri" w:cs="Calibri"/>
          <w:b w:val="0"/>
          <w:bCs w:val="0"/>
          <w:noProof w:val="0"/>
          <w:sz w:val="24"/>
          <w:szCs w:val="24"/>
          <w:lang w:val="es-ES"/>
        </w:rPr>
        <w:t>son menores que</w:t>
      </w:r>
      <w:r w:rsidRPr="1346C564" w:rsidR="237CAE08">
        <w:rPr>
          <w:rFonts w:ascii="Calibri" w:hAnsi="Calibri" w:eastAsia="Calibri" w:cs="Calibri"/>
          <w:b w:val="0"/>
          <w:bCs w:val="0"/>
          <w:noProof w:val="0"/>
          <w:sz w:val="24"/>
          <w:szCs w:val="24"/>
          <w:lang w:val="es-ES"/>
        </w:rPr>
        <w:t xml:space="preserve"> </w:t>
      </w:r>
      <w:r w:rsidRPr="1346C564" w:rsidR="237CAE08">
        <w:rPr>
          <w:rFonts w:ascii="Calibri" w:hAnsi="Calibri" w:eastAsia="Calibri" w:cs="Calibri"/>
          <w:b w:val="0"/>
          <w:bCs w:val="0"/>
          <w:noProof w:val="0"/>
          <w:sz w:val="24"/>
          <w:szCs w:val="24"/>
          <w:lang w:val="es-ES"/>
        </w:rPr>
        <w:t>que</w:t>
      </w:r>
      <w:r w:rsidRPr="1346C564" w:rsidR="237CAE08">
        <w:rPr>
          <w:rFonts w:ascii="Calibri" w:hAnsi="Calibri" w:eastAsia="Calibri" w:cs="Calibri"/>
          <w:b w:val="0"/>
          <w:bCs w:val="0"/>
          <w:noProof w:val="0"/>
          <w:sz w:val="24"/>
          <w:szCs w:val="24"/>
          <w:lang w:val="es-ES"/>
        </w:rPr>
        <w:t xml:space="preserve"> nuestro nivel de significancia (α = 0.05), podemos concluir que el Rating se distribuye normal.</w:t>
      </w:r>
    </w:p>
    <w:p w:rsidR="14D7BC48" w:rsidP="1346C564" w:rsidRDefault="14D7BC48" w14:paraId="584F64B9" w14:textId="4410E969">
      <w:pPr>
        <w:suppressLineNumbers w:val="0"/>
        <w:bidi w:val="0"/>
        <w:spacing w:before="240" w:beforeAutospacing="off" w:after="240" w:afterAutospacing="off" w:line="279" w:lineRule="auto"/>
        <w:ind w:left="0"/>
        <w:jc w:val="both"/>
        <w:rPr>
          <w:rFonts w:ascii="Calibri" w:hAnsi="Calibri" w:eastAsia="Calibri" w:cs="Calibri"/>
          <w:b w:val="1"/>
          <w:bCs w:val="1"/>
          <w:noProof w:val="0"/>
          <w:sz w:val="24"/>
          <w:szCs w:val="24"/>
          <w:lang w:val="es-ES"/>
        </w:rPr>
      </w:pPr>
      <w:r w:rsidRPr="1346C564" w:rsidR="0540A112">
        <w:rPr>
          <w:rFonts w:ascii="Calibri" w:hAnsi="Calibri" w:eastAsia="Calibri" w:cs="Calibri"/>
          <w:b w:val="1"/>
          <w:bCs w:val="1"/>
          <w:noProof w:val="0"/>
          <w:sz w:val="24"/>
          <w:szCs w:val="24"/>
          <w:lang w:val="es-ES"/>
        </w:rPr>
        <w:t>8. Test de hipótesis diferencia de medias por categoría binaria</w:t>
      </w:r>
    </w:p>
    <w:p w:rsidR="14D7BC48" w:rsidP="1346C564" w:rsidRDefault="14D7BC48" w14:paraId="60C6DF31" w14:textId="321CAEF8">
      <w:pPr>
        <w:pStyle w:val="Normal"/>
        <w:suppressLineNumbers w:val="0"/>
        <w:bidi w:val="0"/>
        <w:spacing w:before="240" w:beforeAutospacing="off" w:after="240" w:afterAutospacing="off" w:line="279" w:lineRule="auto"/>
        <w:ind w:left="0"/>
        <w:jc w:val="both"/>
        <w:rPr>
          <w:rFonts w:ascii="Calibri" w:hAnsi="Calibri" w:eastAsia="Calibri" w:cs="Calibri"/>
          <w:b w:val="0"/>
          <w:bCs w:val="0"/>
          <w:noProof w:val="0"/>
          <w:sz w:val="24"/>
          <w:szCs w:val="24"/>
          <w:lang w:val="es-ES"/>
        </w:rPr>
      </w:pPr>
      <w:r w:rsidRPr="1346C564" w:rsidR="4A8A61C7">
        <w:rPr>
          <w:rFonts w:ascii="Calibri" w:hAnsi="Calibri" w:eastAsia="Calibri" w:cs="Calibri"/>
          <w:b w:val="0"/>
          <w:bCs w:val="0"/>
          <w:noProof w:val="0"/>
          <w:sz w:val="24"/>
          <w:szCs w:val="24"/>
          <w:lang w:val="es-ES"/>
        </w:rPr>
        <w:t xml:space="preserve">Para esta prueba de hipótesis, vamos a revisar si el porcentaje de tiros a la cabeza (HS%) de </w:t>
      </w:r>
      <w:r w:rsidRPr="1346C564" w:rsidR="4A8A61C7">
        <w:rPr>
          <w:rFonts w:ascii="Calibri" w:hAnsi="Calibri" w:eastAsia="Calibri" w:cs="Calibri"/>
          <w:b w:val="0"/>
          <w:bCs w:val="0"/>
          <w:noProof w:val="0"/>
          <w:sz w:val="24"/>
          <w:szCs w:val="24"/>
          <w:lang w:val="es-ES"/>
        </w:rPr>
        <w:t>EDward</w:t>
      </w:r>
      <w:r w:rsidRPr="1346C564" w:rsidR="4A8A61C7">
        <w:rPr>
          <w:rFonts w:ascii="Calibri" w:hAnsi="Calibri" w:eastAsia="Calibri" w:cs="Calibri"/>
          <w:b w:val="0"/>
          <w:bCs w:val="0"/>
          <w:noProof w:val="0"/>
          <w:sz w:val="24"/>
          <w:szCs w:val="24"/>
          <w:lang w:val="es-ES"/>
        </w:rPr>
        <w:t xml:space="preserve"> </w:t>
      </w:r>
      <w:r w:rsidRPr="1346C564" w:rsidR="4A8A61C7">
        <w:rPr>
          <w:rFonts w:ascii="Calibri" w:hAnsi="Calibri" w:eastAsia="Calibri" w:cs="Calibri"/>
          <w:b w:val="0"/>
          <w:bCs w:val="0"/>
          <w:noProof w:val="0"/>
          <w:sz w:val="24"/>
          <w:szCs w:val="24"/>
          <w:lang w:val="es-ES"/>
        </w:rPr>
        <w:t>Gaming</w:t>
      </w:r>
      <w:r w:rsidRPr="1346C564" w:rsidR="09C63BFB">
        <w:rPr>
          <w:rFonts w:ascii="Calibri" w:hAnsi="Calibri" w:eastAsia="Calibri" w:cs="Calibri"/>
          <w:b w:val="0"/>
          <w:bCs w:val="0"/>
          <w:noProof w:val="0"/>
          <w:sz w:val="24"/>
          <w:szCs w:val="24"/>
          <w:lang w:val="es-ES"/>
        </w:rPr>
        <w:t xml:space="preserve"> (EG)</w:t>
      </w:r>
      <w:r w:rsidRPr="1346C564" w:rsidR="4A8A61C7">
        <w:rPr>
          <w:rFonts w:ascii="Calibri" w:hAnsi="Calibri" w:eastAsia="Calibri" w:cs="Calibri"/>
          <w:b w:val="0"/>
          <w:bCs w:val="0"/>
          <w:noProof w:val="0"/>
          <w:sz w:val="24"/>
          <w:szCs w:val="24"/>
          <w:lang w:val="es-ES"/>
        </w:rPr>
        <w:t>, el equipo ganador del t</w:t>
      </w:r>
      <w:r w:rsidRPr="1346C564" w:rsidR="5E402284">
        <w:rPr>
          <w:rFonts w:ascii="Calibri" w:hAnsi="Calibri" w:eastAsia="Calibri" w:cs="Calibri"/>
          <w:b w:val="0"/>
          <w:bCs w:val="0"/>
          <w:noProof w:val="0"/>
          <w:sz w:val="24"/>
          <w:szCs w:val="24"/>
          <w:lang w:val="es-ES"/>
        </w:rPr>
        <w:t xml:space="preserve">orneo, </w:t>
      </w:r>
      <w:r w:rsidRPr="1346C564" w:rsidR="4A8A61C7">
        <w:rPr>
          <w:rFonts w:ascii="Calibri" w:hAnsi="Calibri" w:eastAsia="Calibri" w:cs="Calibri"/>
          <w:b w:val="0"/>
          <w:bCs w:val="0"/>
          <w:noProof w:val="0"/>
          <w:sz w:val="24"/>
          <w:szCs w:val="24"/>
          <w:lang w:val="es-ES"/>
        </w:rPr>
        <w:t xml:space="preserve">es mayor que </w:t>
      </w:r>
      <w:r w:rsidRPr="1346C564" w:rsidR="30D6189F">
        <w:rPr>
          <w:rFonts w:ascii="Calibri" w:hAnsi="Calibri" w:eastAsia="Calibri" w:cs="Calibri"/>
          <w:b w:val="0"/>
          <w:bCs w:val="0"/>
          <w:noProof w:val="0"/>
          <w:sz w:val="24"/>
          <w:szCs w:val="24"/>
          <w:lang w:val="es-ES"/>
        </w:rPr>
        <w:t>el de todos los otros equipos de la competencia.</w:t>
      </w:r>
    </w:p>
    <w:p w:rsidR="14D7BC48" w:rsidP="1346C564" w:rsidRDefault="14D7BC48" w14:paraId="00250A55" w14:textId="635A74B8">
      <w:pPr>
        <w:pStyle w:val="Normal"/>
        <w:suppressLineNumbers w:val="0"/>
        <w:bidi w:val="0"/>
        <w:spacing w:before="240" w:beforeAutospacing="off" w:after="240" w:afterAutospacing="off" w:line="279" w:lineRule="auto"/>
        <w:ind w:left="0" w:firstLine="708"/>
        <w:jc w:val="both"/>
        <w:rPr>
          <w:rFonts w:ascii="Calibri" w:hAnsi="Calibri" w:eastAsia="Calibri" w:cs="Calibri"/>
          <w:b w:val="1"/>
          <w:bCs w:val="1"/>
          <w:noProof w:val="0"/>
          <w:sz w:val="24"/>
          <w:szCs w:val="24"/>
          <w:lang w:val="es-ES"/>
        </w:rPr>
      </w:pPr>
      <w:r w:rsidRPr="1346C564" w:rsidR="30D6189F">
        <w:rPr>
          <w:rFonts w:ascii="Calibri" w:hAnsi="Calibri" w:eastAsia="Calibri" w:cs="Calibri"/>
          <w:b w:val="1"/>
          <w:bCs w:val="1"/>
          <w:noProof w:val="0"/>
          <w:sz w:val="24"/>
          <w:szCs w:val="24"/>
          <w:lang w:val="es-ES"/>
        </w:rPr>
        <w:t>a) Prueba de Cola Mayor</w:t>
      </w:r>
    </w:p>
    <w:p w:rsidR="14D7BC48" w:rsidP="1346C564" w:rsidRDefault="14D7BC48" w14:paraId="7914615A" w14:textId="4B2CCB50">
      <w:pPr>
        <w:pStyle w:val="Normal"/>
        <w:suppressLineNumbers w:val="0"/>
        <w:bidi w:val="0"/>
        <w:spacing w:before="240" w:beforeAutospacing="off" w:after="240" w:afterAutospacing="off" w:line="279" w:lineRule="auto"/>
        <w:ind w:left="708"/>
        <w:jc w:val="both"/>
        <w:rPr>
          <w:rFonts w:ascii="Calibri" w:hAnsi="Calibri" w:eastAsia="Calibri" w:cs="Calibri"/>
          <w:b w:val="0"/>
          <w:bCs w:val="0"/>
          <w:noProof w:val="0"/>
          <w:sz w:val="24"/>
          <w:szCs w:val="24"/>
          <w:lang w:val="es-ES"/>
        </w:rPr>
      </w:pPr>
      <w:r w:rsidRPr="1346C564" w:rsidR="30D6189F">
        <w:rPr>
          <w:rFonts w:ascii="Calibri" w:hAnsi="Calibri" w:eastAsia="Calibri" w:cs="Calibri"/>
          <w:b w:val="0"/>
          <w:bCs w:val="0"/>
          <w:noProof w:val="0"/>
          <w:sz w:val="24"/>
          <w:szCs w:val="24"/>
          <w:lang w:val="es-ES"/>
        </w:rPr>
        <w:t xml:space="preserve">Para probar </w:t>
      </w:r>
      <w:r w:rsidRPr="1346C564" w:rsidR="43B057B6">
        <w:rPr>
          <w:rFonts w:ascii="Calibri" w:hAnsi="Calibri" w:eastAsia="Calibri" w:cs="Calibri"/>
          <w:b w:val="0"/>
          <w:bCs w:val="0"/>
          <w:noProof w:val="0"/>
          <w:sz w:val="24"/>
          <w:szCs w:val="24"/>
          <w:lang w:val="es-ES"/>
        </w:rPr>
        <w:t>si el HS% de E</w:t>
      </w:r>
      <w:r w:rsidRPr="1346C564" w:rsidR="44E71EF2">
        <w:rPr>
          <w:rFonts w:ascii="Calibri" w:hAnsi="Calibri" w:eastAsia="Calibri" w:cs="Calibri"/>
          <w:b w:val="0"/>
          <w:bCs w:val="0"/>
          <w:noProof w:val="0"/>
          <w:sz w:val="24"/>
          <w:szCs w:val="24"/>
          <w:lang w:val="es-ES"/>
        </w:rPr>
        <w:t>G hicimos un t Test de cola superior, del cual o</w:t>
      </w:r>
      <w:r w:rsidRPr="1346C564" w:rsidR="25304C20">
        <w:rPr>
          <w:rFonts w:ascii="Calibri" w:hAnsi="Calibri" w:eastAsia="Calibri" w:cs="Calibri"/>
          <w:b w:val="0"/>
          <w:bCs w:val="0"/>
          <w:noProof w:val="0"/>
          <w:sz w:val="24"/>
          <w:szCs w:val="24"/>
          <w:lang w:val="es-ES"/>
        </w:rPr>
        <w:t>btuvimos los siguientes resultados:</w:t>
      </w:r>
    </w:p>
    <w:p w:rsidR="14D7BC48" w:rsidP="1346C564" w:rsidRDefault="14D7BC48" w14:paraId="5EA18141" w14:textId="01B964C4">
      <w:pPr>
        <w:suppressLineNumbers w:val="0"/>
        <w:bidi w:val="0"/>
        <w:spacing w:before="240" w:beforeAutospacing="off" w:after="240" w:afterAutospacing="off" w:line="279" w:lineRule="auto"/>
        <w:ind w:left="708"/>
        <w:jc w:val="both"/>
      </w:pPr>
      <w:r w:rsidR="25304C20">
        <w:drawing>
          <wp:inline wp14:editId="40059BA9" wp14:anchorId="19EE4E36">
            <wp:extent cx="2638425" cy="933450"/>
            <wp:effectExtent l="0" t="0" r="0" b="0"/>
            <wp:docPr id="1241690721" name="" title=""/>
            <wp:cNvGraphicFramePr>
              <a:graphicFrameLocks noChangeAspect="1"/>
            </wp:cNvGraphicFramePr>
            <a:graphic>
              <a:graphicData uri="http://schemas.openxmlformats.org/drawingml/2006/picture">
                <pic:pic>
                  <pic:nvPicPr>
                    <pic:cNvPr id="0" name=""/>
                    <pic:cNvPicPr/>
                  </pic:nvPicPr>
                  <pic:blipFill>
                    <a:blip r:embed="Ra9b6c0d2924f460f">
                      <a:extLst>
                        <a:ext xmlns:a="http://schemas.openxmlformats.org/drawingml/2006/main" uri="{28A0092B-C50C-407E-A947-70E740481C1C}">
                          <a14:useLocalDpi val="0"/>
                        </a:ext>
                      </a:extLst>
                    </a:blip>
                    <a:stretch>
                      <a:fillRect/>
                    </a:stretch>
                  </pic:blipFill>
                  <pic:spPr>
                    <a:xfrm>
                      <a:off x="0" y="0"/>
                      <a:ext cx="2638425" cy="933450"/>
                    </a:xfrm>
                    <a:prstGeom prst="rect">
                      <a:avLst/>
                    </a:prstGeom>
                  </pic:spPr>
                </pic:pic>
              </a:graphicData>
            </a:graphic>
          </wp:inline>
        </w:drawing>
      </w:r>
      <w:r w:rsidR="25304C20">
        <w:rPr/>
        <w:t xml:space="preserve">Donde la columna X son las entradas de HS% para EG y la columna Y la de todos los </w:t>
      </w:r>
      <w:r w:rsidR="25304C20">
        <w:rPr/>
        <w:t>demás equipos.</w:t>
      </w:r>
      <w:r w:rsidR="3FAC2F47">
        <w:rPr/>
        <w:t xml:space="preserve"> De </w:t>
      </w:r>
      <w:r w:rsidR="1AD15F29">
        <w:rPr/>
        <w:t>esta prueba</w:t>
      </w:r>
      <w:r w:rsidR="74FBA036">
        <w:rPr/>
        <w:t xml:space="preserve"> obtuvimos el </w:t>
      </w:r>
      <w:r w:rsidR="74FBA036">
        <w:rPr/>
        <w:t>p_valor</w:t>
      </w:r>
      <w:r w:rsidR="74FBA036">
        <w:rPr/>
        <w:t xml:space="preserve"> = 0.2912. Lo cual no rechaza la hipótesis nula de que el EG% es menor o igual que el de todos los equipos. De acuerdo con esto decidimos hacer la misma prueba verificando otra cola:</w:t>
      </w:r>
    </w:p>
    <w:p w:rsidR="14D7BC48" w:rsidP="1346C564" w:rsidRDefault="14D7BC48" w14:paraId="459A2A14" w14:textId="7CC07FA8">
      <w:pPr>
        <w:suppressLineNumbers w:val="0"/>
        <w:bidi w:val="0"/>
        <w:spacing w:before="240" w:beforeAutospacing="off" w:after="240" w:afterAutospacing="off" w:line="279" w:lineRule="auto"/>
        <w:ind w:left="708"/>
        <w:jc w:val="both"/>
        <w:rPr>
          <w:b w:val="1"/>
          <w:bCs w:val="1"/>
        </w:rPr>
      </w:pPr>
      <w:r w:rsidRPr="1346C564" w:rsidR="74FBA036">
        <w:rPr>
          <w:b w:val="1"/>
          <w:bCs w:val="1"/>
        </w:rPr>
        <w:t>b) Prueba de dos colas</w:t>
      </w:r>
    </w:p>
    <w:p w:rsidR="14D7BC48" w:rsidP="1346C564" w:rsidRDefault="14D7BC48" w14:paraId="31E4B808" w14:textId="5EFFD69A">
      <w:pPr>
        <w:pStyle w:val="Normal"/>
        <w:suppressLineNumbers w:val="0"/>
        <w:bidi w:val="0"/>
        <w:spacing w:before="240" w:beforeAutospacing="off" w:after="240" w:afterAutospacing="off" w:line="279" w:lineRule="auto"/>
        <w:ind w:left="708" w:right="0"/>
        <w:jc w:val="both"/>
        <w:rPr>
          <w:b w:val="0"/>
          <w:bCs w:val="0"/>
        </w:rPr>
      </w:pPr>
      <w:r w:rsidR="74FBA036">
        <w:rPr>
          <w:b w:val="0"/>
          <w:bCs w:val="0"/>
        </w:rPr>
        <w:t xml:space="preserve">Dado que de la anterior prueba no rechazó que </w:t>
      </w:r>
      <w:r w:rsidR="09EEB7B0">
        <w:drawing>
          <wp:inline wp14:editId="12E02C14" wp14:anchorId="6FC99715">
            <wp:extent cx="1187027" cy="139260"/>
            <wp:effectExtent l="0" t="0" r="0" b="0"/>
            <wp:docPr id="1141892213" name="" title=""/>
            <wp:cNvGraphicFramePr>
              <a:graphicFrameLocks noChangeAspect="1"/>
            </wp:cNvGraphicFramePr>
            <a:graphic>
              <a:graphicData uri="http://schemas.openxmlformats.org/drawingml/2006/picture">
                <pic:pic>
                  <pic:nvPicPr>
                    <pic:cNvPr id="0" name=""/>
                    <pic:cNvPicPr/>
                  </pic:nvPicPr>
                  <pic:blipFill>
                    <a:blip r:embed="R717936d708474d0a">
                      <a:extLst>
                        <a:ext xmlns:a="http://schemas.openxmlformats.org/drawingml/2006/main" uri="{28A0092B-C50C-407E-A947-70E740481C1C}">
                          <a14:useLocalDpi val="0"/>
                        </a:ext>
                      </a:extLst>
                    </a:blip>
                    <a:stretch>
                      <a:fillRect/>
                    </a:stretch>
                  </pic:blipFill>
                  <pic:spPr>
                    <a:xfrm>
                      <a:off x="0" y="0"/>
                      <a:ext cx="1187027" cy="139260"/>
                    </a:xfrm>
                    <a:prstGeom prst="rect">
                      <a:avLst/>
                    </a:prstGeom>
                  </pic:spPr>
                </pic:pic>
              </a:graphicData>
            </a:graphic>
          </wp:inline>
        </w:drawing>
      </w:r>
      <w:r w:rsidR="09EEB7B0">
        <w:rPr>
          <w:b w:val="0"/>
          <w:bCs w:val="0"/>
        </w:rPr>
        <w:t xml:space="preserve"> , decidimos </w:t>
      </w:r>
      <w:r w:rsidR="53F6A04F">
        <w:rPr>
          <w:b w:val="0"/>
          <w:bCs w:val="0"/>
        </w:rPr>
        <w:t xml:space="preserve">hacer la prueba a dos colas de hipótesis nula simple </w:t>
      </w:r>
      <w:r w:rsidR="37B8550C">
        <w:rPr>
          <w:b w:val="0"/>
          <w:bCs w:val="0"/>
        </w:rPr>
        <w:t>tal que las medias son iguales</w:t>
      </w:r>
      <w:r w:rsidR="53F6A04F">
        <w:rPr>
          <w:b w:val="0"/>
          <w:bCs w:val="0"/>
        </w:rPr>
        <w:t>. Para eso ob</w:t>
      </w:r>
      <w:r w:rsidR="2585E322">
        <w:rPr>
          <w:b w:val="0"/>
          <w:bCs w:val="0"/>
        </w:rPr>
        <w:t>tuvimos los siguientes resultados.</w:t>
      </w:r>
    </w:p>
    <w:p w:rsidR="14D7BC48" w:rsidP="1346C564" w:rsidRDefault="14D7BC48" w14:paraId="7BF30477" w14:textId="6339B5C7">
      <w:pPr>
        <w:suppressLineNumbers w:val="0"/>
        <w:bidi w:val="0"/>
        <w:spacing w:before="240" w:beforeAutospacing="off" w:after="240" w:afterAutospacing="off" w:line="279" w:lineRule="auto"/>
        <w:ind w:left="708" w:right="0"/>
        <w:jc w:val="both"/>
      </w:pPr>
      <w:r w:rsidR="2585E322">
        <w:drawing>
          <wp:inline wp14:editId="5023FD07" wp14:anchorId="01074F1C">
            <wp:extent cx="2638425" cy="923925"/>
            <wp:effectExtent l="0" t="0" r="0" b="0"/>
            <wp:docPr id="977181877" name="" title=""/>
            <wp:cNvGraphicFramePr>
              <a:graphicFrameLocks noChangeAspect="1"/>
            </wp:cNvGraphicFramePr>
            <a:graphic>
              <a:graphicData uri="http://schemas.openxmlformats.org/drawingml/2006/picture">
                <pic:pic>
                  <pic:nvPicPr>
                    <pic:cNvPr id="0" name=""/>
                    <pic:cNvPicPr/>
                  </pic:nvPicPr>
                  <pic:blipFill>
                    <a:blip r:embed="R25eb477ad67b46f5">
                      <a:extLst>
                        <a:ext xmlns:a="http://schemas.openxmlformats.org/drawingml/2006/main" uri="{28A0092B-C50C-407E-A947-70E740481C1C}">
                          <a14:useLocalDpi val="0"/>
                        </a:ext>
                      </a:extLst>
                    </a:blip>
                    <a:stretch>
                      <a:fillRect/>
                    </a:stretch>
                  </pic:blipFill>
                  <pic:spPr>
                    <a:xfrm>
                      <a:off x="0" y="0"/>
                      <a:ext cx="2638425" cy="923925"/>
                    </a:xfrm>
                    <a:prstGeom prst="rect">
                      <a:avLst/>
                    </a:prstGeom>
                  </pic:spPr>
                </pic:pic>
              </a:graphicData>
            </a:graphic>
          </wp:inline>
        </w:drawing>
      </w:r>
      <w:r w:rsidR="2585E322">
        <w:rPr/>
        <w:t>Para la cual obtuvimos</w:t>
      </w:r>
      <w:r w:rsidR="7035B375">
        <w:rPr/>
        <w:t xml:space="preserve"> un </w:t>
      </w:r>
      <w:r w:rsidR="7035B375">
        <w:rPr/>
        <w:t>p_valor</w:t>
      </w:r>
      <w:r w:rsidR="7035B375">
        <w:rPr/>
        <w:t xml:space="preserve"> = 0.5825, la cual es aproximadamente el doble de prueba de una cola</w:t>
      </w:r>
      <w:r w:rsidR="5066BEEA">
        <w:rPr/>
        <w:t>. Lo anterior es posible porque podemos concluir que no hay evidencia estadística suficiente para rechazar que el porcentaje de tiro a la cabeza de EG y los otros equipos sean iguales.</w:t>
      </w:r>
    </w:p>
    <w:p w:rsidR="14D7BC48" w:rsidP="1346C564" w:rsidRDefault="14D7BC48" w14:paraId="5A817BFE" w14:textId="7328E7FB">
      <w:pPr>
        <w:suppressLineNumbers w:val="0"/>
        <w:bidi w:val="0"/>
        <w:spacing w:before="240" w:beforeAutospacing="off" w:after="240" w:afterAutospacing="off" w:line="279" w:lineRule="auto"/>
        <w:ind w:left="708" w:right="0"/>
        <w:jc w:val="both"/>
        <w:rPr>
          <w:rFonts w:ascii="Aptos" w:hAnsi="Aptos" w:eastAsia="Aptos" w:cs="Aptos"/>
          <w:b w:val="1"/>
          <w:bCs w:val="1"/>
          <w:noProof w:val="0"/>
          <w:sz w:val="24"/>
          <w:szCs w:val="24"/>
          <w:lang w:val="es-ES"/>
        </w:rPr>
      </w:pPr>
      <w:r w:rsidRPr="1346C564" w:rsidR="1D9D3DD7">
        <w:rPr>
          <w:b w:val="1"/>
          <w:bCs w:val="1"/>
        </w:rPr>
        <w:t>c) P</w:t>
      </w:r>
      <w:r w:rsidRPr="1346C564" w:rsidR="1D9D3DD7">
        <w:rPr>
          <w:rFonts w:ascii="Nunito" w:hAnsi="Nunito" w:eastAsia="Nunito" w:cs="Nunito"/>
          <w:b w:val="1"/>
          <w:bCs w:val="1"/>
          <w:i w:val="0"/>
          <w:iCs w:val="0"/>
          <w:caps w:val="0"/>
          <w:smallCaps w:val="0"/>
          <w:noProof w:val="0"/>
          <w:color w:val="1D2125"/>
          <w:sz w:val="22"/>
          <w:szCs w:val="22"/>
          <w:lang w:val="es-ES"/>
        </w:rPr>
        <w:t>rueba</w:t>
      </w:r>
      <w:r w:rsidRPr="1346C564" w:rsidR="1D9D3DD7">
        <w:rPr>
          <w:rFonts w:ascii="Nunito" w:hAnsi="Nunito" w:eastAsia="Nunito" w:cs="Nunito"/>
          <w:b w:val="1"/>
          <w:bCs w:val="1"/>
          <w:i w:val="0"/>
          <w:iCs w:val="0"/>
          <w:caps w:val="0"/>
          <w:smallCaps w:val="0"/>
          <w:noProof w:val="0"/>
          <w:color w:val="1D2125"/>
          <w:sz w:val="22"/>
          <w:szCs w:val="22"/>
          <w:lang w:val="es-ES"/>
        </w:rPr>
        <w:t xml:space="preserve"> de homogeneidad de varianzas.</w:t>
      </w:r>
    </w:p>
    <w:p w:rsidR="14D7BC48" w:rsidP="1346C564" w:rsidRDefault="14D7BC48" w14:paraId="49FFFCC3" w14:textId="57292803">
      <w:pPr>
        <w:suppressLineNumbers w:val="0"/>
        <w:bidi w:val="0"/>
        <w:spacing w:before="240" w:beforeAutospacing="off" w:after="240" w:afterAutospacing="off" w:line="279" w:lineRule="auto"/>
        <w:ind w:left="0" w:right="0"/>
        <w:jc w:val="both"/>
      </w:pPr>
      <w:r w:rsidR="357C1B16">
        <w:drawing>
          <wp:inline wp14:editId="288E9A9D" wp14:anchorId="6066A7F3">
            <wp:extent cx="2886555" cy="864925"/>
            <wp:effectExtent l="0" t="0" r="0" b="0"/>
            <wp:docPr id="1669590354" name="" title=""/>
            <wp:cNvGraphicFramePr>
              <a:graphicFrameLocks noChangeAspect="1"/>
            </wp:cNvGraphicFramePr>
            <a:graphic>
              <a:graphicData uri="http://schemas.openxmlformats.org/drawingml/2006/picture">
                <pic:pic>
                  <pic:nvPicPr>
                    <pic:cNvPr id="0" name=""/>
                    <pic:cNvPicPr/>
                  </pic:nvPicPr>
                  <pic:blipFill>
                    <a:blip r:embed="R22e3ee602f7c4454">
                      <a:extLst>
                        <a:ext xmlns:a="http://schemas.openxmlformats.org/drawingml/2006/main" uri="{28A0092B-C50C-407E-A947-70E740481C1C}">
                          <a14:useLocalDpi val="0"/>
                        </a:ext>
                      </a:extLst>
                    </a:blip>
                    <a:stretch>
                      <a:fillRect/>
                    </a:stretch>
                  </pic:blipFill>
                  <pic:spPr>
                    <a:xfrm>
                      <a:off x="0" y="0"/>
                      <a:ext cx="2886555" cy="864925"/>
                    </a:xfrm>
                    <a:prstGeom prst="rect">
                      <a:avLst/>
                    </a:prstGeom>
                  </pic:spPr>
                </pic:pic>
              </a:graphicData>
            </a:graphic>
          </wp:inline>
        </w:drawing>
      </w:r>
    </w:p>
    <w:p w:rsidR="14D7BC48" w:rsidP="1346C564" w:rsidRDefault="14D7BC48" w14:paraId="6AD245A7" w14:textId="52A59EB0">
      <w:pPr>
        <w:suppressLineNumbers w:val="0"/>
        <w:bidi w:val="0"/>
        <w:spacing w:before="240" w:beforeAutospacing="off" w:after="240" w:afterAutospacing="off" w:line="279" w:lineRule="auto"/>
        <w:ind w:left="708" w:right="0"/>
        <w:jc w:val="both"/>
        <w:rPr>
          <w:rFonts w:ascii="Nunito" w:hAnsi="Nunito" w:eastAsia="Nunito" w:cs="Nunito"/>
          <w:b w:val="0"/>
          <w:bCs w:val="0"/>
          <w:noProof w:val="0"/>
          <w:color w:val="1D2125"/>
          <w:sz w:val="22"/>
          <w:szCs w:val="22"/>
          <w:lang w:val="es-ES"/>
        </w:rPr>
      </w:pPr>
      <w:r w:rsidRPr="1346C564" w:rsidR="357C1B16">
        <w:rPr>
          <w:rFonts w:ascii="Nunito" w:hAnsi="Nunito" w:eastAsia="Nunito" w:cs="Nunito"/>
          <w:b w:val="0"/>
          <w:bCs w:val="0"/>
          <w:noProof w:val="0"/>
          <w:color w:val="1D2125"/>
          <w:sz w:val="22"/>
          <w:szCs w:val="22"/>
          <w:lang w:val="es-ES"/>
        </w:rPr>
        <w:t>Dado que el p-valor = 0.06994 &gt; 0.05, no se rechaza la hipótesis nula al 5% de significancia. Esto significa que:</w:t>
      </w:r>
    </w:p>
    <w:p w:rsidR="14D7BC48" w:rsidP="1346C564" w:rsidRDefault="14D7BC48" w14:paraId="2C30AECB" w14:textId="14542A64">
      <w:pPr>
        <w:suppressLineNumbers w:val="0"/>
        <w:bidi w:val="0"/>
        <w:spacing w:before="240" w:beforeAutospacing="off" w:after="240" w:afterAutospacing="off" w:line="279" w:lineRule="auto"/>
        <w:ind w:left="708" w:right="0"/>
        <w:jc w:val="both"/>
        <w:rPr>
          <w:rFonts w:ascii="Nunito" w:hAnsi="Nunito" w:eastAsia="Nunito" w:cs="Nunito"/>
          <w:b w:val="0"/>
          <w:bCs w:val="0"/>
          <w:noProof w:val="0"/>
          <w:color w:val="1D2125"/>
          <w:sz w:val="22"/>
          <w:szCs w:val="22"/>
          <w:lang w:val="es-ES"/>
        </w:rPr>
      </w:pPr>
      <w:r w:rsidRPr="1346C564" w:rsidR="357C1B16">
        <w:rPr>
          <w:rFonts w:ascii="Nunito" w:hAnsi="Nunito" w:eastAsia="Nunito" w:cs="Nunito"/>
          <w:b w:val="0"/>
          <w:bCs w:val="0"/>
          <w:noProof w:val="0"/>
          <w:color w:val="1D2125"/>
          <w:sz w:val="22"/>
          <w:szCs w:val="22"/>
          <w:lang w:val="es-ES"/>
        </w:rPr>
        <w:t xml:space="preserve">No hay evidencia estadística suficiente para afirmar que las varianzas del porcentaje de tiros a la cabeza (HS%) entre </w:t>
      </w:r>
      <w:r w:rsidRPr="1346C564" w:rsidR="357C1B16">
        <w:rPr>
          <w:rFonts w:ascii="Nunito" w:hAnsi="Nunito" w:eastAsia="Nunito" w:cs="Nunito"/>
          <w:b w:val="0"/>
          <w:bCs w:val="0"/>
          <w:noProof w:val="0"/>
          <w:color w:val="1D2125"/>
          <w:sz w:val="22"/>
          <w:szCs w:val="22"/>
          <w:lang w:val="es-ES"/>
        </w:rPr>
        <w:t>EDward</w:t>
      </w:r>
      <w:r w:rsidRPr="1346C564" w:rsidR="357C1B16">
        <w:rPr>
          <w:rFonts w:ascii="Nunito" w:hAnsi="Nunito" w:eastAsia="Nunito" w:cs="Nunito"/>
          <w:b w:val="0"/>
          <w:bCs w:val="0"/>
          <w:noProof w:val="0"/>
          <w:color w:val="1D2125"/>
          <w:sz w:val="22"/>
          <w:szCs w:val="22"/>
          <w:lang w:val="es-ES"/>
        </w:rPr>
        <w:t xml:space="preserve"> </w:t>
      </w:r>
      <w:r w:rsidRPr="1346C564" w:rsidR="357C1B16">
        <w:rPr>
          <w:rFonts w:ascii="Nunito" w:hAnsi="Nunito" w:eastAsia="Nunito" w:cs="Nunito"/>
          <w:b w:val="0"/>
          <w:bCs w:val="0"/>
          <w:noProof w:val="0"/>
          <w:color w:val="1D2125"/>
          <w:sz w:val="22"/>
          <w:szCs w:val="22"/>
          <w:lang w:val="es-ES"/>
        </w:rPr>
        <w:t>Gaming</w:t>
      </w:r>
      <w:r w:rsidRPr="1346C564" w:rsidR="357C1B16">
        <w:rPr>
          <w:rFonts w:ascii="Nunito" w:hAnsi="Nunito" w:eastAsia="Nunito" w:cs="Nunito"/>
          <w:b w:val="0"/>
          <w:bCs w:val="0"/>
          <w:noProof w:val="0"/>
          <w:color w:val="1D2125"/>
          <w:sz w:val="22"/>
          <w:szCs w:val="22"/>
          <w:lang w:val="es-ES"/>
        </w:rPr>
        <w:t xml:space="preserve"> y los demás equipos sean diferentes. Es decir, se puede asumir homogeneidad de varianzas entre los grupos.</w:t>
      </w:r>
    </w:p>
    <w:p w:rsidR="14D7BC48" w:rsidP="1346C564" w:rsidRDefault="14D7BC48" w14:paraId="7910215B" w14:textId="443BFED3">
      <w:pPr>
        <w:suppressLineNumbers w:val="0"/>
        <w:bidi w:val="0"/>
        <w:spacing w:before="240" w:beforeAutospacing="off" w:after="240" w:afterAutospacing="off" w:line="279" w:lineRule="auto"/>
        <w:ind w:left="708" w:right="0"/>
        <w:jc w:val="both"/>
        <w:rPr>
          <w:rFonts w:ascii="Nunito" w:hAnsi="Nunito" w:eastAsia="Nunito" w:cs="Nunito"/>
          <w:b w:val="1"/>
          <w:bCs w:val="1"/>
          <w:i w:val="0"/>
          <w:iCs w:val="0"/>
          <w:caps w:val="0"/>
          <w:smallCaps w:val="0"/>
          <w:noProof w:val="0"/>
          <w:color w:val="1D2125"/>
          <w:sz w:val="22"/>
          <w:szCs w:val="22"/>
          <w:lang w:val="es-ES"/>
        </w:rPr>
      </w:pPr>
    </w:p>
    <w:p w:rsidR="14D7BC48" w:rsidP="1346C564" w:rsidRDefault="14D7BC48" w14:paraId="7F6DB6F7" w14:textId="3C372EAA">
      <w:pPr>
        <w:suppressLineNumbers w:val="0"/>
        <w:bidi w:val="0"/>
        <w:spacing w:before="240" w:beforeAutospacing="off" w:after="240" w:afterAutospacing="off" w:line="279" w:lineRule="auto"/>
        <w:ind w:left="0" w:right="0"/>
        <w:jc w:val="both"/>
        <w:rPr>
          <w:b w:val="0"/>
          <w:bCs w:val="0"/>
        </w:rPr>
      </w:pPr>
      <w:r w:rsidRPr="1346C564" w:rsidR="5066BEEA">
        <w:rPr>
          <w:b w:val="1"/>
          <w:bCs w:val="1"/>
        </w:rPr>
        <w:t xml:space="preserve">Conclusión: </w:t>
      </w:r>
      <w:r w:rsidR="5066BEEA">
        <w:rPr>
          <w:b w:val="0"/>
          <w:bCs w:val="0"/>
        </w:rPr>
        <w:t xml:space="preserve">Si bien EG fue el equipo ganador del torneo, estadísticamente podemos inferir </w:t>
      </w:r>
      <w:r w:rsidR="2D5FCF71">
        <w:rPr>
          <w:b w:val="0"/>
          <w:bCs w:val="0"/>
        </w:rPr>
        <w:t>que,</w:t>
      </w:r>
      <w:r w:rsidR="5066BEEA">
        <w:rPr>
          <w:b w:val="0"/>
          <w:bCs w:val="0"/>
        </w:rPr>
        <w:t xml:space="preserve"> aunque en los datos </w:t>
      </w:r>
      <w:r w:rsidR="3DF56315">
        <w:rPr>
          <w:b w:val="0"/>
          <w:bCs w:val="0"/>
        </w:rPr>
        <w:t>EDward</w:t>
      </w:r>
      <w:r w:rsidR="3DF56315">
        <w:rPr>
          <w:b w:val="0"/>
          <w:bCs w:val="0"/>
        </w:rPr>
        <w:t xml:space="preserve"> </w:t>
      </w:r>
      <w:r w:rsidR="3DF56315">
        <w:rPr>
          <w:b w:val="0"/>
          <w:bCs w:val="0"/>
        </w:rPr>
        <w:t>Gaming</w:t>
      </w:r>
      <w:r w:rsidR="5066BEEA">
        <w:rPr>
          <w:b w:val="0"/>
          <w:bCs w:val="0"/>
        </w:rPr>
        <w:t xml:space="preserve"> tiene un HS%</w:t>
      </w:r>
      <w:r w:rsidR="4A8A2A91">
        <w:rPr>
          <w:b w:val="0"/>
          <w:bCs w:val="0"/>
        </w:rPr>
        <w:t xml:space="preserve"> promedio</w:t>
      </w:r>
      <w:r w:rsidR="5066BEEA">
        <w:rPr>
          <w:b w:val="0"/>
          <w:bCs w:val="0"/>
        </w:rPr>
        <w:t xml:space="preserve"> ligeramente mayor a los otros equipos, este no fue un factor que diferenciara en gran medida a </w:t>
      </w:r>
      <w:r w:rsidR="5066BEEA">
        <w:rPr>
          <w:b w:val="0"/>
          <w:bCs w:val="0"/>
        </w:rPr>
        <w:t>EDward</w:t>
      </w:r>
      <w:r w:rsidR="5066BEEA">
        <w:rPr>
          <w:b w:val="0"/>
          <w:bCs w:val="0"/>
        </w:rPr>
        <w:t xml:space="preserve"> </w:t>
      </w:r>
      <w:r w:rsidR="5066BEEA">
        <w:rPr>
          <w:b w:val="0"/>
          <w:bCs w:val="0"/>
        </w:rPr>
        <w:t>Gaming</w:t>
      </w:r>
      <w:r w:rsidR="5066BEEA">
        <w:rPr>
          <w:b w:val="0"/>
          <w:bCs w:val="0"/>
        </w:rPr>
        <w:t xml:space="preserve"> con los demás equipos.</w:t>
      </w:r>
    </w:p>
    <w:p w:rsidR="14D7BC48" w:rsidP="1346C564" w:rsidRDefault="14D7BC48" w14:paraId="6E685F9D" w14:textId="7B71BE04">
      <w:pPr>
        <w:pStyle w:val="Normal"/>
        <w:suppressLineNumbers w:val="0"/>
        <w:bidi w:val="0"/>
        <w:spacing w:before="240" w:beforeAutospacing="off" w:after="240" w:afterAutospacing="off" w:line="279" w:lineRule="auto"/>
        <w:ind w:left="0"/>
        <w:jc w:val="both"/>
        <w:rPr>
          <w:rFonts w:ascii="Calibri" w:hAnsi="Calibri" w:eastAsia="Calibri" w:cs="Calibri"/>
          <w:b w:val="1"/>
          <w:bCs w:val="1"/>
          <w:noProof w:val="0"/>
          <w:sz w:val="24"/>
          <w:szCs w:val="24"/>
          <w:lang w:val="es-ES"/>
        </w:rPr>
      </w:pPr>
      <w:r w:rsidRPr="1346C564" w:rsidR="341BD2BA">
        <w:rPr>
          <w:rFonts w:ascii="Calibri" w:hAnsi="Calibri" w:eastAsia="Calibri" w:cs="Calibri"/>
          <w:b w:val="1"/>
          <w:bCs w:val="1"/>
          <w:noProof w:val="0"/>
          <w:sz w:val="24"/>
          <w:szCs w:val="24"/>
          <w:lang w:val="es-ES"/>
        </w:rPr>
        <w:t>9. Bondad de aj</w:t>
      </w:r>
      <w:r w:rsidRPr="1346C564" w:rsidR="341BD2BA">
        <w:rPr>
          <w:rFonts w:ascii="Calibri" w:hAnsi="Calibri" w:eastAsia="Calibri" w:cs="Calibri"/>
          <w:b w:val="1"/>
          <w:bCs w:val="1"/>
          <w:noProof w:val="0"/>
          <w:sz w:val="24"/>
          <w:szCs w:val="24"/>
          <w:lang w:val="es-ES"/>
        </w:rPr>
        <w:t>uste</w:t>
      </w:r>
    </w:p>
    <w:p w:rsidR="14D7BC48" w:rsidP="1346C564" w:rsidRDefault="14D7BC48" w14:paraId="1A6E7427" w14:textId="7AD0EC65">
      <w:pPr>
        <w:pStyle w:val="Normal"/>
        <w:suppressLineNumbers w:val="0"/>
        <w:bidi w:val="0"/>
        <w:spacing w:before="240" w:beforeAutospacing="off" w:after="240" w:afterAutospacing="off" w:line="279" w:lineRule="auto"/>
        <w:ind w:left="0"/>
        <w:jc w:val="both"/>
        <w:rPr>
          <w:rFonts w:ascii="Calibri" w:hAnsi="Calibri" w:eastAsia="Calibri" w:cs="Calibri"/>
          <w:b w:val="1"/>
          <w:bCs w:val="1"/>
          <w:noProof w:val="0"/>
          <w:sz w:val="24"/>
          <w:szCs w:val="24"/>
          <w:lang w:val="es-ES"/>
        </w:rPr>
      </w:pPr>
      <w:r w:rsidRPr="1346C564" w:rsidR="27F3B8BA">
        <w:rPr>
          <w:rFonts w:ascii="Calibri" w:hAnsi="Calibri" w:eastAsia="Calibri" w:cs="Calibri"/>
          <w:b w:val="1"/>
          <w:bCs w:val="1"/>
          <w:noProof w:val="0"/>
          <w:sz w:val="24"/>
          <w:szCs w:val="24"/>
          <w:lang w:val="es-ES"/>
        </w:rPr>
        <w:t xml:space="preserve">9.1 </w:t>
      </w:r>
      <w:r w:rsidRPr="1346C564" w:rsidR="341BD2BA">
        <w:rPr>
          <w:rFonts w:ascii="Calibri" w:hAnsi="Calibri" w:eastAsia="Calibri" w:cs="Calibri"/>
          <w:b w:val="1"/>
          <w:bCs w:val="1"/>
          <w:noProof w:val="0"/>
          <w:sz w:val="24"/>
          <w:szCs w:val="24"/>
          <w:lang w:val="es-ES"/>
        </w:rPr>
        <w:t>Cualitativa</w:t>
      </w:r>
    </w:p>
    <w:p w:rsidR="14D7BC48" w:rsidP="1346C564" w:rsidRDefault="14D7BC48" w14:paraId="1FE1C47A" w14:textId="7F4C8105">
      <w:pPr>
        <w:pStyle w:val="Normal"/>
        <w:suppressLineNumbers w:val="0"/>
        <w:bidi w:val="0"/>
        <w:spacing w:before="240" w:beforeAutospacing="off" w:after="240" w:afterAutospacing="off" w:line="279" w:lineRule="auto"/>
        <w:ind w:left="0"/>
        <w:jc w:val="both"/>
        <w:rPr>
          <w:rFonts w:ascii="Calibri" w:hAnsi="Calibri" w:eastAsia="Calibri" w:cs="Calibri"/>
          <w:b w:val="0"/>
          <w:bCs w:val="0"/>
          <w:noProof w:val="0"/>
          <w:sz w:val="24"/>
          <w:szCs w:val="24"/>
          <w:lang w:val="es-ES"/>
        </w:rPr>
      </w:pPr>
      <w:r w:rsidRPr="1346C564" w:rsidR="052DF952">
        <w:rPr>
          <w:rFonts w:ascii="Calibri" w:hAnsi="Calibri" w:eastAsia="Calibri" w:cs="Calibri"/>
          <w:b w:val="0"/>
          <w:bCs w:val="0"/>
          <w:noProof w:val="0"/>
          <w:sz w:val="24"/>
          <w:szCs w:val="24"/>
          <w:lang w:val="es-ES"/>
        </w:rPr>
        <w:t>Para nuestra variable cualitativa, decidimos comparar la frecuencia de selección de agentes del torneo con la selección de agentes del juego normal en el mismo periodo de tiempo (Parche 9.02</w:t>
      </w:r>
      <w:r w:rsidRPr="1346C564" w:rsidR="7EBB86E9">
        <w:rPr>
          <w:rFonts w:ascii="Calibri" w:hAnsi="Calibri" w:eastAsia="Calibri" w:cs="Calibri"/>
          <w:b w:val="0"/>
          <w:bCs w:val="0"/>
          <w:noProof w:val="0"/>
          <w:sz w:val="24"/>
          <w:szCs w:val="24"/>
          <w:lang w:val="es-ES"/>
        </w:rPr>
        <w:t xml:space="preserve">, </w:t>
      </w:r>
      <w:r w:rsidRPr="1346C564" w:rsidR="7EBB86E9">
        <w:rPr>
          <w:rFonts w:ascii="Calibri" w:hAnsi="Calibri" w:eastAsia="Calibri" w:cs="Calibri"/>
          <w:b w:val="0"/>
          <w:bCs w:val="0"/>
          <w:noProof w:val="0"/>
          <w:sz w:val="24"/>
          <w:szCs w:val="24"/>
          <w:lang w:val="es-ES"/>
        </w:rPr>
        <w:t>agosto</w:t>
      </w:r>
      <w:r w:rsidRPr="1346C564" w:rsidR="7EBB86E9">
        <w:rPr>
          <w:rFonts w:ascii="Calibri" w:hAnsi="Calibri" w:eastAsia="Calibri" w:cs="Calibri"/>
          <w:b w:val="0"/>
          <w:bCs w:val="0"/>
          <w:noProof w:val="0"/>
          <w:sz w:val="24"/>
          <w:szCs w:val="24"/>
          <w:lang w:val="es-ES"/>
        </w:rPr>
        <w:t xml:space="preserve"> 2024</w:t>
      </w:r>
      <w:r w:rsidRPr="1346C564" w:rsidR="052DF952">
        <w:rPr>
          <w:rFonts w:ascii="Calibri" w:hAnsi="Calibri" w:eastAsia="Calibri" w:cs="Calibri"/>
          <w:b w:val="0"/>
          <w:bCs w:val="0"/>
          <w:noProof w:val="0"/>
          <w:sz w:val="24"/>
          <w:szCs w:val="24"/>
          <w:lang w:val="es-ES"/>
        </w:rPr>
        <w:t>)</w:t>
      </w:r>
      <w:r w:rsidRPr="1346C564" w:rsidR="703589AD">
        <w:rPr>
          <w:rFonts w:ascii="Calibri" w:hAnsi="Calibri" w:eastAsia="Calibri" w:cs="Calibri"/>
          <w:b w:val="0"/>
          <w:bCs w:val="0"/>
          <w:noProof w:val="0"/>
          <w:sz w:val="24"/>
          <w:szCs w:val="24"/>
          <w:lang w:val="es-ES"/>
        </w:rPr>
        <w:t xml:space="preserve">. Es decir, queremos ver si los profesionales seleccionan con la misma frecuencia los mismos agentes que la gente común y corriente. La distribución esperada se tomó de </w:t>
      </w:r>
      <w:hyperlink r:id="R9c7f31d35ca34bcd">
        <w:r w:rsidRPr="1346C564" w:rsidR="703589AD">
          <w:rPr>
            <w:rStyle w:val="Hyperlink"/>
            <w:rFonts w:ascii="Calibri" w:hAnsi="Calibri" w:eastAsia="Calibri" w:cs="Calibri"/>
            <w:b w:val="0"/>
            <w:bCs w:val="0"/>
            <w:noProof w:val="0"/>
            <w:sz w:val="24"/>
            <w:szCs w:val="24"/>
            <w:lang w:val="es-ES"/>
          </w:rPr>
          <w:t>https://liquipedia.net/valorant/Patch_9.02/Statistics</w:t>
        </w:r>
      </w:hyperlink>
      <w:r w:rsidRPr="1346C564" w:rsidR="703589AD">
        <w:rPr>
          <w:rFonts w:ascii="Calibri" w:hAnsi="Calibri" w:eastAsia="Calibri" w:cs="Calibri"/>
          <w:b w:val="0"/>
          <w:bCs w:val="0"/>
          <w:noProof w:val="0"/>
          <w:sz w:val="24"/>
          <w:szCs w:val="24"/>
          <w:lang w:val="es-ES"/>
        </w:rPr>
        <w:t xml:space="preserve"> y se ve de la siguiente forma:</w:t>
      </w:r>
    </w:p>
    <w:p w:rsidR="14D7BC48" w:rsidP="1346C564" w:rsidRDefault="14D7BC48" w14:paraId="7CB97BAC" w14:textId="29A0E854">
      <w:pPr>
        <w:suppressLineNumbers w:val="0"/>
        <w:bidi w:val="0"/>
        <w:spacing w:before="240" w:beforeAutospacing="off" w:after="240" w:afterAutospacing="off" w:line="279" w:lineRule="auto"/>
        <w:ind w:left="0"/>
        <w:jc w:val="both"/>
      </w:pPr>
      <w:r w:rsidR="3CBB52B0">
        <w:drawing>
          <wp:inline wp14:editId="772CDE22" wp14:anchorId="4498CB14">
            <wp:extent cx="2638425" cy="2057400"/>
            <wp:effectExtent l="0" t="0" r="0" b="0"/>
            <wp:docPr id="1579210525" name="" title=""/>
            <wp:cNvGraphicFramePr>
              <a:graphicFrameLocks noChangeAspect="1"/>
            </wp:cNvGraphicFramePr>
            <a:graphic>
              <a:graphicData uri="http://schemas.openxmlformats.org/drawingml/2006/picture">
                <pic:pic>
                  <pic:nvPicPr>
                    <pic:cNvPr id="0" name=""/>
                    <pic:cNvPicPr/>
                  </pic:nvPicPr>
                  <pic:blipFill>
                    <a:blip r:embed="R92ca808d50cf4402">
                      <a:extLst>
                        <a:ext xmlns:a="http://schemas.openxmlformats.org/drawingml/2006/main" uri="{28A0092B-C50C-407E-A947-70E740481C1C}">
                          <a14:useLocalDpi val="0"/>
                        </a:ext>
                      </a:extLst>
                    </a:blip>
                    <a:stretch>
                      <a:fillRect/>
                    </a:stretch>
                  </pic:blipFill>
                  <pic:spPr>
                    <a:xfrm>
                      <a:off x="0" y="0"/>
                      <a:ext cx="2638425" cy="2057400"/>
                    </a:xfrm>
                    <a:prstGeom prst="rect">
                      <a:avLst/>
                    </a:prstGeom>
                  </pic:spPr>
                </pic:pic>
              </a:graphicData>
            </a:graphic>
          </wp:inline>
        </w:drawing>
      </w:r>
    </w:p>
    <w:p w:rsidR="14D7BC48" w:rsidP="1346C564" w:rsidRDefault="14D7BC48" w14:paraId="7C45EEDE" w14:textId="5288DEBC">
      <w:pPr>
        <w:suppressLineNumbers w:val="0"/>
        <w:bidi w:val="0"/>
        <w:spacing w:before="240" w:beforeAutospacing="off" w:after="240" w:afterAutospacing="off" w:line="279" w:lineRule="auto"/>
        <w:ind w:left="0"/>
        <w:jc w:val="both"/>
      </w:pPr>
      <w:r w:rsidR="3CBB52B0">
        <w:rPr/>
        <w:t xml:space="preserve">Luego, contamos por cada jugador cuántas veces se han </w:t>
      </w:r>
      <w:r w:rsidR="16495727">
        <w:rPr/>
        <w:t xml:space="preserve">seleccionado los mismos agentes y utilizando </w:t>
      </w:r>
      <w:r w:rsidR="16495727">
        <w:rPr/>
        <w:t>la prueba</w:t>
      </w:r>
      <w:r w:rsidR="16495727">
        <w:rPr/>
        <w:t xml:space="preserve"> de Xi cuadrado obtuvimos los siguientes resultados:</w:t>
      </w:r>
    </w:p>
    <w:p w:rsidR="14D7BC48" w:rsidP="1346C564" w:rsidRDefault="14D7BC48" w14:paraId="0A4393FE" w14:textId="6B0A79E1">
      <w:pPr>
        <w:suppressLineNumbers w:val="0"/>
        <w:bidi w:val="0"/>
        <w:spacing w:before="240" w:beforeAutospacing="off" w:after="240" w:afterAutospacing="off" w:line="279" w:lineRule="auto"/>
        <w:ind w:left="0"/>
        <w:jc w:val="both"/>
      </w:pPr>
      <w:r w:rsidR="0F033CC7">
        <w:drawing>
          <wp:inline wp14:editId="5804C28F" wp14:anchorId="5FB3D360">
            <wp:extent cx="2638425" cy="438150"/>
            <wp:effectExtent l="0" t="0" r="0" b="0"/>
            <wp:docPr id="164986388" name="" title=""/>
            <wp:cNvGraphicFramePr>
              <a:graphicFrameLocks noChangeAspect="1"/>
            </wp:cNvGraphicFramePr>
            <a:graphic>
              <a:graphicData uri="http://schemas.openxmlformats.org/drawingml/2006/picture">
                <pic:pic>
                  <pic:nvPicPr>
                    <pic:cNvPr id="0" name=""/>
                    <pic:cNvPicPr/>
                  </pic:nvPicPr>
                  <pic:blipFill>
                    <a:blip r:embed="Rfe5776f021c840ad">
                      <a:extLst>
                        <a:ext xmlns:a="http://schemas.openxmlformats.org/drawingml/2006/main" uri="{28A0092B-C50C-407E-A947-70E740481C1C}">
                          <a14:useLocalDpi val="0"/>
                        </a:ext>
                      </a:extLst>
                    </a:blip>
                    <a:stretch>
                      <a:fillRect/>
                    </a:stretch>
                  </pic:blipFill>
                  <pic:spPr>
                    <a:xfrm>
                      <a:off x="0" y="0"/>
                      <a:ext cx="2638425" cy="438150"/>
                    </a:xfrm>
                    <a:prstGeom prst="rect">
                      <a:avLst/>
                    </a:prstGeom>
                  </pic:spPr>
                </pic:pic>
              </a:graphicData>
            </a:graphic>
          </wp:inline>
        </w:drawing>
      </w:r>
      <w:r w:rsidR="0F033CC7">
        <w:rPr/>
        <w:t xml:space="preserve">Dado que existían en ese tiempo 23 agentes, los grados de libertad fueron 22. Para así obtener un </w:t>
      </w:r>
      <w:r w:rsidR="0F033CC7">
        <w:rPr/>
        <w:t>p_valor</w:t>
      </w:r>
      <w:r w:rsidR="0F033CC7">
        <w:rPr/>
        <w:t xml:space="preserve"> = 1.62e-13, lo cual</w:t>
      </w:r>
      <w:r w:rsidR="4869D720">
        <w:rPr/>
        <w:t xml:space="preserve"> es muchísimo más pequeño que nuestro nivel de significancia. De este modo concluimos que hay evidencia suficiente para decir que los</w:t>
      </w:r>
      <w:r w:rsidR="0341AAD8">
        <w:rPr/>
        <w:t xml:space="preserve">    </w:t>
      </w:r>
      <w:r w:rsidR="4869D720">
        <w:rPr/>
        <w:t xml:space="preserve"> profesionales escogen con distinta frecuencia sus personajes que la gente del común.</w:t>
      </w:r>
    </w:p>
    <w:p w:rsidR="14D7BC48" w:rsidP="1346C564" w:rsidRDefault="14D7BC48" w14:paraId="5F494464" w14:textId="41E23434">
      <w:pPr>
        <w:pStyle w:val="Normal"/>
        <w:suppressLineNumbers w:val="0"/>
        <w:bidi w:val="0"/>
        <w:spacing w:before="240" w:beforeAutospacing="off" w:after="240" w:afterAutospacing="off" w:line="279" w:lineRule="auto"/>
        <w:ind w:left="0"/>
        <w:jc w:val="both"/>
        <w:rPr>
          <w:rFonts w:ascii="Calibri" w:hAnsi="Calibri" w:eastAsia="Calibri" w:cs="Calibri"/>
          <w:b w:val="1"/>
          <w:bCs w:val="1"/>
          <w:noProof w:val="0"/>
          <w:sz w:val="24"/>
          <w:szCs w:val="24"/>
          <w:lang w:val="es-ES"/>
        </w:rPr>
      </w:pPr>
      <w:r w:rsidRPr="1346C564" w:rsidR="341BD2BA">
        <w:rPr>
          <w:rFonts w:ascii="Calibri" w:hAnsi="Calibri" w:eastAsia="Calibri" w:cs="Calibri"/>
          <w:b w:val="1"/>
          <w:bCs w:val="1"/>
          <w:noProof w:val="0"/>
          <w:sz w:val="24"/>
          <w:szCs w:val="24"/>
          <w:lang w:val="es-ES"/>
        </w:rPr>
        <w:t>II. Cuantitativa Discreta:</w:t>
      </w:r>
    </w:p>
    <w:p w:rsidR="14D7BC48" w:rsidP="1346C564" w:rsidRDefault="14D7BC48" w14:paraId="53C92176" w14:textId="4CDBE4EA">
      <w:pPr>
        <w:pStyle w:val="Normal"/>
        <w:suppressLineNumbers w:val="0"/>
        <w:bidi w:val="0"/>
        <w:spacing w:before="240" w:beforeAutospacing="off" w:after="240" w:afterAutospacing="off" w:line="279" w:lineRule="auto"/>
        <w:ind w:left="0" w:right="0"/>
        <w:jc w:val="both"/>
        <w:rPr>
          <w:rFonts w:ascii="Calibri" w:hAnsi="Calibri" w:eastAsia="Calibri" w:cs="Calibri"/>
          <w:b w:val="0"/>
          <w:bCs w:val="0"/>
          <w:noProof w:val="0"/>
          <w:sz w:val="24"/>
          <w:szCs w:val="24"/>
          <w:lang w:val="es-ES"/>
        </w:rPr>
      </w:pPr>
      <w:r w:rsidRPr="1346C564" w:rsidR="47FEB3EA">
        <w:rPr>
          <w:rFonts w:ascii="Calibri" w:hAnsi="Calibri" w:eastAsia="Calibri" w:cs="Calibri"/>
          <w:b w:val="0"/>
          <w:bCs w:val="0"/>
          <w:noProof w:val="0"/>
          <w:sz w:val="24"/>
          <w:szCs w:val="24"/>
          <w:lang w:val="es-ES"/>
        </w:rPr>
        <w:t>Para nuestra variable escalar discreta, decidimos analizar si el número de kills por equipo en cada mapa del torneo Valorant Champions 2024 seguía una distribución Poisson, considerando como exposición el número de rondas jugadas por cada equipo.</w:t>
      </w:r>
    </w:p>
    <w:p w:rsidR="14D7BC48" w:rsidP="1346C564" w:rsidRDefault="14D7BC48" w14:paraId="7C129ED5" w14:textId="7086B1E0">
      <w:pPr>
        <w:pStyle w:val="Normal"/>
        <w:suppressLineNumbers w:val="0"/>
        <w:bidi w:val="0"/>
        <w:spacing w:before="240" w:beforeAutospacing="off" w:after="240" w:afterAutospacing="off" w:line="279" w:lineRule="auto"/>
        <w:ind w:left="0" w:right="0"/>
        <w:jc w:val="both"/>
        <w:rPr>
          <w:rFonts w:ascii="Calibri" w:hAnsi="Calibri" w:eastAsia="Calibri" w:cs="Calibri"/>
          <w:b w:val="0"/>
          <w:bCs w:val="0"/>
          <w:noProof w:val="0"/>
          <w:sz w:val="24"/>
          <w:szCs w:val="24"/>
          <w:lang w:val="es-ES"/>
        </w:rPr>
      </w:pPr>
      <w:r w:rsidRPr="1346C564" w:rsidR="47FEB3EA">
        <w:rPr>
          <w:rFonts w:ascii="Calibri" w:hAnsi="Calibri" w:eastAsia="Calibri" w:cs="Calibri"/>
          <w:b w:val="0"/>
          <w:bCs w:val="0"/>
          <w:noProof w:val="0"/>
          <w:sz w:val="24"/>
          <w:szCs w:val="24"/>
          <w:lang w:val="es-ES"/>
        </w:rPr>
        <w:t xml:space="preserve">Se estimó el parámetro λ como la tasa promedio de </w:t>
      </w:r>
      <w:r w:rsidRPr="1346C564" w:rsidR="47FEB3EA">
        <w:rPr>
          <w:rFonts w:ascii="Calibri" w:hAnsi="Calibri" w:eastAsia="Calibri" w:cs="Calibri"/>
          <w:b w:val="0"/>
          <w:bCs w:val="0"/>
          <w:noProof w:val="0"/>
          <w:sz w:val="24"/>
          <w:szCs w:val="24"/>
          <w:lang w:val="es-ES"/>
        </w:rPr>
        <w:t>kills</w:t>
      </w:r>
      <w:r w:rsidRPr="1346C564" w:rsidR="47FEB3EA">
        <w:rPr>
          <w:rFonts w:ascii="Calibri" w:hAnsi="Calibri" w:eastAsia="Calibri" w:cs="Calibri"/>
          <w:b w:val="0"/>
          <w:bCs w:val="0"/>
          <w:noProof w:val="0"/>
          <w:sz w:val="24"/>
          <w:szCs w:val="24"/>
          <w:lang w:val="es-ES"/>
        </w:rPr>
        <w:t xml:space="preserve"> por ronda, y se calcularon las frecuencias esperadas para cada equipo, agrupando luego en clases de </w:t>
      </w:r>
      <w:r w:rsidRPr="1346C564" w:rsidR="47FEB3EA">
        <w:rPr>
          <w:rFonts w:ascii="Calibri" w:hAnsi="Calibri" w:eastAsia="Calibri" w:cs="Calibri"/>
          <w:b w:val="0"/>
          <w:bCs w:val="0"/>
          <w:noProof w:val="0"/>
          <w:sz w:val="24"/>
          <w:szCs w:val="24"/>
          <w:lang w:val="es-ES"/>
        </w:rPr>
        <w:t>kills</w:t>
      </w:r>
      <w:r w:rsidRPr="1346C564" w:rsidR="47FEB3EA">
        <w:rPr>
          <w:rFonts w:ascii="Calibri" w:hAnsi="Calibri" w:eastAsia="Calibri" w:cs="Calibri"/>
          <w:b w:val="0"/>
          <w:bCs w:val="0"/>
          <w:noProof w:val="0"/>
          <w:sz w:val="24"/>
          <w:szCs w:val="24"/>
          <w:lang w:val="es-ES"/>
        </w:rPr>
        <w:t xml:space="preserve"> para cumplir con los requisitos de la prueba.</w:t>
      </w:r>
    </w:p>
    <w:p w:rsidR="14D7BC48" w:rsidP="1346C564" w:rsidRDefault="14D7BC48" w14:paraId="0C77E19A" w14:textId="1CE45E20">
      <w:pPr>
        <w:pStyle w:val="Normal"/>
        <w:suppressLineNumbers w:val="0"/>
        <w:bidi w:val="0"/>
        <w:spacing w:before="240" w:beforeAutospacing="off" w:after="240" w:afterAutospacing="off" w:line="279" w:lineRule="auto"/>
        <w:ind w:left="0" w:right="0"/>
        <w:jc w:val="both"/>
        <w:rPr>
          <w:rFonts w:ascii="Calibri" w:hAnsi="Calibri" w:eastAsia="Calibri" w:cs="Calibri"/>
          <w:b w:val="0"/>
          <w:bCs w:val="0"/>
          <w:noProof w:val="0"/>
          <w:sz w:val="24"/>
          <w:szCs w:val="24"/>
          <w:lang w:val="es-ES"/>
        </w:rPr>
      </w:pPr>
      <w:r w:rsidRPr="1346C564" w:rsidR="47FEB3EA">
        <w:rPr>
          <w:rFonts w:ascii="Calibri" w:hAnsi="Calibri" w:eastAsia="Calibri" w:cs="Calibri"/>
          <w:b w:val="0"/>
          <w:bCs w:val="0"/>
          <w:noProof w:val="0"/>
          <w:sz w:val="24"/>
          <w:szCs w:val="24"/>
          <w:lang w:val="es-ES"/>
        </w:rPr>
        <w:t>Aplicamos la prueba de χ2 (chi-cuadrado) para comparar las frecuencias observadas y esperadas bajo dicho modelo. Se obtuvieron los siguientes resultados:</w:t>
      </w:r>
    </w:p>
    <w:p w:rsidR="14D7BC48" w:rsidP="1346C564" w:rsidRDefault="14D7BC48" w14:paraId="6274DE28" w14:textId="3D167CFB">
      <w:pPr>
        <w:suppressLineNumbers w:val="0"/>
        <w:bidi w:val="0"/>
        <w:spacing w:before="240" w:beforeAutospacing="off" w:after="240" w:afterAutospacing="off" w:line="279" w:lineRule="auto"/>
        <w:ind w:left="0" w:right="0"/>
        <w:jc w:val="both"/>
      </w:pPr>
      <w:r w:rsidR="47FEB3EA">
        <w:drawing>
          <wp:inline wp14:editId="7CF6EEA5" wp14:anchorId="2374A07E">
            <wp:extent cx="2638425" cy="552450"/>
            <wp:effectExtent l="0" t="0" r="0" b="0"/>
            <wp:docPr id="1854413094" name="" title=""/>
            <wp:cNvGraphicFramePr>
              <a:graphicFrameLocks noChangeAspect="1"/>
            </wp:cNvGraphicFramePr>
            <a:graphic>
              <a:graphicData uri="http://schemas.openxmlformats.org/drawingml/2006/picture">
                <pic:pic>
                  <pic:nvPicPr>
                    <pic:cNvPr id="0" name=""/>
                    <pic:cNvPicPr/>
                  </pic:nvPicPr>
                  <pic:blipFill>
                    <a:blip r:embed="R39776788c1ce4c2d">
                      <a:extLst>
                        <a:ext xmlns:a="http://schemas.openxmlformats.org/drawingml/2006/main" uri="{28A0092B-C50C-407E-A947-70E740481C1C}">
                          <a14:useLocalDpi val="0"/>
                        </a:ext>
                      </a:extLst>
                    </a:blip>
                    <a:stretch>
                      <a:fillRect/>
                    </a:stretch>
                  </pic:blipFill>
                  <pic:spPr>
                    <a:xfrm>
                      <a:off x="0" y="0"/>
                      <a:ext cx="2638425" cy="552450"/>
                    </a:xfrm>
                    <a:prstGeom prst="rect">
                      <a:avLst/>
                    </a:prstGeom>
                  </pic:spPr>
                </pic:pic>
              </a:graphicData>
            </a:graphic>
          </wp:inline>
        </w:drawing>
      </w:r>
    </w:p>
    <w:p w:rsidR="14D7BC48" w:rsidP="1346C564" w:rsidRDefault="14D7BC48" w14:paraId="6F7C2580" w14:textId="159B7590">
      <w:pPr>
        <w:suppressLineNumbers w:val="0"/>
        <w:bidi w:val="0"/>
        <w:spacing w:before="240" w:beforeAutospacing="off" w:after="240" w:afterAutospacing="off" w:line="279" w:lineRule="auto"/>
        <w:ind w:left="0"/>
        <w:jc w:val="both"/>
      </w:pPr>
      <w:r w:rsidRPr="1346C564" w:rsidR="47FEB3EA">
        <w:rPr>
          <w:rFonts w:ascii="Calibri" w:hAnsi="Calibri" w:eastAsia="Calibri" w:cs="Calibri"/>
          <w:noProof w:val="0"/>
          <w:sz w:val="24"/>
          <w:szCs w:val="24"/>
          <w:lang w:val="es-ES"/>
        </w:rPr>
        <w:t>Dado que el p-valor es muchísimo más pequeño que nuestro nivel de significancia α=0.05</w:t>
      </w:r>
      <w:r w:rsidRPr="1346C564" w:rsidR="47FEB3EA">
        <w:rPr>
          <w:rFonts w:ascii="Calibri" w:hAnsi="Calibri" w:eastAsia="Calibri" w:cs="Calibri"/>
          <w:noProof w:val="0"/>
          <w:sz w:val="24"/>
          <w:szCs w:val="24"/>
          <w:lang w:val="es-ES"/>
        </w:rPr>
        <w:t xml:space="preserve">, concluimos que existe evidencia suficiente para rechazar la hipótesis de que las </w:t>
      </w:r>
      <w:r w:rsidRPr="1346C564" w:rsidR="47FEB3EA">
        <w:rPr>
          <w:rFonts w:ascii="Calibri" w:hAnsi="Calibri" w:eastAsia="Calibri" w:cs="Calibri"/>
          <w:noProof w:val="0"/>
          <w:sz w:val="24"/>
          <w:szCs w:val="24"/>
          <w:lang w:val="es-ES"/>
        </w:rPr>
        <w:t>kills</w:t>
      </w:r>
      <w:r w:rsidRPr="1346C564" w:rsidR="47FEB3EA">
        <w:rPr>
          <w:rFonts w:ascii="Calibri" w:hAnsi="Calibri" w:eastAsia="Calibri" w:cs="Calibri"/>
          <w:noProof w:val="0"/>
          <w:sz w:val="24"/>
          <w:szCs w:val="24"/>
          <w:lang w:val="es-ES"/>
        </w:rPr>
        <w:t xml:space="preserve"> por equipo siguen una distribución de Poisson ajustada por rondas jugadas. Esto sugiere que otros factores (como estrategia, sinergia de equipo, diferencias de nivel, etc.) influyen significativamente en la generación de eliminaciones.</w:t>
      </w:r>
    </w:p>
    <w:p w:rsidR="14D7BC48" w:rsidP="1346C564" w:rsidRDefault="14D7BC48" w14:paraId="2AC59ADD" w14:textId="0721C408">
      <w:pPr>
        <w:suppressLineNumbers w:val="0"/>
        <w:bidi w:val="0"/>
        <w:spacing w:before="240" w:beforeAutospacing="off" w:after="240" w:afterAutospacing="off" w:line="279" w:lineRule="auto"/>
        <w:ind w:left="0"/>
        <w:jc w:val="both"/>
        <w:rPr>
          <w:rFonts w:ascii="Calibri" w:hAnsi="Calibri" w:eastAsia="Calibri" w:cs="Calibri"/>
          <w:noProof w:val="0"/>
          <w:sz w:val="24"/>
          <w:szCs w:val="24"/>
          <w:lang w:val="es-ES"/>
        </w:rPr>
      </w:pPr>
    </w:p>
    <w:p w:rsidR="14D7BC48" w:rsidP="1346C564" w:rsidRDefault="14D7BC48" w14:paraId="42BB7B3F" w14:textId="12615839">
      <w:pPr>
        <w:pStyle w:val="Normal"/>
        <w:suppressLineNumbers w:val="0"/>
        <w:bidi w:val="0"/>
        <w:spacing w:before="240" w:beforeAutospacing="off" w:after="240" w:afterAutospacing="off" w:line="279" w:lineRule="auto"/>
        <w:ind w:left="0"/>
        <w:jc w:val="both"/>
        <w:rPr>
          <w:rFonts w:ascii="Calibri" w:hAnsi="Calibri" w:eastAsia="Calibri" w:cs="Calibri"/>
          <w:b w:val="1"/>
          <w:bCs w:val="1"/>
          <w:noProof w:val="0"/>
          <w:sz w:val="24"/>
          <w:szCs w:val="24"/>
          <w:lang w:val="es-ES"/>
        </w:rPr>
      </w:pPr>
      <w:r w:rsidRPr="1346C564" w:rsidR="429B74FA">
        <w:rPr>
          <w:rFonts w:ascii="Calibri" w:hAnsi="Calibri" w:eastAsia="Calibri" w:cs="Calibri"/>
          <w:b w:val="1"/>
          <w:bCs w:val="1"/>
          <w:noProof w:val="0"/>
          <w:sz w:val="24"/>
          <w:szCs w:val="24"/>
          <w:lang w:val="es-ES"/>
        </w:rPr>
        <w:t xml:space="preserve">10. </w:t>
      </w:r>
      <w:r w:rsidRPr="1346C564" w:rsidR="749030D1">
        <w:rPr>
          <w:rFonts w:ascii="Calibri" w:hAnsi="Calibri" w:eastAsia="Calibri" w:cs="Calibri"/>
          <w:b w:val="1"/>
          <w:bCs w:val="1"/>
          <w:noProof w:val="0"/>
          <w:sz w:val="24"/>
          <w:szCs w:val="24"/>
          <w:lang w:val="es-ES"/>
        </w:rPr>
        <w:t>Análisis de independencia:</w:t>
      </w:r>
    </w:p>
    <w:p w:rsidR="14D7BC48" w:rsidP="1346C564" w:rsidRDefault="14D7BC48" w14:paraId="2B353DF9" w14:textId="7FB72893">
      <w:pPr>
        <w:suppressLineNumbers w:val="0"/>
        <w:bidi w:val="0"/>
        <w:spacing w:before="240" w:beforeAutospacing="off" w:after="240" w:afterAutospacing="off" w:line="279" w:lineRule="auto"/>
        <w:ind w:left="0"/>
        <w:jc w:val="both"/>
        <w:rPr>
          <w:rFonts w:ascii="Calibri" w:hAnsi="Calibri" w:eastAsia="Calibri" w:cs="Calibri"/>
          <w:b w:val="1"/>
          <w:bCs w:val="1"/>
          <w:noProof w:val="0"/>
          <w:sz w:val="24"/>
          <w:szCs w:val="24"/>
          <w:lang w:val="es-ES"/>
        </w:rPr>
      </w:pPr>
      <w:r w:rsidR="749030D1">
        <w:drawing>
          <wp:inline wp14:editId="7A9A25E8" wp14:anchorId="3E33FB40">
            <wp:extent cx="2854412" cy="2324194"/>
            <wp:effectExtent l="0" t="0" r="0" b="0"/>
            <wp:docPr id="655500710" name="" title=""/>
            <wp:cNvGraphicFramePr>
              <a:graphicFrameLocks noChangeAspect="1"/>
            </wp:cNvGraphicFramePr>
            <a:graphic>
              <a:graphicData uri="http://schemas.openxmlformats.org/drawingml/2006/picture">
                <pic:pic>
                  <pic:nvPicPr>
                    <pic:cNvPr id="0" name=""/>
                    <pic:cNvPicPr/>
                  </pic:nvPicPr>
                  <pic:blipFill>
                    <a:blip r:embed="R405733f1cae84adf">
                      <a:extLst>
                        <a:ext xmlns:a="http://schemas.openxmlformats.org/drawingml/2006/main" uri="{28A0092B-C50C-407E-A947-70E740481C1C}">
                          <a14:useLocalDpi val="0"/>
                        </a:ext>
                      </a:extLst>
                    </a:blip>
                    <a:srcRect l="16666" t="0" r="15942" b="0"/>
                    <a:stretch>
                      <a:fillRect/>
                    </a:stretch>
                  </pic:blipFill>
                  <pic:spPr>
                    <a:xfrm>
                      <a:off x="0" y="0"/>
                      <a:ext cx="2854412" cy="2324194"/>
                    </a:xfrm>
                    <a:prstGeom prst="rect">
                      <a:avLst/>
                    </a:prstGeom>
                  </pic:spPr>
                </pic:pic>
              </a:graphicData>
            </a:graphic>
          </wp:inline>
        </w:drawing>
      </w:r>
    </w:p>
    <w:p w:rsidR="14D7BC48" w:rsidP="1346C564" w:rsidRDefault="14D7BC48" w14:paraId="0EEA74EB" w14:textId="0E5323EF">
      <w:pPr>
        <w:suppressLineNumbers w:val="0"/>
        <w:bidi w:val="0"/>
        <w:spacing w:before="240" w:beforeAutospacing="off" w:after="240" w:afterAutospacing="off" w:line="279" w:lineRule="auto"/>
        <w:ind/>
        <w:jc w:val="both"/>
      </w:pPr>
      <w:r w:rsidRPr="1346C564" w:rsidR="429B74FA">
        <w:rPr>
          <w:rFonts w:ascii="Calibri" w:hAnsi="Calibri" w:eastAsia="Calibri" w:cs="Calibri"/>
          <w:noProof w:val="0"/>
          <w:sz w:val="24"/>
          <w:szCs w:val="24"/>
          <w:lang w:val="es-ES"/>
        </w:rPr>
        <w:t>Del heatmap con p-valores podemos concluir:</w:t>
      </w:r>
    </w:p>
    <w:tbl>
      <w:tblPr>
        <w:tblStyle w:val="PlainTable1"/>
        <w:bidiVisual w:val="0"/>
        <w:tblW w:w="0" w:type="auto"/>
        <w:tblLayout w:type="fixed"/>
        <w:tblLook w:val="06A0" w:firstRow="1" w:lastRow="0" w:firstColumn="1" w:lastColumn="0" w:noHBand="1" w:noVBand="1"/>
      </w:tblPr>
      <w:tblGrid>
        <w:gridCol w:w="1185"/>
        <w:gridCol w:w="1455"/>
        <w:gridCol w:w="1500"/>
      </w:tblGrid>
      <w:tr w:rsidR="1346C564" w:rsidTr="1346C564" w14:paraId="4BC37765">
        <w:trPr>
          <w:trHeight w:val="780"/>
        </w:trPr>
        <w:tc>
          <w:tcPr>
            <w:cnfStyle w:val="001000000000" w:firstRow="0" w:lastRow="0" w:firstColumn="1" w:lastColumn="0" w:oddVBand="0" w:evenVBand="0" w:oddHBand="0" w:evenHBand="0" w:firstRowFirstColumn="0" w:firstRowLastColumn="0" w:lastRowFirstColumn="0" w:lastRowLastColumn="0"/>
            <w:tcW w:w="1185" w:type="dxa"/>
            <w:tcMar/>
          </w:tcPr>
          <w:p w:rsidR="1346C564" w:rsidP="1346C564" w:rsidRDefault="1346C564" w14:paraId="2731D792" w14:textId="75DBB572">
            <w:pPr>
              <w:bidi w:val="0"/>
              <w:spacing w:before="0" w:beforeAutospacing="off" w:after="0" w:afterAutospacing="off"/>
              <w:jc w:val="center"/>
            </w:pPr>
            <w:r w:rsidRPr="1346C564" w:rsidR="1346C564">
              <w:rPr>
                <w:b w:val="1"/>
                <w:bCs w:val="1"/>
              </w:rPr>
              <w:t>Par de variables</w:t>
            </w:r>
          </w:p>
        </w:tc>
        <w:tc>
          <w:tcPr>
            <w:cnfStyle w:val="000000000000" w:firstRow="0" w:lastRow="0" w:firstColumn="0" w:lastColumn="0" w:oddVBand="0" w:evenVBand="0" w:oddHBand="0" w:evenHBand="0" w:firstRowFirstColumn="0" w:firstRowLastColumn="0" w:lastRowFirstColumn="0" w:lastRowLastColumn="0"/>
            <w:tcW w:w="1455" w:type="dxa"/>
            <w:tcMar/>
          </w:tcPr>
          <w:p w:rsidR="1346C564" w:rsidP="1346C564" w:rsidRDefault="1346C564" w14:paraId="08FE4B68" w14:textId="16160DCC">
            <w:pPr>
              <w:bidi w:val="0"/>
              <w:spacing w:before="0" w:beforeAutospacing="off" w:after="0" w:afterAutospacing="off"/>
              <w:jc w:val="center"/>
            </w:pPr>
            <w:r w:rsidRPr="1346C564" w:rsidR="1346C564">
              <w:rPr>
                <w:b w:val="1"/>
                <w:bCs w:val="1"/>
              </w:rPr>
              <w:t>p-valor</w:t>
            </w:r>
          </w:p>
        </w:tc>
        <w:tc>
          <w:tcPr>
            <w:cnfStyle w:val="000000000000" w:firstRow="0" w:lastRow="0" w:firstColumn="0" w:lastColumn="0" w:oddVBand="0" w:evenVBand="0" w:oddHBand="0" w:evenHBand="0" w:firstRowFirstColumn="0" w:firstRowLastColumn="0" w:lastRowFirstColumn="0" w:lastRowLastColumn="0"/>
            <w:tcW w:w="1500" w:type="dxa"/>
            <w:tcMar/>
          </w:tcPr>
          <w:p w:rsidR="1346C564" w:rsidP="1346C564" w:rsidRDefault="1346C564" w14:paraId="36A3050A" w14:textId="47507D4B">
            <w:pPr>
              <w:bidi w:val="0"/>
              <w:spacing w:before="0" w:beforeAutospacing="off" w:after="0" w:afterAutospacing="off"/>
              <w:jc w:val="center"/>
            </w:pPr>
            <w:r w:rsidRPr="1346C564" w:rsidR="1346C564">
              <w:rPr>
                <w:b w:val="1"/>
                <w:bCs w:val="1"/>
              </w:rPr>
              <w:t>¿Rechaza H₀ (independencia)?</w:t>
            </w:r>
          </w:p>
        </w:tc>
      </w:tr>
      <w:tr w:rsidR="1346C564" w:rsidTr="1346C564" w14:paraId="1136D6AA">
        <w:trPr>
          <w:trHeight w:val="300"/>
        </w:trPr>
        <w:tc>
          <w:tcPr>
            <w:cnfStyle w:val="001000000000" w:firstRow="0" w:lastRow="0" w:firstColumn="1" w:lastColumn="0" w:oddVBand="0" w:evenVBand="0" w:oddHBand="0" w:evenHBand="0" w:firstRowFirstColumn="0" w:firstRowLastColumn="0" w:lastRowFirstColumn="0" w:lastRowLastColumn="0"/>
            <w:tcW w:w="1185" w:type="dxa"/>
            <w:tcMar/>
          </w:tcPr>
          <w:p w:rsidR="1346C564" w:rsidP="1346C564" w:rsidRDefault="1346C564" w14:paraId="27114EB4" w14:textId="23ACE9DF">
            <w:pPr>
              <w:bidi w:val="0"/>
              <w:spacing w:before="0" w:beforeAutospacing="off" w:after="0" w:afterAutospacing="off"/>
            </w:pPr>
            <w:r w:rsidRPr="1346C564" w:rsidR="1346C564">
              <w:rPr>
                <w:b w:val="1"/>
                <w:bCs w:val="1"/>
              </w:rPr>
              <w:t>Map vs Agent</w:t>
            </w:r>
          </w:p>
        </w:tc>
        <w:tc>
          <w:tcPr>
            <w:cnfStyle w:val="000000000000" w:firstRow="0" w:lastRow="0" w:firstColumn="0" w:lastColumn="0" w:oddVBand="0" w:evenVBand="0" w:oddHBand="0" w:evenHBand="0" w:firstRowFirstColumn="0" w:firstRowLastColumn="0" w:lastRowFirstColumn="0" w:lastRowLastColumn="0"/>
            <w:tcW w:w="1455" w:type="dxa"/>
            <w:tcMar/>
          </w:tcPr>
          <w:p w:rsidR="1346C564" w:rsidP="1346C564" w:rsidRDefault="1346C564" w14:paraId="6049A1F3" w14:textId="08C7644C">
            <w:pPr>
              <w:bidi w:val="0"/>
              <w:spacing w:before="0" w:beforeAutospacing="off" w:after="0" w:afterAutospacing="off"/>
            </w:pPr>
            <w:r w:rsidR="1346C564">
              <w:rPr/>
              <w:t>0.000</w:t>
            </w:r>
          </w:p>
        </w:tc>
        <w:tc>
          <w:tcPr>
            <w:cnfStyle w:val="000000000000" w:firstRow="0" w:lastRow="0" w:firstColumn="0" w:lastColumn="0" w:oddVBand="0" w:evenVBand="0" w:oddHBand="0" w:evenHBand="0" w:firstRowFirstColumn="0" w:firstRowLastColumn="0" w:lastRowFirstColumn="0" w:lastRowLastColumn="0"/>
            <w:tcW w:w="1500" w:type="dxa"/>
            <w:tcMar/>
          </w:tcPr>
          <w:p w:rsidR="1346C564" w:rsidP="1346C564" w:rsidRDefault="1346C564" w14:paraId="0872ACA2" w14:textId="52D7F24E">
            <w:pPr>
              <w:bidi w:val="0"/>
              <w:spacing w:before="0" w:beforeAutospacing="off" w:after="0" w:afterAutospacing="off"/>
            </w:pPr>
            <w:r w:rsidR="1346C564">
              <w:rPr/>
              <w:t>Sí</w:t>
            </w:r>
          </w:p>
        </w:tc>
      </w:tr>
      <w:tr w:rsidR="1346C564" w:rsidTr="1346C564" w14:paraId="2E4340EA">
        <w:trPr>
          <w:trHeight w:val="300"/>
        </w:trPr>
        <w:tc>
          <w:tcPr>
            <w:cnfStyle w:val="001000000000" w:firstRow="0" w:lastRow="0" w:firstColumn="1" w:lastColumn="0" w:oddVBand="0" w:evenVBand="0" w:oddHBand="0" w:evenHBand="0" w:firstRowFirstColumn="0" w:firstRowLastColumn="0" w:lastRowFirstColumn="0" w:lastRowLastColumn="0"/>
            <w:tcW w:w="1185" w:type="dxa"/>
            <w:tcMar/>
          </w:tcPr>
          <w:p w:rsidR="1346C564" w:rsidP="1346C564" w:rsidRDefault="1346C564" w14:paraId="543E6B11" w14:textId="2453D1E2">
            <w:pPr>
              <w:bidi w:val="0"/>
              <w:spacing w:before="0" w:beforeAutospacing="off" w:after="0" w:afterAutospacing="off"/>
            </w:pPr>
            <w:r w:rsidRPr="1346C564" w:rsidR="1346C564">
              <w:rPr>
                <w:b w:val="1"/>
                <w:bCs w:val="1"/>
              </w:rPr>
              <w:t>Map vs Player</w:t>
            </w:r>
          </w:p>
        </w:tc>
        <w:tc>
          <w:tcPr>
            <w:cnfStyle w:val="000000000000" w:firstRow="0" w:lastRow="0" w:firstColumn="0" w:lastColumn="0" w:oddVBand="0" w:evenVBand="0" w:oddHBand="0" w:evenHBand="0" w:firstRowFirstColumn="0" w:firstRowLastColumn="0" w:lastRowFirstColumn="0" w:lastRowLastColumn="0"/>
            <w:tcW w:w="1455" w:type="dxa"/>
            <w:tcMar/>
          </w:tcPr>
          <w:p w:rsidR="1346C564" w:rsidP="1346C564" w:rsidRDefault="1346C564" w14:paraId="5ACC5CB8" w14:textId="2281549D">
            <w:pPr>
              <w:bidi w:val="0"/>
              <w:spacing w:before="0" w:beforeAutospacing="off" w:after="0" w:afterAutospacing="off"/>
            </w:pPr>
            <w:r w:rsidR="1346C564">
              <w:rPr/>
              <w:t>0.000</w:t>
            </w:r>
          </w:p>
        </w:tc>
        <w:tc>
          <w:tcPr>
            <w:cnfStyle w:val="000000000000" w:firstRow="0" w:lastRow="0" w:firstColumn="0" w:lastColumn="0" w:oddVBand="0" w:evenVBand="0" w:oddHBand="0" w:evenHBand="0" w:firstRowFirstColumn="0" w:firstRowLastColumn="0" w:lastRowFirstColumn="0" w:lastRowLastColumn="0"/>
            <w:tcW w:w="1500" w:type="dxa"/>
            <w:tcMar/>
          </w:tcPr>
          <w:p w:rsidR="1346C564" w:rsidP="1346C564" w:rsidRDefault="1346C564" w14:paraId="1F9377C0" w14:textId="4AB6D348">
            <w:pPr>
              <w:bidi w:val="0"/>
              <w:spacing w:before="0" w:beforeAutospacing="off" w:after="0" w:afterAutospacing="off"/>
            </w:pPr>
            <w:r w:rsidR="1346C564">
              <w:rPr/>
              <w:t xml:space="preserve"> Sí</w:t>
            </w:r>
          </w:p>
        </w:tc>
      </w:tr>
      <w:tr w:rsidR="1346C564" w:rsidTr="1346C564" w14:paraId="3644F112">
        <w:trPr>
          <w:trHeight w:val="300"/>
        </w:trPr>
        <w:tc>
          <w:tcPr>
            <w:cnfStyle w:val="001000000000" w:firstRow="0" w:lastRow="0" w:firstColumn="1" w:lastColumn="0" w:oddVBand="0" w:evenVBand="0" w:oddHBand="0" w:evenHBand="0" w:firstRowFirstColumn="0" w:firstRowLastColumn="0" w:lastRowFirstColumn="0" w:lastRowLastColumn="0"/>
            <w:tcW w:w="1185" w:type="dxa"/>
            <w:tcMar/>
          </w:tcPr>
          <w:p w:rsidR="1346C564" w:rsidP="1346C564" w:rsidRDefault="1346C564" w14:paraId="3760F2B1" w14:textId="1493D566">
            <w:pPr>
              <w:bidi w:val="0"/>
              <w:spacing w:before="0" w:beforeAutospacing="off" w:after="0" w:afterAutospacing="off"/>
            </w:pPr>
            <w:r w:rsidRPr="1346C564" w:rsidR="1346C564">
              <w:rPr>
                <w:b w:val="1"/>
                <w:bCs w:val="1"/>
              </w:rPr>
              <w:t>Map vs Victory_Type</w:t>
            </w:r>
          </w:p>
        </w:tc>
        <w:tc>
          <w:tcPr>
            <w:cnfStyle w:val="000000000000" w:firstRow="0" w:lastRow="0" w:firstColumn="0" w:lastColumn="0" w:oddVBand="0" w:evenVBand="0" w:oddHBand="0" w:evenHBand="0" w:firstRowFirstColumn="0" w:firstRowLastColumn="0" w:lastRowFirstColumn="0" w:lastRowLastColumn="0"/>
            <w:tcW w:w="1455" w:type="dxa"/>
            <w:tcMar/>
          </w:tcPr>
          <w:p w:rsidR="1346C564" w:rsidP="1346C564" w:rsidRDefault="1346C564" w14:paraId="7F5CA2CF" w14:textId="7486C04E">
            <w:pPr>
              <w:bidi w:val="0"/>
              <w:spacing w:before="0" w:beforeAutospacing="off" w:after="0" w:afterAutospacing="off"/>
            </w:pPr>
            <w:r w:rsidR="1346C564">
              <w:rPr/>
              <w:t>0.000</w:t>
            </w:r>
          </w:p>
        </w:tc>
        <w:tc>
          <w:tcPr>
            <w:cnfStyle w:val="000000000000" w:firstRow="0" w:lastRow="0" w:firstColumn="0" w:lastColumn="0" w:oddVBand="0" w:evenVBand="0" w:oddHBand="0" w:evenHBand="0" w:firstRowFirstColumn="0" w:firstRowLastColumn="0" w:lastRowFirstColumn="0" w:lastRowLastColumn="0"/>
            <w:tcW w:w="1500" w:type="dxa"/>
            <w:tcMar/>
          </w:tcPr>
          <w:p w:rsidR="1346C564" w:rsidP="1346C564" w:rsidRDefault="1346C564" w14:paraId="44AF3894" w14:textId="6C30FB4B">
            <w:pPr>
              <w:bidi w:val="0"/>
              <w:spacing w:before="0" w:beforeAutospacing="off" w:after="0" w:afterAutospacing="off"/>
            </w:pPr>
            <w:r w:rsidR="1346C564">
              <w:rPr/>
              <w:t xml:space="preserve"> Sí</w:t>
            </w:r>
          </w:p>
        </w:tc>
      </w:tr>
      <w:tr w:rsidR="1346C564" w:rsidTr="1346C564" w14:paraId="0726EA3F">
        <w:trPr>
          <w:trHeight w:val="300"/>
        </w:trPr>
        <w:tc>
          <w:tcPr>
            <w:cnfStyle w:val="001000000000" w:firstRow="0" w:lastRow="0" w:firstColumn="1" w:lastColumn="0" w:oddVBand="0" w:evenVBand="0" w:oddHBand="0" w:evenHBand="0" w:firstRowFirstColumn="0" w:firstRowLastColumn="0" w:lastRowFirstColumn="0" w:lastRowLastColumn="0"/>
            <w:tcW w:w="1185" w:type="dxa"/>
            <w:tcMar/>
          </w:tcPr>
          <w:p w:rsidR="1346C564" w:rsidP="1346C564" w:rsidRDefault="1346C564" w14:paraId="552FF9C1" w14:textId="465237E7">
            <w:pPr>
              <w:bidi w:val="0"/>
              <w:spacing w:before="0" w:beforeAutospacing="off" w:after="0" w:afterAutospacing="off"/>
            </w:pPr>
            <w:r w:rsidRPr="1346C564" w:rsidR="1346C564">
              <w:rPr>
                <w:b w:val="1"/>
                <w:bCs w:val="1"/>
              </w:rPr>
              <w:t>Agent vs Player</w:t>
            </w:r>
          </w:p>
        </w:tc>
        <w:tc>
          <w:tcPr>
            <w:cnfStyle w:val="000000000000" w:firstRow="0" w:lastRow="0" w:firstColumn="0" w:lastColumn="0" w:oddVBand="0" w:evenVBand="0" w:oddHBand="0" w:evenHBand="0" w:firstRowFirstColumn="0" w:firstRowLastColumn="0" w:lastRowFirstColumn="0" w:lastRowLastColumn="0"/>
            <w:tcW w:w="1455" w:type="dxa"/>
            <w:tcMar/>
          </w:tcPr>
          <w:p w:rsidR="1346C564" w:rsidP="1346C564" w:rsidRDefault="1346C564" w14:paraId="11BDA4D0" w14:textId="6FBA233F">
            <w:pPr>
              <w:bidi w:val="0"/>
              <w:spacing w:before="0" w:beforeAutospacing="off" w:after="0" w:afterAutospacing="off"/>
            </w:pPr>
            <w:r w:rsidR="1346C564">
              <w:rPr/>
              <w:t>0.993</w:t>
            </w:r>
          </w:p>
        </w:tc>
        <w:tc>
          <w:tcPr>
            <w:cnfStyle w:val="000000000000" w:firstRow="0" w:lastRow="0" w:firstColumn="0" w:lastColumn="0" w:oddVBand="0" w:evenVBand="0" w:oddHBand="0" w:evenHBand="0" w:firstRowFirstColumn="0" w:firstRowLastColumn="0" w:lastRowFirstColumn="0" w:lastRowLastColumn="0"/>
            <w:tcW w:w="1500" w:type="dxa"/>
            <w:tcMar/>
          </w:tcPr>
          <w:p w:rsidR="1346C564" w:rsidP="1346C564" w:rsidRDefault="1346C564" w14:paraId="22839476" w14:textId="12BF1088">
            <w:pPr>
              <w:bidi w:val="0"/>
              <w:spacing w:before="0" w:beforeAutospacing="off" w:after="0" w:afterAutospacing="off"/>
            </w:pPr>
            <w:r w:rsidR="1346C564">
              <w:rPr/>
              <w:t>No</w:t>
            </w:r>
          </w:p>
        </w:tc>
      </w:tr>
      <w:tr w:rsidR="1346C564" w:rsidTr="1346C564" w14:paraId="55FD76C9">
        <w:trPr>
          <w:trHeight w:val="300"/>
        </w:trPr>
        <w:tc>
          <w:tcPr>
            <w:cnfStyle w:val="001000000000" w:firstRow="0" w:lastRow="0" w:firstColumn="1" w:lastColumn="0" w:oddVBand="0" w:evenVBand="0" w:oddHBand="0" w:evenHBand="0" w:firstRowFirstColumn="0" w:firstRowLastColumn="0" w:lastRowFirstColumn="0" w:lastRowLastColumn="0"/>
            <w:tcW w:w="1185" w:type="dxa"/>
            <w:tcMar/>
          </w:tcPr>
          <w:p w:rsidR="1346C564" w:rsidP="1346C564" w:rsidRDefault="1346C564" w14:paraId="0B9F883B" w14:textId="47E8A09E">
            <w:pPr>
              <w:bidi w:val="0"/>
              <w:spacing w:before="0" w:beforeAutospacing="off" w:after="0" w:afterAutospacing="off"/>
            </w:pPr>
            <w:r w:rsidRPr="1346C564" w:rsidR="1346C564">
              <w:rPr>
                <w:b w:val="1"/>
                <w:bCs w:val="1"/>
              </w:rPr>
              <w:t>Agent vs Victory_Type</w:t>
            </w:r>
          </w:p>
        </w:tc>
        <w:tc>
          <w:tcPr>
            <w:cnfStyle w:val="000000000000" w:firstRow="0" w:lastRow="0" w:firstColumn="0" w:lastColumn="0" w:oddVBand="0" w:evenVBand="0" w:oddHBand="0" w:evenHBand="0" w:firstRowFirstColumn="0" w:firstRowLastColumn="0" w:lastRowFirstColumn="0" w:lastRowLastColumn="0"/>
            <w:tcW w:w="1455" w:type="dxa"/>
            <w:tcMar/>
          </w:tcPr>
          <w:p w:rsidR="1346C564" w:rsidP="1346C564" w:rsidRDefault="1346C564" w14:paraId="61658273" w14:textId="4D1AD3E7">
            <w:pPr>
              <w:bidi w:val="0"/>
              <w:spacing w:before="0" w:beforeAutospacing="off" w:after="0" w:afterAutospacing="off"/>
            </w:pPr>
            <w:r w:rsidR="1346C564">
              <w:rPr/>
              <w:t>0.548</w:t>
            </w:r>
          </w:p>
        </w:tc>
        <w:tc>
          <w:tcPr>
            <w:cnfStyle w:val="000000000000" w:firstRow="0" w:lastRow="0" w:firstColumn="0" w:lastColumn="0" w:oddVBand="0" w:evenVBand="0" w:oddHBand="0" w:evenHBand="0" w:firstRowFirstColumn="0" w:firstRowLastColumn="0" w:lastRowFirstColumn="0" w:lastRowLastColumn="0"/>
            <w:tcW w:w="1500" w:type="dxa"/>
            <w:tcMar/>
          </w:tcPr>
          <w:p w:rsidR="1346C564" w:rsidP="1346C564" w:rsidRDefault="1346C564" w14:paraId="2580B168" w14:textId="185EE2C1">
            <w:pPr>
              <w:bidi w:val="0"/>
              <w:spacing w:before="0" w:beforeAutospacing="off" w:after="0" w:afterAutospacing="off"/>
            </w:pPr>
            <w:r w:rsidR="1346C564">
              <w:rPr/>
              <w:t>No</w:t>
            </w:r>
          </w:p>
        </w:tc>
      </w:tr>
      <w:tr w:rsidR="1346C564" w:rsidTr="1346C564" w14:paraId="4DF53A3E">
        <w:trPr>
          <w:trHeight w:val="795"/>
        </w:trPr>
        <w:tc>
          <w:tcPr>
            <w:cnfStyle w:val="001000000000" w:firstRow="0" w:lastRow="0" w:firstColumn="1" w:lastColumn="0" w:oddVBand="0" w:evenVBand="0" w:oddHBand="0" w:evenHBand="0" w:firstRowFirstColumn="0" w:firstRowLastColumn="0" w:lastRowFirstColumn="0" w:lastRowLastColumn="0"/>
            <w:tcW w:w="1185" w:type="dxa"/>
            <w:tcMar/>
          </w:tcPr>
          <w:p w:rsidR="1346C564" w:rsidP="1346C564" w:rsidRDefault="1346C564" w14:paraId="5F8AE8C7" w14:textId="45BFB437">
            <w:pPr>
              <w:bidi w:val="0"/>
              <w:spacing w:before="0" w:beforeAutospacing="off" w:after="0" w:afterAutospacing="off"/>
            </w:pPr>
            <w:r w:rsidRPr="1346C564" w:rsidR="1346C564">
              <w:rPr>
                <w:b w:val="1"/>
                <w:bCs w:val="1"/>
              </w:rPr>
              <w:t>Player vs Victory_Type</w:t>
            </w:r>
          </w:p>
        </w:tc>
        <w:tc>
          <w:tcPr>
            <w:cnfStyle w:val="000000000000" w:firstRow="0" w:lastRow="0" w:firstColumn="0" w:lastColumn="0" w:oddVBand="0" w:evenVBand="0" w:oddHBand="0" w:evenHBand="0" w:firstRowFirstColumn="0" w:firstRowLastColumn="0" w:lastRowFirstColumn="0" w:lastRowLastColumn="0"/>
            <w:tcW w:w="1455" w:type="dxa"/>
            <w:tcMar/>
          </w:tcPr>
          <w:p w:rsidR="1346C564" w:rsidP="1346C564" w:rsidRDefault="1346C564" w14:paraId="532CBB10" w14:textId="4FF32978">
            <w:pPr>
              <w:bidi w:val="0"/>
              <w:spacing w:before="0" w:beforeAutospacing="off" w:after="0" w:afterAutospacing="off"/>
            </w:pPr>
            <w:r w:rsidR="1346C564">
              <w:rPr/>
              <w:t>0.166</w:t>
            </w:r>
          </w:p>
        </w:tc>
        <w:tc>
          <w:tcPr>
            <w:cnfStyle w:val="000000000000" w:firstRow="0" w:lastRow="0" w:firstColumn="0" w:lastColumn="0" w:oddVBand="0" w:evenVBand="0" w:oddHBand="0" w:evenHBand="0" w:firstRowFirstColumn="0" w:firstRowLastColumn="0" w:lastRowFirstColumn="0" w:lastRowLastColumn="0"/>
            <w:tcW w:w="1500" w:type="dxa"/>
            <w:tcMar/>
          </w:tcPr>
          <w:p w:rsidR="1346C564" w:rsidP="1346C564" w:rsidRDefault="1346C564" w14:paraId="15D377E1" w14:textId="1675CD07">
            <w:pPr>
              <w:bidi w:val="0"/>
              <w:spacing w:before="0" w:beforeAutospacing="off" w:after="0" w:afterAutospacing="off"/>
            </w:pPr>
            <w:r w:rsidR="1346C564">
              <w:rPr/>
              <w:t>No</w:t>
            </w:r>
          </w:p>
        </w:tc>
      </w:tr>
    </w:tbl>
    <w:p w:rsidR="14D7BC48" w:rsidP="1346C564" w:rsidRDefault="14D7BC48" w14:paraId="6721CB12" w14:textId="42CA8F70">
      <w:pPr>
        <w:suppressLineNumbers w:val="0"/>
        <w:bidi w:val="0"/>
        <w:spacing w:before="240" w:beforeAutospacing="off" w:after="240" w:afterAutospacing="off" w:line="279" w:lineRule="auto"/>
        <w:ind/>
        <w:jc w:val="both"/>
        <w:rPr>
          <w:rFonts w:ascii="Calibri" w:hAnsi="Calibri" w:eastAsia="Calibri" w:cs="Calibri"/>
          <w:b w:val="0"/>
          <w:bCs w:val="0"/>
          <w:noProof w:val="0"/>
          <w:sz w:val="24"/>
          <w:szCs w:val="24"/>
          <w:lang w:val="es-ES"/>
        </w:rPr>
      </w:pPr>
      <w:r w:rsidRPr="1346C564" w:rsidR="42235988">
        <w:rPr>
          <w:rFonts w:ascii="Calibri" w:hAnsi="Calibri" w:eastAsia="Calibri" w:cs="Calibri"/>
          <w:b w:val="0"/>
          <w:bCs w:val="0"/>
          <w:noProof w:val="0"/>
          <w:sz w:val="24"/>
          <w:szCs w:val="24"/>
          <w:lang w:val="es-ES"/>
        </w:rPr>
        <w:t>Este análisis tiene como propósito evaluar si existen asociaciones significativas entre pares de variables, es decir, si la distribución conjunta difiere de lo esperado bajo la suposición de independencia estadística.</w:t>
      </w:r>
    </w:p>
    <w:p w:rsidR="14D7BC48" w:rsidP="1346C564" w:rsidRDefault="14D7BC48" w14:paraId="53396EA4" w14:textId="2C57FA7F">
      <w:pPr>
        <w:pStyle w:val="Normal"/>
        <w:suppressLineNumbers w:val="0"/>
        <w:bidi w:val="0"/>
        <w:spacing w:before="0" w:beforeAutospacing="off" w:after="0" w:afterAutospacing="off" w:line="279" w:lineRule="auto"/>
        <w:ind/>
        <w:jc w:val="both"/>
        <w:rPr>
          <w:rFonts w:ascii="Calibri" w:hAnsi="Calibri" w:eastAsia="Calibri" w:cs="Calibri"/>
          <w:b w:val="0"/>
          <w:bCs w:val="0"/>
          <w:noProof w:val="0"/>
          <w:sz w:val="24"/>
          <w:szCs w:val="24"/>
          <w:lang w:val="es-ES"/>
        </w:rPr>
      </w:pPr>
      <w:r w:rsidRPr="1346C564" w:rsidR="42235988">
        <w:rPr>
          <w:rFonts w:ascii="Calibri" w:hAnsi="Calibri" w:eastAsia="Calibri" w:cs="Calibri"/>
          <w:b w:val="0"/>
          <w:bCs w:val="0"/>
          <w:noProof w:val="0"/>
          <w:sz w:val="24"/>
          <w:szCs w:val="24"/>
          <w:lang w:val="es-ES"/>
        </w:rPr>
        <w:t xml:space="preserve">Se construyeron tablas de contingencia para cada par de variables y se aplicó la </w:t>
      </w:r>
      <w:r w:rsidRPr="1346C564" w:rsidR="42235988">
        <w:rPr>
          <w:rFonts w:ascii="Calibri" w:hAnsi="Calibri" w:eastAsia="Calibri" w:cs="Calibri"/>
          <w:b w:val="0"/>
          <w:bCs w:val="0"/>
          <w:noProof w:val="0"/>
          <w:sz w:val="24"/>
          <w:szCs w:val="24"/>
          <w:lang w:val="es-ES"/>
        </w:rPr>
        <w:t>prueba de independencia χ² (chi-cuadrado)</w:t>
      </w:r>
      <w:r w:rsidRPr="1346C564" w:rsidR="42235988">
        <w:rPr>
          <w:rFonts w:ascii="Calibri" w:hAnsi="Calibri" w:eastAsia="Calibri" w:cs="Calibri"/>
          <w:b w:val="0"/>
          <w:bCs w:val="0"/>
          <w:noProof w:val="0"/>
          <w:sz w:val="24"/>
          <w:szCs w:val="24"/>
          <w:lang w:val="es-ES"/>
        </w:rPr>
        <w:t xml:space="preserve">, utilizando un nivel de significancia de α = 0.05. Para cada combinación de variables, se calcularon los p-valores correspondientes. Los resultados se representaron mediante un </w:t>
      </w:r>
      <w:r w:rsidRPr="1346C564" w:rsidR="42235988">
        <w:rPr>
          <w:rFonts w:ascii="Calibri" w:hAnsi="Calibri" w:eastAsia="Calibri" w:cs="Calibri"/>
          <w:b w:val="0"/>
          <w:bCs w:val="0"/>
          <w:noProof w:val="0"/>
          <w:sz w:val="24"/>
          <w:szCs w:val="24"/>
          <w:lang w:val="es-ES"/>
        </w:rPr>
        <w:t>heatmap</w:t>
      </w:r>
      <w:r w:rsidRPr="1346C564" w:rsidR="42235988">
        <w:rPr>
          <w:rFonts w:ascii="Calibri" w:hAnsi="Calibri" w:eastAsia="Calibri" w:cs="Calibri"/>
          <w:b w:val="0"/>
          <w:bCs w:val="0"/>
          <w:noProof w:val="0"/>
          <w:sz w:val="24"/>
          <w:szCs w:val="24"/>
          <w:lang w:val="es-ES"/>
        </w:rPr>
        <w:t>, que permitió identificar visualmente los pares con mayor evidencia de dependencia.</w:t>
      </w:r>
    </w:p>
    <w:p w:rsidR="14D7BC48" w:rsidP="1346C564" w:rsidRDefault="14D7BC48" w14:paraId="290FCDB7" w14:textId="67D8573B">
      <w:pPr>
        <w:suppressLineNumbers w:val="0"/>
        <w:bidi w:val="0"/>
        <w:spacing w:before="240" w:beforeAutospacing="off" w:after="240" w:afterAutospacing="off" w:line="279" w:lineRule="auto"/>
        <w:ind/>
        <w:jc w:val="both"/>
        <w:rPr>
          <w:rFonts w:ascii="Calibri" w:hAnsi="Calibri" w:eastAsia="Calibri" w:cs="Calibri"/>
          <w:b w:val="0"/>
          <w:bCs w:val="0"/>
          <w:noProof w:val="0"/>
          <w:sz w:val="24"/>
          <w:szCs w:val="24"/>
          <w:lang w:val="es-ES"/>
        </w:rPr>
      </w:pPr>
      <w:r w:rsidRPr="1346C564" w:rsidR="42235988">
        <w:rPr>
          <w:rFonts w:ascii="Calibri" w:hAnsi="Calibri" w:eastAsia="Calibri" w:cs="Calibri"/>
          <w:b w:val="0"/>
          <w:bCs w:val="0"/>
          <w:noProof w:val="0"/>
          <w:sz w:val="24"/>
          <w:szCs w:val="24"/>
          <w:lang w:val="es-ES"/>
        </w:rPr>
        <w:t xml:space="preserve">Posteriormente, para aquellos pares de variables en los que se rechazó la hipótesis nula de independencia, se aplicó un </w:t>
      </w:r>
      <w:r w:rsidRPr="1346C564" w:rsidR="42235988">
        <w:rPr>
          <w:rFonts w:ascii="Calibri" w:hAnsi="Calibri" w:eastAsia="Calibri" w:cs="Calibri"/>
          <w:b w:val="0"/>
          <w:bCs w:val="0"/>
          <w:noProof w:val="0"/>
          <w:sz w:val="24"/>
          <w:szCs w:val="24"/>
          <w:lang w:val="es-ES"/>
        </w:rPr>
        <w:t xml:space="preserve">análisis </w:t>
      </w:r>
      <w:r w:rsidRPr="1346C564" w:rsidR="42235988">
        <w:rPr>
          <w:rFonts w:ascii="Calibri" w:hAnsi="Calibri" w:eastAsia="Calibri" w:cs="Calibri"/>
          <w:b w:val="0"/>
          <w:bCs w:val="0"/>
          <w:noProof w:val="0"/>
          <w:sz w:val="24"/>
          <w:szCs w:val="24"/>
          <w:lang w:val="es-ES"/>
        </w:rPr>
        <w:t>post-hoc</w:t>
      </w:r>
      <w:r w:rsidRPr="1346C564" w:rsidR="42235988">
        <w:rPr>
          <w:rFonts w:ascii="Calibri" w:hAnsi="Calibri" w:eastAsia="Calibri" w:cs="Calibri"/>
          <w:b w:val="0"/>
          <w:bCs w:val="0"/>
          <w:noProof w:val="0"/>
          <w:sz w:val="24"/>
          <w:szCs w:val="24"/>
          <w:lang w:val="es-ES"/>
        </w:rPr>
        <w:t xml:space="preserve"> basado en los residuos estandarizados</w:t>
      </w:r>
      <w:r w:rsidRPr="1346C564" w:rsidR="42235988">
        <w:rPr>
          <w:rFonts w:ascii="Calibri" w:hAnsi="Calibri" w:eastAsia="Calibri" w:cs="Calibri"/>
          <w:b w:val="0"/>
          <w:bCs w:val="0"/>
          <w:noProof w:val="0"/>
          <w:sz w:val="24"/>
          <w:szCs w:val="24"/>
          <w:lang w:val="es-ES"/>
        </w:rPr>
        <w:t>, con el fin de identificar qué combinaciones específicas contribuyen más a la asociación.</w:t>
      </w:r>
    </w:p>
    <w:p w:rsidR="14D7BC48" w:rsidP="1346C564" w:rsidRDefault="14D7BC48" w14:paraId="2DC6834A" w14:textId="797CE95E">
      <w:pPr>
        <w:pStyle w:val="Normal"/>
        <w:suppressLineNumbers w:val="0"/>
        <w:bidi w:val="0"/>
        <w:spacing w:before="0" w:beforeAutospacing="off" w:after="0" w:afterAutospacing="off" w:line="279" w:lineRule="auto"/>
        <w:ind/>
        <w:jc w:val="both"/>
        <w:rPr>
          <w:rFonts w:ascii="Calibri" w:hAnsi="Calibri" w:eastAsia="Calibri" w:cs="Calibri"/>
          <w:b w:val="0"/>
          <w:bCs w:val="0"/>
          <w:noProof w:val="0"/>
          <w:sz w:val="24"/>
          <w:szCs w:val="24"/>
          <w:lang w:val="es-ES"/>
        </w:rPr>
      </w:pPr>
      <w:r w:rsidRPr="1346C564" w:rsidR="42235988">
        <w:rPr>
          <w:rFonts w:ascii="Calibri" w:hAnsi="Calibri" w:eastAsia="Calibri" w:cs="Calibri"/>
          <w:b w:val="0"/>
          <w:bCs w:val="0"/>
          <w:noProof w:val="0"/>
          <w:sz w:val="24"/>
          <w:szCs w:val="24"/>
          <w:lang w:val="es-ES"/>
        </w:rPr>
        <w:t xml:space="preserve">Para los pares significativos, se calcularon los </w:t>
      </w:r>
      <w:r w:rsidRPr="1346C564" w:rsidR="42235988">
        <w:rPr>
          <w:rFonts w:ascii="Calibri" w:hAnsi="Calibri" w:eastAsia="Calibri" w:cs="Calibri"/>
          <w:b w:val="0"/>
          <w:bCs w:val="0"/>
          <w:noProof w:val="0"/>
          <w:sz w:val="24"/>
          <w:szCs w:val="24"/>
          <w:lang w:val="es-ES"/>
        </w:rPr>
        <w:t>residuos estandarizados</w:t>
      </w:r>
      <w:r w:rsidRPr="1346C564" w:rsidR="42235988">
        <w:rPr>
          <w:rFonts w:ascii="Calibri" w:hAnsi="Calibri" w:eastAsia="Calibri" w:cs="Calibri"/>
          <w:b w:val="0"/>
          <w:bCs w:val="0"/>
          <w:noProof w:val="0"/>
          <w:sz w:val="24"/>
          <w:szCs w:val="24"/>
          <w:lang w:val="es-ES"/>
        </w:rPr>
        <w:t>:</w:t>
      </w:r>
    </w:p>
    <w:p w:rsidR="14D7BC48" w:rsidP="1346C564" w:rsidRDefault="14D7BC48" w14:paraId="1A2266BB" w14:textId="187BF9FE">
      <w:pPr>
        <w:pStyle w:val="Normal"/>
        <w:bidi w:val="0"/>
        <w:rPr>
          <w:b w:val="0"/>
          <w:bCs w:val="0"/>
          <w:noProof w:val="0"/>
          <w:lang w:val="es-ES"/>
        </w:rPr>
      </w:pPr>
      <w:r w:rsidRPr="1346C564" w:rsidR="42235988">
        <w:rPr>
          <w:b w:val="0"/>
          <w:bCs w:val="0"/>
          <w:noProof w:val="0"/>
          <w:lang w:val="es-ES"/>
        </w:rPr>
        <w:t>Map</w:t>
      </w:r>
      <w:r w:rsidRPr="1346C564" w:rsidR="42235988">
        <w:rPr>
          <w:b w:val="0"/>
          <w:bCs w:val="0"/>
          <w:noProof w:val="0"/>
          <w:lang w:val="es-ES"/>
        </w:rPr>
        <w:t xml:space="preserve"> vs Player:</w:t>
      </w:r>
    </w:p>
    <w:p w:rsidR="14D7BC48" w:rsidP="1346C564" w:rsidRDefault="14D7BC48" w14:paraId="39729657" w14:textId="2D356214">
      <w:pPr>
        <w:pStyle w:val="ListParagraph"/>
        <w:numPr>
          <w:ilvl w:val="0"/>
          <w:numId w:val="15"/>
        </w:numPr>
        <w:suppressLineNumbers w:val="0"/>
        <w:bidi w:val="0"/>
        <w:spacing w:before="240" w:beforeAutospacing="off" w:after="240" w:afterAutospacing="off" w:line="279" w:lineRule="auto"/>
        <w:ind/>
        <w:jc w:val="both"/>
        <w:rPr>
          <w:rFonts w:ascii="Calibri" w:hAnsi="Calibri" w:eastAsia="Calibri" w:cs="Calibri"/>
          <w:b w:val="0"/>
          <w:bCs w:val="0"/>
          <w:noProof w:val="0"/>
          <w:sz w:val="24"/>
          <w:szCs w:val="24"/>
          <w:lang w:val="es-ES"/>
        </w:rPr>
      </w:pPr>
      <w:r w:rsidRPr="1346C564" w:rsidR="42235988">
        <w:rPr>
          <w:rFonts w:ascii="Calibri" w:hAnsi="Calibri" w:eastAsia="Calibri" w:cs="Calibri"/>
          <w:b w:val="0"/>
          <w:bCs w:val="0"/>
          <w:noProof w:val="0"/>
          <w:sz w:val="24"/>
          <w:szCs w:val="24"/>
          <w:lang w:val="es-ES"/>
        </w:rPr>
        <w:t xml:space="preserve">Se detectaron combinaciones específicas de </w:t>
      </w:r>
      <w:r w:rsidRPr="1346C564" w:rsidR="42235988">
        <w:rPr>
          <w:rFonts w:ascii="Calibri" w:hAnsi="Calibri" w:eastAsia="Calibri" w:cs="Calibri"/>
          <w:b w:val="0"/>
          <w:bCs w:val="0"/>
          <w:noProof w:val="0"/>
          <w:sz w:val="24"/>
          <w:szCs w:val="24"/>
          <w:lang w:val="es-ES"/>
        </w:rPr>
        <w:t>jugadores que aparecen con más (o menos) frecuencia de lo esperado</w:t>
      </w:r>
      <w:r w:rsidRPr="1346C564" w:rsidR="42235988">
        <w:rPr>
          <w:rFonts w:ascii="Calibri" w:hAnsi="Calibri" w:eastAsia="Calibri" w:cs="Calibri"/>
          <w:b w:val="0"/>
          <w:bCs w:val="0"/>
          <w:noProof w:val="0"/>
          <w:sz w:val="24"/>
          <w:szCs w:val="24"/>
          <w:lang w:val="es-ES"/>
        </w:rPr>
        <w:t xml:space="preserve"> en ciertos mapas.</w:t>
      </w:r>
    </w:p>
    <w:p w:rsidR="14D7BC48" w:rsidP="1346C564" w:rsidRDefault="14D7BC48" w14:paraId="317DAC59" w14:textId="6A203BF6">
      <w:pPr>
        <w:pStyle w:val="ListParagraph"/>
        <w:numPr>
          <w:ilvl w:val="0"/>
          <w:numId w:val="15"/>
        </w:numPr>
        <w:suppressLineNumbers w:val="0"/>
        <w:bidi w:val="0"/>
        <w:spacing w:before="240" w:beforeAutospacing="off" w:after="240" w:afterAutospacing="off" w:line="279" w:lineRule="auto"/>
        <w:ind/>
        <w:jc w:val="both"/>
        <w:rPr>
          <w:rFonts w:ascii="Calibri" w:hAnsi="Calibri" w:eastAsia="Calibri" w:cs="Calibri"/>
          <w:b w:val="0"/>
          <w:bCs w:val="0"/>
          <w:noProof w:val="0"/>
          <w:sz w:val="24"/>
          <w:szCs w:val="24"/>
          <w:lang w:val="es-ES"/>
        </w:rPr>
      </w:pPr>
      <w:r w:rsidRPr="1346C564" w:rsidR="42235988">
        <w:rPr>
          <w:rFonts w:ascii="Calibri" w:hAnsi="Calibri" w:eastAsia="Calibri" w:cs="Calibri"/>
          <w:b w:val="0"/>
          <w:bCs w:val="0"/>
          <w:noProof w:val="0"/>
          <w:sz w:val="24"/>
          <w:szCs w:val="24"/>
          <w:lang w:val="es-ES"/>
        </w:rPr>
        <w:t>Esto sugiere que algunos jugadores se desempeñan de forma sistemáticamente distinta dependiendo del mapa, lo cual puede relacionarse con su especialización o estrategias de equipo.</w:t>
      </w:r>
    </w:p>
    <w:p w:rsidR="14D7BC48" w:rsidP="1346C564" w:rsidRDefault="14D7BC48" w14:paraId="651A86FF" w14:textId="141B0BB4">
      <w:pPr>
        <w:pStyle w:val="Normal"/>
        <w:bidi w:val="0"/>
        <w:rPr>
          <w:b w:val="0"/>
          <w:bCs w:val="0"/>
          <w:noProof w:val="0"/>
          <w:lang w:val="es-ES"/>
        </w:rPr>
      </w:pPr>
      <w:r w:rsidRPr="1346C564" w:rsidR="42235988">
        <w:rPr>
          <w:b w:val="0"/>
          <w:bCs w:val="0"/>
          <w:noProof w:val="0"/>
          <w:lang w:val="es-ES"/>
        </w:rPr>
        <w:t>Map</w:t>
      </w:r>
      <w:r w:rsidRPr="1346C564" w:rsidR="42235988">
        <w:rPr>
          <w:b w:val="0"/>
          <w:bCs w:val="0"/>
          <w:noProof w:val="0"/>
          <w:lang w:val="es-ES"/>
        </w:rPr>
        <w:t xml:space="preserve"> vs </w:t>
      </w:r>
      <w:r w:rsidRPr="1346C564" w:rsidR="42235988">
        <w:rPr>
          <w:b w:val="0"/>
          <w:bCs w:val="0"/>
          <w:noProof w:val="0"/>
          <w:lang w:val="es-ES"/>
        </w:rPr>
        <w:t>Victory_Type</w:t>
      </w:r>
      <w:r w:rsidRPr="1346C564" w:rsidR="42235988">
        <w:rPr>
          <w:b w:val="0"/>
          <w:bCs w:val="0"/>
          <w:noProof w:val="0"/>
          <w:lang w:val="es-ES"/>
        </w:rPr>
        <w:t>:</w:t>
      </w:r>
    </w:p>
    <w:p w:rsidR="14D7BC48" w:rsidP="1346C564" w:rsidRDefault="14D7BC48" w14:paraId="5FE428F8" w14:textId="6195D817">
      <w:pPr>
        <w:pStyle w:val="ListParagraph"/>
        <w:numPr>
          <w:ilvl w:val="0"/>
          <w:numId w:val="16"/>
        </w:numPr>
        <w:suppressLineNumbers w:val="0"/>
        <w:bidi w:val="0"/>
        <w:spacing w:before="240" w:beforeAutospacing="off" w:after="240" w:afterAutospacing="off" w:line="279" w:lineRule="auto"/>
        <w:ind/>
        <w:jc w:val="both"/>
        <w:rPr>
          <w:rFonts w:ascii="Calibri" w:hAnsi="Calibri" w:eastAsia="Calibri" w:cs="Calibri"/>
          <w:b w:val="0"/>
          <w:bCs w:val="0"/>
          <w:noProof w:val="0"/>
          <w:sz w:val="24"/>
          <w:szCs w:val="24"/>
          <w:lang w:val="es-ES"/>
        </w:rPr>
      </w:pPr>
      <w:r w:rsidRPr="1346C564" w:rsidR="42235988">
        <w:rPr>
          <w:rFonts w:ascii="Calibri" w:hAnsi="Calibri" w:eastAsia="Calibri" w:cs="Calibri"/>
          <w:b w:val="0"/>
          <w:bCs w:val="0"/>
          <w:noProof w:val="0"/>
          <w:sz w:val="24"/>
          <w:szCs w:val="24"/>
          <w:lang w:val="es-ES"/>
        </w:rPr>
        <w:t xml:space="preserve">Se identificaron </w:t>
      </w:r>
      <w:r w:rsidRPr="1346C564" w:rsidR="42235988">
        <w:rPr>
          <w:rFonts w:ascii="Calibri" w:hAnsi="Calibri" w:eastAsia="Calibri" w:cs="Calibri"/>
          <w:b w:val="0"/>
          <w:bCs w:val="0"/>
          <w:noProof w:val="0"/>
          <w:sz w:val="24"/>
          <w:szCs w:val="24"/>
          <w:lang w:val="es-ES"/>
        </w:rPr>
        <w:t>tipos de victoria más comunes en ciertos mapas</w:t>
      </w:r>
      <w:r w:rsidRPr="1346C564" w:rsidR="42235988">
        <w:rPr>
          <w:rFonts w:ascii="Calibri" w:hAnsi="Calibri" w:eastAsia="Calibri" w:cs="Calibri"/>
          <w:b w:val="0"/>
          <w:bCs w:val="0"/>
          <w:noProof w:val="0"/>
          <w:sz w:val="24"/>
          <w:szCs w:val="24"/>
          <w:lang w:val="es-ES"/>
        </w:rPr>
        <w:t xml:space="preserve">, lo que podría relacionarse con las </w:t>
      </w:r>
      <w:r w:rsidRPr="1346C564" w:rsidR="42235988">
        <w:rPr>
          <w:rFonts w:ascii="Calibri" w:hAnsi="Calibri" w:eastAsia="Calibri" w:cs="Calibri"/>
          <w:b w:val="0"/>
          <w:bCs w:val="0"/>
          <w:noProof w:val="0"/>
          <w:sz w:val="24"/>
          <w:szCs w:val="24"/>
          <w:lang w:val="es-ES"/>
        </w:rPr>
        <w:t>características estructurales</w:t>
      </w:r>
      <w:r w:rsidRPr="1346C564" w:rsidR="42235988">
        <w:rPr>
          <w:rFonts w:ascii="Calibri" w:hAnsi="Calibri" w:eastAsia="Calibri" w:cs="Calibri"/>
          <w:b w:val="0"/>
          <w:bCs w:val="0"/>
          <w:noProof w:val="0"/>
          <w:sz w:val="24"/>
          <w:szCs w:val="24"/>
          <w:lang w:val="es-ES"/>
        </w:rPr>
        <w:t xml:space="preserve"> del mapa o la </w:t>
      </w:r>
      <w:r w:rsidRPr="1346C564" w:rsidR="42235988">
        <w:rPr>
          <w:rFonts w:ascii="Calibri" w:hAnsi="Calibri" w:eastAsia="Calibri" w:cs="Calibri"/>
          <w:b w:val="0"/>
          <w:bCs w:val="0"/>
          <w:noProof w:val="0"/>
          <w:sz w:val="24"/>
          <w:szCs w:val="24"/>
          <w:lang w:val="es-ES"/>
        </w:rPr>
        <w:t>economía de juego</w:t>
      </w:r>
      <w:r w:rsidRPr="1346C564" w:rsidR="42235988">
        <w:rPr>
          <w:rFonts w:ascii="Calibri" w:hAnsi="Calibri" w:eastAsia="Calibri" w:cs="Calibri"/>
          <w:b w:val="0"/>
          <w:bCs w:val="0"/>
          <w:noProof w:val="0"/>
          <w:sz w:val="24"/>
          <w:szCs w:val="24"/>
          <w:lang w:val="es-ES"/>
        </w:rPr>
        <w:t xml:space="preserve"> (ej. mapas que favorecen ataques rápidos o defensas más cerradas).</w:t>
      </w:r>
    </w:p>
    <w:p w:rsidR="14D7BC48" w:rsidP="1346C564" w:rsidRDefault="14D7BC48" w14:paraId="40431467" w14:textId="249356BD">
      <w:pPr>
        <w:pStyle w:val="Normal"/>
        <w:suppressLineNumbers w:val="0"/>
        <w:bidi w:val="0"/>
        <w:spacing w:before="0" w:beforeAutospacing="off" w:after="0" w:afterAutospacing="off" w:line="279" w:lineRule="auto"/>
        <w:ind/>
        <w:jc w:val="both"/>
        <w:rPr>
          <w:rFonts w:ascii="Calibri" w:hAnsi="Calibri" w:eastAsia="Calibri" w:cs="Calibri"/>
          <w:b w:val="0"/>
          <w:bCs w:val="0"/>
          <w:noProof w:val="0"/>
          <w:sz w:val="24"/>
          <w:szCs w:val="24"/>
          <w:lang w:val="es-ES"/>
        </w:rPr>
      </w:pPr>
      <w:r w:rsidRPr="1346C564" w:rsidR="42235988">
        <w:rPr>
          <w:rFonts w:ascii="Calibri" w:hAnsi="Calibri" w:eastAsia="Calibri" w:cs="Calibri"/>
          <w:b w:val="0"/>
          <w:bCs w:val="0"/>
          <w:noProof w:val="0"/>
          <w:sz w:val="24"/>
          <w:szCs w:val="24"/>
          <w:lang w:val="es-ES"/>
        </w:rPr>
        <w:t>El análisis muestra evidencia sólida para rechazar la hipótesis de independencia entre el mapa y las variables agente, jugador y tipo de victoria, lo que indica que:</w:t>
      </w:r>
    </w:p>
    <w:p w:rsidR="14D7BC48" w:rsidP="1346C564" w:rsidRDefault="14D7BC48" w14:paraId="20135891" w14:textId="45C0C81E">
      <w:pPr>
        <w:pStyle w:val="ListParagraph"/>
        <w:numPr>
          <w:ilvl w:val="0"/>
          <w:numId w:val="17"/>
        </w:numPr>
        <w:suppressLineNumbers w:val="0"/>
        <w:bidi w:val="0"/>
        <w:spacing w:before="240" w:beforeAutospacing="off" w:after="240" w:afterAutospacing="off" w:line="279" w:lineRule="auto"/>
        <w:ind/>
        <w:jc w:val="both"/>
        <w:rPr>
          <w:rFonts w:ascii="Calibri" w:hAnsi="Calibri" w:eastAsia="Calibri" w:cs="Calibri"/>
          <w:b w:val="0"/>
          <w:bCs w:val="0"/>
          <w:noProof w:val="0"/>
          <w:sz w:val="24"/>
          <w:szCs w:val="24"/>
          <w:lang w:val="es-ES"/>
        </w:rPr>
      </w:pPr>
      <w:r w:rsidRPr="1346C564" w:rsidR="42235988">
        <w:rPr>
          <w:rFonts w:ascii="Calibri" w:hAnsi="Calibri" w:eastAsia="Calibri" w:cs="Calibri"/>
          <w:b w:val="0"/>
          <w:bCs w:val="0"/>
          <w:noProof w:val="0"/>
          <w:sz w:val="24"/>
          <w:szCs w:val="24"/>
          <w:lang w:val="es-ES"/>
        </w:rPr>
        <w:t>La selección de agentes,</w:t>
      </w:r>
    </w:p>
    <w:p w:rsidR="14D7BC48" w:rsidP="1346C564" w:rsidRDefault="14D7BC48" w14:paraId="6BBCC3B9" w14:textId="353FCFE3">
      <w:pPr>
        <w:pStyle w:val="ListParagraph"/>
        <w:numPr>
          <w:ilvl w:val="0"/>
          <w:numId w:val="17"/>
        </w:numPr>
        <w:suppressLineNumbers w:val="0"/>
        <w:bidi w:val="0"/>
        <w:spacing w:before="240" w:beforeAutospacing="off" w:after="240" w:afterAutospacing="off" w:line="279" w:lineRule="auto"/>
        <w:ind/>
        <w:jc w:val="both"/>
        <w:rPr>
          <w:rFonts w:ascii="Calibri" w:hAnsi="Calibri" w:eastAsia="Calibri" w:cs="Calibri"/>
          <w:b w:val="0"/>
          <w:bCs w:val="0"/>
          <w:noProof w:val="0"/>
          <w:sz w:val="24"/>
          <w:szCs w:val="24"/>
          <w:lang w:val="es-ES"/>
        </w:rPr>
      </w:pPr>
      <w:r w:rsidRPr="1346C564" w:rsidR="42235988">
        <w:rPr>
          <w:rFonts w:ascii="Calibri" w:hAnsi="Calibri" w:eastAsia="Calibri" w:cs="Calibri"/>
          <w:b w:val="0"/>
          <w:bCs w:val="0"/>
          <w:noProof w:val="0"/>
          <w:sz w:val="24"/>
          <w:szCs w:val="24"/>
          <w:lang w:val="es-ES"/>
        </w:rPr>
        <w:t>El rendimiento individual,</w:t>
      </w:r>
    </w:p>
    <w:p w:rsidR="14D7BC48" w:rsidP="1346C564" w:rsidRDefault="14D7BC48" w14:paraId="4D01540D" w14:textId="2074784B">
      <w:pPr>
        <w:pStyle w:val="ListParagraph"/>
        <w:numPr>
          <w:ilvl w:val="0"/>
          <w:numId w:val="17"/>
        </w:numPr>
        <w:suppressLineNumbers w:val="0"/>
        <w:bidi w:val="0"/>
        <w:spacing w:before="240" w:beforeAutospacing="off" w:after="240" w:afterAutospacing="off" w:line="279" w:lineRule="auto"/>
        <w:ind/>
        <w:jc w:val="both"/>
        <w:rPr>
          <w:rFonts w:ascii="Calibri" w:hAnsi="Calibri" w:eastAsia="Calibri" w:cs="Calibri"/>
          <w:b w:val="0"/>
          <w:bCs w:val="0"/>
          <w:noProof w:val="0"/>
          <w:sz w:val="24"/>
          <w:szCs w:val="24"/>
          <w:lang w:val="es-ES"/>
        </w:rPr>
      </w:pPr>
      <w:r w:rsidRPr="1346C564" w:rsidR="42235988">
        <w:rPr>
          <w:rFonts w:ascii="Calibri" w:hAnsi="Calibri" w:eastAsia="Calibri" w:cs="Calibri"/>
          <w:b w:val="0"/>
          <w:bCs w:val="0"/>
          <w:noProof w:val="0"/>
          <w:sz w:val="24"/>
          <w:szCs w:val="24"/>
          <w:lang w:val="es-ES"/>
        </w:rPr>
        <w:t>Y la forma en la que se define la victoria</w:t>
      </w:r>
    </w:p>
    <w:p w:rsidR="14D7BC48" w:rsidP="1346C564" w:rsidRDefault="14D7BC48" w14:paraId="0DDCDFF0" w14:textId="0B713DEB">
      <w:pPr>
        <w:suppressLineNumbers w:val="0"/>
        <w:bidi w:val="0"/>
        <w:spacing w:before="240" w:beforeAutospacing="off" w:after="240" w:afterAutospacing="off" w:line="279" w:lineRule="auto"/>
        <w:ind/>
        <w:jc w:val="both"/>
        <w:rPr>
          <w:rFonts w:ascii="Calibri" w:hAnsi="Calibri" w:eastAsia="Calibri" w:cs="Calibri"/>
          <w:b w:val="0"/>
          <w:bCs w:val="0"/>
          <w:noProof w:val="0"/>
          <w:sz w:val="24"/>
          <w:szCs w:val="24"/>
          <w:lang w:val="es-ES"/>
        </w:rPr>
      </w:pPr>
      <w:r w:rsidRPr="1346C564" w:rsidR="42235988">
        <w:rPr>
          <w:rFonts w:ascii="Calibri" w:hAnsi="Calibri" w:eastAsia="Calibri" w:cs="Calibri"/>
          <w:b w:val="0"/>
          <w:bCs w:val="0"/>
          <w:noProof w:val="0"/>
          <w:sz w:val="24"/>
          <w:szCs w:val="24"/>
          <w:lang w:val="es-ES"/>
        </w:rPr>
        <w:t>están significativamente condicionadas por el mapa en el que se disputa la partida.</w:t>
      </w:r>
    </w:p>
    <w:p w:rsidR="14D7BC48" w:rsidP="1346C564" w:rsidRDefault="14D7BC48" w14:paraId="21F01575" w14:textId="67793C93">
      <w:pPr>
        <w:suppressLineNumbers w:val="0"/>
        <w:bidi w:val="0"/>
        <w:spacing w:before="240" w:beforeAutospacing="off" w:after="240" w:afterAutospacing="off" w:line="279" w:lineRule="auto"/>
        <w:ind/>
        <w:jc w:val="both"/>
        <w:rPr>
          <w:rFonts w:ascii="Calibri" w:hAnsi="Calibri" w:eastAsia="Calibri" w:cs="Calibri"/>
          <w:b w:val="1"/>
          <w:bCs w:val="1"/>
          <w:noProof w:val="0"/>
          <w:sz w:val="24"/>
          <w:szCs w:val="24"/>
          <w:lang w:val="es-ES"/>
        </w:rPr>
      </w:pPr>
      <w:r w:rsidRPr="1346C564" w:rsidR="42235988">
        <w:rPr>
          <w:rFonts w:ascii="Calibri" w:hAnsi="Calibri" w:eastAsia="Calibri" w:cs="Calibri"/>
          <w:b w:val="0"/>
          <w:bCs w:val="0"/>
          <w:noProof w:val="0"/>
          <w:sz w:val="24"/>
          <w:szCs w:val="24"/>
          <w:lang w:val="es-ES"/>
        </w:rPr>
        <w:t xml:space="preserve">Este hallazgo refuerza la idea de que los mapas en </w:t>
      </w:r>
      <w:r w:rsidRPr="1346C564" w:rsidR="42235988">
        <w:rPr>
          <w:rFonts w:ascii="Calibri" w:hAnsi="Calibri" w:eastAsia="Calibri" w:cs="Calibri"/>
          <w:b w:val="0"/>
          <w:bCs w:val="0"/>
          <w:noProof w:val="0"/>
          <w:sz w:val="24"/>
          <w:szCs w:val="24"/>
          <w:lang w:val="es-ES"/>
        </w:rPr>
        <w:t>Valorant</w:t>
      </w:r>
      <w:r w:rsidRPr="1346C564" w:rsidR="42235988">
        <w:rPr>
          <w:rFonts w:ascii="Calibri" w:hAnsi="Calibri" w:eastAsia="Calibri" w:cs="Calibri"/>
          <w:b w:val="0"/>
          <w:bCs w:val="0"/>
          <w:noProof w:val="0"/>
          <w:sz w:val="24"/>
          <w:szCs w:val="24"/>
          <w:lang w:val="es-ES"/>
        </w:rPr>
        <w:t xml:space="preserve"> no son escenarios neutrales, sino que influyen activamente en las dinámicas del juego. Se recomienda considerar estos factores en análisis de rendimiento, selección de estrategias, y entrenamiento personalizado.</w:t>
      </w:r>
    </w:p>
    <w:p w:rsidR="14D7BC48" w:rsidP="1346C564" w:rsidRDefault="14D7BC48" w14:paraId="2ACF8082" w14:textId="0FE42EFE">
      <w:pPr>
        <w:suppressLineNumbers w:val="0"/>
        <w:bidi w:val="0"/>
        <w:spacing w:before="240" w:beforeAutospacing="off" w:after="240" w:afterAutospacing="off" w:line="279" w:lineRule="auto"/>
        <w:ind/>
        <w:jc w:val="both"/>
        <w:rPr>
          <w:rFonts w:ascii="Calibri" w:hAnsi="Calibri" w:eastAsia="Calibri" w:cs="Calibri"/>
          <w:b w:val="1"/>
          <w:bCs w:val="1"/>
          <w:noProof w:val="0"/>
          <w:sz w:val="24"/>
          <w:szCs w:val="24"/>
          <w:lang w:val="es-ES"/>
        </w:rPr>
      </w:pPr>
      <w:r w:rsidRPr="1346C564" w:rsidR="6A2851EB">
        <w:rPr>
          <w:rFonts w:ascii="Calibri" w:hAnsi="Calibri" w:eastAsia="Calibri" w:cs="Calibri"/>
          <w:b w:val="1"/>
          <w:bCs w:val="1"/>
          <w:noProof w:val="0"/>
          <w:sz w:val="24"/>
          <w:szCs w:val="24"/>
          <w:lang w:val="es-ES"/>
        </w:rPr>
        <w:t xml:space="preserve">Anexo: </w:t>
      </w:r>
      <w:hyperlink r:id="R2059c829109e4a1b">
        <w:r w:rsidRPr="1346C564" w:rsidR="1004E966">
          <w:rPr>
            <w:rStyle w:val="Hyperlink"/>
            <w:rFonts w:ascii="Calibri" w:hAnsi="Calibri" w:eastAsia="Calibri" w:cs="Calibri"/>
            <w:b w:val="1"/>
            <w:bCs w:val="1"/>
            <w:noProof w:val="0"/>
            <w:sz w:val="24"/>
            <w:szCs w:val="24"/>
            <w:lang w:val="es-ES"/>
          </w:rPr>
          <w:t xml:space="preserve">Repositorio </w:t>
        </w:r>
        <w:r w:rsidRPr="1346C564" w:rsidR="1004E966">
          <w:rPr>
            <w:rStyle w:val="Hyperlink"/>
            <w:rFonts w:ascii="Calibri" w:hAnsi="Calibri" w:eastAsia="Calibri" w:cs="Calibri"/>
            <w:b w:val="1"/>
            <w:bCs w:val="1"/>
            <w:noProof w:val="0"/>
            <w:sz w:val="24"/>
            <w:szCs w:val="24"/>
            <w:lang w:val="es-ES"/>
          </w:rPr>
          <w:t>Github</w:t>
        </w:r>
      </w:hyperlink>
    </w:p>
    <w:p w:rsidR="366BA121" w:rsidP="366BA121" w:rsidRDefault="366BA121" w14:paraId="436AA38B" w14:textId="21971EF5">
      <w:pPr>
        <w:pStyle w:val="Normal"/>
        <w:suppressLineNumbers w:val="0"/>
        <w:bidi w:val="0"/>
        <w:spacing w:before="0" w:beforeAutospacing="off" w:after="0" w:afterAutospacing="off" w:line="279" w:lineRule="auto"/>
        <w:ind w:left="708" w:right="0"/>
        <w:jc w:val="both"/>
        <w:rPr>
          <w:rFonts w:ascii="Calibri" w:hAnsi="Calibri" w:eastAsia="Calibri" w:cs="Calibri"/>
          <w:b w:val="1"/>
          <w:bCs w:val="1"/>
          <w:noProof w:val="0"/>
          <w:sz w:val="24"/>
          <w:szCs w:val="24"/>
          <w:lang w:val="es-ES"/>
        </w:rPr>
      </w:pPr>
    </w:p>
    <w:p w:rsidR="366BA121" w:rsidP="366BA121" w:rsidRDefault="366BA121" w14:paraId="700556C4" w14:textId="72BD23C9">
      <w:pPr>
        <w:pStyle w:val="Normal"/>
        <w:suppressLineNumbers w:val="0"/>
        <w:bidi w:val="0"/>
        <w:spacing w:before="0" w:beforeAutospacing="off" w:after="0" w:afterAutospacing="off" w:line="279" w:lineRule="auto"/>
        <w:ind w:left="708" w:right="0"/>
        <w:jc w:val="both"/>
        <w:rPr>
          <w:rFonts w:ascii="Calibri" w:hAnsi="Calibri" w:eastAsia="Calibri" w:cs="Calibri"/>
          <w:b w:val="1"/>
          <w:bCs w:val="1"/>
          <w:noProof w:val="0"/>
          <w:sz w:val="24"/>
          <w:szCs w:val="24"/>
          <w:lang w:val="es-ES"/>
        </w:rPr>
      </w:pPr>
    </w:p>
    <w:p w:rsidR="39F00E07" w:rsidP="366BA121" w:rsidRDefault="39F00E07" w14:paraId="1C4333D9" w14:textId="1DC27B4B">
      <w:pPr>
        <w:spacing w:before="0" w:beforeAutospacing="off" w:after="0" w:afterAutospacing="off"/>
        <w:jc w:val="both"/>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39F00E07" w:rsidP="366BA121" w:rsidRDefault="39F00E07" w14:paraId="46E0F4C9" w14:textId="1EB4B160">
      <w:pPr>
        <w:spacing w:before="0" w:beforeAutospacing="off" w:after="0" w:afterAutospacing="off"/>
        <w:jc w:val="both"/>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39F00E07" w:rsidP="366BA121" w:rsidRDefault="39F00E07" w14:paraId="58E7FB5C" w14:textId="204C489E">
      <w:pPr>
        <w:spacing w:before="0" w:beforeAutospacing="off" w:after="0" w:afterAutospacing="off"/>
        <w:jc w:val="both"/>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39F00E07" w:rsidP="366BA121" w:rsidRDefault="39F00E07" w14:paraId="25CDD06A" w14:textId="29921068">
      <w:pPr>
        <w:spacing w:before="0" w:beforeAutospacing="off" w:after="0" w:afterAutospacing="off"/>
        <w:jc w:val="both"/>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39F00E07" w:rsidP="366BA121" w:rsidRDefault="39F00E07" w14:paraId="1BB5E555" w14:textId="505C7FCF">
      <w:pPr>
        <w:pStyle w:val="Normal"/>
        <w:spacing w:before="0" w:beforeAutospacing="off" w:after="0" w:afterAutospacing="off"/>
        <w:jc w:val="both"/>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366BA121" w:rsidP="366BA121" w:rsidRDefault="366BA121" w14:paraId="3D336BD8" w14:textId="134C608A">
      <w:pPr>
        <w:pStyle w:val="Normal"/>
        <w:spacing w:before="0" w:beforeAutospacing="off" w:after="0" w:afterAutospacing="off"/>
        <w:jc w:val="both"/>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39F00E07" w:rsidP="366BA121" w:rsidRDefault="39F00E07" w14:paraId="53B0B8AC" w14:textId="75A3C573">
      <w:pPr>
        <w:spacing w:before="0" w:beforeAutospacing="off" w:after="0" w:afterAutospacing="off"/>
        <w:jc w:val="both"/>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366BA121" w:rsidP="366BA121" w:rsidRDefault="366BA121" w14:paraId="2E091A2E" w14:textId="7492957D">
      <w:pPr>
        <w:rPr>
          <w:rFonts w:ascii="Calibri" w:hAnsi="Calibri" w:eastAsia="Calibri" w:cs="Calibri"/>
          <w:sz w:val="24"/>
          <w:szCs w:val="24"/>
        </w:rPr>
      </w:pPr>
      <w:r w:rsidRPr="366BA121">
        <w:rPr>
          <w:rFonts w:ascii="Calibri" w:hAnsi="Calibri" w:eastAsia="Calibri" w:cs="Calibri"/>
          <w:sz w:val="24"/>
          <w:szCs w:val="24"/>
        </w:rPr>
        <w:br w:type="page"/>
      </w:r>
    </w:p>
    <w:p w:rsidR="3E96F48C" w:rsidP="1346C564" w:rsidRDefault="3E96F48C" w14:paraId="152528E3" w14:textId="4EE19230">
      <w:pPr>
        <w:spacing w:before="0" w:beforeAutospacing="off" w:after="0" w:afterAutospacing="off"/>
        <w:jc w:val="both"/>
        <w:rPr>
          <w:rFonts w:ascii="Calibri" w:hAnsi="Calibri" w:eastAsia="Calibri" w:cs="Calibri"/>
          <w:b w:val="1"/>
          <w:bCs w:val="1"/>
          <w:i w:val="0"/>
          <w:iCs w:val="0"/>
          <w:strike w:val="0"/>
          <w:dstrike w:val="0"/>
          <w:noProof w:val="0"/>
          <w:color w:val="002060" w:themeColor="text1" w:themeTint="FF" w:themeShade="FF"/>
          <w:sz w:val="24"/>
          <w:szCs w:val="24"/>
          <w:u w:val="none"/>
          <w:lang w:val="es-ES"/>
        </w:rPr>
      </w:pPr>
      <w:r w:rsidRPr="1346C564" w:rsidR="19538EE7">
        <w:rPr>
          <w:rFonts w:ascii="Calibri" w:hAnsi="Calibri" w:eastAsia="Calibri" w:cs="Calibri"/>
          <w:b w:val="1"/>
          <w:bCs w:val="1"/>
          <w:i w:val="0"/>
          <w:iCs w:val="0"/>
          <w:strike w:val="0"/>
          <w:dstrike w:val="0"/>
          <w:noProof w:val="0"/>
          <w:color w:val="002060"/>
          <w:sz w:val="24"/>
          <w:szCs w:val="24"/>
          <w:u w:val="none"/>
          <w:lang w:val="es-ES"/>
        </w:rPr>
        <w:t>DICCIONARIO:</w:t>
      </w:r>
    </w:p>
    <w:p w:rsidR="3E96F48C" w:rsidP="366BA121" w:rsidRDefault="3E96F48C" w14:paraId="0457E88C" w14:textId="26ACBA76">
      <w:pPr>
        <w:pStyle w:val="ListParagraph"/>
        <w:numPr>
          <w:ilvl w:val="0"/>
          <w:numId w:val="2"/>
        </w:numPr>
        <w:spacing w:before="240" w:beforeAutospacing="off" w:after="240" w:afterAutospacing="off"/>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Tournament</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ID</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 ID del torneo</w:t>
      </w:r>
    </w:p>
    <w:p w:rsidR="3E96F48C" w:rsidP="366BA121" w:rsidRDefault="3E96F48C" w14:paraId="79811B57" w14:textId="74941C35">
      <w:pPr>
        <w:pStyle w:val="ListParagraph"/>
        <w:numPr>
          <w:ilvl w:val="0"/>
          <w:numId w:val="2"/>
        </w:numPr>
        <w:spacing w:before="240" w:beforeAutospacing="off" w:after="240" w:afterAutospacing="off"/>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Stage</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ID</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 ID de la etapa o fase del torneo</w:t>
      </w:r>
    </w:p>
    <w:p w:rsidR="3E96F48C" w:rsidP="366BA121" w:rsidRDefault="3E96F48C" w14:paraId="315457F6" w14:textId="50F8045C">
      <w:pPr>
        <w:pStyle w:val="ListParagraph"/>
        <w:numPr>
          <w:ilvl w:val="0"/>
          <w:numId w:val="2"/>
        </w:numPr>
        <w:spacing w:before="240" w:beforeAutospacing="off" w:after="240" w:afterAutospacing="off"/>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Match </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Type</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ID</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 ID del tipo de enfrentamiento (ej. BO1, BO3, BO5)</w:t>
      </w:r>
    </w:p>
    <w:p w:rsidR="3E96F48C" w:rsidP="366BA121" w:rsidRDefault="3E96F48C" w14:paraId="2618A238" w14:textId="1812A88B">
      <w:pPr>
        <w:pStyle w:val="ListParagraph"/>
        <w:numPr>
          <w:ilvl w:val="0"/>
          <w:numId w:val="2"/>
        </w:numPr>
        <w:spacing w:before="240" w:beforeAutospacing="off" w:after="240" w:afterAutospacing="off"/>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Match ID</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 ID del enfrentamiento</w:t>
      </w:r>
    </w:p>
    <w:p w:rsidR="3E96F48C" w:rsidP="366BA121" w:rsidRDefault="3E96F48C" w14:paraId="53D72422" w14:textId="61500705">
      <w:pPr>
        <w:pStyle w:val="ListParagraph"/>
        <w:numPr>
          <w:ilvl w:val="0"/>
          <w:numId w:val="2"/>
        </w:numPr>
        <w:spacing w:before="240" w:beforeAutospacing="off" w:after="240" w:afterAutospacing="off"/>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Game</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ID</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 ID del mapa jugado en ese enfrentamiento</w:t>
      </w:r>
    </w:p>
    <w:p w:rsidR="3E96F48C" w:rsidP="366BA121" w:rsidRDefault="3E96F48C" w14:paraId="661FBC04" w14:textId="66E8EB64">
      <w:pPr>
        <w:pStyle w:val="ListParagraph"/>
        <w:numPr>
          <w:ilvl w:val="0"/>
          <w:numId w:val="2"/>
        </w:numPr>
        <w:spacing w:before="240" w:beforeAutospacing="off" w:after="240" w:afterAutospacing="off"/>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Pick </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Rate</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 Cuántas veces fue seleccionado un agente</w:t>
      </w:r>
    </w:p>
    <w:p w:rsidR="3E96F48C" w:rsidP="366BA121" w:rsidRDefault="3E96F48C" w14:paraId="6860CCBF" w14:textId="3169B617">
      <w:pPr>
        <w:pStyle w:val="ListParagraph"/>
        <w:numPr>
          <w:ilvl w:val="0"/>
          <w:numId w:val="2"/>
        </w:numPr>
        <w:spacing w:before="240" w:beforeAutospacing="off" w:after="240" w:afterAutospacing="off"/>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Total</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Maps</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Played</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 Cuántas veces se ha jugado ese mapa</w:t>
      </w:r>
    </w:p>
    <w:p w:rsidR="3E96F48C" w:rsidP="366BA121" w:rsidRDefault="3E96F48C" w14:paraId="21EE5445" w14:textId="4AC5F121">
      <w:pPr>
        <w:pStyle w:val="ListParagraph"/>
        <w:numPr>
          <w:ilvl w:val="0"/>
          <w:numId w:val="2"/>
        </w:numPr>
        <w:spacing w:before="240" w:beforeAutospacing="off" w:after="240" w:afterAutospacing="off"/>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Attacker</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Side</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Win</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Percentage</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 Porcentaje de rondas ganadas por el lado atacante en ese mapa</w:t>
      </w:r>
    </w:p>
    <w:p w:rsidR="3E96F48C" w:rsidP="366BA121" w:rsidRDefault="3E96F48C" w14:paraId="726F0D71" w14:textId="5F5528F2">
      <w:pPr>
        <w:pStyle w:val="ListParagraph"/>
        <w:numPr>
          <w:ilvl w:val="0"/>
          <w:numId w:val="2"/>
        </w:numPr>
        <w:spacing w:before="240" w:beforeAutospacing="off" w:after="240" w:afterAutospacing="off"/>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Defender </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Side</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Win</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Percentage</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 Porcentaje de rondas ganadas por el lado defensor en ese mapa</w:t>
      </w:r>
    </w:p>
    <w:p w:rsidR="3E96F48C" w:rsidP="366BA121" w:rsidRDefault="3E96F48C" w14:paraId="11FC9646" w14:textId="54193285">
      <w:pPr>
        <w:pStyle w:val="ListParagraph"/>
        <w:numPr>
          <w:ilvl w:val="0"/>
          <w:numId w:val="2"/>
        </w:numPr>
        <w:spacing w:before="240" w:beforeAutospacing="off" w:after="240" w:afterAutospacing="off"/>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Total</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Wins</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By</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Map</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 Cuántas veces ganó el equipo usando ese agente en ese mapa</w:t>
      </w:r>
    </w:p>
    <w:p w:rsidR="3E96F48C" w:rsidP="366BA121" w:rsidRDefault="3E96F48C" w14:paraId="761F1B88" w14:textId="3354951E">
      <w:pPr>
        <w:pStyle w:val="ListParagraph"/>
        <w:numPr>
          <w:ilvl w:val="0"/>
          <w:numId w:val="2"/>
        </w:numPr>
        <w:spacing w:before="240" w:beforeAutospacing="off" w:after="240" w:afterAutospacing="off"/>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Total</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Loss</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By</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Map</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 Cuántas veces perdió el equipo usando ese agente en ese mapa</w:t>
      </w:r>
    </w:p>
    <w:p w:rsidR="3E96F48C" w:rsidP="366BA121" w:rsidRDefault="3E96F48C" w14:paraId="18117A74" w14:textId="7F635080">
      <w:pPr>
        <w:pStyle w:val="ListParagraph"/>
        <w:numPr>
          <w:ilvl w:val="0"/>
          <w:numId w:val="2"/>
        </w:numPr>
        <w:spacing w:before="240" w:beforeAutospacing="off" w:after="240" w:afterAutospacing="off"/>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Total</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Maps</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Played</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 Número total de veces que el equipo jugó en ese mapa</w:t>
      </w:r>
    </w:p>
    <w:p w:rsidR="3E96F48C" w:rsidP="366BA121" w:rsidRDefault="3E96F48C" w14:paraId="4CF7A757" w14:textId="37FB76E5">
      <w:pPr>
        <w:pStyle w:val="ListParagraph"/>
        <w:numPr>
          <w:ilvl w:val="0"/>
          <w:numId w:val="2"/>
        </w:numPr>
        <w:spacing w:before="240" w:beforeAutospacing="off" w:after="240" w:afterAutospacing="off"/>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Loadout</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Value</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 Valor total del equipo comprado (armas, habilidades, escudos) por ronda</w:t>
      </w:r>
    </w:p>
    <w:p w:rsidR="3E96F48C" w:rsidP="366BA121" w:rsidRDefault="3E96F48C" w14:paraId="6AB96F64" w14:textId="6346803C">
      <w:pPr>
        <w:pStyle w:val="ListParagraph"/>
        <w:numPr>
          <w:ilvl w:val="0"/>
          <w:numId w:val="2"/>
        </w:numPr>
        <w:spacing w:before="240" w:beforeAutospacing="off" w:after="240" w:afterAutospacing="off"/>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Remaining</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Credits</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 Créditos restantes del equipo después de comprar</w:t>
      </w:r>
    </w:p>
    <w:p w:rsidR="3E96F48C" w:rsidP="366BA121" w:rsidRDefault="3E96F48C" w14:paraId="054161F9" w14:textId="404E23B2">
      <w:pPr>
        <w:pStyle w:val="ListParagraph"/>
        <w:numPr>
          <w:ilvl w:val="0"/>
          <w:numId w:val="2"/>
        </w:numPr>
        <w:spacing w:before="240" w:beforeAutospacing="off" w:after="240" w:afterAutospacing="off"/>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Type</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 Tipo de ronda económica (eco, </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semi-eco</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semi-buy</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full </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buy</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w:t>
      </w:r>
    </w:p>
    <w:p w:rsidR="3E96F48C" w:rsidP="366BA121" w:rsidRDefault="3E96F48C" w14:paraId="03302C34" w14:textId="13787140">
      <w:pPr>
        <w:pStyle w:val="ListParagraph"/>
        <w:numPr>
          <w:ilvl w:val="0"/>
          <w:numId w:val="2"/>
        </w:numPr>
        <w:spacing w:before="240" w:beforeAutospacing="off" w:after="240" w:afterAutospacing="off"/>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Pistol</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Round</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 Si el equipo ganó la ronda de pistolas</w:t>
      </w:r>
    </w:p>
    <w:p w:rsidR="3E96F48C" w:rsidP="366BA121" w:rsidRDefault="3E96F48C" w14:paraId="133BCA01" w14:textId="61892F6E">
      <w:pPr>
        <w:pStyle w:val="ListParagraph"/>
        <w:numPr>
          <w:ilvl w:val="0"/>
          <w:numId w:val="2"/>
        </w:numPr>
        <w:spacing w:before="240" w:beforeAutospacing="off" w:after="240" w:afterAutospacing="off"/>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Eco (won)</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 Veces que el equipo ganó gastando entre 0-5k créditos</w:t>
      </w:r>
    </w:p>
    <w:p w:rsidR="3E96F48C" w:rsidP="366BA121" w:rsidRDefault="3E96F48C" w14:paraId="5A8518DF" w14:textId="20919043">
      <w:pPr>
        <w:pStyle w:val="ListParagraph"/>
        <w:numPr>
          <w:ilvl w:val="0"/>
          <w:numId w:val="2"/>
        </w:numPr>
        <w:spacing w:before="240" w:beforeAutospacing="off" w:after="240" w:afterAutospacing="off"/>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Semi-eco</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 Veces que el equipo ganó gastando entre 5-10k créditos</w:t>
      </w:r>
      <w:r>
        <w:br/>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Semi-buy</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 Veces que el equipo ganó gastando entre 10-20k créditos</w:t>
      </w:r>
    </w:p>
    <w:p w:rsidR="3E96F48C" w:rsidP="366BA121" w:rsidRDefault="3E96F48C" w14:paraId="43BDAC47" w14:textId="3B89F5A7">
      <w:pPr>
        <w:pStyle w:val="ListParagraph"/>
        <w:numPr>
          <w:ilvl w:val="0"/>
          <w:numId w:val="2"/>
        </w:numPr>
        <w:spacing w:before="240" w:beforeAutospacing="off" w:after="240" w:afterAutospacing="off"/>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(Full </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buy</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 Veces que el equipo ganó gastando más de 20k créditos</w:t>
      </w:r>
    </w:p>
    <w:p w:rsidR="3E96F48C" w:rsidP="366BA121" w:rsidRDefault="3E96F48C" w14:paraId="1063FA69" w14:textId="4F5B5DD1">
      <w:pPr>
        <w:pStyle w:val="ListParagraph"/>
        <w:numPr>
          <w:ilvl w:val="0"/>
          <w:numId w:val="2"/>
        </w:numPr>
        <w:spacing w:before="240" w:beforeAutospacing="off" w:after="240" w:afterAutospacing="off"/>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Initiated</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 Veces que el equipo inició ese tipo de ronda económica</w:t>
      </w:r>
    </w:p>
    <w:p w:rsidR="3E96F48C" w:rsidP="366BA121" w:rsidRDefault="3E96F48C" w14:paraId="4080732C" w14:textId="6F8A6CDA">
      <w:pPr>
        <w:pStyle w:val="ListParagraph"/>
        <w:numPr>
          <w:ilvl w:val="0"/>
          <w:numId w:val="2"/>
        </w:numPr>
        <w:spacing w:before="240" w:beforeAutospacing="off" w:after="240" w:afterAutospacing="off"/>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Won</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 Veces que el equipo ganó ese tipo de ronda económica</w:t>
      </w:r>
    </w:p>
    <w:p w:rsidR="3E96F48C" w:rsidP="366BA121" w:rsidRDefault="3E96F48C" w14:paraId="5FC53A8B" w14:textId="1358C788">
      <w:pPr>
        <w:pStyle w:val="ListParagraph"/>
        <w:numPr>
          <w:ilvl w:val="0"/>
          <w:numId w:val="2"/>
        </w:numPr>
        <w:spacing w:before="240" w:beforeAutospacing="off" w:after="240" w:afterAutospacing="off"/>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Eliminator</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Team</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 Equipo del jugador que eliminó</w:t>
      </w:r>
    </w:p>
    <w:p w:rsidR="3E96F48C" w:rsidP="366BA121" w:rsidRDefault="3E96F48C" w14:paraId="5D20C1B3" w14:textId="2036A66D">
      <w:pPr>
        <w:pStyle w:val="ListParagraph"/>
        <w:numPr>
          <w:ilvl w:val="0"/>
          <w:numId w:val="2"/>
        </w:numPr>
        <w:spacing w:before="240" w:beforeAutospacing="off" w:after="240" w:afterAutospacing="off"/>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Eliminator</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 Jugador que realizó la eliminación</w:t>
      </w:r>
    </w:p>
    <w:p w:rsidR="3E96F48C" w:rsidP="366BA121" w:rsidRDefault="3E96F48C" w14:paraId="01CE5C0F" w14:textId="089D92B0">
      <w:pPr>
        <w:pStyle w:val="ListParagraph"/>
        <w:numPr>
          <w:ilvl w:val="0"/>
          <w:numId w:val="2"/>
        </w:numPr>
        <w:spacing w:before="240" w:beforeAutospacing="off" w:after="240" w:afterAutospacing="off"/>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Eliminator</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Agent</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 Agente utilizado por el jugador que eliminó</w:t>
      </w:r>
    </w:p>
    <w:p w:rsidR="3E96F48C" w:rsidP="366BA121" w:rsidRDefault="3E96F48C" w14:paraId="4268C1D7" w14:textId="7B03E0BE">
      <w:pPr>
        <w:pStyle w:val="ListParagraph"/>
        <w:numPr>
          <w:ilvl w:val="0"/>
          <w:numId w:val="2"/>
        </w:numPr>
        <w:spacing w:before="240" w:beforeAutospacing="off" w:after="240" w:afterAutospacing="off"/>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Eliminated</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Team</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 Equipo del jugador eliminado</w:t>
      </w:r>
    </w:p>
    <w:p w:rsidR="3E96F48C" w:rsidP="366BA121" w:rsidRDefault="3E96F48C" w14:paraId="50426603" w14:textId="70204B70">
      <w:pPr>
        <w:pStyle w:val="ListParagraph"/>
        <w:numPr>
          <w:ilvl w:val="0"/>
          <w:numId w:val="2"/>
        </w:numPr>
        <w:spacing w:before="240" w:beforeAutospacing="off" w:after="240" w:afterAutospacing="off"/>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Eliminated</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 Jugador que fue eliminado</w:t>
      </w:r>
    </w:p>
    <w:p w:rsidR="3E96F48C" w:rsidP="366BA121" w:rsidRDefault="3E96F48C" w14:paraId="72A09C2E" w14:textId="70719185">
      <w:pPr>
        <w:pStyle w:val="ListParagraph"/>
        <w:numPr>
          <w:ilvl w:val="0"/>
          <w:numId w:val="2"/>
        </w:numPr>
        <w:spacing w:before="240" w:beforeAutospacing="off" w:after="240" w:afterAutospacing="off"/>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Eliminated</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Agent</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 Agente utilizado por el jugador eliminado</w:t>
      </w:r>
    </w:p>
    <w:p w:rsidR="3E96F48C" w:rsidP="366BA121" w:rsidRDefault="3E96F48C" w14:paraId="4EE2B3C0" w14:textId="3EED0745">
      <w:pPr>
        <w:pStyle w:val="ListParagraph"/>
        <w:numPr>
          <w:ilvl w:val="0"/>
          <w:numId w:val="2"/>
        </w:numPr>
        <w:spacing w:before="240" w:beforeAutospacing="off" w:after="240" w:afterAutospacing="off"/>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Kills</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 Número de veces que un jugador eliminó a otro con su agente</w:t>
      </w:r>
    </w:p>
    <w:p w:rsidR="3E96F48C" w:rsidP="366BA121" w:rsidRDefault="3E96F48C" w14:paraId="645F86A0" w14:textId="7138E2DE">
      <w:pPr>
        <w:pStyle w:val="ListParagraph"/>
        <w:numPr>
          <w:ilvl w:val="0"/>
          <w:numId w:val="2"/>
        </w:numPr>
        <w:spacing w:before="240" w:beforeAutospacing="off" w:after="240" w:afterAutospacing="off"/>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2k / 3k / 4k / 5k</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 Número de veces que el jugador consiguió 2, 3, 4 o 5 eliminaciones en una sola ronda</w:t>
      </w:r>
    </w:p>
    <w:p w:rsidR="3E96F48C" w:rsidP="366BA121" w:rsidRDefault="3E96F48C" w14:paraId="7759B2F0" w14:textId="3C799A8E">
      <w:pPr>
        <w:pStyle w:val="ListParagraph"/>
        <w:numPr>
          <w:ilvl w:val="0"/>
          <w:numId w:val="2"/>
        </w:numPr>
        <w:spacing w:before="240" w:beforeAutospacing="off" w:after="240" w:afterAutospacing="off"/>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1v1 / 1v2 / 1v3 / 1v4</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 Número de veces que el jugador ganó un </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clutch</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estando solo contra 1, 2, 3 o 4 oponentes</w:t>
      </w:r>
    </w:p>
    <w:p w:rsidR="3E96F48C" w:rsidP="366BA121" w:rsidRDefault="3E96F48C" w14:paraId="2B3406F2" w14:textId="19E8FE23">
      <w:pPr>
        <w:pStyle w:val="ListParagraph"/>
        <w:numPr>
          <w:ilvl w:val="0"/>
          <w:numId w:val="2"/>
        </w:numPr>
        <w:spacing w:before="240" w:beforeAutospacing="off" w:after="240" w:afterAutospacing="off"/>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Econ</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 Eficiencia económica del jugador (daño por cada 1000 créditos gastados)</w:t>
      </w:r>
    </w:p>
    <w:p w:rsidR="3E96F48C" w:rsidP="366BA121" w:rsidRDefault="3E96F48C" w14:paraId="721DC1B3" w14:textId="4760885C">
      <w:pPr>
        <w:pStyle w:val="ListParagraph"/>
        <w:numPr>
          <w:ilvl w:val="0"/>
          <w:numId w:val="2"/>
        </w:numPr>
        <w:spacing w:before="240" w:beforeAutospacing="off" w:after="240" w:afterAutospacing="off"/>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Spike</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Plants</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 Número de veces que el jugador plantó la </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spike</w:t>
      </w:r>
    </w:p>
    <w:p w:rsidR="3E96F48C" w:rsidP="366BA121" w:rsidRDefault="3E96F48C" w14:paraId="2A7E3086" w14:textId="071A825A">
      <w:pPr>
        <w:pStyle w:val="ListParagraph"/>
        <w:numPr>
          <w:ilvl w:val="0"/>
          <w:numId w:val="2"/>
        </w:numPr>
        <w:spacing w:before="240" w:beforeAutospacing="off" w:after="240" w:afterAutospacing="off"/>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Spike</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Defuse</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 Número de veces que el jugador desactivó la </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spike</w:t>
      </w:r>
    </w:p>
    <w:p w:rsidR="3E96F48C" w:rsidP="366BA121" w:rsidRDefault="3E96F48C" w14:paraId="66F0A09B" w14:textId="4E868E4D">
      <w:pPr>
        <w:pStyle w:val="ListParagraph"/>
        <w:numPr>
          <w:ilvl w:val="0"/>
          <w:numId w:val="2"/>
        </w:numPr>
        <w:spacing w:before="240" w:beforeAutospacing="off" w:after="240" w:afterAutospacing="off"/>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Team</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Score</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 Puntuación total del equipo en la partida</w:t>
      </w:r>
    </w:p>
    <w:p w:rsidR="3E96F48C" w:rsidP="366BA121" w:rsidRDefault="3E96F48C" w14:paraId="34464BF6" w14:textId="7AE15068">
      <w:pPr>
        <w:pStyle w:val="ListParagraph"/>
        <w:numPr>
          <w:ilvl w:val="0"/>
          <w:numId w:val="2"/>
        </w:numPr>
        <w:spacing w:before="240" w:beforeAutospacing="off" w:after="240" w:afterAutospacing="off"/>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Team</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Attacker</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Score / Defender Score / </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Overtime</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Score</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 Puntuación del equipo como atacante, defensor o en </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overtime</w:t>
      </w:r>
    </w:p>
    <w:p w:rsidR="3E96F48C" w:rsidP="366BA121" w:rsidRDefault="3E96F48C" w14:paraId="44EE7E9E" w14:textId="6E4BD316">
      <w:pPr>
        <w:pStyle w:val="ListParagraph"/>
        <w:numPr>
          <w:ilvl w:val="0"/>
          <w:numId w:val="2"/>
        </w:numPr>
        <w:spacing w:before="240" w:beforeAutospacing="off" w:after="240" w:afterAutospacing="off"/>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Duration</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 Duración del enfrentamiento (horas, minutos, segundos)</w:t>
      </w:r>
    </w:p>
    <w:p w:rsidR="3E96F48C" w:rsidP="366BA121" w:rsidRDefault="3E96F48C" w14:paraId="570684CE" w14:textId="54FFCA03">
      <w:pPr>
        <w:pStyle w:val="ListParagraph"/>
        <w:numPr>
          <w:ilvl w:val="0"/>
          <w:numId w:val="2"/>
        </w:numPr>
        <w:spacing w:before="240" w:beforeAutospacing="off" w:after="240" w:afterAutospacing="off"/>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Rating (R)</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 Calificación del jugador considerando múltiples estadísticas</w:t>
      </w:r>
    </w:p>
    <w:p w:rsidR="3E96F48C" w:rsidP="366BA121" w:rsidRDefault="3E96F48C" w14:paraId="11256663" w14:textId="4DD20F6F">
      <w:pPr>
        <w:pStyle w:val="ListParagraph"/>
        <w:numPr>
          <w:ilvl w:val="0"/>
          <w:numId w:val="2"/>
        </w:numPr>
        <w:spacing w:before="240" w:beforeAutospacing="off" w:after="240" w:afterAutospacing="off"/>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Average</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Combat</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Score (ACS)</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 Puntuación de combate promedio (daño, </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kills</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multikills</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asistencias útiles)</w:t>
      </w:r>
    </w:p>
    <w:p w:rsidR="3E96F48C" w:rsidP="366BA121" w:rsidRDefault="3E96F48C" w14:paraId="6BCB4379" w14:textId="1E2B2B0E">
      <w:pPr>
        <w:pStyle w:val="ListParagraph"/>
        <w:numPr>
          <w:ilvl w:val="0"/>
          <w:numId w:val="2"/>
        </w:numPr>
        <w:spacing w:before="240" w:beforeAutospacing="off" w:after="240" w:afterAutospacing="off"/>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Kills</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 </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Deaths</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 </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Assists</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 Eliminaciones, muertes y asistencias</w:t>
      </w:r>
    </w:p>
    <w:p w:rsidR="3E96F48C" w:rsidP="366BA121" w:rsidRDefault="3E96F48C" w14:paraId="58C13304" w14:textId="1C115887">
      <w:pPr>
        <w:pStyle w:val="ListParagraph"/>
        <w:numPr>
          <w:ilvl w:val="0"/>
          <w:numId w:val="2"/>
        </w:numPr>
        <w:spacing w:before="240" w:beforeAutospacing="off" w:after="240" w:afterAutospacing="off"/>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Kills</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 </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Deaths</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(FD)</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 Diferencia entre </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kills</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y muertes</w:t>
      </w:r>
    </w:p>
    <w:p w:rsidR="3E96F48C" w:rsidP="366BA121" w:rsidRDefault="3E96F48C" w14:paraId="28FC8C74" w14:textId="014D530B">
      <w:pPr>
        <w:pStyle w:val="ListParagraph"/>
        <w:numPr>
          <w:ilvl w:val="0"/>
          <w:numId w:val="2"/>
        </w:numPr>
        <w:spacing w:before="240" w:beforeAutospacing="off" w:after="240" w:afterAutospacing="off"/>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KAST</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 % de rondas en las que el jugador consiguió un </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kill</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asistencia, </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trade</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o sobrevivió</w:t>
      </w:r>
    </w:p>
    <w:p w:rsidR="3E96F48C" w:rsidP="366BA121" w:rsidRDefault="3E96F48C" w14:paraId="360EFD86" w14:textId="22B6D21E">
      <w:pPr>
        <w:pStyle w:val="ListParagraph"/>
        <w:numPr>
          <w:ilvl w:val="0"/>
          <w:numId w:val="2"/>
        </w:numPr>
        <w:spacing w:before="240" w:beforeAutospacing="off" w:after="240" w:afterAutospacing="off"/>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ADR</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 Daño promedio por ronda</w:t>
      </w:r>
      <w:r>
        <w:br/>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KPR / APR / FKPR / FDPR</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 </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Kills</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asistencias, primeras </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kills</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y primeras muertes promedio por ronda</w:t>
      </w:r>
    </w:p>
    <w:p w:rsidR="3E96F48C" w:rsidP="366BA121" w:rsidRDefault="3E96F48C" w14:paraId="16B8BD88" w14:textId="70617E33">
      <w:pPr>
        <w:pStyle w:val="ListParagraph"/>
        <w:numPr>
          <w:ilvl w:val="0"/>
          <w:numId w:val="2"/>
        </w:numPr>
        <w:spacing w:before="240" w:beforeAutospacing="off" w:after="240" w:afterAutospacing="off"/>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Headshot</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 Porcentaje de disparos que fueron </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headshots</w:t>
      </w:r>
    </w:p>
    <w:p w:rsidR="3E96F48C" w:rsidP="366BA121" w:rsidRDefault="3E96F48C" w14:paraId="416B9B20" w14:textId="09471059">
      <w:pPr>
        <w:pStyle w:val="ListParagraph"/>
        <w:numPr>
          <w:ilvl w:val="0"/>
          <w:numId w:val="2"/>
        </w:numPr>
        <w:spacing w:before="240" w:beforeAutospacing="off" w:after="240" w:afterAutospacing="off"/>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Clutch</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Success</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 % de </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clutches</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ganados sobre los jugados</w:t>
      </w:r>
    </w:p>
    <w:p w:rsidR="3E96F48C" w:rsidP="366BA121" w:rsidRDefault="3E96F48C" w14:paraId="7BAED2B8" w14:textId="22150EA9">
      <w:pPr>
        <w:pStyle w:val="ListParagraph"/>
        <w:numPr>
          <w:ilvl w:val="0"/>
          <w:numId w:val="2"/>
        </w:numPr>
        <w:spacing w:before="240" w:beforeAutospacing="off" w:after="240" w:afterAutospacing="off"/>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Clutches</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(won/</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played</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 Ratio de </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clutches</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ganados respecto a los jugados</w:t>
      </w:r>
    </w:p>
    <w:p w:rsidR="3E96F48C" w:rsidP="366BA121" w:rsidRDefault="3E96F48C" w14:paraId="3F729FC6" w14:textId="2F7C3F97">
      <w:pPr>
        <w:pStyle w:val="ListParagraph"/>
        <w:numPr>
          <w:ilvl w:val="0"/>
          <w:numId w:val="2"/>
        </w:numPr>
        <w:spacing w:before="240" w:beforeAutospacing="off" w:after="240" w:afterAutospacing="off"/>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Maximum</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Kills</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in a </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Single</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Map</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 Máximo número de </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kills</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en un solo mapa</w:t>
      </w:r>
    </w:p>
    <w:p w:rsidR="3E96F48C" w:rsidP="366BA121" w:rsidRDefault="3E96F48C" w14:paraId="60A5862C" w14:textId="706C5BD2">
      <w:pPr>
        <w:pStyle w:val="ListParagraph"/>
        <w:numPr>
          <w:ilvl w:val="0"/>
          <w:numId w:val="2"/>
        </w:numPr>
        <w:spacing w:before="240" w:beforeAutospacing="off" w:after="240" w:afterAutospacing="off"/>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First</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Kills</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 </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First</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Deaths</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 FKD</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 Primeras eliminaciones, primeras muertes y su diferencia</w:t>
      </w:r>
    </w:p>
    <w:p w:rsidR="3E96F48C" w:rsidP="366BA121" w:rsidRDefault="3E96F48C" w14:paraId="77632F83" w14:textId="50547273">
      <w:pPr>
        <w:pStyle w:val="ListParagraph"/>
        <w:numPr>
          <w:ilvl w:val="0"/>
          <w:numId w:val="2"/>
        </w:numPr>
        <w:spacing w:before="240" w:beforeAutospacing="off" w:after="240" w:afterAutospacing="off"/>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Elimination</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 Veces que el equipo ganó eliminando al equipo rival</w:t>
      </w:r>
    </w:p>
    <w:p w:rsidR="3E96F48C" w:rsidP="366BA121" w:rsidRDefault="3E96F48C" w14:paraId="167679A1" w14:textId="41546EDF">
      <w:pPr>
        <w:pStyle w:val="ListParagraph"/>
        <w:numPr>
          <w:ilvl w:val="0"/>
          <w:numId w:val="2"/>
        </w:numPr>
        <w:spacing w:before="240" w:beforeAutospacing="off" w:after="240" w:afterAutospacing="off"/>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Detonated</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 Veces que el equipo ganó por detonación exitosa de la </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spike</w:t>
      </w:r>
    </w:p>
    <w:p w:rsidR="3E96F48C" w:rsidP="366BA121" w:rsidRDefault="3E96F48C" w14:paraId="1C9D4A7B" w14:textId="0B9A6423">
      <w:pPr>
        <w:pStyle w:val="ListParagraph"/>
        <w:numPr>
          <w:ilvl w:val="0"/>
          <w:numId w:val="2"/>
        </w:numPr>
        <w:spacing w:before="240" w:beforeAutospacing="off" w:after="240" w:afterAutospacing="off"/>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Defuse</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 Veces que el equipo ganó desactivando la </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spike</w:t>
      </w:r>
    </w:p>
    <w:p w:rsidR="3E96F48C" w:rsidP="366BA121" w:rsidRDefault="3E96F48C" w14:paraId="360174AF" w14:textId="754029AA">
      <w:pPr>
        <w:pStyle w:val="ListParagraph"/>
        <w:numPr>
          <w:ilvl w:val="0"/>
          <w:numId w:val="2"/>
        </w:numPr>
        <w:spacing w:before="240" w:beforeAutospacing="off" w:after="240" w:afterAutospacing="off"/>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Time </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Expiry</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(No </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Plant</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 Veces que el equipo ganó porque el enemigo no plantó a tiempo</w:t>
      </w:r>
    </w:p>
    <w:p w:rsidR="3E96F48C" w:rsidP="366BA121" w:rsidRDefault="3E96F48C" w14:paraId="180ACB07" w14:textId="63ED6902">
      <w:pPr>
        <w:pStyle w:val="ListParagraph"/>
        <w:numPr>
          <w:ilvl w:val="0"/>
          <w:numId w:val="2"/>
        </w:numPr>
        <w:spacing w:before="240" w:beforeAutospacing="off" w:after="240" w:afterAutospacing="off"/>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Eliminated</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 Veces que el equipo perdió al ser eliminado</w:t>
      </w:r>
    </w:p>
    <w:p w:rsidR="3E96F48C" w:rsidP="366BA121" w:rsidRDefault="3E96F48C" w14:paraId="70607DC3" w14:textId="7C7345EF">
      <w:pPr>
        <w:pStyle w:val="ListParagraph"/>
        <w:numPr>
          <w:ilvl w:val="0"/>
          <w:numId w:val="2"/>
        </w:numPr>
        <w:spacing w:before="240" w:beforeAutospacing="off" w:after="240" w:afterAutospacing="off"/>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Defuse</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Failed</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 Veces que el equipo perdió por no desactivar la </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spike</w:t>
      </w:r>
    </w:p>
    <w:p w:rsidR="3E96F48C" w:rsidP="366BA121" w:rsidRDefault="3E96F48C" w14:paraId="268EE30B" w14:textId="5B79A700">
      <w:pPr>
        <w:pStyle w:val="ListParagraph"/>
        <w:numPr>
          <w:ilvl w:val="0"/>
          <w:numId w:val="2"/>
        </w:numPr>
        <w:spacing w:before="240" w:beforeAutospacing="off" w:after="240" w:afterAutospacing="off"/>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Detonation</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Denied</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 Veces que el equipo perdió porque la </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spike</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fue desactivada</w:t>
      </w:r>
    </w:p>
    <w:p w:rsidR="3E96F48C" w:rsidP="366BA121" w:rsidRDefault="3E96F48C" w14:paraId="72AF08D7" w14:textId="5B749441">
      <w:pPr>
        <w:ind w:left="708"/>
        <w:jc w:val="both"/>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Time </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Expiry</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Failed</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to</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Plant</w:t>
      </w:r>
      <w:r w:rsidRPr="366BA121" w:rsidR="3E96F48C">
        <w:rPr>
          <w:rFonts w:ascii="Calibri" w:hAnsi="Calibri" w:eastAsia="Calibri" w:cs="Calibri"/>
          <w:b w:val="1"/>
          <w:bCs w:val="1"/>
          <w:i w:val="0"/>
          <w:iCs w:val="0"/>
          <w:strike w:val="0"/>
          <w:dstrike w:val="0"/>
          <w:noProof w:val="0"/>
          <w:color w:val="000000" w:themeColor="text1" w:themeTint="FF" w:themeShade="FF"/>
          <w:sz w:val="24"/>
          <w:szCs w:val="24"/>
          <w:u w:val="none"/>
          <w:lang w:val="es-ES"/>
        </w:rPr>
        <w:t>)</w:t>
      </w:r>
      <w:r w:rsidRPr="366BA121" w:rsidR="3E96F48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 Veces que el equipo perdió por no plantar a tiempo</w:t>
      </w:r>
    </w:p>
    <w:sectPr>
      <w:pgSz w:w="11906" w:h="16838" w:orient="portrait"/>
      <w:pgMar w:top="1440" w:right="1440" w:bottom="1440" w:left="1440" w:header="720" w:footer="720" w:gutter="0"/>
      <w:cols w:equalWidth="1"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r+oXWylH46itw2" int2:id="vRrDjhB0">
      <int2:state int2:type="AugLoop_Text_Critique" int2:value="Rejected"/>
    </int2:textHash>
    <int2:textHash int2:hashCode="3ScgRTXeMXxiAp" int2:id="ntXdZeUZ">
      <int2:state int2:type="AugLoop_Text_Critique" int2:value="Rejected"/>
    </int2:textHash>
    <int2:textHash int2:hashCode="X24F1VayFSFQEW" int2:id="zOvZ09n4">
      <int2:state int2:type="AugLoop_Text_Critique" int2:value="Rejected"/>
    </int2:textHash>
    <int2:textHash int2:hashCode="syTIAGYHcRTDPX" int2:id="yZ5bsn8z">
      <int2:state int2:type="AugLoop_Text_Critique" int2:value="Rejected"/>
    </int2:textHash>
    <int2:textHash int2:hashCode="ey6mJQxx8lI33E" int2:id="dL5I0FHD">
      <int2:state int2:type="AugLoop_Text_Critique" int2:value="Rejected"/>
    </int2:textHash>
    <int2:textHash int2:hashCode="6UhkzZBXYn214w" int2:id="ukVY6kWK">
      <int2:state int2:type="AugLoop_Text_Critique" int2:value="Rejected"/>
    </int2:textHash>
    <int2:textHash int2:hashCode="0lGH3BN/NciLyA" int2:id="Nx5EPczw">
      <int2:state int2:type="AugLoop_Text_Critique" int2:value="Rejected"/>
    </int2:textHash>
    <int2:textHash int2:hashCode="R2GMgI0NvBhFrg" int2:id="a0gWhHzV">
      <int2:state int2:type="AugLoop_Text_Critique" int2:value="Rejected"/>
    </int2:textHash>
    <int2:textHash int2:hashCode="VbWg90jTqC3OEL" int2:id="RXga8hkk">
      <int2:state int2:type="AugLoop_Text_Critique" int2:value="Rejected"/>
    </int2:textHash>
    <int2:textHash int2:hashCode="/D+1qS7mwoGHH2" int2:id="POkFwSiJ">
      <int2:state int2:type="AugLoop_Text_Critique" int2:value="Rejected"/>
    </int2:textHash>
    <int2:textHash int2:hashCode="T7sypc0T1ZNcac" int2:id="MR0fRPK8">
      <int2:state int2:type="AugLoop_Text_Critique" int2:value="Rejected"/>
    </int2:textHash>
    <int2:textHash int2:hashCode="iJxoU6EXrKg++d" int2:id="jn7wGCuP">
      <int2:state int2:type="AugLoop_Text_Critique" int2:value="Rejected"/>
    </int2:textHash>
    <int2:textHash int2:hashCode="0A7xZCAqdOPC+h" int2:id="hhHUwQ9r">
      <int2:state int2:type="AugLoop_Text_Critique" int2:value="Rejected"/>
    </int2:textHash>
    <int2:textHash int2:hashCode="n4gJoUOEbVm1c9" int2:id="c1rkfuy3">
      <int2:state int2:type="AugLoop_Text_Critique" int2:value="Rejected"/>
    </int2:textHash>
    <int2:textHash int2:hashCode="k6gBj5n6W9cKk2" int2:id="g3qMOciB">
      <int2:state int2:type="AugLoop_Text_Critique" int2:value="Rejected"/>
    </int2:textHash>
    <int2:textHash int2:hashCode="vu5V7hfLvzv1tq" int2:id="2CHuThtq">
      <int2:state int2:type="AugLoop_Text_Critique" int2:value="Rejected"/>
    </int2:textHash>
    <int2:textHash int2:hashCode="enDFpxFpySnLnE" int2:id="ttLuF1df">
      <int2:state int2:type="AugLoop_Text_Critique" int2:value="Rejected"/>
    </int2:textHash>
    <int2:textHash int2:hashCode="qBLOeV02RBS97e" int2:id="0zZX6YxO">
      <int2:state int2:type="AugLoop_Text_Critique" int2:value="Rejected"/>
    </int2:textHash>
    <int2:textHash int2:hashCode="QGeSvOluQtYwD6" int2:id="zPTEh5KT">
      <int2:state int2:type="AugLoop_Text_Critique" int2:value="Rejected"/>
    </int2:textHash>
    <int2:textHash int2:hashCode="3OeRMR+U1HFjVw" int2:id="t6oveoWi">
      <int2:state int2:type="AugLoop_Text_Critique" int2:value="Rejected"/>
    </int2:textHash>
    <int2:textHash int2:hashCode="vvwj0HUBYcyRm+" int2:id="OifCjiQZ">
      <int2:state int2:type="AugLoop_Text_Critique" int2:value="Rejected"/>
    </int2:textHash>
    <int2:textHash int2:hashCode="X6Kk2/tWFv/S0y" int2:id="Q41dp20w">
      <int2:state int2:type="AugLoop_Text_Critique" int2:value="Rejected"/>
    </int2:textHash>
    <int2:textHash int2:hashCode="J2FwHSc43Q8i6X" int2:id="Gn8P98C1">
      <int2:state int2:type="AugLoop_Text_Critique" int2:value="Rejected"/>
    </int2:textHash>
    <int2:textHash int2:hashCode="FQqK92qSiS8mne" int2:id="5eiyhvMh">
      <int2:state int2:type="AugLoop_Text_Critique" int2:value="Rejected"/>
    </int2:textHash>
    <int2:textHash int2:hashCode="qGoppKf83+xaVC" int2:id="RgLmFgzm">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9">
    <w:nsid w:val="3ac131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5126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72ac53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c341d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50007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4d57b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9986a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b37974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
    <w:nsid w:val="d3372a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3e372d66"/>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f3d4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497c8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21a2a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a43cc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fd0c9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5b01d39"/>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3">
    <w:nsid w:val="74fafb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c64e1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790d63e"/>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53CFEA"/>
    <w:rsid w:val="0000645F"/>
    <w:rsid w:val="00C8A387"/>
    <w:rsid w:val="019CE75C"/>
    <w:rsid w:val="01DDAEBE"/>
    <w:rsid w:val="020C3806"/>
    <w:rsid w:val="0279DC5B"/>
    <w:rsid w:val="0281139D"/>
    <w:rsid w:val="029A78FB"/>
    <w:rsid w:val="031A0374"/>
    <w:rsid w:val="0341AAD8"/>
    <w:rsid w:val="0388D056"/>
    <w:rsid w:val="03FCC00A"/>
    <w:rsid w:val="0421C972"/>
    <w:rsid w:val="042C2C9B"/>
    <w:rsid w:val="048B7403"/>
    <w:rsid w:val="04DA5B1D"/>
    <w:rsid w:val="052DF952"/>
    <w:rsid w:val="0540A112"/>
    <w:rsid w:val="056DAE89"/>
    <w:rsid w:val="056E2CC5"/>
    <w:rsid w:val="061D355F"/>
    <w:rsid w:val="066162F5"/>
    <w:rsid w:val="069DB1C6"/>
    <w:rsid w:val="06D1A04B"/>
    <w:rsid w:val="0810BF64"/>
    <w:rsid w:val="082F98AD"/>
    <w:rsid w:val="08FDEB24"/>
    <w:rsid w:val="09086543"/>
    <w:rsid w:val="09A4C938"/>
    <w:rsid w:val="09C26B1A"/>
    <w:rsid w:val="09C519E6"/>
    <w:rsid w:val="09C63BFB"/>
    <w:rsid w:val="09C8885B"/>
    <w:rsid w:val="09D09E8A"/>
    <w:rsid w:val="09EEB7B0"/>
    <w:rsid w:val="0A0AD281"/>
    <w:rsid w:val="0A0B01AD"/>
    <w:rsid w:val="0A238AE4"/>
    <w:rsid w:val="0A25F80E"/>
    <w:rsid w:val="0A40263D"/>
    <w:rsid w:val="0A73D8BB"/>
    <w:rsid w:val="0A87F8E4"/>
    <w:rsid w:val="0AF1F768"/>
    <w:rsid w:val="0AF2801C"/>
    <w:rsid w:val="0B1786EF"/>
    <w:rsid w:val="0B35F1FD"/>
    <w:rsid w:val="0B552D71"/>
    <w:rsid w:val="0B8FC1D8"/>
    <w:rsid w:val="0BB0A1CF"/>
    <w:rsid w:val="0BCF3701"/>
    <w:rsid w:val="0BFE731B"/>
    <w:rsid w:val="0C7CDE81"/>
    <w:rsid w:val="0C922E07"/>
    <w:rsid w:val="0CE4501F"/>
    <w:rsid w:val="0CEE3232"/>
    <w:rsid w:val="0D12B643"/>
    <w:rsid w:val="0D4B95EA"/>
    <w:rsid w:val="0D514649"/>
    <w:rsid w:val="0D54C88B"/>
    <w:rsid w:val="0D5C90D1"/>
    <w:rsid w:val="0D704E3F"/>
    <w:rsid w:val="0D733225"/>
    <w:rsid w:val="0D8A6E45"/>
    <w:rsid w:val="0DCEAA50"/>
    <w:rsid w:val="0DFBA1E9"/>
    <w:rsid w:val="0E078CEB"/>
    <w:rsid w:val="0E0CD031"/>
    <w:rsid w:val="0E22841F"/>
    <w:rsid w:val="0E6D7ACC"/>
    <w:rsid w:val="0E99BD07"/>
    <w:rsid w:val="0E99BD07"/>
    <w:rsid w:val="0EB100AF"/>
    <w:rsid w:val="0EF3BA36"/>
    <w:rsid w:val="0EFA7B35"/>
    <w:rsid w:val="0F033CC7"/>
    <w:rsid w:val="0F3CDD9D"/>
    <w:rsid w:val="0FF03C7F"/>
    <w:rsid w:val="1004E966"/>
    <w:rsid w:val="1004F43B"/>
    <w:rsid w:val="1063DDDF"/>
    <w:rsid w:val="107DDAEC"/>
    <w:rsid w:val="11057EFD"/>
    <w:rsid w:val="1167C45B"/>
    <w:rsid w:val="11B8CF03"/>
    <w:rsid w:val="11BAE4B7"/>
    <w:rsid w:val="11D0FA79"/>
    <w:rsid w:val="11D553A4"/>
    <w:rsid w:val="1200939A"/>
    <w:rsid w:val="125AF2CA"/>
    <w:rsid w:val="12C87556"/>
    <w:rsid w:val="12CB08CE"/>
    <w:rsid w:val="12FBEEF4"/>
    <w:rsid w:val="1346C564"/>
    <w:rsid w:val="134DE938"/>
    <w:rsid w:val="13C23FEC"/>
    <w:rsid w:val="1425D112"/>
    <w:rsid w:val="14C660F0"/>
    <w:rsid w:val="14D7BC48"/>
    <w:rsid w:val="15311290"/>
    <w:rsid w:val="1532C387"/>
    <w:rsid w:val="1560D3E3"/>
    <w:rsid w:val="1569A6F7"/>
    <w:rsid w:val="15746B62"/>
    <w:rsid w:val="15A7456F"/>
    <w:rsid w:val="15C150EF"/>
    <w:rsid w:val="15CC9303"/>
    <w:rsid w:val="15D9EE68"/>
    <w:rsid w:val="15DAD48D"/>
    <w:rsid w:val="16495727"/>
    <w:rsid w:val="1672231F"/>
    <w:rsid w:val="168AB178"/>
    <w:rsid w:val="16A9C7A2"/>
    <w:rsid w:val="16BCE941"/>
    <w:rsid w:val="16E857A6"/>
    <w:rsid w:val="1715B941"/>
    <w:rsid w:val="1715B941"/>
    <w:rsid w:val="17258BB8"/>
    <w:rsid w:val="172E27AE"/>
    <w:rsid w:val="174099F0"/>
    <w:rsid w:val="176E3E59"/>
    <w:rsid w:val="1779B9F6"/>
    <w:rsid w:val="17A2FC55"/>
    <w:rsid w:val="17B1E1C9"/>
    <w:rsid w:val="17D02DDE"/>
    <w:rsid w:val="1844DD42"/>
    <w:rsid w:val="18C6F632"/>
    <w:rsid w:val="18E7CBA8"/>
    <w:rsid w:val="1924B7AF"/>
    <w:rsid w:val="19538EE7"/>
    <w:rsid w:val="1960E6AB"/>
    <w:rsid w:val="19BDB182"/>
    <w:rsid w:val="19D7BC74"/>
    <w:rsid w:val="19F837C2"/>
    <w:rsid w:val="1A043EBE"/>
    <w:rsid w:val="1A0E917E"/>
    <w:rsid w:val="1A36C6B8"/>
    <w:rsid w:val="1AD15F29"/>
    <w:rsid w:val="1B401801"/>
    <w:rsid w:val="1B6236CE"/>
    <w:rsid w:val="1B98EA3D"/>
    <w:rsid w:val="1BCCA7EF"/>
    <w:rsid w:val="1C686D4E"/>
    <w:rsid w:val="1C9A2E64"/>
    <w:rsid w:val="1CC8744D"/>
    <w:rsid w:val="1CC9E8D5"/>
    <w:rsid w:val="1D057C34"/>
    <w:rsid w:val="1D56D947"/>
    <w:rsid w:val="1D64F86A"/>
    <w:rsid w:val="1D64F86A"/>
    <w:rsid w:val="1D9D3DD7"/>
    <w:rsid w:val="1DA688FB"/>
    <w:rsid w:val="1DAA662D"/>
    <w:rsid w:val="1DF08C8F"/>
    <w:rsid w:val="1E0D8ED2"/>
    <w:rsid w:val="1E0D8ED2"/>
    <w:rsid w:val="1E6CD885"/>
    <w:rsid w:val="1E86C37F"/>
    <w:rsid w:val="1EA274D3"/>
    <w:rsid w:val="1EF8D609"/>
    <w:rsid w:val="1F1C2BFC"/>
    <w:rsid w:val="1F70989D"/>
    <w:rsid w:val="1FC30970"/>
    <w:rsid w:val="1FD39E45"/>
    <w:rsid w:val="1FD39E45"/>
    <w:rsid w:val="2021702F"/>
    <w:rsid w:val="203797FD"/>
    <w:rsid w:val="208C190F"/>
    <w:rsid w:val="20E790C2"/>
    <w:rsid w:val="21145878"/>
    <w:rsid w:val="211B7519"/>
    <w:rsid w:val="212252F8"/>
    <w:rsid w:val="21854575"/>
    <w:rsid w:val="2192C59D"/>
    <w:rsid w:val="21987C10"/>
    <w:rsid w:val="21E5F79E"/>
    <w:rsid w:val="21EAB1BE"/>
    <w:rsid w:val="22067A64"/>
    <w:rsid w:val="22514F80"/>
    <w:rsid w:val="2258673F"/>
    <w:rsid w:val="2304B178"/>
    <w:rsid w:val="23281DCD"/>
    <w:rsid w:val="2337C3B1"/>
    <w:rsid w:val="237CAE08"/>
    <w:rsid w:val="23811492"/>
    <w:rsid w:val="23BA2364"/>
    <w:rsid w:val="23D8E547"/>
    <w:rsid w:val="23E50175"/>
    <w:rsid w:val="2431E916"/>
    <w:rsid w:val="24C5E6E7"/>
    <w:rsid w:val="24EF7075"/>
    <w:rsid w:val="250176F3"/>
    <w:rsid w:val="25227846"/>
    <w:rsid w:val="25304C20"/>
    <w:rsid w:val="25413077"/>
    <w:rsid w:val="25456597"/>
    <w:rsid w:val="25731D07"/>
    <w:rsid w:val="2585E322"/>
    <w:rsid w:val="25E9854D"/>
    <w:rsid w:val="26427FA4"/>
    <w:rsid w:val="2667B345"/>
    <w:rsid w:val="26C48E20"/>
    <w:rsid w:val="27036C8F"/>
    <w:rsid w:val="27808455"/>
    <w:rsid w:val="27F3B8BA"/>
    <w:rsid w:val="2828A2B2"/>
    <w:rsid w:val="28502080"/>
    <w:rsid w:val="28E79A1F"/>
    <w:rsid w:val="28FBA599"/>
    <w:rsid w:val="2923000B"/>
    <w:rsid w:val="29C17335"/>
    <w:rsid w:val="29DC861E"/>
    <w:rsid w:val="29F88506"/>
    <w:rsid w:val="2A539579"/>
    <w:rsid w:val="2A6A04BC"/>
    <w:rsid w:val="2A89EA81"/>
    <w:rsid w:val="2A907B80"/>
    <w:rsid w:val="2B23094E"/>
    <w:rsid w:val="2BCCEB2F"/>
    <w:rsid w:val="2BCD1073"/>
    <w:rsid w:val="2BDFB97A"/>
    <w:rsid w:val="2C117573"/>
    <w:rsid w:val="2C5768F2"/>
    <w:rsid w:val="2CB5715B"/>
    <w:rsid w:val="2CCAF022"/>
    <w:rsid w:val="2D35357E"/>
    <w:rsid w:val="2D5FCF71"/>
    <w:rsid w:val="2D605170"/>
    <w:rsid w:val="2D7FFB7F"/>
    <w:rsid w:val="2DE4F46B"/>
    <w:rsid w:val="2E3EB2E5"/>
    <w:rsid w:val="2E498EA9"/>
    <w:rsid w:val="2EE5CC57"/>
    <w:rsid w:val="2F11160F"/>
    <w:rsid w:val="2F188FED"/>
    <w:rsid w:val="2F3EEE79"/>
    <w:rsid w:val="2F42B678"/>
    <w:rsid w:val="2F51A76F"/>
    <w:rsid w:val="2F8E2B65"/>
    <w:rsid w:val="2FF9E71C"/>
    <w:rsid w:val="3024D4BB"/>
    <w:rsid w:val="303B0B38"/>
    <w:rsid w:val="3060C3E0"/>
    <w:rsid w:val="30B40948"/>
    <w:rsid w:val="30D6189F"/>
    <w:rsid w:val="30D70FF6"/>
    <w:rsid w:val="3184864B"/>
    <w:rsid w:val="321FA42B"/>
    <w:rsid w:val="323E0720"/>
    <w:rsid w:val="327406FC"/>
    <w:rsid w:val="327406FC"/>
    <w:rsid w:val="32F0FB91"/>
    <w:rsid w:val="33BE8A25"/>
    <w:rsid w:val="341BD2BA"/>
    <w:rsid w:val="3427F6F5"/>
    <w:rsid w:val="34519B9E"/>
    <w:rsid w:val="3467E249"/>
    <w:rsid w:val="3490ABB4"/>
    <w:rsid w:val="34AECEC7"/>
    <w:rsid w:val="357C1B16"/>
    <w:rsid w:val="3592071F"/>
    <w:rsid w:val="359C784E"/>
    <w:rsid w:val="35AEDB45"/>
    <w:rsid w:val="35C0A20F"/>
    <w:rsid w:val="35C78274"/>
    <w:rsid w:val="35D0F89C"/>
    <w:rsid w:val="35FCCAF6"/>
    <w:rsid w:val="362C1D89"/>
    <w:rsid w:val="362C1D89"/>
    <w:rsid w:val="36415420"/>
    <w:rsid w:val="365A7CFE"/>
    <w:rsid w:val="366BA121"/>
    <w:rsid w:val="36A1A26C"/>
    <w:rsid w:val="36B4DA8F"/>
    <w:rsid w:val="3737037E"/>
    <w:rsid w:val="375582CD"/>
    <w:rsid w:val="3771C6FD"/>
    <w:rsid w:val="378E3E5E"/>
    <w:rsid w:val="37AAE7C5"/>
    <w:rsid w:val="37B8550C"/>
    <w:rsid w:val="385E0FC1"/>
    <w:rsid w:val="39055913"/>
    <w:rsid w:val="39F00E07"/>
    <w:rsid w:val="3A77D7D2"/>
    <w:rsid w:val="3A784264"/>
    <w:rsid w:val="3AB4B343"/>
    <w:rsid w:val="3AE6A75A"/>
    <w:rsid w:val="3AFE1F35"/>
    <w:rsid w:val="3B06A890"/>
    <w:rsid w:val="3C0C52D1"/>
    <w:rsid w:val="3C0C52D1"/>
    <w:rsid w:val="3C5A57EE"/>
    <w:rsid w:val="3C67BC11"/>
    <w:rsid w:val="3C67BC11"/>
    <w:rsid w:val="3C96E2A6"/>
    <w:rsid w:val="3CBB52B0"/>
    <w:rsid w:val="3CE32F08"/>
    <w:rsid w:val="3D0221F1"/>
    <w:rsid w:val="3D0B08A5"/>
    <w:rsid w:val="3D4BA75F"/>
    <w:rsid w:val="3D553C67"/>
    <w:rsid w:val="3D678B4F"/>
    <w:rsid w:val="3D797C9C"/>
    <w:rsid w:val="3DC43FD0"/>
    <w:rsid w:val="3DEA9C37"/>
    <w:rsid w:val="3DF56315"/>
    <w:rsid w:val="3E4F3007"/>
    <w:rsid w:val="3E760AE4"/>
    <w:rsid w:val="3E96F48C"/>
    <w:rsid w:val="3E9FDD83"/>
    <w:rsid w:val="3EBFB7DD"/>
    <w:rsid w:val="3F94E075"/>
    <w:rsid w:val="3F98998D"/>
    <w:rsid w:val="3F98998D"/>
    <w:rsid w:val="3FAC2F47"/>
    <w:rsid w:val="3FD3F8DD"/>
    <w:rsid w:val="404D53C9"/>
    <w:rsid w:val="40962A87"/>
    <w:rsid w:val="40DE60C7"/>
    <w:rsid w:val="410A7862"/>
    <w:rsid w:val="41100213"/>
    <w:rsid w:val="41412751"/>
    <w:rsid w:val="41A59B6C"/>
    <w:rsid w:val="421E2C24"/>
    <w:rsid w:val="42235988"/>
    <w:rsid w:val="429B74FA"/>
    <w:rsid w:val="42C3E804"/>
    <w:rsid w:val="42E36577"/>
    <w:rsid w:val="42F084FE"/>
    <w:rsid w:val="4329AD7D"/>
    <w:rsid w:val="438E6822"/>
    <w:rsid w:val="43A1BEF1"/>
    <w:rsid w:val="43A5A05F"/>
    <w:rsid w:val="43B057B6"/>
    <w:rsid w:val="43C2F8BF"/>
    <w:rsid w:val="43D5A6C8"/>
    <w:rsid w:val="444D6C0A"/>
    <w:rsid w:val="445D67D5"/>
    <w:rsid w:val="44980598"/>
    <w:rsid w:val="449CD2D3"/>
    <w:rsid w:val="449F5737"/>
    <w:rsid w:val="44E468F6"/>
    <w:rsid w:val="44E71EF2"/>
    <w:rsid w:val="4543924C"/>
    <w:rsid w:val="45457297"/>
    <w:rsid w:val="45D741EE"/>
    <w:rsid w:val="45EF2518"/>
    <w:rsid w:val="46377C44"/>
    <w:rsid w:val="46605BD2"/>
    <w:rsid w:val="4685C600"/>
    <w:rsid w:val="46956E85"/>
    <w:rsid w:val="46DC2FCD"/>
    <w:rsid w:val="46E1A80B"/>
    <w:rsid w:val="46E1A80B"/>
    <w:rsid w:val="4700707C"/>
    <w:rsid w:val="47A44994"/>
    <w:rsid w:val="47FEB3EA"/>
    <w:rsid w:val="48253869"/>
    <w:rsid w:val="4869D720"/>
    <w:rsid w:val="487D8EF4"/>
    <w:rsid w:val="49C74096"/>
    <w:rsid w:val="4A16F28B"/>
    <w:rsid w:val="4A4B0FB9"/>
    <w:rsid w:val="4A75AEA7"/>
    <w:rsid w:val="4A89B98B"/>
    <w:rsid w:val="4A8A2A91"/>
    <w:rsid w:val="4A8A61C7"/>
    <w:rsid w:val="4ACA2761"/>
    <w:rsid w:val="4B707DB1"/>
    <w:rsid w:val="4B806AFF"/>
    <w:rsid w:val="4B8AE1F8"/>
    <w:rsid w:val="4C01BB58"/>
    <w:rsid w:val="4C170A55"/>
    <w:rsid w:val="4C2DE9C2"/>
    <w:rsid w:val="4C5CA033"/>
    <w:rsid w:val="4D1420D0"/>
    <w:rsid w:val="4D605486"/>
    <w:rsid w:val="4DF72C99"/>
    <w:rsid w:val="4E5F0D44"/>
    <w:rsid w:val="4F96D9CE"/>
    <w:rsid w:val="50136B86"/>
    <w:rsid w:val="5066BEEA"/>
    <w:rsid w:val="50C8891F"/>
    <w:rsid w:val="5105342F"/>
    <w:rsid w:val="521288C6"/>
    <w:rsid w:val="5284D188"/>
    <w:rsid w:val="52B87682"/>
    <w:rsid w:val="52CDEE6B"/>
    <w:rsid w:val="52D87B1B"/>
    <w:rsid w:val="52ED0547"/>
    <w:rsid w:val="52F32941"/>
    <w:rsid w:val="530839E9"/>
    <w:rsid w:val="53F6A04F"/>
    <w:rsid w:val="5454EC64"/>
    <w:rsid w:val="5504817C"/>
    <w:rsid w:val="5524A7C5"/>
    <w:rsid w:val="55CBC3A9"/>
    <w:rsid w:val="55DD71C0"/>
    <w:rsid w:val="5666B02B"/>
    <w:rsid w:val="569C768D"/>
    <w:rsid w:val="56FEBB89"/>
    <w:rsid w:val="56FFA95A"/>
    <w:rsid w:val="57316055"/>
    <w:rsid w:val="588A7185"/>
    <w:rsid w:val="593D038B"/>
    <w:rsid w:val="594E2289"/>
    <w:rsid w:val="5953CFEA"/>
    <w:rsid w:val="597DF3C7"/>
    <w:rsid w:val="59FDA9C0"/>
    <w:rsid w:val="5A7FA77B"/>
    <w:rsid w:val="5ACC6F54"/>
    <w:rsid w:val="5B310D2D"/>
    <w:rsid w:val="5B33E4C4"/>
    <w:rsid w:val="5BA4859C"/>
    <w:rsid w:val="5BB9C137"/>
    <w:rsid w:val="5BBB9480"/>
    <w:rsid w:val="5BD309FE"/>
    <w:rsid w:val="5BD42BC4"/>
    <w:rsid w:val="5C40073E"/>
    <w:rsid w:val="5D0CB041"/>
    <w:rsid w:val="5D58BCF9"/>
    <w:rsid w:val="5D793578"/>
    <w:rsid w:val="5D793578"/>
    <w:rsid w:val="5DDC925C"/>
    <w:rsid w:val="5DF9CE2C"/>
    <w:rsid w:val="5E402284"/>
    <w:rsid w:val="5E5DC351"/>
    <w:rsid w:val="5E936649"/>
    <w:rsid w:val="5EA81AEB"/>
    <w:rsid w:val="5EBCF406"/>
    <w:rsid w:val="5EF6DD59"/>
    <w:rsid w:val="5EFA1207"/>
    <w:rsid w:val="5F88FD46"/>
    <w:rsid w:val="5F8DB3FF"/>
    <w:rsid w:val="5FDD41DA"/>
    <w:rsid w:val="6066E2DA"/>
    <w:rsid w:val="60B46558"/>
    <w:rsid w:val="60EF1395"/>
    <w:rsid w:val="611D1E53"/>
    <w:rsid w:val="61905C1D"/>
    <w:rsid w:val="61B6FCEB"/>
    <w:rsid w:val="6204D8D8"/>
    <w:rsid w:val="6212FBDE"/>
    <w:rsid w:val="6222679E"/>
    <w:rsid w:val="6253A878"/>
    <w:rsid w:val="62659A48"/>
    <w:rsid w:val="6266D63D"/>
    <w:rsid w:val="62D4484B"/>
    <w:rsid w:val="631A7196"/>
    <w:rsid w:val="6328460D"/>
    <w:rsid w:val="633C56FB"/>
    <w:rsid w:val="638C6215"/>
    <w:rsid w:val="63B9B593"/>
    <w:rsid w:val="641EF02B"/>
    <w:rsid w:val="6432EFC9"/>
    <w:rsid w:val="64861F43"/>
    <w:rsid w:val="64CBAD59"/>
    <w:rsid w:val="64D457CE"/>
    <w:rsid w:val="64F46C58"/>
    <w:rsid w:val="6552D410"/>
    <w:rsid w:val="657A68AA"/>
    <w:rsid w:val="657B0FF2"/>
    <w:rsid w:val="658C8546"/>
    <w:rsid w:val="65AADD6B"/>
    <w:rsid w:val="65BB6737"/>
    <w:rsid w:val="65DC4403"/>
    <w:rsid w:val="661F49EB"/>
    <w:rsid w:val="6633372F"/>
    <w:rsid w:val="666902B0"/>
    <w:rsid w:val="666B7C75"/>
    <w:rsid w:val="6683BAAE"/>
    <w:rsid w:val="66A72D5A"/>
    <w:rsid w:val="675FEDA4"/>
    <w:rsid w:val="677EF08B"/>
    <w:rsid w:val="68120D08"/>
    <w:rsid w:val="6893F001"/>
    <w:rsid w:val="69127D23"/>
    <w:rsid w:val="6931A33A"/>
    <w:rsid w:val="694DE347"/>
    <w:rsid w:val="695E036C"/>
    <w:rsid w:val="6984AF5C"/>
    <w:rsid w:val="69BE0BDD"/>
    <w:rsid w:val="6A2851EB"/>
    <w:rsid w:val="6A5EC32A"/>
    <w:rsid w:val="6AB9CAB7"/>
    <w:rsid w:val="6AE3895F"/>
    <w:rsid w:val="6B6AF5EB"/>
    <w:rsid w:val="6B700549"/>
    <w:rsid w:val="6C3B0342"/>
    <w:rsid w:val="6C5FC895"/>
    <w:rsid w:val="6CA19B8A"/>
    <w:rsid w:val="6CB1A869"/>
    <w:rsid w:val="6D057BF1"/>
    <w:rsid w:val="6D1326E5"/>
    <w:rsid w:val="6DB4C299"/>
    <w:rsid w:val="6E56589E"/>
    <w:rsid w:val="6E92FBA6"/>
    <w:rsid w:val="6E958DA2"/>
    <w:rsid w:val="6EABC7B1"/>
    <w:rsid w:val="6EB17E1F"/>
    <w:rsid w:val="6EE787B5"/>
    <w:rsid w:val="6F13B1AF"/>
    <w:rsid w:val="6FA5059A"/>
    <w:rsid w:val="6FD8AFFC"/>
    <w:rsid w:val="703589AD"/>
    <w:rsid w:val="7035B375"/>
    <w:rsid w:val="70813DCE"/>
    <w:rsid w:val="70F5E788"/>
    <w:rsid w:val="70FB1460"/>
    <w:rsid w:val="71456E5E"/>
    <w:rsid w:val="71602B44"/>
    <w:rsid w:val="717F41BD"/>
    <w:rsid w:val="7268C23B"/>
    <w:rsid w:val="72CE7240"/>
    <w:rsid w:val="7328DC52"/>
    <w:rsid w:val="7345DEA0"/>
    <w:rsid w:val="7354C588"/>
    <w:rsid w:val="73823AB2"/>
    <w:rsid w:val="73C44945"/>
    <w:rsid w:val="73EA45FA"/>
    <w:rsid w:val="749030D1"/>
    <w:rsid w:val="74A63FA9"/>
    <w:rsid w:val="74FBA036"/>
    <w:rsid w:val="7515787A"/>
    <w:rsid w:val="759C82C6"/>
    <w:rsid w:val="764B5FE0"/>
    <w:rsid w:val="76562DB4"/>
    <w:rsid w:val="76A300F0"/>
    <w:rsid w:val="76CFBDE1"/>
    <w:rsid w:val="76F9AE8E"/>
    <w:rsid w:val="76FD9AD6"/>
    <w:rsid w:val="77650475"/>
    <w:rsid w:val="776E0CC1"/>
    <w:rsid w:val="77F4BE09"/>
    <w:rsid w:val="780FA36E"/>
    <w:rsid w:val="7825D5F6"/>
    <w:rsid w:val="784C87D8"/>
    <w:rsid w:val="78DCD640"/>
    <w:rsid w:val="793559EC"/>
    <w:rsid w:val="795353C4"/>
    <w:rsid w:val="799DDE5E"/>
    <w:rsid w:val="7A2DDC10"/>
    <w:rsid w:val="7AD4E55B"/>
    <w:rsid w:val="7B92BA1A"/>
    <w:rsid w:val="7BABED15"/>
    <w:rsid w:val="7BB26191"/>
    <w:rsid w:val="7C1005C1"/>
    <w:rsid w:val="7C52C28A"/>
    <w:rsid w:val="7C5756F2"/>
    <w:rsid w:val="7CCC5AD3"/>
    <w:rsid w:val="7CCF6F70"/>
    <w:rsid w:val="7CE51259"/>
    <w:rsid w:val="7D49C750"/>
    <w:rsid w:val="7D6E5986"/>
    <w:rsid w:val="7DFB68D1"/>
    <w:rsid w:val="7E35B70E"/>
    <w:rsid w:val="7E6FF4C3"/>
    <w:rsid w:val="7EBB86E9"/>
    <w:rsid w:val="7EBCDDA6"/>
    <w:rsid w:val="7F15AED9"/>
    <w:rsid w:val="7F7A87DB"/>
    <w:rsid w:val="7F877D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3CFEA"/>
  <w15:chartTrackingRefBased/>
  <w15:docId w15:val="{FCBAA0A7-E9D3-4FBE-893C-1984348FAB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64D457CE"/>
    <w:pPr>
      <w:spacing/>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w:type="paragraph" w:styleId="Heading3">
    <w:uiPriority w:val="9"/>
    <w:name w:val="heading 3"/>
    <w:basedOn w:val="Normal"/>
    <w:next w:val="Normal"/>
    <w:unhideWhenUsed/>
    <w:qFormat/>
    <w:rsid w:val="72CE7240"/>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Heading4">
    <w:uiPriority w:val="9"/>
    <w:name w:val="heading 4"/>
    <w:basedOn w:val="Normal"/>
    <w:next w:val="Normal"/>
    <w:unhideWhenUsed/>
    <w:qFormat/>
    <w:rsid w:val="1346C564"/>
    <w:rPr>
      <w:rFonts w:eastAsia="Aptos Display" w:cs="" w:eastAsiaTheme="minorAscii" w:cstheme="majorEastAsia"/>
      <w:i w:val="1"/>
      <w:iCs w:val="1"/>
      <w:color w:val="0F4761" w:themeColor="accent1" w:themeTint="FF" w:themeShade="BF"/>
    </w:rPr>
    <w:pPr>
      <w:keepNext w:val="1"/>
      <w:keepLines w:val="1"/>
      <w:spacing w:before="80" w:after="40"/>
      <w:outlineLvl w:val="3"/>
    </w:pPr>
  </w:style>
  <w:style xmlns:w14="http://schemas.microsoft.com/office/word/2010/wordml" xmlns:mc="http://schemas.openxmlformats.org/markup-compatibility/2006" xmlns:w="http://schemas.openxmlformats.org/wordprocessingml/2006/main" w:type="table" w:styleId="PlainTable1" mc:Ignorable="w14">
    <w:name xmlns:w="http://schemas.openxmlformats.org/wordprocessingml/2006/main" w:val="Plain Table 1"/>
    <w:basedOn xmlns:w="http://schemas.openxmlformats.org/wordprocessingml/2006/main" w:val="TableNormal"/>
    <w:uiPriority xmlns:w="http://schemas.openxmlformats.org/wordprocessingml/2006/main" w:val="41"/>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Pr/>
      <w:tcPr>
        <w:tcBorders>
          <w:top w:val="double" w:color="BFBFBF" w:themeColor="background1" w:themeShade="BF"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3143e65f14fd4f8e" /><Relationship Type="http://schemas.openxmlformats.org/officeDocument/2006/relationships/numbering" Target="numbering.xml" Id="R4b8565fdf2bd4686" /><Relationship Type="http://schemas.openxmlformats.org/officeDocument/2006/relationships/image" Target="/media/image.png" Id="Rf1d0f172a4e44959" /><Relationship Type="http://schemas.openxmlformats.org/officeDocument/2006/relationships/image" Target="/media/image5.png" Id="R3834df26e9594df0" /><Relationship Type="http://schemas.openxmlformats.org/officeDocument/2006/relationships/image" Target="/media/image6.jpg" Id="Rcdcb6d41ef0946fa" /><Relationship Type="http://schemas.openxmlformats.org/officeDocument/2006/relationships/image" Target="/media/image8.jpg" Id="Rada5198e357d4274" /><Relationship Type="http://schemas.openxmlformats.org/officeDocument/2006/relationships/image" Target="/media/image8.png" Id="Rd6b03932bfe64430" /><Relationship Type="http://schemas.openxmlformats.org/officeDocument/2006/relationships/image" Target="/media/imageb.png" Id="R99cb8502c9924c9c" /><Relationship Type="http://schemas.openxmlformats.org/officeDocument/2006/relationships/image" Target="/media/image9.jpg" Id="R522b12d6bb594368" /><Relationship Type="http://schemas.openxmlformats.org/officeDocument/2006/relationships/image" Target="/media/imagee.png" Id="R7367a00750c84a88" /><Relationship Type="http://schemas.openxmlformats.org/officeDocument/2006/relationships/image" Target="/media/imagef.png" Id="Rc4526154dfe54523" /><Relationship Type="http://schemas.openxmlformats.org/officeDocument/2006/relationships/image" Target="/media/image10.png" Id="R265e23046f4c4afc" /><Relationship Type="http://schemas.openxmlformats.org/officeDocument/2006/relationships/hyperlink" Target="https://www.kaggle.com/datasets/ryanluong1/valorant-champion-tour-2021-2023-data" TargetMode="External" Id="Rc73c44f6df044f05" /><Relationship Type="http://schemas.openxmlformats.org/officeDocument/2006/relationships/hyperlink" Target="http://vlr.gg/" TargetMode="External" Id="R1112c0f083424399" /><Relationship Type="http://schemas.openxmlformats.org/officeDocument/2006/relationships/image" Target="/media/imagea.png" Id="R2db4ededf616434c" /><Relationship Type="http://schemas.openxmlformats.org/officeDocument/2006/relationships/image" Target="/media/image11.png" Id="Rf09fb8b7cdd94546" /><Relationship Type="http://schemas.openxmlformats.org/officeDocument/2006/relationships/image" Target="/media/image12.png" Id="Ra9b6c0d2924f460f" /><Relationship Type="http://schemas.openxmlformats.org/officeDocument/2006/relationships/image" Target="/media/image13.png" Id="R717936d708474d0a" /><Relationship Type="http://schemas.openxmlformats.org/officeDocument/2006/relationships/image" Target="/media/image14.png" Id="R25eb477ad67b46f5" /><Relationship Type="http://schemas.openxmlformats.org/officeDocument/2006/relationships/image" Target="/media/image15.png" Id="R22e3ee602f7c4454" /><Relationship Type="http://schemas.openxmlformats.org/officeDocument/2006/relationships/hyperlink" Target="https://liquipedia.net/valorant/Patch_9.02/Statistics" TargetMode="External" Id="R9c7f31d35ca34bcd" /><Relationship Type="http://schemas.openxmlformats.org/officeDocument/2006/relationships/image" Target="/media/image16.png" Id="R92ca808d50cf4402" /><Relationship Type="http://schemas.openxmlformats.org/officeDocument/2006/relationships/image" Target="/media/image17.png" Id="Rfe5776f021c840ad" /><Relationship Type="http://schemas.openxmlformats.org/officeDocument/2006/relationships/image" Target="/media/image18.png" Id="R39776788c1ce4c2d" /><Relationship Type="http://schemas.openxmlformats.org/officeDocument/2006/relationships/image" Target="/media/image19.png" Id="R405733f1cae84adf" /><Relationship Type="http://schemas.openxmlformats.org/officeDocument/2006/relationships/hyperlink" Target="https://github.com/QueenR1014/Proba2" TargetMode="External" Id="R2059c829109e4a1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2025-04-13T19:30:11.7830139Z</dcterms:created>
  <dcterms:modified xsi:type="dcterms:W3CDTF">2025-05-27T19:42:02.5135119Z</dcterms:modified>
  <dc:creator>Juan José Reina Reyes</dc:creator>
  <lastModifiedBy>Laura Sofía Ortiz Merchán</lastModifiedBy>
</coreProperties>
</file>