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800" w:rsidRDefault="007813E0">
      <w:r>
        <w:t xml:space="preserve">Rang 1 CAPGEMINI </w:t>
      </w:r>
    </w:p>
    <w:p w:rsidR="007813E0" w:rsidRDefault="007813E0">
      <w:r>
        <w:t>Rang 2 Atos</w:t>
      </w:r>
    </w:p>
    <w:p w:rsidR="007813E0" w:rsidRDefault="007813E0">
      <w:r>
        <w:t>Rang 3 IBM</w:t>
      </w:r>
    </w:p>
    <w:p w:rsidR="007813E0" w:rsidRDefault="007813E0"/>
    <w:p w:rsidR="00873380" w:rsidRDefault="00873380" w:rsidP="00873380">
      <w:pPr>
        <w:jc w:val="center"/>
      </w:pPr>
      <w:r>
        <w:t>CAPGEMINI</w:t>
      </w:r>
    </w:p>
    <w:p w:rsidR="00873380" w:rsidRDefault="00873380">
      <w:r>
        <w:t>PRESENTATION</w:t>
      </w:r>
    </w:p>
    <w:p w:rsidR="00873380" w:rsidRPr="00191327" w:rsidRDefault="00873380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191327">
        <w:rPr>
          <w:rFonts w:ascii="Arial" w:hAnsi="Arial" w:cs="Arial"/>
          <w:bCs/>
          <w:sz w:val="21"/>
          <w:szCs w:val="21"/>
          <w:shd w:val="clear" w:color="auto" w:fill="FFFFFF"/>
        </w:rPr>
        <w:t>Capgemini</w:t>
      </w:r>
      <w:proofErr w:type="spellEnd"/>
      <w:r w:rsidRPr="00191327">
        <w:rPr>
          <w:rFonts w:ascii="Arial" w:hAnsi="Arial" w:cs="Arial"/>
          <w:sz w:val="21"/>
          <w:szCs w:val="21"/>
          <w:shd w:val="clear" w:color="auto" w:fill="FFFFFF"/>
        </w:rPr>
        <w:t> est une </w:t>
      </w:r>
      <w:hyperlink r:id="rId4" w:tooltip="Entreprise de services du numérique" w:history="1">
        <w:r w:rsidRPr="00191327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entreprise de services du numérique</w:t>
        </w:r>
      </w:hyperlink>
      <w:r w:rsidRPr="00191327">
        <w:rPr>
          <w:rFonts w:ascii="Arial" w:hAnsi="Arial" w:cs="Arial"/>
          <w:sz w:val="21"/>
          <w:szCs w:val="21"/>
          <w:shd w:val="clear" w:color="auto" w:fill="FFFFFF"/>
        </w:rPr>
        <w:t> (ESN) </w:t>
      </w:r>
      <w:hyperlink r:id="rId5" w:tooltip="France" w:history="1">
        <w:r w:rsidRPr="00191327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française</w:t>
        </w:r>
      </w:hyperlink>
      <w:r w:rsidRPr="00191327">
        <w:rPr>
          <w:rFonts w:ascii="Arial" w:hAnsi="Arial" w:cs="Arial"/>
          <w:sz w:val="21"/>
          <w:szCs w:val="21"/>
          <w:shd w:val="clear" w:color="auto" w:fill="FFFFFF"/>
        </w:rPr>
        <w:t> créée par </w:t>
      </w:r>
      <w:hyperlink r:id="rId6" w:tooltip="Serge Kampf" w:history="1">
        <w:r w:rsidRPr="00191327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Serge Kampf</w:t>
        </w:r>
      </w:hyperlink>
      <w:r w:rsidRPr="00191327">
        <w:rPr>
          <w:rFonts w:ascii="Arial" w:hAnsi="Arial" w:cs="Arial"/>
          <w:sz w:val="21"/>
          <w:szCs w:val="21"/>
          <w:shd w:val="clear" w:color="auto" w:fill="FFFFFF"/>
        </w:rPr>
        <w:t> en 1967 à </w:t>
      </w:r>
      <w:hyperlink r:id="rId7" w:tooltip="Grenoble" w:history="1">
        <w:r w:rsidRPr="00191327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Grenoble</w:t>
        </w:r>
      </w:hyperlink>
      <w:r w:rsidRPr="00191327">
        <w:rPr>
          <w:rFonts w:ascii="Arial" w:hAnsi="Arial" w:cs="Arial"/>
          <w:sz w:val="21"/>
          <w:szCs w:val="21"/>
          <w:shd w:val="clear" w:color="auto" w:fill="FFFFFF"/>
        </w:rPr>
        <w:t>, sous le nom de </w:t>
      </w:r>
      <w:hyperlink r:id="rId8" w:tooltip="Sogeti" w:history="1">
        <w:r w:rsidRPr="00191327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Sogeti</w:t>
        </w:r>
      </w:hyperlink>
      <w:r w:rsidRPr="00191327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191327" w:rsidRPr="00191327" w:rsidRDefault="0019132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191327">
        <w:rPr>
          <w:rFonts w:ascii="Arial" w:hAnsi="Arial" w:cs="Arial"/>
          <w:sz w:val="21"/>
          <w:szCs w:val="21"/>
          <w:shd w:val="clear" w:color="auto" w:fill="FFFFFF"/>
        </w:rPr>
        <w:t>Le </w:t>
      </w:r>
      <w:r w:rsidRPr="00191327">
        <w:t>1</w:t>
      </w:r>
      <w:r w:rsidRPr="00191327">
        <w:rPr>
          <w:vertAlign w:val="superscript"/>
        </w:rPr>
        <w:t>er</w:t>
      </w:r>
      <w:r w:rsidRPr="00191327">
        <w:rPr>
          <w:rFonts w:ascii="Arial" w:hAnsi="Arial" w:cs="Arial"/>
          <w:sz w:val="21"/>
          <w:szCs w:val="21"/>
          <w:shd w:val="clear" w:color="auto" w:fill="FFFFFF"/>
        </w:rPr>
        <w:t> janvier </w:t>
      </w:r>
      <w:hyperlink r:id="rId9" w:tooltip="1975 en informatique" w:history="1">
        <w:r w:rsidRPr="00191327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1975</w:t>
        </w:r>
      </w:hyperlink>
      <w:r w:rsidRPr="00191327">
        <w:rPr>
          <w:rFonts w:ascii="Arial" w:hAnsi="Arial" w:cs="Arial"/>
          <w:sz w:val="21"/>
          <w:szCs w:val="21"/>
          <w:shd w:val="clear" w:color="auto" w:fill="FFFFFF"/>
        </w:rPr>
        <w:t xml:space="preserve">, Cap Sogeti et Gemini Computer </w:t>
      </w:r>
      <w:proofErr w:type="spellStart"/>
      <w:r w:rsidRPr="00191327">
        <w:rPr>
          <w:rFonts w:ascii="Arial" w:hAnsi="Arial" w:cs="Arial"/>
          <w:sz w:val="21"/>
          <w:szCs w:val="21"/>
          <w:shd w:val="clear" w:color="auto" w:fill="FFFFFF"/>
        </w:rPr>
        <w:t>Systems</w:t>
      </w:r>
      <w:proofErr w:type="spellEnd"/>
      <w:r w:rsidRPr="00191327">
        <w:rPr>
          <w:rFonts w:ascii="Arial" w:hAnsi="Arial" w:cs="Arial"/>
          <w:sz w:val="21"/>
          <w:szCs w:val="21"/>
          <w:shd w:val="clear" w:color="auto" w:fill="FFFFFF"/>
        </w:rPr>
        <w:t xml:space="preserve"> fusionnent pour donner naissance au groupe Cap Gemini Sogeti (CGS) qui devient la première </w:t>
      </w:r>
      <w:hyperlink r:id="rId10" w:tooltip="SSII" w:history="1">
        <w:r w:rsidRPr="00191327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SSII</w:t>
        </w:r>
      </w:hyperlink>
      <w:r w:rsidRPr="00191327">
        <w:rPr>
          <w:rFonts w:ascii="Arial" w:hAnsi="Arial" w:cs="Arial"/>
          <w:sz w:val="21"/>
          <w:szCs w:val="21"/>
          <w:shd w:val="clear" w:color="auto" w:fill="FFFFFF"/>
        </w:rPr>
        <w:t> en France à l'époque avec 180 millions de francs de </w:t>
      </w:r>
      <w:hyperlink r:id="rId11" w:tooltip="Chiffre d'affaires" w:history="1">
        <w:r w:rsidRPr="00191327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chiffre d'affaires</w:t>
        </w:r>
      </w:hyperlink>
      <w:r w:rsidRPr="00191327">
        <w:rPr>
          <w:rFonts w:ascii="Arial" w:hAnsi="Arial" w:cs="Arial"/>
          <w:sz w:val="21"/>
          <w:szCs w:val="21"/>
          <w:shd w:val="clear" w:color="auto" w:fill="FFFFFF"/>
        </w:rPr>
        <w:t> et 1850 salariés.</w:t>
      </w:r>
      <w:r w:rsidRPr="001913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191327" w:rsidRPr="00191327" w:rsidRDefault="0019132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191327">
        <w:rPr>
          <w:rFonts w:ascii="Arial" w:hAnsi="Arial" w:cs="Arial"/>
          <w:sz w:val="21"/>
          <w:szCs w:val="21"/>
          <w:shd w:val="clear" w:color="auto" w:fill="FFFFFF"/>
        </w:rPr>
        <w:t>Le </w:t>
      </w:r>
      <w:r w:rsidRPr="00191327">
        <w:t>1</w:t>
      </w:r>
      <w:r w:rsidRPr="00191327">
        <w:rPr>
          <w:vertAlign w:val="superscript"/>
        </w:rPr>
        <w:t>er</w:t>
      </w:r>
      <w:r w:rsidRPr="00191327">
        <w:rPr>
          <w:rFonts w:ascii="Arial" w:hAnsi="Arial" w:cs="Arial"/>
          <w:sz w:val="21"/>
          <w:szCs w:val="21"/>
          <w:shd w:val="clear" w:color="auto" w:fill="FFFFFF"/>
        </w:rPr>
        <w:t> janvier </w:t>
      </w:r>
      <w:hyperlink r:id="rId12" w:tooltip="1988" w:history="1">
        <w:r w:rsidRPr="00191327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1988</w:t>
        </w:r>
      </w:hyperlink>
      <w:r w:rsidRPr="00191327">
        <w:rPr>
          <w:rFonts w:ascii="Arial" w:hAnsi="Arial" w:cs="Arial"/>
          <w:sz w:val="21"/>
          <w:szCs w:val="21"/>
          <w:shd w:val="clear" w:color="auto" w:fill="FFFFFF"/>
        </w:rPr>
        <w:t>, Cap Gemini Sogeti (environ 3 800 salariés) et SESA (environ 1 200 salariés) fusionnent. La même année, le groupe </w:t>
      </w:r>
      <w:hyperlink r:id="rId13" w:tooltip="IBM" w:history="1">
        <w:r w:rsidRPr="00191327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IBM</w:t>
        </w:r>
      </w:hyperlink>
      <w:r w:rsidRPr="00191327">
        <w:rPr>
          <w:rFonts w:ascii="Arial" w:hAnsi="Arial" w:cs="Arial"/>
          <w:sz w:val="21"/>
          <w:szCs w:val="21"/>
          <w:shd w:val="clear" w:color="auto" w:fill="FFFFFF"/>
        </w:rPr>
        <w:t> tente de racheter Cap Gemini Sogeti, leader européen et numéro 5 mondial des services informatiques, où </w:t>
      </w:r>
      <w:hyperlink r:id="rId14" w:tooltip="IBM" w:history="1">
        <w:r w:rsidRPr="00191327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IBM</w:t>
        </w:r>
      </w:hyperlink>
      <w:r w:rsidRPr="00191327">
        <w:rPr>
          <w:rFonts w:ascii="Arial" w:hAnsi="Arial" w:cs="Arial"/>
          <w:sz w:val="21"/>
          <w:szCs w:val="21"/>
          <w:shd w:val="clear" w:color="auto" w:fill="FFFFFF"/>
        </w:rPr>
        <w:t> est encore peu présent. Bien que les négociations soient poussées, elles n'aboutissent pas.</w:t>
      </w:r>
    </w:p>
    <w:p w:rsidR="001E63CF" w:rsidRDefault="0019132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191327">
        <w:rPr>
          <w:rFonts w:ascii="Arial" w:hAnsi="Arial" w:cs="Arial"/>
          <w:sz w:val="21"/>
          <w:szCs w:val="21"/>
          <w:shd w:val="clear" w:color="auto" w:fill="FFFFFF"/>
        </w:rPr>
        <w:t>En </w:t>
      </w:r>
      <w:hyperlink r:id="rId15" w:tooltip="1989" w:history="1">
        <w:r w:rsidRPr="00191327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1989</w:t>
        </w:r>
      </w:hyperlink>
      <w:r w:rsidRPr="00191327">
        <w:rPr>
          <w:rFonts w:ascii="Arial" w:hAnsi="Arial" w:cs="Arial"/>
          <w:sz w:val="21"/>
          <w:szCs w:val="21"/>
          <w:shd w:val="clear" w:color="auto" w:fill="FFFFFF"/>
        </w:rPr>
        <w:t>, le groupe réalise 7 milliards de francs de chiffres d'affaires et emploie 12 000 salariés</w:t>
      </w:r>
      <w:r w:rsidRPr="00191327">
        <w:rPr>
          <w:rFonts w:ascii="Arial" w:hAnsi="Arial" w:cs="Arial"/>
          <w:sz w:val="21"/>
          <w:szCs w:val="21"/>
          <w:shd w:val="clear" w:color="auto" w:fill="FFFFFF"/>
        </w:rPr>
        <w:t xml:space="preserve"> soit 1 706 000 000 milliards d’euros aujourd’hui.</w:t>
      </w:r>
    </w:p>
    <w:p w:rsidR="002A3BC4" w:rsidRDefault="002A3BC4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1E63CF" w:rsidRPr="006A6FF1" w:rsidRDefault="001E63CF">
      <w:pPr>
        <w:rPr>
          <w:rFonts w:ascii="Arial" w:eastAsia="Times New Roman" w:hAnsi="Arial" w:cs="Arial"/>
          <w:color w:val="222222"/>
          <w:sz w:val="21"/>
          <w:szCs w:val="21"/>
          <w:lang w:eastAsia="fr-FR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 aujourd’hui le Groupe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Capgemini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réalisé près de 60 acquisitions (petites ou grandes entreprises) en 50 ans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et obtient un Chiffre d’</w:t>
      </w:r>
      <w:r w:rsidR="006A6FF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Affaires de </w:t>
      </w:r>
      <w:r w:rsidR="006A6FF1" w:rsidRPr="006A6FF1">
        <w:rPr>
          <w:rFonts w:ascii="Arial" w:eastAsia="Times New Roman" w:hAnsi="Arial" w:cs="Arial"/>
          <w:color w:val="222222"/>
          <w:sz w:val="21"/>
          <w:szCs w:val="21"/>
          <w:lang w:eastAsia="fr-FR"/>
        </w:rPr>
        <w:t>13,197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Milliards d’Euros en </w:t>
      </w:r>
      <w:r w:rsidR="006A6FF1">
        <w:rPr>
          <w:rFonts w:ascii="Arial" w:hAnsi="Arial" w:cs="Arial"/>
          <w:color w:val="202122"/>
          <w:sz w:val="21"/>
          <w:szCs w:val="21"/>
          <w:shd w:val="clear" w:color="auto" w:fill="FFFFFF"/>
        </w:rPr>
        <w:t>2018 et un bénéfice de 730 Millions d’euros. L’entreprise compte maintenant plus de 270 000 employés à travers le monde en 2020.</w:t>
      </w:r>
    </w:p>
    <w:p w:rsidR="001E63CF" w:rsidRDefault="001E63C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Il est donc le leader du marché des ESN devant le challenger Atos et le suiveur IBM.</w:t>
      </w:r>
    </w:p>
    <w:p w:rsidR="006A6FF1" w:rsidRDefault="006A6FF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A6FF1" w:rsidRDefault="006A6FF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PRESENTATION </w:t>
      </w:r>
    </w:p>
    <w:p w:rsidR="006A6FF1" w:rsidRDefault="006A6FF1" w:rsidP="006A6FF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A3BC4">
        <w:rPr>
          <w:rFonts w:ascii="Arial" w:hAnsi="Arial" w:cs="Arial"/>
          <w:bCs/>
          <w:sz w:val="21"/>
          <w:szCs w:val="21"/>
          <w:shd w:val="clear" w:color="auto" w:fill="FFFFFF"/>
        </w:rPr>
        <w:t>Atos</w:t>
      </w:r>
      <w:r w:rsidRPr="002A3BC4">
        <w:rPr>
          <w:rFonts w:ascii="Arial" w:hAnsi="Arial" w:cs="Arial"/>
          <w:sz w:val="21"/>
          <w:szCs w:val="21"/>
          <w:shd w:val="clear" w:color="auto" w:fill="FFFFFF"/>
        </w:rPr>
        <w:t> est une </w:t>
      </w:r>
      <w:hyperlink r:id="rId16" w:tooltip="Entreprise de services du numérique" w:history="1">
        <w:r w:rsidRPr="002A3BC4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entreprise de services du numérique</w:t>
        </w:r>
      </w:hyperlink>
      <w:r w:rsidRPr="002A3BC4">
        <w:rPr>
          <w:rFonts w:ascii="Arial" w:hAnsi="Arial" w:cs="Arial"/>
          <w:sz w:val="21"/>
          <w:szCs w:val="21"/>
          <w:shd w:val="clear" w:color="auto" w:fill="FFFFFF"/>
        </w:rPr>
        <w:t> (ESN) </w:t>
      </w:r>
      <w:hyperlink r:id="rId17" w:tooltip="France" w:history="1">
        <w:r w:rsidRPr="002A3BC4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française</w:t>
        </w:r>
      </w:hyperlink>
      <w:r w:rsidRPr="002A3BC4">
        <w:rPr>
          <w:rFonts w:ascii="Arial" w:hAnsi="Arial" w:cs="Arial"/>
          <w:sz w:val="21"/>
          <w:szCs w:val="21"/>
          <w:shd w:val="clear" w:color="auto" w:fill="FFFFFF"/>
        </w:rPr>
        <w:t> créée par </w:t>
      </w:r>
      <w:hyperlink r:id="rId18" w:tooltip="Serge Kampf" w:history="1">
        <w:r w:rsidRPr="002A3BC4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Bernard</w:t>
        </w:r>
      </w:hyperlink>
      <w:r w:rsidRPr="002A3BC4">
        <w:rPr>
          <w:rFonts w:ascii="Arial" w:hAnsi="Arial" w:cs="Arial"/>
        </w:rPr>
        <w:t xml:space="preserve"> </w:t>
      </w:r>
      <w:proofErr w:type="spellStart"/>
      <w:r w:rsidRPr="002A3BC4">
        <w:rPr>
          <w:rFonts w:ascii="Arial" w:hAnsi="Arial" w:cs="Arial"/>
        </w:rPr>
        <w:t>Bourigeaud</w:t>
      </w:r>
      <w:proofErr w:type="spellEnd"/>
      <w:r w:rsidRPr="002A3BC4">
        <w:rPr>
          <w:rFonts w:ascii="Arial" w:hAnsi="Arial" w:cs="Arial"/>
          <w:sz w:val="21"/>
          <w:szCs w:val="21"/>
          <w:shd w:val="clear" w:color="auto" w:fill="FFFFFF"/>
        </w:rPr>
        <w:t> en 199</w:t>
      </w:r>
      <w:r w:rsidRPr="002A3BC4">
        <w:rPr>
          <w:rFonts w:ascii="Arial" w:hAnsi="Arial" w:cs="Arial"/>
          <w:sz w:val="21"/>
          <w:szCs w:val="21"/>
          <w:shd w:val="clear" w:color="auto" w:fill="FFFFFF"/>
        </w:rPr>
        <w:t>7 à</w:t>
      </w:r>
      <w:r w:rsidRPr="002A3BC4">
        <w:rPr>
          <w:rFonts w:ascii="Arial" w:hAnsi="Arial" w:cs="Arial"/>
        </w:rPr>
        <w:t xml:space="preserve"> Bezons (</w:t>
      </w:r>
      <w:r w:rsidR="002A3BC4" w:rsidRPr="002A3BC4">
        <w:rPr>
          <w:rFonts w:ascii="Arial" w:hAnsi="Arial" w:cs="Arial"/>
        </w:rPr>
        <w:t>Paris)</w:t>
      </w:r>
      <w:r w:rsidR="002A3BC4" w:rsidRPr="002A3BC4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E1718F" w:rsidRDefault="00E1718F" w:rsidP="006A6FF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Atos naît en 1997 de la fusion de deux entreprises de service informatiques,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Axime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et Sligos. Devenue Atos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en 2000, à la suite de la fusion entre Atos et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elle reprend le nom d'Atos en 2011 après l'acquisition de Siemens IT Solutions and Services.</w:t>
      </w:r>
    </w:p>
    <w:p w:rsidR="00E1718F" w:rsidRDefault="00E1718F" w:rsidP="006A6FF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 décembre 2014, Atos acquiert pour 1,05 milliard de dollars, soit 840 millions d'euros, une partie de l'activité d'outsourcing informatique de </w:t>
      </w:r>
      <w:hyperlink r:id="rId19" w:tooltip="Xerox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>Xerox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acquise via l'achat de </w:t>
      </w:r>
      <w:hyperlink r:id="rId20" w:tooltip="Affiliated Computer Services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>ACS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cette activité regroupant près de 10 000 employés</w:t>
      </w:r>
      <w:r w:rsidR="007311E7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7311E7" w:rsidRDefault="007311E7" w:rsidP="006A6FF1">
      <w:pPr>
        <w:rPr>
          <w:rFonts w:ascii="Arial" w:hAnsi="Arial" w:cs="Arial"/>
          <w:bCs/>
          <w:color w:val="222222"/>
          <w:shd w:val="clear" w:color="auto" w:fill="FFFFFF"/>
        </w:rPr>
      </w:pPr>
      <w:r w:rsidRPr="00F05828">
        <w:rPr>
          <w:rFonts w:ascii="Arial" w:hAnsi="Arial" w:cs="Arial"/>
          <w:color w:val="222222"/>
          <w:shd w:val="clear" w:color="auto" w:fill="FFFFFF"/>
        </w:rPr>
        <w:t>Le </w:t>
      </w:r>
      <w:r w:rsidRPr="00F05828">
        <w:rPr>
          <w:rFonts w:ascii="Arial" w:hAnsi="Arial" w:cs="Arial"/>
          <w:bCs/>
          <w:color w:val="222222"/>
          <w:shd w:val="clear" w:color="auto" w:fill="FFFFFF"/>
        </w:rPr>
        <w:t>chiffre d'affaires</w:t>
      </w:r>
      <w:r w:rsidR="00F05828">
        <w:rPr>
          <w:rFonts w:ascii="Arial" w:hAnsi="Arial" w:cs="Arial"/>
          <w:color w:val="222222"/>
          <w:shd w:val="clear" w:color="auto" w:fill="FFFFFF"/>
        </w:rPr>
        <w:t> s'est élevé à 12,3 milliards</w:t>
      </w:r>
      <w:r w:rsidRPr="00F05828">
        <w:rPr>
          <w:rFonts w:ascii="Arial" w:hAnsi="Arial" w:cs="Arial"/>
          <w:color w:val="222222"/>
          <w:shd w:val="clear" w:color="auto" w:fill="FFFFFF"/>
        </w:rPr>
        <w:t xml:space="preserve"> d'euros</w:t>
      </w:r>
      <w:r w:rsidR="00F05828">
        <w:rPr>
          <w:rFonts w:ascii="Arial" w:hAnsi="Arial" w:cs="Arial"/>
          <w:color w:val="222222"/>
          <w:shd w:val="clear" w:color="auto" w:fill="FFFFFF"/>
        </w:rPr>
        <w:t xml:space="preserve"> et environ </w:t>
      </w:r>
      <w:r w:rsidR="00F05828">
        <w:rPr>
          <w:rFonts w:ascii="Arial" w:hAnsi="Arial" w:cs="Arial"/>
          <w:color w:val="222222"/>
          <w:shd w:val="clear" w:color="auto" w:fill="FFFFFF"/>
        </w:rPr>
        <w:t>110 000 </w:t>
      </w:r>
      <w:r w:rsidR="00F05828" w:rsidRPr="00F05828">
        <w:rPr>
          <w:rFonts w:ascii="Arial" w:hAnsi="Arial" w:cs="Arial"/>
          <w:bCs/>
          <w:color w:val="222222"/>
          <w:shd w:val="clear" w:color="auto" w:fill="FFFFFF"/>
        </w:rPr>
        <w:t>employés</w:t>
      </w:r>
      <w:r w:rsidR="00F05828" w:rsidRPr="00F05828">
        <w:rPr>
          <w:rFonts w:ascii="Arial" w:hAnsi="Arial" w:cs="Arial"/>
          <w:bCs/>
          <w:color w:val="222222"/>
          <w:shd w:val="clear" w:color="auto" w:fill="FFFFFF"/>
        </w:rPr>
        <w:t xml:space="preserve"> en 2018</w:t>
      </w:r>
      <w:r w:rsidR="00DE7F7D">
        <w:rPr>
          <w:rFonts w:ascii="Arial" w:hAnsi="Arial" w:cs="Arial"/>
          <w:bCs/>
          <w:color w:val="222222"/>
          <w:shd w:val="clear" w:color="auto" w:fill="FFFFFF"/>
        </w:rPr>
        <w:t>.</w:t>
      </w:r>
    </w:p>
    <w:p w:rsidR="00DE7F7D" w:rsidRDefault="00DE7F7D" w:rsidP="006A6FF1">
      <w:pPr>
        <w:rPr>
          <w:rFonts w:ascii="Arial" w:hAnsi="Arial" w:cs="Arial"/>
          <w:bCs/>
          <w:color w:val="222222"/>
          <w:shd w:val="clear" w:color="auto" w:fill="FFFFFF"/>
        </w:rPr>
      </w:pPr>
    </w:p>
    <w:p w:rsidR="00DE7F7D" w:rsidRDefault="00DE7F7D" w:rsidP="006A6FF1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PRESENTATION</w:t>
      </w:r>
    </w:p>
    <w:p w:rsidR="005F1931" w:rsidRPr="005F1931" w:rsidRDefault="008A2736" w:rsidP="006A6FF1">
      <w:pPr>
        <w:rPr>
          <w:rFonts w:ascii="Arial" w:hAnsi="Arial" w:cs="Arial"/>
          <w:shd w:val="clear" w:color="auto" w:fill="FFFFFF"/>
        </w:rPr>
      </w:pPr>
      <w:r w:rsidRPr="005F1931">
        <w:rPr>
          <w:rFonts w:ascii="Arial" w:hAnsi="Arial" w:cs="Arial"/>
          <w:shd w:val="clear" w:color="auto" w:fill="FFFFFF"/>
        </w:rPr>
        <w:t xml:space="preserve">Créée en 1911, International Business Machines Corporation, plus connue sous le nom d’IBM est une entreprise américaine spécialisée en informatique (matériels, logiciels, services…). Issue de la fusion entre </w:t>
      </w:r>
      <w:proofErr w:type="spellStart"/>
      <w:r w:rsidRPr="005F1931">
        <w:rPr>
          <w:rFonts w:ascii="Arial" w:hAnsi="Arial" w:cs="Arial"/>
          <w:shd w:val="clear" w:color="auto" w:fill="FFFFFF"/>
        </w:rPr>
        <w:t>Computing</w:t>
      </w:r>
      <w:proofErr w:type="spellEnd"/>
      <w:r w:rsidRPr="005F193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F1931">
        <w:rPr>
          <w:rFonts w:ascii="Arial" w:hAnsi="Arial" w:cs="Arial"/>
          <w:shd w:val="clear" w:color="auto" w:fill="FFFFFF"/>
        </w:rPr>
        <w:t>Scale</w:t>
      </w:r>
      <w:proofErr w:type="spellEnd"/>
      <w:r w:rsidRPr="005F1931">
        <w:rPr>
          <w:rFonts w:ascii="Arial" w:hAnsi="Arial" w:cs="Arial"/>
          <w:shd w:val="clear" w:color="auto" w:fill="FFFFFF"/>
        </w:rPr>
        <w:t xml:space="preserve"> et </w:t>
      </w:r>
      <w:proofErr w:type="spellStart"/>
      <w:r w:rsidRPr="005F1931">
        <w:rPr>
          <w:rFonts w:ascii="Arial" w:hAnsi="Arial" w:cs="Arial"/>
          <w:shd w:val="clear" w:color="auto" w:fill="FFFFFF"/>
        </w:rPr>
        <w:t>Tabulating</w:t>
      </w:r>
      <w:proofErr w:type="spellEnd"/>
      <w:r w:rsidRPr="005F1931">
        <w:rPr>
          <w:rFonts w:ascii="Arial" w:hAnsi="Arial" w:cs="Arial"/>
          <w:shd w:val="clear" w:color="auto" w:fill="FFFFFF"/>
        </w:rPr>
        <w:t xml:space="preserve"> Machin </w:t>
      </w:r>
      <w:proofErr w:type="spellStart"/>
      <w:r w:rsidRPr="005F1931">
        <w:rPr>
          <w:rFonts w:ascii="Arial" w:hAnsi="Arial" w:cs="Arial"/>
          <w:shd w:val="clear" w:color="auto" w:fill="FFFFFF"/>
        </w:rPr>
        <w:t>Company</w:t>
      </w:r>
      <w:proofErr w:type="spellEnd"/>
      <w:r w:rsidRPr="005F1931">
        <w:rPr>
          <w:rFonts w:ascii="Arial" w:hAnsi="Arial" w:cs="Arial"/>
          <w:shd w:val="clear" w:color="auto" w:fill="FFFFFF"/>
        </w:rPr>
        <w:t xml:space="preserve"> la </w:t>
      </w:r>
      <w:r w:rsidRPr="005F1931">
        <w:rPr>
          <w:rFonts w:ascii="Arial" w:hAnsi="Arial" w:cs="Arial"/>
          <w:shd w:val="clear" w:color="auto" w:fill="FFFFFF"/>
        </w:rPr>
        <w:lastRenderedPageBreak/>
        <w:t xml:space="preserve">société était d’abord déclarée sous le nom de </w:t>
      </w:r>
      <w:proofErr w:type="spellStart"/>
      <w:r w:rsidRPr="005F1931">
        <w:rPr>
          <w:rFonts w:ascii="Arial" w:hAnsi="Arial" w:cs="Arial"/>
          <w:shd w:val="clear" w:color="auto" w:fill="FFFFFF"/>
        </w:rPr>
        <w:t>Computing-Tabulating-Recording</w:t>
      </w:r>
      <w:proofErr w:type="spellEnd"/>
      <w:r w:rsidRPr="005F193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F1931">
        <w:rPr>
          <w:rFonts w:ascii="Arial" w:hAnsi="Arial" w:cs="Arial"/>
          <w:shd w:val="clear" w:color="auto" w:fill="FFFFFF"/>
        </w:rPr>
        <w:t>Company</w:t>
      </w:r>
      <w:proofErr w:type="spellEnd"/>
      <w:r w:rsidRPr="005F1931">
        <w:rPr>
          <w:rFonts w:ascii="Arial" w:hAnsi="Arial" w:cs="Arial"/>
          <w:shd w:val="clear" w:color="auto" w:fill="FFFFFF"/>
        </w:rPr>
        <w:t xml:space="preserve"> (C-T-R) avant de changer pour IBM en 1924.</w:t>
      </w:r>
    </w:p>
    <w:p w:rsidR="005F1931" w:rsidRDefault="005F1931" w:rsidP="006A6FF1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5F1931">
        <w:rPr>
          <w:rFonts w:ascii="Arial" w:hAnsi="Arial" w:cs="Arial"/>
          <w:sz w:val="21"/>
          <w:szCs w:val="21"/>
          <w:shd w:val="clear" w:color="auto" w:fill="FFFFFF"/>
        </w:rPr>
        <w:t>Durant les années 1970, IBM développe l'</w:t>
      </w:r>
      <w:hyperlink r:id="rId21" w:tooltip="Informatique distribuée" w:history="1">
        <w:r w:rsidRPr="005F1931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informatique distribuée</w:t>
        </w:r>
      </w:hyperlink>
      <w:r w:rsidRPr="005F1931">
        <w:rPr>
          <w:rFonts w:ascii="Arial" w:hAnsi="Arial" w:cs="Arial"/>
          <w:sz w:val="21"/>
          <w:szCs w:val="21"/>
          <w:shd w:val="clear" w:color="auto" w:fill="FFFFFF"/>
        </w:rPr>
        <w:t> de plus en plus réclamée par les clients (systèmes 32, 34, 36, 8100…). Dans le même temps IBM passe à la </w:t>
      </w:r>
      <w:hyperlink r:id="rId22" w:tooltip="Micro-informatique" w:history="1">
        <w:r w:rsidRPr="005F1931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micro-informatique</w:t>
        </w:r>
      </w:hyperlink>
      <w:r w:rsidRPr="005F1931">
        <w:rPr>
          <w:rFonts w:ascii="Arial" w:hAnsi="Arial" w:cs="Arial"/>
          <w:sz w:val="21"/>
          <w:szCs w:val="21"/>
          <w:shd w:val="clear" w:color="auto" w:fill="FFFFFF"/>
        </w:rPr>
        <w:t>. Après quelques machines de succès divers (</w:t>
      </w:r>
      <w:hyperlink r:id="rId23" w:tooltip="IBM 5100 et 5110" w:history="1">
        <w:r w:rsidRPr="005F1931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5100</w:t>
        </w:r>
      </w:hyperlink>
      <w:r w:rsidRPr="005F1931">
        <w:rPr>
          <w:rFonts w:ascii="Arial" w:hAnsi="Arial" w:cs="Arial"/>
          <w:sz w:val="21"/>
          <w:szCs w:val="21"/>
          <w:shd w:val="clear" w:color="auto" w:fill="FFFFFF"/>
        </w:rPr>
        <w:t xml:space="preserve">, Système 23 </w:t>
      </w:r>
      <w:proofErr w:type="spellStart"/>
      <w:r w:rsidRPr="005F1931">
        <w:rPr>
          <w:rFonts w:ascii="Arial" w:hAnsi="Arial" w:cs="Arial"/>
          <w:sz w:val="21"/>
          <w:szCs w:val="21"/>
          <w:shd w:val="clear" w:color="auto" w:fill="FFFFFF"/>
        </w:rPr>
        <w:t>Datamaster</w:t>
      </w:r>
      <w:proofErr w:type="spellEnd"/>
      <w:r w:rsidRPr="005F1931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5F1931">
        <w:rPr>
          <w:rFonts w:ascii="Arial" w:hAnsi="Arial" w:cs="Arial"/>
          <w:sz w:val="21"/>
          <w:szCs w:val="21"/>
          <w:shd w:val="clear" w:color="auto" w:fill="FFFFFF"/>
        </w:rPr>
        <w:t>Visiotexte</w:t>
      </w:r>
      <w:proofErr w:type="spellEnd"/>
      <w:r w:rsidRPr="005F1931">
        <w:rPr>
          <w:rFonts w:ascii="Arial" w:hAnsi="Arial" w:cs="Arial"/>
          <w:sz w:val="21"/>
          <w:szCs w:val="21"/>
          <w:shd w:val="clear" w:color="auto" w:fill="FFFFFF"/>
        </w:rPr>
        <w:t>…), il lance dans le plus grand secret le projet </w:t>
      </w:r>
      <w:proofErr w:type="spellStart"/>
      <w:r w:rsidRPr="005F1931">
        <w:rPr>
          <w:rFonts w:ascii="Arial" w:hAnsi="Arial" w:cs="Arial"/>
          <w:iCs/>
          <w:sz w:val="21"/>
          <w:szCs w:val="21"/>
          <w:shd w:val="clear" w:color="auto" w:fill="FFFFFF"/>
        </w:rPr>
        <w:t>Acorn</w:t>
      </w:r>
      <w:proofErr w:type="spellEnd"/>
      <w:r w:rsidRPr="005F1931">
        <w:rPr>
          <w:rFonts w:ascii="Arial" w:hAnsi="Arial" w:cs="Arial"/>
          <w:sz w:val="21"/>
          <w:szCs w:val="21"/>
          <w:shd w:val="clear" w:color="auto" w:fill="FFFFFF"/>
        </w:rPr>
        <w:t>, qui aboutira en trois ans au </w:t>
      </w:r>
      <w:hyperlink r:id="rId24" w:tooltip="IBM PC" w:history="1">
        <w:r w:rsidRPr="005F1931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PC</w:t>
        </w:r>
      </w:hyperlink>
      <w:r w:rsidRPr="005F1931">
        <w:rPr>
          <w:rFonts w:ascii="Arial" w:hAnsi="Arial" w:cs="Arial"/>
          <w:sz w:val="21"/>
          <w:szCs w:val="21"/>
          <w:shd w:val="clear" w:color="auto" w:fill="FFFFFF"/>
        </w:rPr>
        <w:t>. De plus, IBM commence à rompre avec la traditionnelle politique de location seule : désormais, IBM vend aussi ses machines, ce qui provoque un afflux d'argent frais.</w:t>
      </w:r>
    </w:p>
    <w:p w:rsidR="005F1931" w:rsidRPr="005F1931" w:rsidRDefault="005F1931" w:rsidP="006A6FF1">
      <w:pPr>
        <w:rPr>
          <w:rFonts w:ascii="Arial" w:hAnsi="Arial" w:cs="Arial"/>
          <w:shd w:val="clear" w:color="auto" w:fill="FFFFFF"/>
        </w:rPr>
      </w:pPr>
      <w:r w:rsidRPr="007679E5">
        <w:rPr>
          <w:rFonts w:ascii="Arial" w:hAnsi="Arial" w:cs="Arial"/>
          <w:sz w:val="21"/>
          <w:szCs w:val="21"/>
          <w:shd w:val="clear" w:color="auto" w:fill="FFFFFF"/>
        </w:rPr>
        <w:t>En 1981, l’entreprise met sur le marché l'</w:t>
      </w:r>
      <w:hyperlink r:id="rId25" w:tooltip="IBM PC" w:history="1">
        <w:r w:rsidRPr="007679E5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IBM PC</w:t>
        </w:r>
      </w:hyperlink>
      <w:r w:rsidRPr="007679E5">
        <w:rPr>
          <w:rFonts w:ascii="Arial" w:hAnsi="Arial" w:cs="Arial"/>
          <w:sz w:val="21"/>
          <w:szCs w:val="21"/>
          <w:shd w:val="clear" w:color="auto" w:fill="FFFFFF"/>
        </w:rPr>
        <w:t> muni d'un </w:t>
      </w:r>
      <w:hyperlink r:id="rId26" w:tooltip="Interpréteur" w:history="1">
        <w:r w:rsidRPr="007679E5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interpréteur</w:t>
        </w:r>
      </w:hyperlink>
      <w:r w:rsidRPr="007679E5">
        <w:rPr>
          <w:rFonts w:ascii="Arial" w:hAnsi="Arial" w:cs="Arial"/>
          <w:sz w:val="21"/>
          <w:szCs w:val="21"/>
          <w:shd w:val="clear" w:color="auto" w:fill="FFFFFF"/>
        </w:rPr>
        <w:t> du langage </w:t>
      </w:r>
      <w:hyperlink r:id="rId27" w:tooltip="BASIC" w:history="1">
        <w:r w:rsidRPr="007679E5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BASIC</w:t>
        </w:r>
      </w:hyperlink>
      <w:r w:rsidRPr="007679E5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28" w:tooltip="Microsoft" w:history="1">
        <w:r w:rsidRPr="007679E5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Microsoft</w:t>
        </w:r>
      </w:hyperlink>
      <w:r w:rsidRPr="007679E5">
        <w:rPr>
          <w:rFonts w:ascii="Arial" w:hAnsi="Arial" w:cs="Arial"/>
          <w:sz w:val="21"/>
          <w:szCs w:val="21"/>
          <w:shd w:val="clear" w:color="auto" w:fill="FFFFFF"/>
        </w:rPr>
        <w:t> en </w:t>
      </w:r>
      <w:hyperlink r:id="rId29" w:tooltip="Mémoire morte" w:history="1">
        <w:r w:rsidRPr="007679E5">
          <w:rPr>
            <w:rStyle w:val="Lienhypertexte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mémoire morte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5F1931" w:rsidRPr="00104F8B" w:rsidRDefault="007679E5" w:rsidP="006A6FF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 1994, IBM commercialise l'IBM Simon. En 1995, IBM rachète </w:t>
      </w:r>
      <w:hyperlink r:id="rId30" w:tooltip="Lotus Software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>Lotus Software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pour 3,5 milliards de dollars. En 1996, IBM rachète </w:t>
      </w:r>
      <w:hyperlink r:id="rId31" w:tooltip="Tivoli (IBM)" w:history="1"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Tivoli </w:t>
        </w:r>
        <w:proofErr w:type="spellStart"/>
        <w:r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>Systems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pour un montant de 750 millions de dollars.</w:t>
      </w:r>
    </w:p>
    <w:p w:rsidR="00DE7F7D" w:rsidRDefault="00CD4FB4" w:rsidP="006A6FF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Au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toltal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depuis 2018 IBM a acquis 61 sociétés qu’il à </w:t>
      </w:r>
      <w:proofErr w:type="spellStart"/>
      <w:r w:rsidR="001A25BF">
        <w:rPr>
          <w:rFonts w:ascii="Arial" w:hAnsi="Arial" w:cs="Arial"/>
          <w:sz w:val="21"/>
          <w:szCs w:val="21"/>
          <w:shd w:val="clear" w:color="auto" w:fill="FFFFFF"/>
        </w:rPr>
        <w:t>racheté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qui sont localisées l</w:t>
      </w:r>
      <w:r w:rsidR="001A25BF">
        <w:rPr>
          <w:rFonts w:ascii="Arial" w:hAnsi="Arial" w:cs="Arial"/>
          <w:sz w:val="21"/>
          <w:szCs w:val="21"/>
          <w:shd w:val="clear" w:color="auto" w:fill="FFFFFF"/>
        </w:rPr>
        <w:t>a plupart aux Etats-Unis mais aussi présent en Inde, au Brésil, au Canada etc…</w:t>
      </w:r>
    </w:p>
    <w:p w:rsidR="001A25BF" w:rsidRPr="00F05828" w:rsidRDefault="001A25BF" w:rsidP="006A6FF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En 2018, IBM a </w:t>
      </w:r>
      <w:r w:rsidR="00FA515A">
        <w:rPr>
          <w:rFonts w:ascii="Arial" w:hAnsi="Arial" w:cs="Arial"/>
          <w:sz w:val="21"/>
          <w:szCs w:val="21"/>
          <w:shd w:val="clear" w:color="auto" w:fill="FFFFFF"/>
        </w:rPr>
        <w:t>créé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67 milliards d’euros de chiffre d’affaires et a 300 000 employés dans le monde.</w:t>
      </w:r>
      <w:bookmarkStart w:id="0" w:name="_GoBack"/>
      <w:bookmarkEnd w:id="0"/>
    </w:p>
    <w:p w:rsidR="006A6FF1" w:rsidRPr="00191327" w:rsidRDefault="006A6FF1" w:rsidP="006A6FF1"/>
    <w:sectPr w:rsidR="006A6FF1" w:rsidRPr="00191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E0"/>
    <w:rsid w:val="00104F8B"/>
    <w:rsid w:val="00191327"/>
    <w:rsid w:val="001A25BF"/>
    <w:rsid w:val="001E63CF"/>
    <w:rsid w:val="002A3BC4"/>
    <w:rsid w:val="002B716F"/>
    <w:rsid w:val="005F1931"/>
    <w:rsid w:val="006A6FF1"/>
    <w:rsid w:val="007311E7"/>
    <w:rsid w:val="007679E5"/>
    <w:rsid w:val="007813E0"/>
    <w:rsid w:val="00873380"/>
    <w:rsid w:val="008A2736"/>
    <w:rsid w:val="00B16DF0"/>
    <w:rsid w:val="00CD4FB4"/>
    <w:rsid w:val="00DE7F7D"/>
    <w:rsid w:val="00E1718F"/>
    <w:rsid w:val="00F05828"/>
    <w:rsid w:val="00FA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8469"/>
  <w15:chartTrackingRefBased/>
  <w15:docId w15:val="{905B0427-F347-48E2-B6D8-86B17DF3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733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Sogeti" TargetMode="External"/><Relationship Id="rId13" Type="http://schemas.openxmlformats.org/officeDocument/2006/relationships/hyperlink" Target="https://fr.wikipedia.org/wiki/IBM" TargetMode="External"/><Relationship Id="rId18" Type="http://schemas.openxmlformats.org/officeDocument/2006/relationships/hyperlink" Target="https://fr.wikipedia.org/wiki/Serge_Kampf" TargetMode="External"/><Relationship Id="rId26" Type="http://schemas.openxmlformats.org/officeDocument/2006/relationships/hyperlink" Target="https://fr.wikipedia.org/wiki/Interpr%C3%A9teu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.wikipedia.org/wiki/Informatique_distribu%C3%A9e" TargetMode="External"/><Relationship Id="rId7" Type="http://schemas.openxmlformats.org/officeDocument/2006/relationships/hyperlink" Target="https://fr.wikipedia.org/wiki/Grenoble" TargetMode="External"/><Relationship Id="rId12" Type="http://schemas.openxmlformats.org/officeDocument/2006/relationships/hyperlink" Target="https://fr.wikipedia.org/wiki/1988" TargetMode="External"/><Relationship Id="rId17" Type="http://schemas.openxmlformats.org/officeDocument/2006/relationships/hyperlink" Target="https://fr.wikipedia.org/wiki/France" TargetMode="External"/><Relationship Id="rId25" Type="http://schemas.openxmlformats.org/officeDocument/2006/relationships/hyperlink" Target="https://fr.wikipedia.org/wiki/IBM_PC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fr.wikipedia.org/wiki/Entreprise_de_services_du_num%C3%A9rique" TargetMode="External"/><Relationship Id="rId20" Type="http://schemas.openxmlformats.org/officeDocument/2006/relationships/hyperlink" Target="https://fr.wikipedia.org/wiki/Affiliated_Computer_Services" TargetMode="External"/><Relationship Id="rId29" Type="http://schemas.openxmlformats.org/officeDocument/2006/relationships/hyperlink" Target="https://fr.wikipedia.org/wiki/M%C3%A9moire_morte" TargetMode="External"/><Relationship Id="rId1" Type="http://schemas.openxmlformats.org/officeDocument/2006/relationships/styles" Target="styles.xml"/><Relationship Id="rId6" Type="http://schemas.openxmlformats.org/officeDocument/2006/relationships/hyperlink" Target="https://fr.wikipedia.org/wiki/Serge_Kampf" TargetMode="External"/><Relationship Id="rId11" Type="http://schemas.openxmlformats.org/officeDocument/2006/relationships/hyperlink" Target="https://fr.wikipedia.org/wiki/Chiffre_d%27affaires" TargetMode="External"/><Relationship Id="rId24" Type="http://schemas.openxmlformats.org/officeDocument/2006/relationships/hyperlink" Target="https://fr.wikipedia.org/wiki/IBM_PC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fr.wikipedia.org/wiki/France" TargetMode="External"/><Relationship Id="rId15" Type="http://schemas.openxmlformats.org/officeDocument/2006/relationships/hyperlink" Target="https://fr.wikipedia.org/wiki/1989" TargetMode="External"/><Relationship Id="rId23" Type="http://schemas.openxmlformats.org/officeDocument/2006/relationships/hyperlink" Target="https://fr.wikipedia.org/wiki/IBM_5100_et_5110" TargetMode="External"/><Relationship Id="rId28" Type="http://schemas.openxmlformats.org/officeDocument/2006/relationships/hyperlink" Target="https://fr.wikipedia.org/wiki/Microsoft" TargetMode="External"/><Relationship Id="rId10" Type="http://schemas.openxmlformats.org/officeDocument/2006/relationships/hyperlink" Target="https://fr.wikipedia.org/wiki/SSII" TargetMode="External"/><Relationship Id="rId19" Type="http://schemas.openxmlformats.org/officeDocument/2006/relationships/hyperlink" Target="https://fr.wikipedia.org/wiki/Xerox" TargetMode="External"/><Relationship Id="rId31" Type="http://schemas.openxmlformats.org/officeDocument/2006/relationships/hyperlink" Target="https://fr.wikipedia.org/wiki/Tivoli_(IBM)" TargetMode="External"/><Relationship Id="rId4" Type="http://schemas.openxmlformats.org/officeDocument/2006/relationships/hyperlink" Target="https://fr.wikipedia.org/wiki/Entreprise_de_services_du_num%C3%A9rique" TargetMode="External"/><Relationship Id="rId9" Type="http://schemas.openxmlformats.org/officeDocument/2006/relationships/hyperlink" Target="https://fr.wikipedia.org/wiki/1975_en_informatique" TargetMode="External"/><Relationship Id="rId14" Type="http://schemas.openxmlformats.org/officeDocument/2006/relationships/hyperlink" Target="https://fr.wikipedia.org/wiki/IBM" TargetMode="External"/><Relationship Id="rId22" Type="http://schemas.openxmlformats.org/officeDocument/2006/relationships/hyperlink" Target="https://fr.wikipedia.org/wiki/Micro-informatique" TargetMode="External"/><Relationship Id="rId27" Type="http://schemas.openxmlformats.org/officeDocument/2006/relationships/hyperlink" Target="https://fr.wikipedia.org/wiki/BASIC" TargetMode="External"/><Relationship Id="rId30" Type="http://schemas.openxmlformats.org/officeDocument/2006/relationships/hyperlink" Target="https://fr.wikipedia.org/wiki/Lotus_Softwar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881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59011-95-02</dc:creator>
  <cp:keywords/>
  <dc:description/>
  <cp:lastModifiedBy>59011-95-02</cp:lastModifiedBy>
  <cp:revision>8</cp:revision>
  <dcterms:created xsi:type="dcterms:W3CDTF">2020-09-01T12:05:00Z</dcterms:created>
  <dcterms:modified xsi:type="dcterms:W3CDTF">2020-09-01T15:20:00Z</dcterms:modified>
</cp:coreProperties>
</file>