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2024-12-11 - Investing Diagnostic Cues - Post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AttrBlock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Thank you for playing the game.</w:t>
      </w:r>
      <w:r>
        <w:rPr/>
        <w:t xml:space="preserve"/>
      </w:r>
      <w:r>
        <w:rPr/>
        <w:br/>
      </w:r>
      <w:r>
        <w:rPr/>
        <w:t xml:space="preserve">
</w:t>
      </w:r>
      <w:r>
        <w:rPr/>
        <w:t xml:space="preserve"/>
      </w:r>
      <w:r>
        <w:rPr/>
        <w:br/>
      </w:r>
      <w:r>
        <w:rPr/>
        <w:t xml:space="preserve">We now have a few questions to ask you.</w:t>
      </w:r>
      <w:r>
        <w:rPr/>
        <w:t xml:space="preserve"/>
      </w:r>
    </w:p>
  </w:body>
  <w:body>
    <w:p>
      <w:pPr/>
    </w:p>
  </w:body>
  <w:body>
    <w:p>
      <w:pPr>
        <w:pStyle w:val="QuestionSeparator"/>
      </w:pP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1" name="WordQuestionRecodeOptio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QuestionRecodeOptio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CouldLearn First, please tell us the extent to which you agree or disagree with each of the following statements. 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disagree (-2)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disagree (-1)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Neither agree nor disagree (0)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Somewhat agree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Strongly agree (2)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managed to learn which characteristics of companies (if any) had an impact on the ROI they generated (CouldLearn_1)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understood how the characteristics of companies relate to their ROIs (CouldLearn_2)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I know which characteristics of companies affected their ROIs, and in which direction (CouldLearn_3)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target = valuation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2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QuestionRandomiz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Without_CV Finally, we are going to show you a list of statements about the relationships between company characteristics and ROIs
</w:t>
      </w:r>
      <w:r>
        <w:rPr>
          <w:b w:val="on"/>
        </w:rPr>
        <w:t xml:space="preserve">For each statement,</w:t>
      </w:r>
      <w:r>
        <w:rPr/>
        <w:t xml:space="preserve"> indicate how confident you are that the statement is </w:t>
      </w:r>
      <w:r>
        <w:rPr>
          <w:b w:val="on"/>
        </w:rPr>
        <w:t xml:space="preserve">CORRECT.
During the game...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Not at all confident (1)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2 (2)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3 (3)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4 (4)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Extremely confident (5) (5)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Number of Competitors had a NEGATIVE impact on the ROI (Confidence_NC)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Market Size had a POSITIVE impact on the ROI (Confidence_MS)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target = customers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3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QuestionRandomiza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Without_MS Finally, we are going to show you a list of statements about the relationships between company characteristics and ROIs
</w:t>
      </w:r>
      <w:r>
        <w:rPr>
          <w:b w:val="on"/>
        </w:rPr>
        <w:t xml:space="preserve">For each statement,</w:t>
      </w:r>
      <w:r>
        <w:rPr/>
        <w:t xml:space="preserve"> indicate how confident you are that the statement is </w:t>
      </w:r>
      <w:r>
        <w:rPr>
          <w:b w:val="on"/>
        </w:rPr>
        <w:t xml:space="preserve">CORRECT.
During the game...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Not at all confident (1)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2 (2)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3 (3)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4 (4)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Extremely confident (5) (5)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Company Valuation had a POSITIVE impact on the ROI (Confidence_CV)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Number of Competitors had a NEGATIVE impact on the ROI (Confidence_NC)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QuestionSeparator"/>
      </w:pPr>
    </w:p>
  </w:body>
  <w:body>
    <w:p>
      <w:pPr>
        <w:keepNext/>
        <w:pStyle w:val="QDisplayLogic"/>
      </w:pPr>
      <w:r>
        <w:t>Display this question:</w:t>
      </w:r>
    </w:p>
  </w:body>
  <w:body>
    <w:p>
      <w:pPr>
        <w:keepNext/>
        <w:pStyle w:val="QDisplayLogic"/>
        <w:ind w:firstLine="400"/>
      </w:pPr>
      <w:r>
        <w:t>If target = competitors</w:t>
      </w:r>
    </w:p>
  </w:body>
  <w:body>
    <w:tbl>
      <w:tblPr>
        <w:tblStyle w:val="QQuestionIconTable"/>
        <w:tblW w:w="50" w:type="auto"/>
        <w:tblLook w:firstRow="true" w:lastRow="true" w:firstCol="true" w:lastCol="true"/>
      </w:tblPr>
      <w:tblGrid>
        <w:gridCol w:w="50"/>
      </w:tblGrid>
      <w:tr>
        <w:tc>
          <w:tcPr>
            <w:tcW w:w="50" w:type="dxa"/>
          </w:tcPr>
          <w:p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228600" cy="228600"/>
                  <wp:effectExtent l="0" t="0" r="0" b="0"/>
                  <wp:docPr id="4" name="WordQuestionRandomiz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QuestionRandomiz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</w:body>
  <w:body>
    <w:p>
      <w:pPr>
        <w:keepNext/>
      </w:pPr>
      <w:r>
        <w:rPr/>
        <w:t xml:space="preserve">Without_NC Finally, we are going to show you a list of statements about the relationships between company characteristics and ROIs
</w:t>
      </w:r>
      <w:r>
        <w:rPr>
          <w:b w:val="on"/>
        </w:rPr>
        <w:t xml:space="preserve">For each statement,</w:t>
      </w:r>
      <w:r>
        <w:rPr/>
        <w:t xml:space="preserve"> indicate how confident you are that the statement is </w:t>
      </w:r>
      <w:r>
        <w:rPr>
          <w:b w:val="on"/>
        </w:rPr>
        <w:t xml:space="preserve">CORRECT.
During the game...</w:t>
      </w:r>
    </w:p>
  </w:body>
  <w:body>
    <w:tbl>
      <w:tblPr>
        <w:tblStyle w:val="QQuestionTable"/>
        <w:tblW w:w="9576" w:type="auto"/>
        <w:tblLook w:firstRow="true" w:lastRow="true" w:firstCol="true" w:lastCol="true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w="1596" w:type="dxa"/>
          </w:tcPr>
          <w:p>
            <w:pPr>
              <w:keepNext/>
              <w:pStyle w:val="Normal"/>
            </w:pP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Not at all confident (1) (1)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2 (2)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3 (3)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4 (4)</w:t>
            </w:r>
          </w:p>
        </w:tc>
        <w:tc>
          <w:tcPr>
            <w:tcW w:w="1596" w:type="dxa"/>
          </w:tcPr>
          <w:p>
            <w:pPr>
              <w:pStyle w:val="Normal"/>
            </w:pPr>
            <w:r>
              <w:rPr/>
              <w:t xml:space="preserve">Extremely confident (5) (5)</w:t>
            </w: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Company Valuation had a POSITIVE impact on the ROI (Confidence_CV)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  <w:tr>
        <w:tc>
          <w:tcPr>
            <w:tcW w:w="1596" w:type="dxa"/>
          </w:tcPr>
          <w:p>
            <w:pPr>
              <w:keepNext/>
              <w:pStyle w:val="Normal"/>
            </w:pPr>
            <w:r>
              <w:rPr/>
              <w:t xml:space="preserve">... a larger Market Size had a POSITIVE impact on the ROI (Confidence_MS) </w:t>
            </w: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596" w:type="dxa"/>
          </w:tcPr>
          <w:p>
            <w:pPr>
              <w:keepNext/>
              <w:pStyle w:val="ListParagraph"/>
              <w:numPr>
                <w:ilvl w:val="0"/>
                <w:numId w:val="4"/>
              </w:numPr>
            </w:pPr>
          </w:p>
        </w:tc>
      </w:tr>
    </w:tbl>
    <w:p/>
  </w:body>
  <w:body>
    <w:p>
      <w:pPr/>
    </w:p>
  </w:body>
  <w:body>
    <w:p>
      <w:pPr>
        <w:pStyle w:val="BlockEndLabel"/>
      </w:pPr>
      <w:r>
        <w:t>End of Block: AttrBlock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	<Relationship Id="rId6" Type="http://schemas.openxmlformats.org/officeDocument/2006/relationships/numbering" Target="numbering.xml"/>
    <Relationship Id="rId7" Type="http://schemas.openxmlformats.org/officeDocument/2006/relationships/footer" Target="footer1.xml"/>
	<Relationship Id="rId8" Type="http://schemas.openxmlformats.org/officeDocument/2006/relationships/footer" Target="footer2.xml"/>
    <Relationship Id="rId9" Type="http://schemas.openxmlformats.org/officeDocument/2006/relationships/header" Target="header1.xm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2024-12-11 - Investing Diagnostic Cues - Post</dc:title>
  <dc:subject/>
  <dc:creator>Qualtrics</dc:creator>
  <cp:keywords/>
  <dc:description/>
  <cp:lastModifiedBy>Qualtrics</cp:lastModifiedBy>
  <cp:revision>1</cp:revision>
  <dcterms:created xsi:type="dcterms:W3CDTF">2026-04-21T16:58:15Z</dcterms:created>
  <dcterms:modified xsi:type="dcterms:W3CDTF">2026-04-21T16:58:15Z</dcterms:modified>
</cp:coreProperties>
</file>