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940"/>
        <w:gridCol w:w="4000"/>
        <w:gridCol w:w="1220"/>
      </w:tblGrid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</w:pPr>
            <w:bookmarkStart w:id="0" w:name="RANGE!A1:D15"/>
            <w:r w:rsidRPr="004141EF"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  <w:t>Champ</w:t>
            </w:r>
            <w:bookmarkEnd w:id="0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24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wp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pays permettant de récupérer des informations depuis une page </w:t>
            </w:r>
            <w:proofErr w:type="spellStart"/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wikipédia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, ou, comme pour ce projet, depuis le fichier </w:t>
            </w:r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.zip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fourni. Quelques ajustements ont été réalisés dans un simple but d'affichage (pour les pays contenant un espace, les caractères "_" ont été remplacés par un espace).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Non-</w:t>
            </w:r>
            <w:proofErr w:type="spellStart"/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Null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 xml:space="preserve">                                                  Clé primaire                                              Unique</w:t>
            </w:r>
          </w:p>
        </w:tc>
        <w:bookmarkStart w:id="1" w:name="_GoBack"/>
        <w:bookmarkEnd w:id="1"/>
      </w:tr>
      <w:tr w:rsidR="004141EF" w:rsidRPr="004141EF" w:rsidTr="004141EF">
        <w:trPr>
          <w:trHeight w:val="6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officielle du pays en version longue et selon les conventions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capital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de la capitale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latitude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coordonnées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géographiques de la capitale converties en degrés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longitude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continent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continent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(</w:t>
            </w:r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lang w:eastAsia="fr-FR"/>
              </w:rPr>
              <w:t>Europe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pour notre groupe)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leader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_title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titre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principal dirigeant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leader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_name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principal dirigeant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3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area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_km2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superficie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totale du pays (en km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vertAlign w:val="superscript"/>
                <w:lang w:eastAsia="fr-FR"/>
              </w:rPr>
              <w:t>2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percent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_water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superficie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en eau du pays (en %)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18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anthem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adresse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url associée à la page </w:t>
            </w:r>
            <w:proofErr w:type="spellStart"/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wikipédia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pays. Elle correspond à la page où est disponible le fichier audio de l'hymne du pays. Ces données ont été rentrées manuellement, faute de données suffisantes au niveau des fichiers fournis.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9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population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_estimate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INTEGER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estimation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de la population totale du pays (au jour de l'enregistrement des fichiers fournis dans le répertoire </w:t>
            </w:r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.zip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18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GDP_PPP_per_capita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 xml:space="preserve"> (*)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Produit Intérieur Brut (PPA : Parité de Pouvoir d'Achat) par habitant en dollars. Cette méthode de calcul du PIB permet d'établir plus efficacement une comparaison entre pays du pouvoir d'achat des devises nationales.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3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currency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monnaie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principale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4141EF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 xml:space="preserve">(*) Plus de </w:t>
            </w: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>détails sur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 xml:space="preserve"> : </w:t>
            </w:r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70C0"/>
                <w:sz w:val="20"/>
                <w:szCs w:val="20"/>
                <w:lang w:eastAsia="fr-FR"/>
              </w:rPr>
              <w:t>https://fr.wikipedia.org/wiki/Parit%C3%A9_de_pouvoir_d%27achat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41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C49A7" w:rsidRDefault="00FC49A7" w:rsidP="004141EF">
      <w:pPr>
        <w:jc w:val="center"/>
      </w:pPr>
    </w:p>
    <w:sectPr w:rsidR="00FC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EF"/>
    <w:rsid w:val="004141EF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CCADA-0EEB-48F5-84EB-E1301DE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1</cp:revision>
  <dcterms:created xsi:type="dcterms:W3CDTF">2020-06-26T10:12:00Z</dcterms:created>
  <dcterms:modified xsi:type="dcterms:W3CDTF">2020-06-26T10:13:00Z</dcterms:modified>
</cp:coreProperties>
</file>