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3522306"/>
        <w:docPartObj>
          <w:docPartGallery w:val="Cover Pages"/>
          <w:docPartUnique/>
        </w:docPartObj>
      </w:sdtPr>
      <w:sdtEndPr>
        <w:rPr>
          <w:lang w:val="fr-FR"/>
        </w:rPr>
      </w:sdtEndPr>
      <w:sdtContent>
        <w:sdt>
          <w:sdtPr>
            <w:rPr>
              <w:rFonts w:asciiTheme="majorHAnsi" w:hAnsiTheme="majorHAnsi" w:cstheme="majorHAnsi"/>
              <w:sz w:val="72"/>
            </w:rPr>
            <w:alias w:val="Titre "/>
            <w:tag w:val=""/>
            <w:id w:val="-2022459590"/>
            <w:placeholder>
              <w:docPart w:val="45B573A012794AD09F8D07910BE39405"/>
            </w:placeholder>
            <w:dataBinding w:prefixMappings="xmlns:ns0='http://purl.org/dc/elements/1.1/' xmlns:ns1='http://schemas.openxmlformats.org/package/2006/metadata/core-properties' " w:xpath="/ns1:coreProperties[1]/ns0:title[1]" w:storeItemID="{6C3C8BC8-F283-45AE-878A-BAB7291924A1}"/>
            <w:text/>
          </w:sdtPr>
          <w:sdtEndPr/>
          <w:sdtContent>
            <w:p w14:paraId="6626F85B" w14:textId="0CC418C6" w:rsidR="00617E71" w:rsidRPr="006E5359" w:rsidRDefault="006E5359" w:rsidP="006E5359">
              <w:r w:rsidRPr="006E5359">
                <w:rPr>
                  <w:rFonts w:asciiTheme="majorHAnsi" w:hAnsiTheme="majorHAnsi" w:cstheme="majorHAnsi"/>
                  <w:sz w:val="72"/>
                </w:rPr>
                <w:t>Fabrication câble Ethernet</w:t>
              </w:r>
            </w:p>
          </w:sdtContent>
        </w:sdt>
      </w:sdtContent>
    </w:sdt>
    <w:p w14:paraId="001297AD" w14:textId="77777777" w:rsidR="00A36BE5" w:rsidRDefault="00A36BE5" w:rsidP="00617E71">
      <w:pPr>
        <w:rPr>
          <w:rFonts w:asciiTheme="majorHAnsi" w:eastAsiaTheme="majorEastAsia" w:hAnsiTheme="majorHAnsi" w:cstheme="majorBidi"/>
          <w:spacing w:val="-10"/>
          <w:kern w:val="28"/>
          <w:sz w:val="72"/>
          <w:szCs w:val="56"/>
        </w:rPr>
        <w:sectPr w:rsidR="00A36BE5" w:rsidSect="006E5359">
          <w:headerReference w:type="default" r:id="rId8"/>
          <w:footerReference w:type="default" r:id="rId9"/>
          <w:pgSz w:w="11906" w:h="16838" w:code="9"/>
          <w:pgMar w:top="1418" w:right="1418" w:bottom="1418" w:left="1418" w:header="709" w:footer="709" w:gutter="0"/>
          <w:pgNumType w:start="0"/>
          <w:cols w:space="708"/>
          <w:vAlign w:val="center"/>
          <w:titlePg/>
          <w:docGrid w:linePitch="360"/>
        </w:sectPr>
      </w:pPr>
    </w:p>
    <w:sdt>
      <w:sdtPr>
        <w:rPr>
          <w:rFonts w:asciiTheme="minorHAnsi" w:eastAsiaTheme="minorHAnsi" w:hAnsiTheme="minorHAnsi" w:cstheme="minorBidi"/>
          <w:color w:val="auto"/>
          <w:sz w:val="22"/>
          <w:szCs w:val="22"/>
          <w:lang w:val="fr-FR" w:eastAsia="en-US"/>
        </w:rPr>
        <w:id w:val="646865717"/>
        <w:docPartObj>
          <w:docPartGallery w:val="Table of Contents"/>
          <w:docPartUnique/>
        </w:docPartObj>
      </w:sdtPr>
      <w:sdtEndPr>
        <w:rPr>
          <w:b/>
          <w:bCs/>
        </w:rPr>
      </w:sdtEndPr>
      <w:sdtContent>
        <w:p w14:paraId="64516871" w14:textId="77777777" w:rsidR="00A36BE5" w:rsidRPr="00B670B5" w:rsidRDefault="00A36BE5" w:rsidP="00A36BE5">
          <w:pPr>
            <w:pStyle w:val="En-ttedetabledesmatires"/>
            <w:numPr>
              <w:ilvl w:val="0"/>
              <w:numId w:val="0"/>
            </w:numPr>
            <w:rPr>
              <w:rStyle w:val="Sous-titreCar"/>
            </w:rPr>
          </w:pPr>
          <w:r w:rsidRPr="00B670B5">
            <w:rPr>
              <w:rStyle w:val="Sous-titreCar"/>
            </w:rPr>
            <w:t>Table des matières</w:t>
          </w:r>
        </w:p>
        <w:p w14:paraId="2220916B" w14:textId="6B83E9EB" w:rsidR="00A36BE5" w:rsidRDefault="00A36BE5">
          <w:pPr>
            <w:pStyle w:val="TM1"/>
            <w:tabs>
              <w:tab w:val="left" w:pos="440"/>
              <w:tab w:val="right" w:leader="dot" w:pos="9060"/>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120003" w:history="1">
            <w:r w:rsidRPr="009B116D">
              <w:rPr>
                <w:rStyle w:val="Lienhypertexte"/>
                <w:noProof/>
              </w:rPr>
              <w:t>1</w:t>
            </w:r>
            <w:r>
              <w:rPr>
                <w:rFonts w:eastAsiaTheme="minorEastAsia"/>
                <w:noProof/>
                <w:lang w:eastAsia="fr-CH"/>
              </w:rPr>
              <w:tab/>
            </w:r>
            <w:r w:rsidRPr="009B116D">
              <w:rPr>
                <w:rStyle w:val="Lienhypertexte"/>
                <w:noProof/>
              </w:rPr>
              <w:t>Introduction</w:t>
            </w:r>
            <w:r>
              <w:rPr>
                <w:noProof/>
                <w:webHidden/>
              </w:rPr>
              <w:tab/>
            </w:r>
            <w:r>
              <w:rPr>
                <w:noProof/>
                <w:webHidden/>
              </w:rPr>
              <w:fldChar w:fldCharType="begin"/>
            </w:r>
            <w:r>
              <w:rPr>
                <w:noProof/>
                <w:webHidden/>
              </w:rPr>
              <w:instrText xml:space="preserve"> PAGEREF _Toc1120003 \h </w:instrText>
            </w:r>
            <w:r>
              <w:rPr>
                <w:noProof/>
                <w:webHidden/>
              </w:rPr>
            </w:r>
            <w:r>
              <w:rPr>
                <w:noProof/>
                <w:webHidden/>
              </w:rPr>
              <w:fldChar w:fldCharType="separate"/>
            </w:r>
            <w:r w:rsidR="005D3EC3">
              <w:rPr>
                <w:noProof/>
                <w:webHidden/>
              </w:rPr>
              <w:t>2</w:t>
            </w:r>
            <w:r>
              <w:rPr>
                <w:noProof/>
                <w:webHidden/>
              </w:rPr>
              <w:fldChar w:fldCharType="end"/>
            </w:r>
          </w:hyperlink>
        </w:p>
        <w:p w14:paraId="5677793B" w14:textId="5D094367" w:rsidR="00A36BE5" w:rsidRDefault="00D15B0C">
          <w:pPr>
            <w:pStyle w:val="TM1"/>
            <w:tabs>
              <w:tab w:val="left" w:pos="440"/>
              <w:tab w:val="right" w:leader="dot" w:pos="9060"/>
            </w:tabs>
            <w:rPr>
              <w:rFonts w:eastAsiaTheme="minorEastAsia"/>
              <w:noProof/>
              <w:lang w:eastAsia="fr-CH"/>
            </w:rPr>
          </w:pPr>
          <w:hyperlink w:anchor="_Toc1120004" w:history="1">
            <w:r w:rsidR="00A36BE5" w:rsidRPr="009B116D">
              <w:rPr>
                <w:rStyle w:val="Lienhypertexte"/>
                <w:noProof/>
              </w:rPr>
              <w:t>2</w:t>
            </w:r>
            <w:r w:rsidR="00A36BE5">
              <w:rPr>
                <w:rFonts w:eastAsiaTheme="minorEastAsia"/>
                <w:noProof/>
                <w:lang w:eastAsia="fr-CH"/>
              </w:rPr>
              <w:tab/>
            </w:r>
            <w:r w:rsidR="00A36BE5" w:rsidRPr="009B116D">
              <w:rPr>
                <w:rStyle w:val="Lienhypertexte"/>
                <w:noProof/>
              </w:rPr>
              <w:t>Usages</w:t>
            </w:r>
            <w:r w:rsidR="00A36BE5">
              <w:rPr>
                <w:noProof/>
                <w:webHidden/>
              </w:rPr>
              <w:tab/>
            </w:r>
            <w:r w:rsidR="00A36BE5">
              <w:rPr>
                <w:noProof/>
                <w:webHidden/>
              </w:rPr>
              <w:fldChar w:fldCharType="begin"/>
            </w:r>
            <w:r w:rsidR="00A36BE5">
              <w:rPr>
                <w:noProof/>
                <w:webHidden/>
              </w:rPr>
              <w:instrText xml:space="preserve"> PAGEREF _Toc1120004 \h </w:instrText>
            </w:r>
            <w:r w:rsidR="00A36BE5">
              <w:rPr>
                <w:noProof/>
                <w:webHidden/>
              </w:rPr>
            </w:r>
            <w:r w:rsidR="00A36BE5">
              <w:rPr>
                <w:noProof/>
                <w:webHidden/>
              </w:rPr>
              <w:fldChar w:fldCharType="separate"/>
            </w:r>
            <w:r w:rsidR="005D3EC3">
              <w:rPr>
                <w:noProof/>
                <w:webHidden/>
              </w:rPr>
              <w:t>2</w:t>
            </w:r>
            <w:r w:rsidR="00A36BE5">
              <w:rPr>
                <w:noProof/>
                <w:webHidden/>
              </w:rPr>
              <w:fldChar w:fldCharType="end"/>
            </w:r>
          </w:hyperlink>
        </w:p>
        <w:p w14:paraId="4072B196" w14:textId="0A56CE77" w:rsidR="00A36BE5" w:rsidRDefault="00D15B0C">
          <w:pPr>
            <w:pStyle w:val="TM1"/>
            <w:tabs>
              <w:tab w:val="left" w:pos="440"/>
              <w:tab w:val="right" w:leader="dot" w:pos="9060"/>
            </w:tabs>
            <w:rPr>
              <w:rFonts w:eastAsiaTheme="minorEastAsia"/>
              <w:noProof/>
              <w:lang w:eastAsia="fr-CH"/>
            </w:rPr>
          </w:pPr>
          <w:hyperlink w:anchor="_Toc1120005" w:history="1">
            <w:r w:rsidR="00A36BE5" w:rsidRPr="009B116D">
              <w:rPr>
                <w:rStyle w:val="Lienhypertexte"/>
                <w:noProof/>
              </w:rPr>
              <w:t>3</w:t>
            </w:r>
            <w:r w:rsidR="00A36BE5">
              <w:rPr>
                <w:rFonts w:eastAsiaTheme="minorEastAsia"/>
                <w:noProof/>
                <w:lang w:eastAsia="fr-CH"/>
              </w:rPr>
              <w:tab/>
            </w:r>
            <w:r w:rsidR="00A36BE5" w:rsidRPr="009B116D">
              <w:rPr>
                <w:rStyle w:val="Lienhypertexte"/>
                <w:noProof/>
              </w:rPr>
              <w:t>Câblage</w:t>
            </w:r>
            <w:r w:rsidR="00A36BE5">
              <w:rPr>
                <w:noProof/>
                <w:webHidden/>
              </w:rPr>
              <w:tab/>
            </w:r>
            <w:r w:rsidR="00A36BE5">
              <w:rPr>
                <w:noProof/>
                <w:webHidden/>
              </w:rPr>
              <w:fldChar w:fldCharType="begin"/>
            </w:r>
            <w:r w:rsidR="00A36BE5">
              <w:rPr>
                <w:noProof/>
                <w:webHidden/>
              </w:rPr>
              <w:instrText xml:space="preserve"> PAGEREF _Toc1120005 \h </w:instrText>
            </w:r>
            <w:r w:rsidR="00A36BE5">
              <w:rPr>
                <w:noProof/>
                <w:webHidden/>
              </w:rPr>
            </w:r>
            <w:r w:rsidR="00A36BE5">
              <w:rPr>
                <w:noProof/>
                <w:webHidden/>
              </w:rPr>
              <w:fldChar w:fldCharType="separate"/>
            </w:r>
            <w:r w:rsidR="005D3EC3">
              <w:rPr>
                <w:noProof/>
                <w:webHidden/>
              </w:rPr>
              <w:t>2</w:t>
            </w:r>
            <w:r w:rsidR="00A36BE5">
              <w:rPr>
                <w:noProof/>
                <w:webHidden/>
              </w:rPr>
              <w:fldChar w:fldCharType="end"/>
            </w:r>
          </w:hyperlink>
        </w:p>
        <w:p w14:paraId="0B13A994" w14:textId="6633DA53" w:rsidR="00A36BE5" w:rsidRDefault="00D15B0C">
          <w:pPr>
            <w:pStyle w:val="TM2"/>
            <w:tabs>
              <w:tab w:val="left" w:pos="880"/>
              <w:tab w:val="right" w:leader="dot" w:pos="9060"/>
            </w:tabs>
            <w:rPr>
              <w:rFonts w:eastAsiaTheme="minorEastAsia"/>
              <w:noProof/>
              <w:lang w:eastAsia="fr-CH"/>
            </w:rPr>
          </w:pPr>
          <w:hyperlink w:anchor="_Toc1120006" w:history="1">
            <w:r w:rsidR="00A36BE5" w:rsidRPr="009B116D">
              <w:rPr>
                <w:rStyle w:val="Lienhypertexte"/>
                <w:noProof/>
              </w:rPr>
              <w:t>3.1</w:t>
            </w:r>
            <w:r w:rsidR="00A36BE5">
              <w:rPr>
                <w:rFonts w:eastAsiaTheme="minorEastAsia"/>
                <w:noProof/>
                <w:lang w:eastAsia="fr-CH"/>
              </w:rPr>
              <w:tab/>
            </w:r>
            <w:r w:rsidR="00A36BE5" w:rsidRPr="009B116D">
              <w:rPr>
                <w:rStyle w:val="Lienhypertexte"/>
                <w:noProof/>
              </w:rPr>
              <w:t>Catégories</w:t>
            </w:r>
            <w:r w:rsidR="00A36BE5">
              <w:rPr>
                <w:noProof/>
                <w:webHidden/>
              </w:rPr>
              <w:tab/>
            </w:r>
            <w:r w:rsidR="00A36BE5">
              <w:rPr>
                <w:noProof/>
                <w:webHidden/>
              </w:rPr>
              <w:fldChar w:fldCharType="begin"/>
            </w:r>
            <w:r w:rsidR="00A36BE5">
              <w:rPr>
                <w:noProof/>
                <w:webHidden/>
              </w:rPr>
              <w:instrText xml:space="preserve"> PAGEREF _Toc1120006 \h </w:instrText>
            </w:r>
            <w:r w:rsidR="00A36BE5">
              <w:rPr>
                <w:noProof/>
                <w:webHidden/>
              </w:rPr>
            </w:r>
            <w:r w:rsidR="00A36BE5">
              <w:rPr>
                <w:noProof/>
                <w:webHidden/>
              </w:rPr>
              <w:fldChar w:fldCharType="separate"/>
            </w:r>
            <w:r w:rsidR="005D3EC3">
              <w:rPr>
                <w:noProof/>
                <w:webHidden/>
              </w:rPr>
              <w:t>2</w:t>
            </w:r>
            <w:r w:rsidR="00A36BE5">
              <w:rPr>
                <w:noProof/>
                <w:webHidden/>
              </w:rPr>
              <w:fldChar w:fldCharType="end"/>
            </w:r>
          </w:hyperlink>
        </w:p>
        <w:p w14:paraId="0C5D3D54" w14:textId="6594FAC1" w:rsidR="00A36BE5" w:rsidRDefault="00D15B0C">
          <w:pPr>
            <w:pStyle w:val="TM2"/>
            <w:tabs>
              <w:tab w:val="left" w:pos="880"/>
              <w:tab w:val="right" w:leader="dot" w:pos="9060"/>
            </w:tabs>
            <w:rPr>
              <w:rFonts w:eastAsiaTheme="minorEastAsia"/>
              <w:noProof/>
              <w:lang w:eastAsia="fr-CH"/>
            </w:rPr>
          </w:pPr>
          <w:hyperlink w:anchor="_Toc1120007" w:history="1">
            <w:r w:rsidR="00A36BE5" w:rsidRPr="009B116D">
              <w:rPr>
                <w:rStyle w:val="Lienhypertexte"/>
                <w:noProof/>
              </w:rPr>
              <w:t>3.2</w:t>
            </w:r>
            <w:r w:rsidR="00A36BE5">
              <w:rPr>
                <w:rFonts w:eastAsiaTheme="minorEastAsia"/>
                <w:noProof/>
                <w:lang w:eastAsia="fr-CH"/>
              </w:rPr>
              <w:tab/>
            </w:r>
            <w:r w:rsidR="00A36BE5" w:rsidRPr="009B116D">
              <w:rPr>
                <w:rStyle w:val="Lienhypertexte"/>
                <w:noProof/>
              </w:rPr>
              <w:t>Blindage</w:t>
            </w:r>
            <w:r w:rsidR="00A36BE5">
              <w:rPr>
                <w:noProof/>
                <w:webHidden/>
              </w:rPr>
              <w:tab/>
            </w:r>
            <w:r w:rsidR="00A36BE5">
              <w:rPr>
                <w:noProof/>
                <w:webHidden/>
              </w:rPr>
              <w:fldChar w:fldCharType="begin"/>
            </w:r>
            <w:r w:rsidR="00A36BE5">
              <w:rPr>
                <w:noProof/>
                <w:webHidden/>
              </w:rPr>
              <w:instrText xml:space="preserve"> PAGEREF _Toc1120007 \h </w:instrText>
            </w:r>
            <w:r w:rsidR="00A36BE5">
              <w:rPr>
                <w:noProof/>
                <w:webHidden/>
              </w:rPr>
            </w:r>
            <w:r w:rsidR="00A36BE5">
              <w:rPr>
                <w:noProof/>
                <w:webHidden/>
              </w:rPr>
              <w:fldChar w:fldCharType="separate"/>
            </w:r>
            <w:r w:rsidR="005D3EC3">
              <w:rPr>
                <w:noProof/>
                <w:webHidden/>
              </w:rPr>
              <w:t>2</w:t>
            </w:r>
            <w:r w:rsidR="00A36BE5">
              <w:rPr>
                <w:noProof/>
                <w:webHidden/>
              </w:rPr>
              <w:fldChar w:fldCharType="end"/>
            </w:r>
          </w:hyperlink>
        </w:p>
        <w:p w14:paraId="70067995" w14:textId="76C93C63" w:rsidR="00A36BE5" w:rsidRDefault="00D15B0C">
          <w:pPr>
            <w:pStyle w:val="TM2"/>
            <w:tabs>
              <w:tab w:val="left" w:pos="880"/>
              <w:tab w:val="right" w:leader="dot" w:pos="9060"/>
            </w:tabs>
            <w:rPr>
              <w:rFonts w:eastAsiaTheme="minorEastAsia"/>
              <w:noProof/>
              <w:lang w:eastAsia="fr-CH"/>
            </w:rPr>
          </w:pPr>
          <w:hyperlink w:anchor="_Toc1120008" w:history="1">
            <w:r w:rsidR="00A36BE5" w:rsidRPr="009B116D">
              <w:rPr>
                <w:rStyle w:val="Lienhypertexte"/>
                <w:noProof/>
              </w:rPr>
              <w:t>3.3</w:t>
            </w:r>
            <w:r w:rsidR="00A36BE5">
              <w:rPr>
                <w:rFonts w:eastAsiaTheme="minorEastAsia"/>
                <w:noProof/>
                <w:lang w:eastAsia="fr-CH"/>
              </w:rPr>
              <w:tab/>
            </w:r>
            <w:r w:rsidR="00A36BE5" w:rsidRPr="009B116D">
              <w:rPr>
                <w:rStyle w:val="Lienhypertexte"/>
                <w:noProof/>
              </w:rPr>
              <w:t>Connectiques</w:t>
            </w:r>
            <w:r w:rsidR="00A36BE5">
              <w:rPr>
                <w:noProof/>
                <w:webHidden/>
              </w:rPr>
              <w:tab/>
            </w:r>
            <w:r w:rsidR="00A36BE5">
              <w:rPr>
                <w:noProof/>
                <w:webHidden/>
              </w:rPr>
              <w:fldChar w:fldCharType="begin"/>
            </w:r>
            <w:r w:rsidR="00A36BE5">
              <w:rPr>
                <w:noProof/>
                <w:webHidden/>
              </w:rPr>
              <w:instrText xml:space="preserve"> PAGEREF _Toc1120008 \h </w:instrText>
            </w:r>
            <w:r w:rsidR="00A36BE5">
              <w:rPr>
                <w:noProof/>
                <w:webHidden/>
              </w:rPr>
            </w:r>
            <w:r w:rsidR="00A36BE5">
              <w:rPr>
                <w:noProof/>
                <w:webHidden/>
              </w:rPr>
              <w:fldChar w:fldCharType="separate"/>
            </w:r>
            <w:r w:rsidR="005D3EC3">
              <w:rPr>
                <w:noProof/>
                <w:webHidden/>
              </w:rPr>
              <w:t>2</w:t>
            </w:r>
            <w:r w:rsidR="00A36BE5">
              <w:rPr>
                <w:noProof/>
                <w:webHidden/>
              </w:rPr>
              <w:fldChar w:fldCharType="end"/>
            </w:r>
          </w:hyperlink>
        </w:p>
        <w:p w14:paraId="43734091" w14:textId="2F9C193B" w:rsidR="00A36BE5" w:rsidRDefault="00D15B0C">
          <w:pPr>
            <w:pStyle w:val="TM2"/>
            <w:tabs>
              <w:tab w:val="left" w:pos="880"/>
              <w:tab w:val="right" w:leader="dot" w:pos="9060"/>
            </w:tabs>
            <w:rPr>
              <w:rFonts w:eastAsiaTheme="minorEastAsia"/>
              <w:noProof/>
              <w:lang w:eastAsia="fr-CH"/>
            </w:rPr>
          </w:pPr>
          <w:hyperlink w:anchor="_Toc1120009" w:history="1">
            <w:r w:rsidR="00A36BE5" w:rsidRPr="009B116D">
              <w:rPr>
                <w:rStyle w:val="Lienhypertexte"/>
                <w:noProof/>
              </w:rPr>
              <w:t>3.4</w:t>
            </w:r>
            <w:r w:rsidR="00A36BE5">
              <w:rPr>
                <w:rFonts w:eastAsiaTheme="minorEastAsia"/>
                <w:noProof/>
                <w:lang w:eastAsia="fr-CH"/>
              </w:rPr>
              <w:tab/>
            </w:r>
            <w:r w:rsidR="00A36BE5" w:rsidRPr="009B116D">
              <w:rPr>
                <w:rStyle w:val="Lienhypertexte"/>
                <w:noProof/>
              </w:rPr>
              <w:t>Normes</w:t>
            </w:r>
            <w:r w:rsidR="00A36BE5">
              <w:rPr>
                <w:noProof/>
                <w:webHidden/>
              </w:rPr>
              <w:tab/>
            </w:r>
            <w:r w:rsidR="00A36BE5">
              <w:rPr>
                <w:noProof/>
                <w:webHidden/>
              </w:rPr>
              <w:fldChar w:fldCharType="begin"/>
            </w:r>
            <w:r w:rsidR="00A36BE5">
              <w:rPr>
                <w:noProof/>
                <w:webHidden/>
              </w:rPr>
              <w:instrText xml:space="preserve"> PAGEREF _Toc1120009 \h </w:instrText>
            </w:r>
            <w:r w:rsidR="00A36BE5">
              <w:rPr>
                <w:noProof/>
                <w:webHidden/>
              </w:rPr>
            </w:r>
            <w:r w:rsidR="00A36BE5">
              <w:rPr>
                <w:noProof/>
                <w:webHidden/>
              </w:rPr>
              <w:fldChar w:fldCharType="separate"/>
            </w:r>
            <w:r w:rsidR="005D3EC3">
              <w:rPr>
                <w:noProof/>
                <w:webHidden/>
              </w:rPr>
              <w:t>2</w:t>
            </w:r>
            <w:r w:rsidR="00A36BE5">
              <w:rPr>
                <w:noProof/>
                <w:webHidden/>
              </w:rPr>
              <w:fldChar w:fldCharType="end"/>
            </w:r>
          </w:hyperlink>
        </w:p>
        <w:p w14:paraId="3780C2D5" w14:textId="6FB96ED1" w:rsidR="00A36BE5" w:rsidRDefault="00D15B0C">
          <w:pPr>
            <w:pStyle w:val="TM1"/>
            <w:tabs>
              <w:tab w:val="left" w:pos="440"/>
              <w:tab w:val="right" w:leader="dot" w:pos="9060"/>
            </w:tabs>
            <w:rPr>
              <w:rFonts w:eastAsiaTheme="minorEastAsia"/>
              <w:noProof/>
              <w:lang w:eastAsia="fr-CH"/>
            </w:rPr>
          </w:pPr>
          <w:hyperlink w:anchor="_Toc1120010" w:history="1">
            <w:r w:rsidR="00A36BE5" w:rsidRPr="009B116D">
              <w:rPr>
                <w:rStyle w:val="Lienhypertexte"/>
                <w:noProof/>
              </w:rPr>
              <w:t>4</w:t>
            </w:r>
            <w:r w:rsidR="00A36BE5">
              <w:rPr>
                <w:rFonts w:eastAsiaTheme="minorEastAsia"/>
                <w:noProof/>
                <w:lang w:eastAsia="fr-CH"/>
              </w:rPr>
              <w:tab/>
            </w:r>
            <w:r w:rsidR="00A36BE5" w:rsidRPr="009B116D">
              <w:rPr>
                <w:rStyle w:val="Lienhypertexte"/>
                <w:noProof/>
              </w:rPr>
              <w:t>Fabrication</w:t>
            </w:r>
            <w:r w:rsidR="00A36BE5">
              <w:rPr>
                <w:noProof/>
                <w:webHidden/>
              </w:rPr>
              <w:tab/>
            </w:r>
            <w:r w:rsidR="00A36BE5">
              <w:rPr>
                <w:noProof/>
                <w:webHidden/>
              </w:rPr>
              <w:fldChar w:fldCharType="begin"/>
            </w:r>
            <w:r w:rsidR="00A36BE5">
              <w:rPr>
                <w:noProof/>
                <w:webHidden/>
              </w:rPr>
              <w:instrText xml:space="preserve"> PAGEREF _Toc1120010 \h </w:instrText>
            </w:r>
            <w:r w:rsidR="00A36BE5">
              <w:rPr>
                <w:noProof/>
                <w:webHidden/>
              </w:rPr>
            </w:r>
            <w:r w:rsidR="00A36BE5">
              <w:rPr>
                <w:noProof/>
                <w:webHidden/>
              </w:rPr>
              <w:fldChar w:fldCharType="separate"/>
            </w:r>
            <w:r w:rsidR="005D3EC3">
              <w:rPr>
                <w:noProof/>
                <w:webHidden/>
              </w:rPr>
              <w:t>2</w:t>
            </w:r>
            <w:r w:rsidR="00A36BE5">
              <w:rPr>
                <w:noProof/>
                <w:webHidden/>
              </w:rPr>
              <w:fldChar w:fldCharType="end"/>
            </w:r>
          </w:hyperlink>
        </w:p>
        <w:p w14:paraId="61BF3C25" w14:textId="3D72DF30" w:rsidR="00A36BE5" w:rsidRDefault="00D15B0C">
          <w:pPr>
            <w:pStyle w:val="TM1"/>
            <w:tabs>
              <w:tab w:val="left" w:pos="440"/>
              <w:tab w:val="right" w:leader="dot" w:pos="9060"/>
            </w:tabs>
            <w:rPr>
              <w:rFonts w:eastAsiaTheme="minorEastAsia"/>
              <w:noProof/>
              <w:lang w:eastAsia="fr-CH"/>
            </w:rPr>
          </w:pPr>
          <w:hyperlink w:anchor="_Toc1120011" w:history="1">
            <w:r w:rsidR="00A36BE5" w:rsidRPr="009B116D">
              <w:rPr>
                <w:rStyle w:val="Lienhypertexte"/>
                <w:noProof/>
              </w:rPr>
              <w:t>5</w:t>
            </w:r>
            <w:r w:rsidR="00A36BE5">
              <w:rPr>
                <w:rFonts w:eastAsiaTheme="minorEastAsia"/>
                <w:noProof/>
                <w:lang w:eastAsia="fr-CH"/>
              </w:rPr>
              <w:tab/>
            </w:r>
            <w:r w:rsidR="00A36BE5" w:rsidRPr="009B116D">
              <w:rPr>
                <w:rStyle w:val="Lienhypertexte"/>
                <w:noProof/>
              </w:rPr>
              <w:t>Questionnaire</w:t>
            </w:r>
            <w:r w:rsidR="00A36BE5">
              <w:rPr>
                <w:noProof/>
                <w:webHidden/>
              </w:rPr>
              <w:tab/>
            </w:r>
            <w:r w:rsidR="00A36BE5">
              <w:rPr>
                <w:noProof/>
                <w:webHidden/>
              </w:rPr>
              <w:fldChar w:fldCharType="begin"/>
            </w:r>
            <w:r w:rsidR="00A36BE5">
              <w:rPr>
                <w:noProof/>
                <w:webHidden/>
              </w:rPr>
              <w:instrText xml:space="preserve"> PAGEREF _Toc1120011 \h </w:instrText>
            </w:r>
            <w:r w:rsidR="00A36BE5">
              <w:rPr>
                <w:noProof/>
                <w:webHidden/>
              </w:rPr>
            </w:r>
            <w:r w:rsidR="00A36BE5">
              <w:rPr>
                <w:noProof/>
                <w:webHidden/>
              </w:rPr>
              <w:fldChar w:fldCharType="separate"/>
            </w:r>
            <w:r w:rsidR="005D3EC3">
              <w:rPr>
                <w:noProof/>
                <w:webHidden/>
              </w:rPr>
              <w:t>2</w:t>
            </w:r>
            <w:r w:rsidR="00A36BE5">
              <w:rPr>
                <w:noProof/>
                <w:webHidden/>
              </w:rPr>
              <w:fldChar w:fldCharType="end"/>
            </w:r>
          </w:hyperlink>
        </w:p>
        <w:p w14:paraId="00733E52" w14:textId="77777777" w:rsidR="00A36BE5" w:rsidRDefault="00A36BE5">
          <w:r>
            <w:rPr>
              <w:b/>
              <w:bCs/>
              <w:lang w:val="fr-FR"/>
            </w:rPr>
            <w:fldChar w:fldCharType="end"/>
          </w:r>
        </w:p>
      </w:sdtContent>
    </w:sdt>
    <w:p w14:paraId="5C3C5F61" w14:textId="77777777" w:rsidR="00B6256E" w:rsidRDefault="00B6256E" w:rsidP="00A36BE5">
      <w:pPr>
        <w:pStyle w:val="Titre1"/>
        <w:pageBreakBefore/>
        <w:ind w:left="431" w:hanging="431"/>
      </w:pPr>
      <w:bookmarkStart w:id="0" w:name="_Toc1120003"/>
      <w:r>
        <w:lastRenderedPageBreak/>
        <w:t>Introduction</w:t>
      </w:r>
      <w:bookmarkEnd w:id="0"/>
    </w:p>
    <w:p w14:paraId="673DB0E5" w14:textId="1A0C2136" w:rsidR="00BD0E1D" w:rsidRPr="00BD0E1D" w:rsidRDefault="00BD0E1D" w:rsidP="008E2882">
      <w:pPr>
        <w:ind w:left="426"/>
        <w:jc w:val="both"/>
      </w:pPr>
      <w:r>
        <w:t xml:space="preserve">L’Ethernet (ISO/IEC 802-3) est une norme de communication internationale. Elle est fréquemment utilisée pour interconnecter des périphériques en réseaux local à l’aide de câbles paires torsadées.  </w:t>
      </w:r>
    </w:p>
    <w:p w14:paraId="728A273E" w14:textId="62506426" w:rsidR="00C932A4" w:rsidRPr="00C932A4" w:rsidRDefault="00B6256E" w:rsidP="00C932A4">
      <w:pPr>
        <w:pStyle w:val="Titre1"/>
      </w:pPr>
      <w:bookmarkStart w:id="1" w:name="_Toc1120004"/>
      <w:r>
        <w:t>Usages</w:t>
      </w:r>
      <w:bookmarkEnd w:id="1"/>
    </w:p>
    <w:p w14:paraId="0BB8A14F" w14:textId="00DA21F2" w:rsidR="00FD4347" w:rsidRDefault="00C932A4" w:rsidP="008E2882">
      <w:pPr>
        <w:tabs>
          <w:tab w:val="left" w:pos="426"/>
        </w:tabs>
        <w:ind w:left="432"/>
        <w:jc w:val="both"/>
        <w:rPr>
          <w:color w:val="FF0000"/>
        </w:rPr>
      </w:pPr>
      <w:r>
        <w:t xml:space="preserve">Le </w:t>
      </w:r>
      <w:r w:rsidR="00702C4C">
        <w:t>c</w:t>
      </w:r>
      <w:r>
        <w:t>âble Ethernet es</w:t>
      </w:r>
      <w:r w:rsidR="0042030F">
        <w:t xml:space="preserve">t utilisé dans la communication, </w:t>
      </w:r>
      <w:r w:rsidR="0042030F">
        <w:rPr>
          <w:color w:val="FF0000"/>
        </w:rPr>
        <w:t>on le retrouve principalement dans les réseaux informatiques. Il permet d’interconnecter plusieurs appareils entre eux grâce au protocole Ethernet.</w:t>
      </w:r>
      <w:bookmarkStart w:id="2" w:name="_GoBack"/>
      <w:bookmarkEnd w:id="2"/>
    </w:p>
    <w:p w14:paraId="1B508D11" w14:textId="2A810D5D" w:rsidR="008B204B" w:rsidRPr="00D32D11" w:rsidRDefault="00811287" w:rsidP="00D32D11">
      <w:pPr>
        <w:tabs>
          <w:tab w:val="left" w:pos="426"/>
        </w:tabs>
        <w:ind w:left="432"/>
        <w:jc w:val="both"/>
      </w:pPr>
      <w:r>
        <w:t xml:space="preserve">Suivant l’usage, nous pouvons utiliser différents types de câbles. </w:t>
      </w:r>
    </w:p>
    <w:p w14:paraId="0CED8D2E" w14:textId="204C9A3B" w:rsidR="008B204B" w:rsidRDefault="00811287" w:rsidP="008B204B">
      <w:pPr>
        <w:tabs>
          <w:tab w:val="left" w:pos="426"/>
        </w:tabs>
        <w:ind w:left="432"/>
        <w:jc w:val="both"/>
      </w:pPr>
      <w:r>
        <w:rPr>
          <w:b/>
        </w:rPr>
        <w:t>C</w:t>
      </w:r>
      <w:r w:rsidRPr="00811287">
        <w:rPr>
          <w:b/>
        </w:rPr>
        <w:t>âble droit</w:t>
      </w:r>
      <w:r w:rsidRPr="00811287">
        <w:t xml:space="preserve"> – Réseaux en générale, utilise un switch pour la transmission des données</w:t>
      </w:r>
    </w:p>
    <w:p w14:paraId="7A3DB862" w14:textId="4C6D2DDA" w:rsidR="008B204B" w:rsidRDefault="00D32D11" w:rsidP="00D32D11">
      <w:pPr>
        <w:tabs>
          <w:tab w:val="left" w:pos="426"/>
        </w:tabs>
        <w:ind w:left="432"/>
        <w:jc w:val="center"/>
      </w:pPr>
      <w:r>
        <w:rPr>
          <w:noProof/>
          <w:lang w:eastAsia="fr-CH"/>
        </w:rPr>
        <w:drawing>
          <wp:inline distT="0" distB="0" distL="0" distR="0" wp14:anchorId="26BB9D39" wp14:editId="068B5679">
            <wp:extent cx="2313305" cy="18554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13305" cy="1855470"/>
                    </a:xfrm>
                    <a:prstGeom prst="rect">
                      <a:avLst/>
                    </a:prstGeom>
                  </pic:spPr>
                </pic:pic>
              </a:graphicData>
            </a:graphic>
          </wp:inline>
        </w:drawing>
      </w:r>
    </w:p>
    <w:p w14:paraId="1384E1A2" w14:textId="77777777" w:rsidR="00D32D11" w:rsidRPr="00811287" w:rsidRDefault="00D32D11" w:rsidP="00D32D11">
      <w:pPr>
        <w:tabs>
          <w:tab w:val="left" w:pos="426"/>
        </w:tabs>
        <w:ind w:left="432"/>
      </w:pPr>
    </w:p>
    <w:p w14:paraId="66BE9A92" w14:textId="0C069D34" w:rsidR="00811287" w:rsidRPr="00811287" w:rsidRDefault="00811287" w:rsidP="00811287">
      <w:pPr>
        <w:tabs>
          <w:tab w:val="left" w:pos="426"/>
        </w:tabs>
        <w:ind w:left="432"/>
        <w:jc w:val="both"/>
      </w:pPr>
      <w:r w:rsidRPr="00811287">
        <w:rPr>
          <w:b/>
        </w:rPr>
        <w:t>Câble croisé</w:t>
      </w:r>
      <w:r w:rsidRPr="00811287">
        <w:t xml:space="preserve"> – Connecte deux postes directement sans passer par l’intermédiaire d’un switch</w:t>
      </w:r>
    </w:p>
    <w:p w14:paraId="16D0AC74" w14:textId="76EC0A45" w:rsidR="008F320F" w:rsidRDefault="00D32D11" w:rsidP="008F320F">
      <w:pPr>
        <w:tabs>
          <w:tab w:val="left" w:pos="426"/>
        </w:tabs>
        <w:ind w:left="432"/>
        <w:jc w:val="center"/>
      </w:pPr>
      <w:r>
        <w:rPr>
          <w:noProof/>
          <w:lang w:eastAsia="fr-CH"/>
        </w:rPr>
        <w:drawing>
          <wp:inline distT="0" distB="0" distL="0" distR="0" wp14:anchorId="40744DF6" wp14:editId="48DFBAEC">
            <wp:extent cx="3314700" cy="914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700" cy="914400"/>
                    </a:xfrm>
                    <a:prstGeom prst="rect">
                      <a:avLst/>
                    </a:prstGeom>
                  </pic:spPr>
                </pic:pic>
              </a:graphicData>
            </a:graphic>
          </wp:inline>
        </w:drawing>
      </w:r>
    </w:p>
    <w:p w14:paraId="5098B029" w14:textId="64C39F19" w:rsidR="008F320F" w:rsidRPr="008F320F" w:rsidRDefault="008F320F" w:rsidP="008F320F">
      <w:pPr>
        <w:tabs>
          <w:tab w:val="left" w:pos="426"/>
        </w:tabs>
        <w:ind w:left="432"/>
        <w:jc w:val="both"/>
        <w:rPr>
          <w:color w:val="FF0000"/>
        </w:rPr>
      </w:pPr>
      <w:r>
        <w:rPr>
          <w:color w:val="FF0000"/>
        </w:rPr>
        <w:t>Le POE (Power over Ethernet), alimentation électrique par câble Ethernet est une technologie qui utilise les câbles Ethernet afin d’alimenter certain appareil en électricité.  Ces appareils peuvent être des téléphones, des webcams, des switches ou des répéteurs. On peut en même temps que l’alimentation, continué à transmettre des données.</w:t>
      </w:r>
    </w:p>
    <w:p w14:paraId="1660B064" w14:textId="36FD14BD" w:rsidR="00B6256E" w:rsidRDefault="00B6256E" w:rsidP="00F660ED">
      <w:pPr>
        <w:pStyle w:val="Titre1"/>
      </w:pPr>
      <w:bookmarkStart w:id="3" w:name="_Toc1120005"/>
      <w:r>
        <w:t>Câblage</w:t>
      </w:r>
      <w:bookmarkEnd w:id="3"/>
    </w:p>
    <w:p w14:paraId="165BB037" w14:textId="60465423" w:rsidR="00B6256E" w:rsidRDefault="00B6256E" w:rsidP="00C67327">
      <w:pPr>
        <w:pStyle w:val="Titre2"/>
        <w:ind w:left="851"/>
      </w:pPr>
      <w:bookmarkStart w:id="4" w:name="_Toc1120006"/>
      <w:r>
        <w:t>Catégories</w:t>
      </w:r>
      <w:bookmarkEnd w:id="4"/>
    </w:p>
    <w:p w14:paraId="051699B6" w14:textId="77777777" w:rsidR="00375A88" w:rsidRPr="00375A88" w:rsidRDefault="00375A88" w:rsidP="00375A88">
      <w:pPr>
        <w:ind w:left="708"/>
      </w:pPr>
    </w:p>
    <w:p w14:paraId="5683F72F" w14:textId="4F138A2C" w:rsidR="00B6256E" w:rsidRDefault="00B6256E" w:rsidP="00C67327">
      <w:pPr>
        <w:pStyle w:val="Titre2"/>
        <w:ind w:left="851"/>
      </w:pPr>
      <w:bookmarkStart w:id="5" w:name="_Toc1120007"/>
      <w:r>
        <w:t>Blindage</w:t>
      </w:r>
      <w:bookmarkEnd w:id="5"/>
    </w:p>
    <w:p w14:paraId="72F00937" w14:textId="62DD42F4" w:rsidR="00375A88" w:rsidRPr="00AA4F88" w:rsidRDefault="00375A88" w:rsidP="0013548B">
      <w:pPr>
        <w:pStyle w:val="Paragraphedeliste"/>
        <w:numPr>
          <w:ilvl w:val="0"/>
          <w:numId w:val="2"/>
        </w:numPr>
        <w:rPr>
          <w:rFonts w:asciiTheme="majorHAnsi" w:hAnsiTheme="majorHAnsi" w:cstheme="majorHAnsi"/>
          <w:color w:val="FF0000"/>
        </w:rPr>
      </w:pPr>
      <w:r w:rsidRPr="00AA4F88">
        <w:rPr>
          <w:rFonts w:asciiTheme="majorHAnsi" w:hAnsiTheme="majorHAnsi" w:cstheme="majorHAnsi"/>
          <w:b/>
          <w:color w:val="FF0000"/>
        </w:rPr>
        <w:t>UTP </w:t>
      </w:r>
      <w:r w:rsidRPr="00AA4F88">
        <w:rPr>
          <w:rFonts w:asciiTheme="majorHAnsi" w:hAnsiTheme="majorHAnsi" w:cstheme="majorHAnsi"/>
          <w:color w:val="FF0000"/>
        </w:rPr>
        <w:t xml:space="preserve">: </w:t>
      </w:r>
      <w:proofErr w:type="spellStart"/>
      <w:r w:rsidRPr="00AA4F88">
        <w:rPr>
          <w:rFonts w:asciiTheme="majorHAnsi" w:hAnsiTheme="majorHAnsi" w:cstheme="majorHAnsi"/>
          <w:color w:val="FF0000"/>
        </w:rPr>
        <w:t>Unshielded</w:t>
      </w:r>
      <w:proofErr w:type="spellEnd"/>
      <w:r w:rsidRPr="00AA4F88">
        <w:rPr>
          <w:rFonts w:asciiTheme="majorHAnsi" w:hAnsiTheme="majorHAnsi" w:cstheme="majorHAnsi"/>
          <w:color w:val="FF0000"/>
        </w:rPr>
        <w:t xml:space="preserve"> </w:t>
      </w:r>
      <w:proofErr w:type="spellStart"/>
      <w:r w:rsidRPr="00AA4F88">
        <w:rPr>
          <w:rFonts w:asciiTheme="majorHAnsi" w:hAnsiTheme="majorHAnsi" w:cstheme="majorHAnsi"/>
          <w:color w:val="FF0000"/>
        </w:rPr>
        <w:t>twisted</w:t>
      </w:r>
      <w:proofErr w:type="spellEnd"/>
      <w:r w:rsidRPr="00AA4F88">
        <w:rPr>
          <w:rFonts w:asciiTheme="majorHAnsi" w:hAnsiTheme="majorHAnsi" w:cstheme="majorHAnsi"/>
          <w:color w:val="FF0000"/>
        </w:rPr>
        <w:t xml:space="preserve"> Pairs</w:t>
      </w:r>
      <w:r w:rsidR="0013548B" w:rsidRPr="00AA4F88">
        <w:rPr>
          <w:rFonts w:asciiTheme="majorHAnsi" w:hAnsiTheme="majorHAnsi" w:cstheme="majorHAnsi"/>
          <w:color w:val="FF0000"/>
        </w:rPr>
        <w:t xml:space="preserve"> </w:t>
      </w:r>
      <w:r w:rsidRPr="00AA4F88">
        <w:rPr>
          <w:rFonts w:asciiTheme="majorHAnsi" w:hAnsiTheme="majorHAnsi" w:cstheme="majorHAnsi"/>
          <w:color w:val="FF0000"/>
        </w:rPr>
        <w:t xml:space="preserve">-  Non blindé, c’est le plus simple et moins cher. Utilisé dans les installations non sensible </w:t>
      </w:r>
      <w:proofErr w:type="spellStart"/>
      <w:r w:rsidRPr="00AA4F88">
        <w:rPr>
          <w:rFonts w:asciiTheme="majorHAnsi" w:hAnsiTheme="majorHAnsi" w:cstheme="majorHAnsi"/>
          <w:color w:val="FF0000"/>
        </w:rPr>
        <w:t>exmples</w:t>
      </w:r>
      <w:proofErr w:type="spellEnd"/>
      <w:r w:rsidRPr="00AA4F88">
        <w:rPr>
          <w:rFonts w:asciiTheme="majorHAnsi" w:hAnsiTheme="majorHAnsi" w:cstheme="majorHAnsi"/>
          <w:color w:val="FF0000"/>
        </w:rPr>
        <w:t> : …,</w:t>
      </w:r>
    </w:p>
    <w:p w14:paraId="0716BBF3" w14:textId="13E988D8" w:rsidR="00375A88" w:rsidRPr="00AA4F88" w:rsidRDefault="00375A88" w:rsidP="0013548B">
      <w:pPr>
        <w:pStyle w:val="Paragraphedeliste"/>
        <w:numPr>
          <w:ilvl w:val="0"/>
          <w:numId w:val="2"/>
        </w:numPr>
        <w:rPr>
          <w:rFonts w:asciiTheme="majorHAnsi" w:hAnsiTheme="majorHAnsi" w:cstheme="majorHAnsi"/>
          <w:color w:val="FF0000"/>
        </w:rPr>
      </w:pPr>
      <w:r w:rsidRPr="00AA4F88">
        <w:rPr>
          <w:rFonts w:asciiTheme="majorHAnsi" w:hAnsiTheme="majorHAnsi" w:cstheme="majorHAnsi"/>
          <w:b/>
          <w:color w:val="FF0000"/>
        </w:rPr>
        <w:t>FTP</w:t>
      </w:r>
      <w:r w:rsidRPr="00AA4F88">
        <w:rPr>
          <w:rFonts w:asciiTheme="majorHAnsi" w:hAnsiTheme="majorHAnsi" w:cstheme="majorHAnsi"/>
          <w:color w:val="FF0000"/>
        </w:rPr>
        <w:t xml:space="preserve"> :  </w:t>
      </w:r>
      <w:proofErr w:type="spellStart"/>
      <w:r w:rsidRPr="00AA4F88">
        <w:rPr>
          <w:rFonts w:asciiTheme="majorHAnsi" w:hAnsiTheme="majorHAnsi" w:cstheme="majorHAnsi"/>
          <w:color w:val="FF0000"/>
        </w:rPr>
        <w:t>Foiled</w:t>
      </w:r>
      <w:proofErr w:type="spellEnd"/>
      <w:r w:rsidRPr="00AA4F88">
        <w:rPr>
          <w:rFonts w:asciiTheme="majorHAnsi" w:hAnsiTheme="majorHAnsi" w:cstheme="majorHAnsi"/>
          <w:color w:val="FF0000"/>
        </w:rPr>
        <w:t xml:space="preserve"> </w:t>
      </w:r>
      <w:proofErr w:type="spellStart"/>
      <w:r w:rsidRPr="00AA4F88">
        <w:rPr>
          <w:rFonts w:asciiTheme="majorHAnsi" w:hAnsiTheme="majorHAnsi" w:cstheme="majorHAnsi"/>
          <w:color w:val="FF0000"/>
        </w:rPr>
        <w:t>Twisted</w:t>
      </w:r>
      <w:proofErr w:type="spellEnd"/>
      <w:r w:rsidRPr="00AA4F88">
        <w:rPr>
          <w:rFonts w:asciiTheme="majorHAnsi" w:hAnsiTheme="majorHAnsi" w:cstheme="majorHAnsi"/>
          <w:color w:val="FF0000"/>
        </w:rPr>
        <w:t xml:space="preserve"> Pairs –</w:t>
      </w:r>
      <w:r w:rsidR="00540A68" w:rsidRPr="00AA4F88">
        <w:rPr>
          <w:rFonts w:asciiTheme="majorHAnsi" w:hAnsiTheme="majorHAnsi" w:cstheme="majorHAnsi"/>
          <w:color w:val="FF0000"/>
        </w:rPr>
        <w:t xml:space="preserve"> isolation par feuille </w:t>
      </w:r>
      <w:r w:rsidR="0013548B" w:rsidRPr="00AA4F88">
        <w:rPr>
          <w:rFonts w:asciiTheme="majorHAnsi" w:hAnsiTheme="majorHAnsi" w:cstheme="majorHAnsi"/>
          <w:color w:val="FF0000"/>
        </w:rPr>
        <w:t>d’aluminium,</w:t>
      </w:r>
      <w:r w:rsidR="00540A68" w:rsidRPr="00AA4F88">
        <w:rPr>
          <w:rFonts w:asciiTheme="majorHAnsi" w:hAnsiTheme="majorHAnsi" w:cstheme="majorHAnsi"/>
          <w:color w:val="FF0000"/>
        </w:rPr>
        <w:t xml:space="preserve"> très utilisé dans les </w:t>
      </w:r>
      <w:r w:rsidR="0042030F" w:rsidRPr="00AA4F88">
        <w:rPr>
          <w:rFonts w:asciiTheme="majorHAnsi" w:hAnsiTheme="majorHAnsi" w:cstheme="majorHAnsi"/>
          <w:color w:val="FF0000"/>
        </w:rPr>
        <w:t>installations permanentes</w:t>
      </w:r>
      <w:r w:rsidR="00540A68" w:rsidRPr="00AA4F88">
        <w:rPr>
          <w:rFonts w:asciiTheme="majorHAnsi" w:hAnsiTheme="majorHAnsi" w:cstheme="majorHAnsi"/>
          <w:color w:val="FF0000"/>
        </w:rPr>
        <w:t>.</w:t>
      </w:r>
    </w:p>
    <w:p w14:paraId="6E403B1D" w14:textId="5A955284" w:rsidR="00375A88" w:rsidRPr="00AA4F88" w:rsidRDefault="00375A88" w:rsidP="0013548B">
      <w:pPr>
        <w:pStyle w:val="Paragraphedeliste"/>
        <w:numPr>
          <w:ilvl w:val="0"/>
          <w:numId w:val="2"/>
        </w:numPr>
        <w:rPr>
          <w:rFonts w:asciiTheme="majorHAnsi" w:hAnsiTheme="majorHAnsi" w:cstheme="majorHAnsi"/>
          <w:color w:val="FF0000"/>
        </w:rPr>
      </w:pPr>
      <w:r w:rsidRPr="00AA4F88">
        <w:rPr>
          <w:rFonts w:asciiTheme="majorHAnsi" w:hAnsiTheme="majorHAnsi" w:cstheme="majorHAnsi"/>
          <w:b/>
          <w:color w:val="FF0000"/>
        </w:rPr>
        <w:t>SFTP</w:t>
      </w:r>
      <w:r w:rsidRPr="00AA4F88">
        <w:rPr>
          <w:rFonts w:asciiTheme="majorHAnsi" w:hAnsiTheme="majorHAnsi" w:cstheme="majorHAnsi"/>
          <w:color w:val="FF0000"/>
        </w:rPr>
        <w:t>:</w:t>
      </w:r>
      <w:r w:rsidR="0013548B" w:rsidRPr="00AA4F88">
        <w:rPr>
          <w:rFonts w:asciiTheme="majorHAnsi" w:hAnsiTheme="majorHAnsi" w:cstheme="majorHAnsi"/>
          <w:color w:val="FF0000"/>
        </w:rPr>
        <w:t xml:space="preserve"> </w:t>
      </w:r>
      <w:proofErr w:type="spellStart"/>
      <w:r w:rsidR="00540A68" w:rsidRPr="00AA4F88">
        <w:rPr>
          <w:rFonts w:asciiTheme="majorHAnsi" w:hAnsiTheme="majorHAnsi" w:cstheme="majorHAnsi"/>
          <w:color w:val="FF0000"/>
        </w:rPr>
        <w:t>Shielded</w:t>
      </w:r>
      <w:proofErr w:type="spellEnd"/>
      <w:r w:rsidR="00540A68" w:rsidRPr="00AA4F88">
        <w:rPr>
          <w:rFonts w:asciiTheme="majorHAnsi" w:hAnsiTheme="majorHAnsi" w:cstheme="majorHAnsi"/>
          <w:color w:val="FF0000"/>
        </w:rPr>
        <w:t xml:space="preserve"> </w:t>
      </w:r>
      <w:proofErr w:type="spellStart"/>
      <w:r w:rsidR="00540A68" w:rsidRPr="00AA4F88">
        <w:rPr>
          <w:rFonts w:asciiTheme="majorHAnsi" w:hAnsiTheme="majorHAnsi" w:cstheme="majorHAnsi"/>
          <w:color w:val="FF0000"/>
        </w:rPr>
        <w:t>Twisted</w:t>
      </w:r>
      <w:proofErr w:type="spellEnd"/>
      <w:r w:rsidR="00540A68" w:rsidRPr="00AA4F88">
        <w:rPr>
          <w:rFonts w:asciiTheme="majorHAnsi" w:hAnsiTheme="majorHAnsi" w:cstheme="majorHAnsi"/>
          <w:color w:val="FF0000"/>
        </w:rPr>
        <w:t xml:space="preserve"> Pairs – Avec trace de masse et feuille d’aluminium, pour les installations proches des courants forts. </w:t>
      </w:r>
    </w:p>
    <w:p w14:paraId="3B77F1CE" w14:textId="670D34DD" w:rsidR="00375A88" w:rsidRPr="00AA4F88" w:rsidRDefault="00375A88" w:rsidP="0013548B">
      <w:pPr>
        <w:pStyle w:val="Paragraphedeliste"/>
        <w:numPr>
          <w:ilvl w:val="0"/>
          <w:numId w:val="2"/>
        </w:numPr>
        <w:rPr>
          <w:rFonts w:asciiTheme="majorHAnsi" w:hAnsiTheme="majorHAnsi" w:cstheme="majorHAnsi"/>
          <w:color w:val="FF0000"/>
        </w:rPr>
      </w:pPr>
      <w:r w:rsidRPr="00AA4F88">
        <w:rPr>
          <w:rFonts w:asciiTheme="majorHAnsi" w:hAnsiTheme="majorHAnsi" w:cstheme="majorHAnsi"/>
          <w:b/>
          <w:color w:val="FF0000"/>
        </w:rPr>
        <w:lastRenderedPageBreak/>
        <w:t>SSTP</w:t>
      </w:r>
      <w:r w:rsidRPr="00AA4F88">
        <w:rPr>
          <w:rFonts w:asciiTheme="majorHAnsi" w:hAnsiTheme="majorHAnsi" w:cstheme="majorHAnsi"/>
          <w:color w:val="FF0000"/>
        </w:rPr>
        <w:t> :</w:t>
      </w:r>
      <w:r w:rsidR="00540A68" w:rsidRPr="00AA4F88">
        <w:rPr>
          <w:rFonts w:asciiTheme="majorHAnsi" w:hAnsiTheme="majorHAnsi" w:cstheme="majorHAnsi"/>
          <w:color w:val="FF0000"/>
        </w:rPr>
        <w:t xml:space="preserve">  </w:t>
      </w:r>
      <w:proofErr w:type="spellStart"/>
      <w:r w:rsidR="00540A68" w:rsidRPr="00AA4F88">
        <w:rPr>
          <w:rFonts w:asciiTheme="majorHAnsi" w:hAnsiTheme="majorHAnsi" w:cstheme="majorHAnsi"/>
          <w:color w:val="FF0000"/>
        </w:rPr>
        <w:t>Shielded</w:t>
      </w:r>
      <w:proofErr w:type="spellEnd"/>
      <w:r w:rsidR="00540A68" w:rsidRPr="00AA4F88">
        <w:rPr>
          <w:rFonts w:asciiTheme="majorHAnsi" w:hAnsiTheme="majorHAnsi" w:cstheme="majorHAnsi"/>
          <w:color w:val="FF0000"/>
        </w:rPr>
        <w:t xml:space="preserve"> </w:t>
      </w:r>
      <w:proofErr w:type="spellStart"/>
      <w:r w:rsidR="00540A68" w:rsidRPr="00AA4F88">
        <w:rPr>
          <w:rFonts w:asciiTheme="majorHAnsi" w:hAnsiTheme="majorHAnsi" w:cstheme="majorHAnsi"/>
          <w:color w:val="FF0000"/>
        </w:rPr>
        <w:t>Shielded</w:t>
      </w:r>
      <w:proofErr w:type="spellEnd"/>
      <w:r w:rsidR="00540A68" w:rsidRPr="00AA4F88">
        <w:rPr>
          <w:rFonts w:asciiTheme="majorHAnsi" w:hAnsiTheme="majorHAnsi" w:cstheme="majorHAnsi"/>
          <w:color w:val="FF0000"/>
        </w:rPr>
        <w:t xml:space="preserve"> </w:t>
      </w:r>
      <w:proofErr w:type="spellStart"/>
      <w:r w:rsidR="00540A68" w:rsidRPr="00AA4F88">
        <w:rPr>
          <w:rFonts w:asciiTheme="majorHAnsi" w:hAnsiTheme="majorHAnsi" w:cstheme="majorHAnsi"/>
          <w:color w:val="FF0000"/>
        </w:rPr>
        <w:t>Twisted</w:t>
      </w:r>
      <w:proofErr w:type="spellEnd"/>
      <w:r w:rsidR="00540A68" w:rsidRPr="00AA4F88">
        <w:rPr>
          <w:rFonts w:asciiTheme="majorHAnsi" w:hAnsiTheme="majorHAnsi" w:cstheme="majorHAnsi"/>
          <w:color w:val="FF0000"/>
        </w:rPr>
        <w:t xml:space="preserve"> Pairs – En plus de la blindage complète du câble, chaque paire est blindée séparément. Utilisé dans les installations à long terme.</w:t>
      </w:r>
    </w:p>
    <w:p w14:paraId="4B59C861" w14:textId="77777777" w:rsidR="00375A88" w:rsidRPr="00540A68" w:rsidRDefault="00375A88" w:rsidP="00375A88"/>
    <w:p w14:paraId="1FAEB1AC" w14:textId="6DFE3112" w:rsidR="00B6256E" w:rsidRDefault="00B6256E" w:rsidP="00C67327">
      <w:pPr>
        <w:pStyle w:val="Titre2"/>
        <w:ind w:left="851"/>
      </w:pPr>
      <w:bookmarkStart w:id="6" w:name="_Toc1120008"/>
      <w:r>
        <w:t>Connectiques</w:t>
      </w:r>
      <w:bookmarkEnd w:id="6"/>
    </w:p>
    <w:p w14:paraId="0BE2E708" w14:textId="08E8FD37" w:rsidR="00B6256E" w:rsidRDefault="00B6256E" w:rsidP="00C67327">
      <w:pPr>
        <w:pStyle w:val="Titre2"/>
        <w:ind w:left="851"/>
      </w:pPr>
      <w:bookmarkStart w:id="7" w:name="_Toc1120009"/>
      <w:r>
        <w:t>Normes</w:t>
      </w:r>
      <w:bookmarkEnd w:id="7"/>
    </w:p>
    <w:p w14:paraId="1AC5E5B1" w14:textId="0265730C" w:rsidR="00B6256E" w:rsidRDefault="00B6256E" w:rsidP="00B6256E">
      <w:pPr>
        <w:pStyle w:val="Titre1"/>
      </w:pPr>
      <w:bookmarkStart w:id="8" w:name="_Toc1120010"/>
      <w:r>
        <w:t>Fabrication</w:t>
      </w:r>
      <w:bookmarkEnd w:id="8"/>
    </w:p>
    <w:p w14:paraId="35096B3A" w14:textId="08770F03" w:rsidR="00B6256E" w:rsidRPr="00B6256E" w:rsidRDefault="00B6256E" w:rsidP="00B6256E">
      <w:pPr>
        <w:pStyle w:val="Titre1"/>
      </w:pPr>
      <w:bookmarkStart w:id="9" w:name="_Toc1120011"/>
      <w:r>
        <w:t>Questionnaire</w:t>
      </w:r>
      <w:bookmarkEnd w:id="9"/>
    </w:p>
    <w:sectPr w:rsidR="00B6256E" w:rsidRPr="00B6256E" w:rsidSect="00617E71">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53B3F" w14:textId="77777777" w:rsidR="00D15B0C" w:rsidRDefault="00D15B0C" w:rsidP="007E6294">
      <w:pPr>
        <w:spacing w:after="0" w:line="240" w:lineRule="auto"/>
      </w:pPr>
      <w:r>
        <w:separator/>
      </w:r>
    </w:p>
    <w:p w14:paraId="4B3E9F6D" w14:textId="77777777" w:rsidR="00D15B0C" w:rsidRDefault="00D15B0C"/>
    <w:p w14:paraId="3C76F3A3" w14:textId="77777777" w:rsidR="00D15B0C" w:rsidRDefault="00D15B0C"/>
  </w:endnote>
  <w:endnote w:type="continuationSeparator" w:id="0">
    <w:p w14:paraId="162C3511" w14:textId="77777777" w:rsidR="00D15B0C" w:rsidRDefault="00D15B0C" w:rsidP="007E6294">
      <w:pPr>
        <w:spacing w:after="0" w:line="240" w:lineRule="auto"/>
      </w:pPr>
      <w:r>
        <w:continuationSeparator/>
      </w:r>
    </w:p>
    <w:p w14:paraId="38FC7B08" w14:textId="77777777" w:rsidR="00D15B0C" w:rsidRDefault="00D15B0C"/>
    <w:p w14:paraId="4908C20A" w14:textId="77777777" w:rsidR="00D15B0C" w:rsidRDefault="00D15B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C7C8F" w14:textId="761A18DA" w:rsidR="00D75B04" w:rsidRDefault="00D15B0C" w:rsidP="00A67543">
    <w:pPr>
      <w:pStyle w:val="Pieddepage"/>
      <w:pBdr>
        <w:top w:val="single" w:sz="8" w:space="1" w:color="auto"/>
      </w:pBdr>
    </w:pPr>
    <w:sdt>
      <w:sdtPr>
        <w:alias w:val="Auteur "/>
        <w:tag w:val=""/>
        <w:id w:val="-2024545264"/>
        <w:placeholder>
          <w:docPart w:val="03B4C45F812E499C9F2542DD57028629"/>
        </w:placeholder>
        <w:dataBinding w:prefixMappings="xmlns:ns0='http://purl.org/dc/elements/1.1/' xmlns:ns1='http://schemas.openxmlformats.org/package/2006/metadata/core-properties' " w:xpath="/ns1:coreProperties[1]/ns0:creator[1]" w:storeItemID="{6C3C8BC8-F283-45AE-878A-BAB7291924A1}"/>
        <w:text/>
      </w:sdtPr>
      <w:sdtEndPr/>
      <w:sdtContent>
        <w:r w:rsidR="00C73A35">
          <w:t>Membres du groupe</w:t>
        </w:r>
      </w:sdtContent>
    </w:sdt>
    <w:r w:rsidR="00D75B04">
      <w:tab/>
      <w:t xml:space="preserve">Page </w:t>
    </w:r>
    <w:r w:rsidR="00D75B04">
      <w:fldChar w:fldCharType="begin"/>
    </w:r>
    <w:r w:rsidR="00D75B04">
      <w:instrText xml:space="preserve"> PAGE   \* MERGEFORMAT </w:instrText>
    </w:r>
    <w:r w:rsidR="00D75B04">
      <w:fldChar w:fldCharType="separate"/>
    </w:r>
    <w:r w:rsidR="008F320F">
      <w:rPr>
        <w:noProof/>
      </w:rPr>
      <w:t>3</w:t>
    </w:r>
    <w:r w:rsidR="00D75B04">
      <w:fldChar w:fldCharType="end"/>
    </w:r>
    <w:r w:rsidR="00D75B04">
      <w:t xml:space="preserve"> / </w:t>
    </w:r>
    <w:r w:rsidR="00EC2FBD">
      <w:rPr>
        <w:noProof/>
      </w:rPr>
      <w:fldChar w:fldCharType="begin"/>
    </w:r>
    <w:r w:rsidR="00EC2FBD">
      <w:rPr>
        <w:noProof/>
      </w:rPr>
      <w:instrText xml:space="preserve"> NUMPAGES   \* MERGEFORMAT </w:instrText>
    </w:r>
    <w:r w:rsidR="00EC2FBD">
      <w:rPr>
        <w:noProof/>
      </w:rPr>
      <w:fldChar w:fldCharType="separate"/>
    </w:r>
    <w:r w:rsidR="008F320F">
      <w:rPr>
        <w:noProof/>
      </w:rPr>
      <w:t>3</w:t>
    </w:r>
    <w:r w:rsidR="00EC2FBD">
      <w:rPr>
        <w:noProof/>
      </w:rPr>
      <w:fldChar w:fldCharType="end"/>
    </w:r>
    <w:r w:rsidR="00D75B04">
      <w:tab/>
    </w:r>
    <w:r w:rsidR="004412A5">
      <w:fldChar w:fldCharType="begin"/>
    </w:r>
    <w:r w:rsidR="004412A5">
      <w:instrText xml:space="preserve"> DATE  \@ "d MMMM yyyy"  \* MERGEFORMAT </w:instrText>
    </w:r>
    <w:r w:rsidR="004412A5">
      <w:fldChar w:fldCharType="separate"/>
    </w:r>
    <w:r w:rsidR="0042030F">
      <w:rPr>
        <w:noProof/>
      </w:rPr>
      <w:t>13 mars 2019</w:t>
    </w:r>
    <w:r w:rsidR="004412A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538E2" w14:textId="77777777" w:rsidR="00D15B0C" w:rsidRDefault="00D15B0C" w:rsidP="007E6294">
      <w:pPr>
        <w:spacing w:after="0" w:line="240" w:lineRule="auto"/>
      </w:pPr>
      <w:r>
        <w:separator/>
      </w:r>
    </w:p>
    <w:p w14:paraId="59C3FC75" w14:textId="77777777" w:rsidR="00D15B0C" w:rsidRDefault="00D15B0C"/>
    <w:p w14:paraId="4EB903D9" w14:textId="77777777" w:rsidR="00D15B0C" w:rsidRDefault="00D15B0C"/>
  </w:footnote>
  <w:footnote w:type="continuationSeparator" w:id="0">
    <w:p w14:paraId="59975E96" w14:textId="77777777" w:rsidR="00D15B0C" w:rsidRDefault="00D15B0C" w:rsidP="007E6294">
      <w:pPr>
        <w:spacing w:after="0" w:line="240" w:lineRule="auto"/>
      </w:pPr>
      <w:r>
        <w:continuationSeparator/>
      </w:r>
    </w:p>
    <w:p w14:paraId="1F148D84" w14:textId="77777777" w:rsidR="00D15B0C" w:rsidRDefault="00D15B0C"/>
    <w:p w14:paraId="7285BF71" w14:textId="77777777" w:rsidR="00D15B0C" w:rsidRDefault="00D15B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9E6EB" w14:textId="65BB6AF8" w:rsidR="007E6294" w:rsidRPr="007E6294" w:rsidRDefault="00D15B0C" w:rsidP="00A67543">
    <w:pPr>
      <w:pStyle w:val="En-tte"/>
      <w:pBdr>
        <w:bottom w:val="single" w:sz="8" w:space="1" w:color="auto"/>
      </w:pBdr>
      <w:rPr>
        <w:sz w:val="24"/>
      </w:rPr>
    </w:pPr>
    <w:sdt>
      <w:sdtPr>
        <w:alias w:val="Titre "/>
        <w:tag w:val=""/>
        <w:id w:val="-256525399"/>
        <w:placeholder>
          <w:docPart w:val="AAEE16C909934AB99DB12E8D579E592B"/>
        </w:placeholder>
        <w:dataBinding w:prefixMappings="xmlns:ns0='http://purl.org/dc/elements/1.1/' xmlns:ns1='http://schemas.openxmlformats.org/package/2006/metadata/core-properties' " w:xpath="/ns1:coreProperties[1]/ns0:title[1]" w:storeItemID="{6C3C8BC8-F283-45AE-878A-BAB7291924A1}"/>
        <w:text/>
      </w:sdtPr>
      <w:sdtEndPr/>
      <w:sdtContent>
        <w:r w:rsidR="00C0155E">
          <w:t>Fabrication câble Ethernet</w:t>
        </w:r>
      </w:sdtContent>
    </w:sdt>
    <w:r w:rsidR="007E6294">
      <w:tab/>
    </w:r>
    <w:r w:rsidR="007E6294">
      <w:tab/>
      <w:t>Module 214</w:t>
    </w:r>
  </w:p>
  <w:p w14:paraId="2F0CA1C2" w14:textId="77777777" w:rsidR="007E6294" w:rsidRPr="007E6294" w:rsidRDefault="007E6294" w:rsidP="007E6294">
    <w:pPr>
      <w:pStyle w:val="En-tte"/>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17CB0"/>
    <w:multiLevelType w:val="multilevel"/>
    <w:tmpl w:val="D082AF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7727813"/>
    <w:multiLevelType w:val="hybridMultilevel"/>
    <w:tmpl w:val="8B1E90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75B"/>
    <w:rsid w:val="00031940"/>
    <w:rsid w:val="0007460A"/>
    <w:rsid w:val="000D240D"/>
    <w:rsid w:val="0013548B"/>
    <w:rsid w:val="001A73A9"/>
    <w:rsid w:val="003669B8"/>
    <w:rsid w:val="00375A88"/>
    <w:rsid w:val="0042030F"/>
    <w:rsid w:val="004247D4"/>
    <w:rsid w:val="004412A5"/>
    <w:rsid w:val="005233CC"/>
    <w:rsid w:val="00540A68"/>
    <w:rsid w:val="005A0C50"/>
    <w:rsid w:val="005D3EC3"/>
    <w:rsid w:val="005E1C0E"/>
    <w:rsid w:val="00617E71"/>
    <w:rsid w:val="00621906"/>
    <w:rsid w:val="0069675B"/>
    <w:rsid w:val="006E5359"/>
    <w:rsid w:val="00702C4C"/>
    <w:rsid w:val="007E6294"/>
    <w:rsid w:val="00811287"/>
    <w:rsid w:val="008B204B"/>
    <w:rsid w:val="008E2882"/>
    <w:rsid w:val="008F320F"/>
    <w:rsid w:val="00917296"/>
    <w:rsid w:val="00940FAC"/>
    <w:rsid w:val="009562E8"/>
    <w:rsid w:val="009A1996"/>
    <w:rsid w:val="009A3018"/>
    <w:rsid w:val="00A07EB5"/>
    <w:rsid w:val="00A36BE5"/>
    <w:rsid w:val="00A67543"/>
    <w:rsid w:val="00AA4F88"/>
    <w:rsid w:val="00AC054D"/>
    <w:rsid w:val="00AE5386"/>
    <w:rsid w:val="00B619A3"/>
    <w:rsid w:val="00B6256E"/>
    <w:rsid w:val="00B670B5"/>
    <w:rsid w:val="00BD0E1D"/>
    <w:rsid w:val="00C0155E"/>
    <w:rsid w:val="00C67327"/>
    <w:rsid w:val="00C73A35"/>
    <w:rsid w:val="00C932A4"/>
    <w:rsid w:val="00D15B0C"/>
    <w:rsid w:val="00D161B0"/>
    <w:rsid w:val="00D32D11"/>
    <w:rsid w:val="00D6279F"/>
    <w:rsid w:val="00D75B04"/>
    <w:rsid w:val="00D827E2"/>
    <w:rsid w:val="00DA4EC8"/>
    <w:rsid w:val="00DF1C26"/>
    <w:rsid w:val="00E36041"/>
    <w:rsid w:val="00EC2FBD"/>
    <w:rsid w:val="00F660ED"/>
    <w:rsid w:val="00F93093"/>
    <w:rsid w:val="00FD43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9F9C6"/>
  <w15:chartTrackingRefBased/>
  <w15:docId w15:val="{CD93691F-95A3-40C6-BB8B-110B7A6E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6256E"/>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unhideWhenUsed/>
    <w:qFormat/>
    <w:rsid w:val="00B6256E"/>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B6256E"/>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itre4">
    <w:name w:val="heading 4"/>
    <w:basedOn w:val="Normal"/>
    <w:next w:val="Normal"/>
    <w:link w:val="Titre4Car"/>
    <w:uiPriority w:val="9"/>
    <w:semiHidden/>
    <w:unhideWhenUsed/>
    <w:qFormat/>
    <w:rsid w:val="00B6256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6256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6256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6256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6256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6256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294"/>
    <w:pPr>
      <w:tabs>
        <w:tab w:val="center" w:pos="4536"/>
        <w:tab w:val="right" w:pos="9072"/>
      </w:tabs>
      <w:spacing w:after="0" w:line="240" w:lineRule="auto"/>
    </w:pPr>
  </w:style>
  <w:style w:type="character" w:customStyle="1" w:styleId="En-tteCar">
    <w:name w:val="En-tête Car"/>
    <w:basedOn w:val="Policepardfaut"/>
    <w:link w:val="En-tte"/>
    <w:uiPriority w:val="99"/>
    <w:rsid w:val="007E6294"/>
  </w:style>
  <w:style w:type="paragraph" w:styleId="Pieddepage">
    <w:name w:val="footer"/>
    <w:basedOn w:val="Normal"/>
    <w:link w:val="PieddepageCar"/>
    <w:uiPriority w:val="99"/>
    <w:unhideWhenUsed/>
    <w:rsid w:val="007E62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6294"/>
  </w:style>
  <w:style w:type="paragraph" w:styleId="Titre">
    <w:name w:val="Title"/>
    <w:basedOn w:val="Normal"/>
    <w:next w:val="Normal"/>
    <w:link w:val="TitreCar"/>
    <w:uiPriority w:val="10"/>
    <w:qFormat/>
    <w:rsid w:val="00617E71"/>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reCar">
    <w:name w:val="Titre Car"/>
    <w:basedOn w:val="Policepardfaut"/>
    <w:link w:val="Titre"/>
    <w:uiPriority w:val="10"/>
    <w:rsid w:val="00617E71"/>
    <w:rPr>
      <w:rFonts w:asciiTheme="majorHAnsi" w:eastAsiaTheme="majorEastAsia" w:hAnsiTheme="majorHAnsi" w:cstheme="majorBidi"/>
      <w:spacing w:val="-10"/>
      <w:kern w:val="28"/>
      <w:sz w:val="72"/>
      <w:szCs w:val="56"/>
    </w:rPr>
  </w:style>
  <w:style w:type="character" w:customStyle="1" w:styleId="Titre1Car">
    <w:name w:val="Titre 1 Car"/>
    <w:basedOn w:val="Policepardfaut"/>
    <w:link w:val="Titre1"/>
    <w:uiPriority w:val="9"/>
    <w:rsid w:val="00B6256E"/>
    <w:rPr>
      <w:rFonts w:asciiTheme="majorHAnsi" w:eastAsiaTheme="majorEastAsia" w:hAnsiTheme="majorHAnsi" w:cstheme="majorBidi"/>
      <w:color w:val="000000" w:themeColor="text1"/>
      <w:sz w:val="32"/>
      <w:szCs w:val="32"/>
    </w:rPr>
  </w:style>
  <w:style w:type="paragraph" w:styleId="En-ttedetabledesmatires">
    <w:name w:val="TOC Heading"/>
    <w:basedOn w:val="Titre1"/>
    <w:next w:val="Normal"/>
    <w:uiPriority w:val="39"/>
    <w:unhideWhenUsed/>
    <w:qFormat/>
    <w:rsid w:val="000D240D"/>
    <w:pPr>
      <w:outlineLvl w:val="9"/>
    </w:pPr>
    <w:rPr>
      <w:lang w:eastAsia="fr-CH"/>
    </w:rPr>
  </w:style>
  <w:style w:type="paragraph" w:styleId="Sansinterligne">
    <w:name w:val="No Spacing"/>
    <w:link w:val="SansinterligneCar"/>
    <w:uiPriority w:val="1"/>
    <w:qFormat/>
    <w:rsid w:val="00B6256E"/>
    <w:pPr>
      <w:spacing w:after="0" w:line="240" w:lineRule="auto"/>
    </w:pPr>
  </w:style>
  <w:style w:type="character" w:customStyle="1" w:styleId="Titre2Car">
    <w:name w:val="Titre 2 Car"/>
    <w:basedOn w:val="Policepardfaut"/>
    <w:link w:val="Titre2"/>
    <w:uiPriority w:val="9"/>
    <w:rsid w:val="00B6256E"/>
    <w:rPr>
      <w:rFonts w:asciiTheme="majorHAnsi" w:eastAsiaTheme="majorEastAsia" w:hAnsiTheme="majorHAnsi" w:cstheme="majorBidi"/>
      <w:color w:val="000000" w:themeColor="text1"/>
      <w:sz w:val="26"/>
      <w:szCs w:val="26"/>
    </w:rPr>
  </w:style>
  <w:style w:type="character" w:customStyle="1" w:styleId="Titre3Car">
    <w:name w:val="Titre 3 Car"/>
    <w:basedOn w:val="Policepardfaut"/>
    <w:link w:val="Titre3"/>
    <w:uiPriority w:val="9"/>
    <w:rsid w:val="00B6256E"/>
    <w:rPr>
      <w:rFonts w:asciiTheme="majorHAnsi" w:eastAsiaTheme="majorEastAsia" w:hAnsiTheme="majorHAnsi" w:cstheme="majorBidi"/>
      <w:color w:val="000000" w:themeColor="text1"/>
      <w:sz w:val="24"/>
      <w:szCs w:val="24"/>
    </w:rPr>
  </w:style>
  <w:style w:type="character" w:customStyle="1" w:styleId="Titre4Car">
    <w:name w:val="Titre 4 Car"/>
    <w:basedOn w:val="Policepardfaut"/>
    <w:link w:val="Titre4"/>
    <w:uiPriority w:val="9"/>
    <w:semiHidden/>
    <w:rsid w:val="00B6256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6256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6256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6256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6256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6256E"/>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A36BE5"/>
    <w:pPr>
      <w:spacing w:after="100"/>
    </w:pPr>
  </w:style>
  <w:style w:type="paragraph" w:styleId="TM2">
    <w:name w:val="toc 2"/>
    <w:basedOn w:val="Normal"/>
    <w:next w:val="Normal"/>
    <w:autoRedefine/>
    <w:uiPriority w:val="39"/>
    <w:unhideWhenUsed/>
    <w:rsid w:val="00A36BE5"/>
    <w:pPr>
      <w:spacing w:after="100"/>
      <w:ind w:left="220"/>
    </w:pPr>
  </w:style>
  <w:style w:type="character" w:styleId="Lienhypertexte">
    <w:name w:val="Hyperlink"/>
    <w:basedOn w:val="Policepardfaut"/>
    <w:uiPriority w:val="99"/>
    <w:unhideWhenUsed/>
    <w:rsid w:val="00A36BE5"/>
    <w:rPr>
      <w:color w:val="0563C1" w:themeColor="hyperlink"/>
      <w:u w:val="single"/>
    </w:rPr>
  </w:style>
  <w:style w:type="paragraph" w:styleId="Sous-titre">
    <w:name w:val="Subtitle"/>
    <w:basedOn w:val="En-ttedetabledesmatires"/>
    <w:next w:val="Normal"/>
    <w:link w:val="Sous-titreCar"/>
    <w:uiPriority w:val="11"/>
    <w:qFormat/>
    <w:rsid w:val="00B670B5"/>
    <w:pPr>
      <w:numPr>
        <w:numId w:val="0"/>
      </w:numPr>
    </w:pPr>
    <w:rPr>
      <w:b/>
      <w:sz w:val="40"/>
    </w:rPr>
  </w:style>
  <w:style w:type="character" w:customStyle="1" w:styleId="Sous-titreCar">
    <w:name w:val="Sous-titre Car"/>
    <w:basedOn w:val="Policepardfaut"/>
    <w:link w:val="Sous-titre"/>
    <w:uiPriority w:val="11"/>
    <w:rsid w:val="00B670B5"/>
    <w:rPr>
      <w:rFonts w:asciiTheme="majorHAnsi" w:eastAsiaTheme="majorEastAsia" w:hAnsiTheme="majorHAnsi" w:cstheme="majorBidi"/>
      <w:b/>
      <w:color w:val="000000" w:themeColor="text1"/>
      <w:sz w:val="40"/>
      <w:szCs w:val="32"/>
      <w:lang w:eastAsia="fr-CH"/>
    </w:rPr>
  </w:style>
  <w:style w:type="character" w:customStyle="1" w:styleId="SansinterligneCar">
    <w:name w:val="Sans interligne Car"/>
    <w:basedOn w:val="Policepardfaut"/>
    <w:link w:val="Sansinterligne"/>
    <w:uiPriority w:val="1"/>
    <w:rsid w:val="006E5359"/>
  </w:style>
  <w:style w:type="character" w:styleId="Textedelespacerserv">
    <w:name w:val="Placeholder Text"/>
    <w:basedOn w:val="Policepardfaut"/>
    <w:uiPriority w:val="99"/>
    <w:semiHidden/>
    <w:rsid w:val="006E5359"/>
    <w:rPr>
      <w:color w:val="808080"/>
    </w:rPr>
  </w:style>
  <w:style w:type="paragraph" w:styleId="Textedebulles">
    <w:name w:val="Balloon Text"/>
    <w:basedOn w:val="Normal"/>
    <w:link w:val="TextedebullesCar"/>
    <w:uiPriority w:val="99"/>
    <w:semiHidden/>
    <w:unhideWhenUsed/>
    <w:rsid w:val="00375A8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75A88"/>
    <w:rPr>
      <w:rFonts w:ascii="Segoe UI" w:hAnsi="Segoe UI" w:cs="Segoe UI"/>
      <w:sz w:val="18"/>
      <w:szCs w:val="18"/>
    </w:rPr>
  </w:style>
  <w:style w:type="paragraph" w:styleId="Paragraphedeliste">
    <w:name w:val="List Paragraph"/>
    <w:basedOn w:val="Normal"/>
    <w:uiPriority w:val="34"/>
    <w:qFormat/>
    <w:rsid w:val="00135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5B573A012794AD09F8D07910BE39405"/>
        <w:category>
          <w:name w:val="Général"/>
          <w:gallery w:val="placeholder"/>
        </w:category>
        <w:types>
          <w:type w:val="bbPlcHdr"/>
        </w:types>
        <w:behaviors>
          <w:behavior w:val="content"/>
        </w:behaviors>
        <w:guid w:val="{37E64EB4-16E6-41A0-8024-2079F58379F3}"/>
      </w:docPartPr>
      <w:docPartBody>
        <w:p w:rsidR="00A35946" w:rsidRDefault="00A672BA">
          <w:r w:rsidRPr="003D679C">
            <w:rPr>
              <w:rStyle w:val="Textedelespacerserv"/>
            </w:rPr>
            <w:t>[Titre ]</w:t>
          </w:r>
        </w:p>
      </w:docPartBody>
    </w:docPart>
    <w:docPart>
      <w:docPartPr>
        <w:name w:val="03B4C45F812E499C9F2542DD57028629"/>
        <w:category>
          <w:name w:val="Général"/>
          <w:gallery w:val="placeholder"/>
        </w:category>
        <w:types>
          <w:type w:val="bbPlcHdr"/>
        </w:types>
        <w:behaviors>
          <w:behavior w:val="content"/>
        </w:behaviors>
        <w:guid w:val="{AF63BBA9-C7BB-4028-A643-4A9A6A9C4BE0}"/>
      </w:docPartPr>
      <w:docPartBody>
        <w:p w:rsidR="00A35946" w:rsidRDefault="00A672BA">
          <w:r w:rsidRPr="003D679C">
            <w:rPr>
              <w:rStyle w:val="Textedelespacerserv"/>
            </w:rPr>
            <w:t>[Auteur ]</w:t>
          </w:r>
        </w:p>
      </w:docPartBody>
    </w:docPart>
    <w:docPart>
      <w:docPartPr>
        <w:name w:val="AAEE16C909934AB99DB12E8D579E592B"/>
        <w:category>
          <w:name w:val="Général"/>
          <w:gallery w:val="placeholder"/>
        </w:category>
        <w:types>
          <w:type w:val="bbPlcHdr"/>
        </w:types>
        <w:behaviors>
          <w:behavior w:val="content"/>
        </w:behaviors>
        <w:guid w:val="{619C466C-F0D8-49B4-AF9B-62C7BE6D0BD0}"/>
      </w:docPartPr>
      <w:docPartBody>
        <w:p w:rsidR="00A35946" w:rsidRDefault="00A672BA">
          <w:r w:rsidRPr="003D679C">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2BA"/>
    <w:rsid w:val="00071DE7"/>
    <w:rsid w:val="00340BAB"/>
    <w:rsid w:val="00A35946"/>
    <w:rsid w:val="00A672BA"/>
    <w:rsid w:val="00FA59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40B136B24D3443FA0DE98F01503A7FE">
    <w:name w:val="140B136B24D3443FA0DE98F01503A7FE"/>
    <w:rsid w:val="00A672BA"/>
  </w:style>
  <w:style w:type="paragraph" w:customStyle="1" w:styleId="AE5C4A77CE4D4A7CBDBEEBE83936B721">
    <w:name w:val="AE5C4A77CE4D4A7CBDBEEBE83936B721"/>
    <w:rsid w:val="00A672BA"/>
  </w:style>
  <w:style w:type="paragraph" w:customStyle="1" w:styleId="62870F9438C54EDDA1013F7FA6E7AA85">
    <w:name w:val="62870F9438C54EDDA1013F7FA6E7AA85"/>
    <w:rsid w:val="00A672BA"/>
  </w:style>
  <w:style w:type="paragraph" w:customStyle="1" w:styleId="48759DCB7EB94F17B011CFF7C833ABBE">
    <w:name w:val="48759DCB7EB94F17B011CFF7C833ABBE"/>
    <w:rsid w:val="00A672BA"/>
  </w:style>
  <w:style w:type="paragraph" w:customStyle="1" w:styleId="D9D8388C147C463888DD6161263F257E">
    <w:name w:val="D9D8388C147C463888DD6161263F257E"/>
    <w:rsid w:val="00A672BA"/>
  </w:style>
  <w:style w:type="character" w:styleId="Textedelespacerserv">
    <w:name w:val="Placeholder Text"/>
    <w:basedOn w:val="Policepardfaut"/>
    <w:uiPriority w:val="99"/>
    <w:semiHidden/>
    <w:rsid w:val="00A672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B8B8-3DDE-4BF6-BB50-AA76DBB81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366</Words>
  <Characters>2016</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Fabrication câble Ethernet</vt:lpstr>
      <vt:lpstr>Fabrication câble Ethernet</vt:lpstr>
    </vt:vector>
  </TitlesOfParts>
  <Manager>Dylan Guiducci</Manager>
  <Company>Loterie Romande</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Fabrication câble Ethernet</dc:title>
  <dc:subject/>
  <dc:creator>Membres du groupe</dc:creator>
  <cp:keywords/>
  <dc:description/>
  <cp:lastModifiedBy>Krenger Quentin</cp:lastModifiedBy>
  <cp:revision>41</cp:revision>
  <cp:lastPrinted>2019-03-07T11:25:00Z</cp:lastPrinted>
  <dcterms:created xsi:type="dcterms:W3CDTF">2019-02-15T09:29:00Z</dcterms:created>
  <dcterms:modified xsi:type="dcterms:W3CDTF">2019-03-13T15:34:00Z</dcterms:modified>
</cp:coreProperties>
</file>