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71" w:rsidRDefault="00617E71" w:rsidP="00617E71">
      <w:pPr>
        <w:pStyle w:val="Titre"/>
      </w:pPr>
      <w:r w:rsidRPr="00617E71">
        <w:t>Fabrication d’un câble RJ-45</w:t>
      </w:r>
    </w:p>
    <w:p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sdt>
      <w:sdtPr>
        <w:rPr>
          <w:lang w:val="fr-FR"/>
        </w:rPr>
        <w:id w:val="646865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36BE5" w:rsidRPr="00B670B5" w:rsidRDefault="00A36BE5" w:rsidP="00A36BE5">
          <w:pPr>
            <w:pStyle w:val="En-ttedetabledesmatires"/>
            <w:numPr>
              <w:ilvl w:val="0"/>
              <w:numId w:val="0"/>
            </w:numPr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Pr="009B116D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Usages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Pr="009B116D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Câblage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Pr="009B116D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Pr="009B116D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Blindage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Pr="009B116D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Connectiques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Pr="009B116D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Normes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Pr="009B116D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Fabrication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Pr="009B116D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:rsidR="00A36BE5" w:rsidRDefault="00A36BE5" w:rsidP="00A36BE5">
      <w:pPr>
        <w:pStyle w:val="Titre1"/>
        <w:pageBreakBefore/>
        <w:numPr>
          <w:ilvl w:val="0"/>
          <w:numId w:val="0"/>
        </w:numPr>
        <w:ind w:left="432" w:hanging="432"/>
        <w:sectPr w:rsidR="00A36BE5" w:rsidSect="00617E7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B6256E" w:rsidRDefault="00B6256E" w:rsidP="00A36BE5">
      <w:pPr>
        <w:pStyle w:val="Titre1"/>
        <w:pageBreakBefore/>
        <w:ind w:left="431" w:hanging="431"/>
      </w:pPr>
      <w:bookmarkStart w:id="1" w:name="_Toc1120003"/>
      <w:r>
        <w:lastRenderedPageBreak/>
        <w:t>Introduction</w:t>
      </w:r>
      <w:bookmarkEnd w:id="1"/>
    </w:p>
    <w:p w:rsidR="00B6256E" w:rsidRDefault="00B6256E" w:rsidP="00B6256E">
      <w:pPr>
        <w:pStyle w:val="Titre1"/>
      </w:pPr>
      <w:bookmarkStart w:id="2" w:name="_Toc1120004"/>
      <w:r>
        <w:t>Usages</w:t>
      </w:r>
      <w:bookmarkEnd w:id="2"/>
    </w:p>
    <w:p w:rsidR="00B6256E" w:rsidRDefault="00B6256E" w:rsidP="00B6256E">
      <w:pPr>
        <w:pStyle w:val="Titre1"/>
      </w:pPr>
      <w:bookmarkStart w:id="3" w:name="_Toc1120005"/>
      <w:r>
        <w:t>Câblage</w:t>
      </w:r>
      <w:bookmarkEnd w:id="3"/>
    </w:p>
    <w:p w:rsidR="00B6256E" w:rsidRDefault="00B6256E" w:rsidP="00B6256E">
      <w:pPr>
        <w:pStyle w:val="Titre2"/>
      </w:pPr>
      <w:bookmarkStart w:id="4" w:name="_Toc1120006"/>
      <w:r>
        <w:t>Catégories</w:t>
      </w:r>
      <w:bookmarkEnd w:id="4"/>
    </w:p>
    <w:p w:rsidR="00B6256E" w:rsidRDefault="00B6256E" w:rsidP="00B6256E">
      <w:pPr>
        <w:pStyle w:val="Titre2"/>
      </w:pPr>
      <w:bookmarkStart w:id="5" w:name="_Toc1120007"/>
      <w:r>
        <w:t>Blindage</w:t>
      </w:r>
      <w:bookmarkEnd w:id="5"/>
    </w:p>
    <w:p w:rsidR="00B6256E" w:rsidRDefault="00B6256E" w:rsidP="00B6256E">
      <w:pPr>
        <w:pStyle w:val="Titre2"/>
      </w:pPr>
      <w:bookmarkStart w:id="6" w:name="_Toc1120008"/>
      <w:r>
        <w:t>Connectiques</w:t>
      </w:r>
      <w:bookmarkEnd w:id="6"/>
    </w:p>
    <w:p w:rsidR="00B6256E" w:rsidRDefault="00B6256E" w:rsidP="00B6256E">
      <w:pPr>
        <w:pStyle w:val="Titre2"/>
      </w:pPr>
      <w:bookmarkStart w:id="7" w:name="_Toc1120009"/>
      <w:r>
        <w:t>Normes</w:t>
      </w:r>
      <w:bookmarkEnd w:id="7"/>
    </w:p>
    <w:p w:rsidR="00B6256E" w:rsidRDefault="00B6256E" w:rsidP="00B6256E">
      <w:pPr>
        <w:pStyle w:val="Titre1"/>
      </w:pPr>
      <w:bookmarkStart w:id="8" w:name="_Toc1120010"/>
      <w:r>
        <w:t>Fabrication</w:t>
      </w:r>
      <w:bookmarkEnd w:id="8"/>
    </w:p>
    <w:p w:rsidR="00B6256E" w:rsidRPr="00B6256E" w:rsidRDefault="00B6256E" w:rsidP="00B6256E">
      <w:pPr>
        <w:pStyle w:val="Titre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386" w:rsidRDefault="00AE5386" w:rsidP="007E6294">
      <w:pPr>
        <w:spacing w:after="0" w:line="240" w:lineRule="auto"/>
      </w:pPr>
      <w:r>
        <w:separator/>
      </w:r>
    </w:p>
  </w:endnote>
  <w:endnote w:type="continuationSeparator" w:id="0">
    <w:p w:rsidR="00AE5386" w:rsidRDefault="00AE5386" w:rsidP="007E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70B5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B670B5">
        <w:rPr>
          <w:noProof/>
        </w:rPr>
        <w:t>3</w:t>
      </w:r>
    </w:fldSimple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4412A5">
      <w:rPr>
        <w:noProof/>
      </w:rPr>
      <w:t>15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386" w:rsidRDefault="00AE5386" w:rsidP="007E6294">
      <w:pPr>
        <w:spacing w:after="0" w:line="240" w:lineRule="auto"/>
      </w:pPr>
      <w:r>
        <w:separator/>
      </w:r>
    </w:p>
  </w:footnote>
  <w:footnote w:type="continuationSeparator" w:id="0">
    <w:p w:rsidR="00AE5386" w:rsidRDefault="00AE5386" w:rsidP="007E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D240D"/>
    <w:rsid w:val="004412A5"/>
    <w:rsid w:val="00617E71"/>
    <w:rsid w:val="0069675B"/>
    <w:rsid w:val="007E6294"/>
    <w:rsid w:val="009A1996"/>
    <w:rsid w:val="009A3018"/>
    <w:rsid w:val="00A36BE5"/>
    <w:rsid w:val="00A67543"/>
    <w:rsid w:val="00AE5386"/>
    <w:rsid w:val="00B6256E"/>
    <w:rsid w:val="00B670B5"/>
    <w:rsid w:val="00D6279F"/>
    <w:rsid w:val="00D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662B4E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3D6D-5414-47E8-982F-80C92C1F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130</Words>
  <Characters>721</Characters>
  <Application>Microsoft Office Word</Application>
  <DocSecurity>0</DocSecurity>
  <Lines>6</Lines>
  <Paragraphs>1</Paragraphs>
  <ScaleCrop>false</ScaleCrop>
  <Company>Loterie Romande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12</cp:revision>
  <dcterms:created xsi:type="dcterms:W3CDTF">2019-02-15T09:29:00Z</dcterms:created>
  <dcterms:modified xsi:type="dcterms:W3CDTF">2019-02-15T09:47:00Z</dcterms:modified>
</cp:coreProperties>
</file>