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Jordan Rivers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City, ST • jordan.rivers@example.com • linkedin.com/in/jordanrivers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line="12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Senior platform engineer with eight years building </w:t>
      </w:r>
      <w:r>
        <w:rPr>
          <w:b/>
          <w:sz w:val="20"/>
          <w:szCs w:val="20"/>
          <w:rtl w:val="0"/>
        </w:rPr>
        <w:t xml:space="preserve">Go services, REST APIs, and distributed systems</w:t>
      </w:r>
      <w:r>
        <w:rPr>
          <w:sz w:val="20"/>
          <w:szCs w:val="20"/>
          <w:rtl w:val="0"/>
        </w:rPr>
        <w:t xml:space="preserve"> for synthetic products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Operate fictional workloads on </w:t>
      </w:r>
      <w:r>
        <w:rPr>
          <w:b/>
          <w:sz w:val="20"/>
          <w:szCs w:val="20"/>
          <w:rtl w:val="0"/>
        </w:rPr>
        <w:t xml:space="preserve">AWS, Kubernetes, and Terraform</w:t>
      </w:r>
      <w:r>
        <w:rPr>
          <w:sz w:val="20"/>
          <w:szCs w:val="20"/>
          <w:rtl w:val="0"/>
        </w:rPr>
        <w:t xml:space="preserve"> with measured reliability, observability, and recovery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Partner with application and product teams to deliver </w:t>
      </w:r>
      <w:r>
        <w:rPr>
          <w:b/>
          <w:sz w:val="20"/>
          <w:szCs w:val="20"/>
          <w:rtl w:val="0"/>
        </w:rPr>
        <w:t xml:space="preserve">safe rollouts and reusable platform interfaces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 &amp; Skills</w:t>
      </w:r>
    </w:p>
    <w:p w:rsidR="00000000" w:rsidDel="00000000" w:rsidP="00000000" w:rsidRDefault="00000000" w:rsidRPr="00000000" w14:paraId="0000000B">
      <w:pPr>
        <w:spacing w:line="12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Education:</w:t>
      </w:r>
      <w:r>
        <w:rPr>
          <w:sz w:val="20"/>
          <w:szCs w:val="20"/>
          <w:rtl w:val="0"/>
        </w:rPr>
        <w:t xml:space="preserve"> B.S. in Computer Science, Lakemont University, 2018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Programming Languages:</w:t>
      </w:r>
      <w:r>
        <w:rPr>
          <w:sz w:val="20"/>
          <w:szCs w:val="20"/>
          <w:rtl w:val="0"/>
        </w:rPr>
        <w:t xml:space="preserve"> Go, Python, Java, SQL, Bash</w:t>
        <w:br w:type="textWrapping"/>
      </w:r>
      <w:r>
        <w:rPr>
          <w:b w:val="1"/>
          <w:bCs w:val="1"/>
          <w:sz w:val="20"/>
          <w:szCs w:val="20"/>
          <w:rtl w:val="0"/>
        </w:rPr>
        <w:t xml:space="preserve">Skills:</w:t>
      </w:r>
      <w:r>
        <w:rPr>
          <w:sz w:val="20"/>
          <w:szCs w:val="20"/>
          <w:rtl w:val="0"/>
        </w:rPr>
        <w:t xml:space="preserve"> AWS, Kubernetes, Terraform, PostgreSQL, Docker, Redis, REST APIs, distributed systems, microservices, CI/CD, Git, observability, service-level objectives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spacing w:line="12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pos="10512"/>
        </w:tabs>
        <w:spacing w:line="240" w:lineRule="auto"/>
        <w:rPr>
          <w:b w:val="1"/>
          <w:bCs w:val="1"/>
        </w:rPr>
      </w:pPr>
      <w:r>
        <w:rPr>
          <w:b w:val="1"/>
          <w:bCs w:val="1"/>
          <w:sz w:val="24"/>
          <w:szCs w:val="24"/>
          <w:rtl w:val="0"/>
        </w:rPr>
        <w:t xml:space="preserve">Northwind Systems – Senior Software Engineer</w:t>
      </w:r>
      <w:r>
        <w:rPr>
          <w:b w:val="1"/>
          <w:bCs w:val="1"/>
          <w:sz w:val="24"/>
          <w:szCs w:val="24"/>
          <w:rtl w:val="0"/>
        </w:rPr>
        <w:tab/>
      </w:r>
      <w:r>
        <w:rPr>
          <w:b w:val="1"/>
          <w:bCs w:val="1"/>
          <w:sz w:val="24"/>
          <w:szCs w:val="24"/>
          <w:rtl w:val="0"/>
        </w:rPr>
        <w:t xml:space="preserve">2022 – Present | Remote (US)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Owned </w:t>
      </w:r>
      <w:r>
        <w:rPr>
          <w:b/>
          <w:sz w:val="20"/>
          <w:szCs w:val="20"/>
          <w:rtl w:val="0"/>
        </w:rPr>
        <w:t xml:space="preserve">reliability targets for 22 fictional services</w:t>
      </w:r>
      <w:r>
        <w:rPr>
          <w:sz w:val="20"/>
          <w:szCs w:val="20"/>
          <w:rtl w:val="0"/>
        </w:rPr>
        <w:t xml:space="preserve"> and presented monthly risk trends to three synthetic product groups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Reviewed distributed backend designs with six invented engineers and defined </w:t>
      </w:r>
      <w:r>
        <w:rPr>
          <w:b/>
          <w:sz w:val="20"/>
          <w:szCs w:val="20"/>
          <w:rtl w:val="0"/>
        </w:rPr>
        <w:t xml:space="preserve">safe rollback criteria</w:t>
      </w:r>
      <w:r>
        <w:rPr>
          <w:sz w:val="20"/>
          <w:szCs w:val="20"/>
          <w:rtl w:val="0"/>
        </w:rPr>
        <w:t xml:space="preserve"> for high-risk changes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Led quarterly failure drills that improved staged incident recovery from </w:t>
      </w:r>
      <w:r>
        <w:rPr>
          <w:b/>
          <w:sz w:val="20"/>
          <w:szCs w:val="20"/>
          <w:rtl w:val="0"/>
        </w:rPr>
        <w:t xml:space="preserve">47 minutes to 29 minutes</w:t>
      </w:r>
      <w:r>
        <w:rPr>
          <w:sz w:val="20"/>
          <w:szCs w:val="20"/>
          <w:rtl w:val="0"/>
        </w:rPr>
        <w:t xml:space="preserve"> while preserving the synthetic release cadence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Regional deployment control plane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a </w:t>
      </w:r>
      <w:r>
        <w:rPr>
          <w:b/>
          <w:sz w:val="20"/>
          <w:szCs w:val="20"/>
          <w:rtl w:val="0"/>
        </w:rPr>
        <w:t xml:space="preserve">Go regional delivery control plane</w:t>
      </w:r>
      <w:r>
        <w:rPr>
          <w:sz w:val="20"/>
          <w:szCs w:val="20"/>
          <w:rtl w:val="0"/>
        </w:rPr>
        <w:t xml:space="preserve"> orchestrating 180 synthetic releases each week across three invented regions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Integrated </w:t>
      </w:r>
      <w:r>
        <w:rPr>
          <w:b/>
          <w:sz w:val="20"/>
          <w:szCs w:val="20"/>
          <w:rtl w:val="0"/>
        </w:rPr>
        <w:t xml:space="preserve">Terraform previews and policy checks</w:t>
      </w:r>
      <w:r>
        <w:rPr>
          <w:sz w:val="20"/>
          <w:szCs w:val="20"/>
          <w:rtl w:val="0"/>
        </w:rPr>
        <w:t xml:space="preserve"> that reduced example deployment configuration errors by 32% before every staged regional rollout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Service telemetry platform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Standardized </w:t>
      </w:r>
      <w:r>
        <w:rPr>
          <w:b/>
          <w:sz w:val="20"/>
          <w:szCs w:val="20"/>
          <w:rtl w:val="0"/>
        </w:rPr>
        <w:t xml:space="preserve">metrics, logs, and traces across 22 fictional services</w:t>
      </w:r>
      <w:r>
        <w:rPr>
          <w:sz w:val="20"/>
          <w:szCs w:val="20"/>
          <w:rtl w:val="0"/>
        </w:rPr>
        <w:t xml:space="preserve">, cutting tabletop incident triage by 38% for product and operations teams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Introduced </w:t>
      </w:r>
      <w:r>
        <w:rPr>
          <w:b/>
          <w:sz w:val="20"/>
          <w:szCs w:val="20"/>
          <w:rtl w:val="0"/>
        </w:rPr>
        <w:t xml:space="preserve">service-level objectives and impact dashboards</w:t>
      </w:r>
      <w:r>
        <w:rPr>
          <w:sz w:val="20"/>
          <w:szCs w:val="20"/>
          <w:rtl w:val="0"/>
        </w:rPr>
        <w:t xml:space="preserve"> that connected alerts to synthetic customer outcomes</w:t>
      </w:r>
    </w:p>
    <w:p w:rsidR="00000000" w:rsidDel="00000000" w:rsidP="00000000" w:rsidRDefault="00000000" w:rsidRPr="00000000" w14:paraId="00000011">
      <w:pPr>
        <w:tabs>
          <w:tab w:val="right" w:pos="10512"/>
        </w:tabs>
        <w:spacing w:line="240" w:lineRule="auto"/>
        <w:rPr>
          <w:b w:val="1"/>
          <w:bCs w:val="1"/>
        </w:rPr>
      </w:pPr>
      <w:r>
        <w:rPr>
          <w:b w:val="1"/>
          <w:bCs w:val="1"/>
          <w:sz w:val="24"/>
          <w:szCs w:val="24"/>
          <w:rtl w:val="0"/>
        </w:rPr>
        <w:t xml:space="preserve">Blue Lantern Labs – Software Engineer</w:t>
      </w:r>
      <w:r>
        <w:rPr>
          <w:b w:val="1"/>
          <w:bCs w:val="1"/>
          <w:sz w:val="24"/>
          <w:szCs w:val="24"/>
          <w:rtl w:val="0"/>
        </w:rPr>
        <w:tab/>
      </w:r>
      <w:r>
        <w:rPr>
          <w:b w:val="1"/>
          <w:bCs w:val="1"/>
          <w:sz w:val="24"/>
          <w:szCs w:val="24"/>
          <w:rtl w:val="0"/>
        </w:rPr>
        <w:t xml:space="preserve">2018 – 2022 | Fairview, 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and operated </w:t>
      </w:r>
      <w:r>
        <w:rPr>
          <w:b/>
          <w:sz w:val="20"/>
          <w:szCs w:val="20"/>
          <w:rtl w:val="0"/>
        </w:rPr>
        <w:t xml:space="preserve">REST APIs backed by PostgreSQL</w:t>
      </w:r>
      <w:r>
        <w:rPr>
          <w:sz w:val="20"/>
          <w:szCs w:val="20"/>
          <w:rtl w:val="0"/>
        </w:rPr>
        <w:t xml:space="preserve"> for an invented scheduling product serving 310 fictional businesses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Supported eight synthetic services on call and documented </w:t>
      </w:r>
      <w:r>
        <w:rPr>
          <w:b/>
          <w:sz w:val="20"/>
          <w:szCs w:val="20"/>
          <w:rtl w:val="0"/>
        </w:rPr>
        <w:t xml:space="preserve">repeatable incident diagnostics</w:t>
      </w:r>
      <w:r>
        <w:rPr>
          <w:sz w:val="20"/>
          <w:szCs w:val="20"/>
          <w:rtl w:val="0"/>
        </w:rPr>
        <w:t xml:space="preserve"> for common staged failures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Mentored two fictional interns on automated testing, code review, and </w:t>
      </w:r>
      <w:r>
        <w:rPr>
          <w:b/>
          <w:sz w:val="20"/>
          <w:szCs w:val="20"/>
          <w:rtl w:val="0"/>
        </w:rPr>
        <w:t xml:space="preserve">incremental backend delivery</w:t>
      </w:r>
      <w:r>
        <w:rPr>
          <w:sz w:val="20"/>
          <w:szCs w:val="20"/>
          <w:rtl w:val="0"/>
        </w:rPr>
        <w:t xml:space="preserve"> through two complete staged projects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Scheduling data migration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Migrated </w:t>
      </w:r>
      <w:r>
        <w:rPr>
          <w:b/>
          <w:sz w:val="20"/>
          <w:szCs w:val="20"/>
          <w:rtl w:val="0"/>
        </w:rPr>
        <w:t xml:space="preserve">74 million synthetic records into PostgreSQL</w:t>
      </w:r>
      <w:r>
        <w:rPr>
          <w:sz w:val="20"/>
          <w:szCs w:val="20"/>
          <w:rtl w:val="0"/>
        </w:rPr>
        <w:t xml:space="preserve"> without interrupting staged scheduling API traffic across two rehearsed cutover windows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Added checksums and restartable checkpoints that shortened invented migration rehearsals by </w:t>
      </w:r>
      <w:r>
        <w:rPr>
          <w:b/>
          <w:sz w:val="20"/>
          <w:szCs w:val="20"/>
          <w:rtl w:val="0"/>
        </w:rPr>
        <w:t xml:space="preserve">51%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Developer delivery pipeline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Containerized local and </w:t>
      </w:r>
      <w:r>
        <w:rPr>
          <w:b/>
          <w:sz w:val="20"/>
          <w:szCs w:val="20"/>
          <w:rtl w:val="0"/>
        </w:rPr>
        <w:t xml:space="preserve">CI/CD workflows</w:t>
      </w:r>
      <w:r>
        <w:rPr>
          <w:sz w:val="20"/>
          <w:szCs w:val="20"/>
          <w:rtl w:val="0"/>
        </w:rPr>
        <w:t xml:space="preserve">, reducing example build-and-test time by 58%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Added </w:t>
      </w:r>
      <w:r>
        <w:rPr>
          <w:b/>
          <w:sz w:val="20"/>
          <w:szCs w:val="20"/>
          <w:rtl w:val="0"/>
        </w:rPr>
        <w:t xml:space="preserve">REST API contract tests</w:t>
      </w:r>
      <w:r>
        <w:rPr>
          <w:sz w:val="20"/>
          <w:szCs w:val="20"/>
          <w:rtl w:val="0"/>
        </w:rPr>
        <w:t xml:space="preserve"> that caught 27 synthetic compatibility regressions before staged releases</w:t>
      </w:r>
    </w:p>
    <w:sectPr>
      <w:pgSz w:h="15840" w:w="12240" w:orient="portrait"/>
      <w:pgMar w:bottom="576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2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