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Jordan Rivers</w:t>
      </w:r>
    </w:p>
    <w:p>
      <w:pPr/>
      <w:r>
        <w:rPr>
          <w:b w:val="0"/>
        </w:rPr>
        <w:t>City, ST • jordan.rivers@example.com • linkedin.com/in/jordanrivers</w:t>
      </w:r>
    </w:p>
    <w:p>
      <w:pPr>
        <w:pStyle w:val="Heading1"/>
      </w:pPr>
      <w:r>
        <w:rPr>
          <w:b/>
        </w:rPr>
        <w:t>SUMMARY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Software engineer building reliable backend services for synthetic customers.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Experienced with service APIs, cloud automation, and production observability.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Works across product and operations teams to deliver measurable improvements.</w:t>
      </w:r>
    </w:p>
    <w:p>
      <w:pPr>
        <w:pStyle w:val="Heading1"/>
      </w:pPr>
      <w:r>
        <w:rPr>
          <w:b/>
        </w:rPr>
        <w:t>EDUCATION AND SKILLS</w:t>
      </w:r>
    </w:p>
    <w:p>
      <w:pPr/>
      <w:r>
        <w:rPr>
          <w:b w:val="0"/>
        </w:rPr>
        <w:t>Education: B.S. in Computer Science, Lakemont University, 2018</w:t>
      </w:r>
    </w:p>
    <w:p>
      <w:pPr/>
      <w:r>
        <w:rPr>
          <w:b w:val="0"/>
        </w:rPr>
        <w:t>Programming Languages: Python, Java, SQL</w:t>
      </w:r>
    </w:p>
    <w:p>
      <w:pPr/>
      <w:r>
        <w:rPr>
          <w:b w:val="0"/>
        </w:rPr>
        <w:t>Skills: AWS, Docker, PostgreSQL, REST APIs, observability</w:t>
      </w:r>
    </w:p>
    <w:p>
      <w:pPr>
        <w:pStyle w:val="Heading1"/>
      </w:pPr>
      <w:r>
        <w:rPr>
          <w:b/>
        </w:rPr>
        <w:t>EXPERIENCE</w:t>
      </w:r>
    </w:p>
    <w:p>
      <w:pPr>
        <w:pStyle w:val="Heading2"/>
      </w:pPr>
      <w:r>
        <w:rPr>
          <w:b/>
        </w:rPr>
        <w:t>Northwind Systems — Senior Software Engineer</w:t>
        <w:tab/>
        <w:t>2018 – Present | City, ST</w:t>
      </w:r>
    </w:p>
    <w:p>
      <w:pPr>
        <w:pStyle w:val="Heading3"/>
      </w:pPr>
      <w:r>
        <w:rPr>
          <w:b/>
        </w:rPr>
        <w:t>Synthetic billing migration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Split a fictional billing service into independently deployable components and reduced test deployment time by 45%.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Added idempotent request handling that lowered duplicate synthetic transactions by 38% during load tests.</w:t>
      </w:r>
    </w:p>
    <w:p>
      <w:pPr>
        <w:pStyle w:val="Heading3"/>
      </w:pPr>
      <w:r>
        <w:rPr>
          <w:b/>
        </w:rPr>
        <w:t>Example notification pipeline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Built a replayable event pipeline processing 12 million invented notifications per day with bounded retries.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Reduced synthetic delivery latency from nine seconds to two seconds by tuning workers and batching writes.</w:t>
      </w:r>
    </w:p>
    <w:p>
      <w:pPr>
        <w:pStyle w:val="Heading3"/>
      </w:pPr>
      <w:r>
        <w:rPr>
          <w:b/>
        </w:rPr>
        <w:t>Partner API gateway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Created versioned REST endpoints for 240 fictional partner accounts with shared authentication and rate limits.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Introduced contract tests that caught incompatible schema changes before example releases reached staging.</w:t>
      </w:r>
    </w:p>
    <w:p>
      <w:pPr>
        <w:pStyle w:val="Heading3"/>
      </w:pPr>
      <w:r>
        <w:rPr>
          <w:b/>
        </w:rPr>
        <w:t>Operations dashboard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Unified logs, metrics, and traces across 18 invented services to shorten synthetic incident investigation.</w:t>
      </w:r>
    </w:p>
    <w:p>
      <w:pPr>
        <w:pStyle w:val="ListBullet"/>
        <w:numPr>
          <w:ilvl w:val="0"/>
          <w:numId w:val="1"/>
        </w:numPr>
      </w:pPr>
      <w:r>
        <w:rPr>
          <w:b w:val="0"/>
        </w:rPr>
        <w:t>Automated common diagnostic steps and reduced mean triage time in tabletop exercises by 31%.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