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lineRule="auto"/>
        <w:ind w:left="-810" w:firstLine="0"/>
        <w:jc w:val="both"/>
        <w:rPr>
          <w:rFonts w:ascii="Arial" w:cs="Arial" w:eastAsia="Arial" w:hAnsi="Arial"/>
        </w:rPr>
      </w:pPr>
      <w:r w:rsidDel="00000000" w:rsidR="00000000" w:rsidRPr="00000000">
        <w:rPr>
          <w:rtl w:val="0"/>
        </w:rPr>
      </w:r>
    </w:p>
    <w:tbl>
      <w:tblPr>
        <w:tblStyle w:val="Table1"/>
        <w:tblW w:w="1117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935"/>
        <w:gridCol w:w="1590"/>
        <w:tblGridChange w:id="0">
          <w:tblGrid>
            <w:gridCol w:w="1650"/>
            <w:gridCol w:w="7935"/>
            <w:gridCol w:w="159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65" w:right="330" w:firstLine="0"/>
              <w:jc w:val="both"/>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Pr>
              <w:drawing>
                <wp:inline distB="19050" distT="19050" distL="19050" distR="19050">
                  <wp:extent cx="1172969" cy="48577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2969" cy="4857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810"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GSB - Fiche d’instructions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810" w:firstLine="0"/>
              <w:jc w:val="center"/>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MISSION 01:</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810"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        Présentation et Mise en place de l’infrastructure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05" w:right="-15" w:firstLine="0"/>
              <w:jc w:val="center"/>
              <w:rPr>
                <w:rFonts w:ascii="Arial" w:cs="Arial" w:eastAsia="Arial" w:hAnsi="Arial"/>
                <w:b w:val="1"/>
              </w:rPr>
            </w:pPr>
            <w:r w:rsidDel="00000000" w:rsidR="00000000" w:rsidRPr="00000000">
              <w:rPr>
                <w:rFonts w:ascii="Arial" w:cs="Arial" w:eastAsia="Arial" w:hAnsi="Arial"/>
                <w:b w:val="1"/>
                <w:rtl w:val="0"/>
              </w:rPr>
              <w:t xml:space="preserve">PPE 3-4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05" w:right="-15" w:firstLine="0"/>
              <w:jc w:val="center"/>
              <w:rPr>
                <w:rFonts w:ascii="Arial" w:cs="Arial" w:eastAsia="Arial" w:hAnsi="Arial"/>
                <w:b w:val="1"/>
              </w:rPr>
            </w:pPr>
            <w:r w:rsidDel="00000000" w:rsidR="00000000" w:rsidRPr="00000000">
              <w:rPr>
                <w:rFonts w:ascii="Arial" w:cs="Arial" w:eastAsia="Arial" w:hAnsi="Arial"/>
                <w:b w:val="1"/>
                <w:rtl w:val="0"/>
              </w:rPr>
              <w:t xml:space="preserve">SISR</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945"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color w:val="1155cc"/>
                <w:u w:val="single"/>
                <w:rtl w:val="0"/>
              </w:rPr>
              <w:t xml:space="preserve">1. Répartition des services GSB du point de vue des utilisateurs finaux</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heading=h.2et92p0">
            <w:r w:rsidDel="00000000" w:rsidR="00000000" w:rsidRPr="00000000">
              <w:rPr>
                <w:color w:val="1155cc"/>
                <w:u w:val="single"/>
                <w:rtl w:val="0"/>
              </w:rPr>
              <w:t xml:space="preserve">2. Structure de la topologie réseau / système</w:t>
            </w:r>
          </w:hyperlink>
          <w:r w:rsidDel="00000000" w:rsidR="00000000" w:rsidRPr="00000000">
            <w:rPr>
              <w:rtl w:val="0"/>
            </w:rPr>
          </w:r>
        </w:p>
        <w:p w:rsidR="00000000" w:rsidDel="00000000" w:rsidP="00000000" w:rsidRDefault="00000000" w:rsidRPr="00000000" w14:paraId="0000000B">
          <w:pPr>
            <w:spacing w:after="80" w:before="200" w:line="240" w:lineRule="auto"/>
            <w:ind w:left="0" w:firstLine="0"/>
            <w:rPr>
              <w:color w:val="1155cc"/>
              <w:u w:val="single"/>
            </w:rPr>
          </w:pPr>
          <w:hyperlink w:anchor="_heading=h.1fob9te">
            <w:r w:rsidDel="00000000" w:rsidR="00000000" w:rsidRPr="00000000">
              <w:rPr>
                <w:color w:val="1155cc"/>
                <w:u w:val="single"/>
                <w:rtl w:val="0"/>
              </w:rPr>
              <w:t xml:space="preserve">3. Organisation des VLAN et politique d'adressage IP Dynamique :</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945" w:firstLine="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ind w:left="-810" w:firstLine="0"/>
        <w:rPr/>
      </w:pPr>
      <w:bookmarkStart w:colFirst="0" w:colLast="0" w:name="_heading=h.gjdgxs" w:id="0"/>
      <w:bookmarkEnd w:id="0"/>
      <w:r w:rsidDel="00000000" w:rsidR="00000000" w:rsidRPr="00000000">
        <w:rPr>
          <w:rtl w:val="0"/>
        </w:rPr>
        <w:t xml:space="preserve">1. Répartition des services GSB du point de vue des utilisateurs finaux</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line="240" w:lineRule="auto"/>
        <w:ind w:left="45"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Au siège de GSB, c</w:t>
      </w:r>
      <w:r w:rsidDel="00000000" w:rsidR="00000000" w:rsidRPr="00000000">
        <w:rPr>
          <w:rFonts w:ascii="Arial" w:cs="Arial" w:eastAsia="Arial" w:hAnsi="Arial"/>
          <w:smallCaps w:val="0"/>
          <w:sz w:val="20"/>
          <w:szCs w:val="20"/>
          <w:rtl w:val="0"/>
        </w:rPr>
        <w:t xml:space="preserve">haque étage dispose d'une baie de brassage qui le relie par une fibre à la baie centrale de la salle serveurs. </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line="240" w:lineRule="auto"/>
        <w:ind w:left="45"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Chaque service appartient à un VLAN particulier (voir partie3) et les utilisateurs n’ont pas à se soucier de la prise murale RJ45 à laquelle ils se connectent. De plus, le paramétrage de leur carte réseau se fait automatiquement (DHCP sur la plage IP attribuée à leur VLAN)</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line="240" w:lineRule="auto"/>
        <w:ind w:left="45"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Accès Visiteurs / Wifi : </w:t>
      </w:r>
      <w:r w:rsidDel="00000000" w:rsidR="00000000" w:rsidRPr="00000000">
        <w:rPr>
          <w:rFonts w:ascii="Arial" w:cs="Arial" w:eastAsia="Arial" w:hAnsi="Arial"/>
          <w:smallCaps w:val="0"/>
          <w:sz w:val="20"/>
          <w:szCs w:val="20"/>
          <w:rtl w:val="0"/>
        </w:rPr>
        <w:t xml:space="preserve">Toutes les salles de réunion sont équipées d'un point d'accès Wifi positionné par défaut dans le VLAN "Visiteurs" qui autorise uniquement un accès Internet. Les portables connectés en wifi à ce point d'accès reçoivent ainsi une adresse IP </w:t>
      </w:r>
      <w:r w:rsidDel="00000000" w:rsidR="00000000" w:rsidRPr="00000000">
        <w:rPr>
          <w:rFonts w:ascii="Arial" w:cs="Arial" w:eastAsia="Arial" w:hAnsi="Arial"/>
          <w:sz w:val="20"/>
          <w:szCs w:val="20"/>
          <w:rtl w:val="0"/>
        </w:rPr>
        <w:t xml:space="preserve">correspondant au VLAN visiteurs (plage à définir)</w:t>
      </w:r>
      <w:r w:rsidDel="00000000" w:rsidR="00000000" w:rsidRPr="00000000">
        <w:rPr>
          <w:rFonts w:ascii="Arial" w:cs="Arial" w:eastAsia="Arial" w:hAnsi="Arial"/>
          <w:smallCaps w:val="0"/>
          <w:sz w:val="20"/>
          <w:szCs w:val="20"/>
          <w:rtl w:val="0"/>
        </w:rPr>
        <w:t xml:space="preserve">. Le point d’accès peut être configuré à la demande pour être raccordé à un VLAN présent au niveau de l'étage.</w:t>
      </w: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120" w:line="240" w:lineRule="auto"/>
        <w:ind w:left="-810" w:firstLine="0"/>
        <w:jc w:val="both"/>
        <w:rPr/>
      </w:pPr>
      <w:bookmarkStart w:colFirst="0" w:colLast="0" w:name="_heading=h.30j0zll" w:id="1"/>
      <w:bookmarkEnd w:id="1"/>
      <w:r w:rsidDel="00000000" w:rsidR="00000000" w:rsidRPr="00000000">
        <w:rPr>
          <w:rtl w:val="0"/>
        </w:rPr>
        <w:t xml:space="preserve">2. Structure de la topologie réseau / système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81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after="0" w:lineRule="auto"/>
        <w:jc w:val="both"/>
        <w:rPr>
          <w:rFonts w:ascii="Arial" w:cs="Arial" w:eastAsia="Arial" w:hAnsi="Arial"/>
          <w:sz w:val="20"/>
          <w:szCs w:val="20"/>
        </w:rPr>
      </w:pPr>
      <w:r w:rsidDel="00000000" w:rsidR="00000000" w:rsidRPr="00000000">
        <w:rPr>
          <w:rFonts w:ascii="Arial" w:cs="Arial" w:eastAsia="Arial" w:hAnsi="Arial"/>
        </w:rPr>
        <mc:AlternateContent>
          <mc:Choice Requires="wpg">
            <w:drawing>
              <wp:inline distB="114300" distT="114300" distL="114300" distR="114300">
                <wp:extent cx="6141825" cy="3915892"/>
                <wp:effectExtent b="0" l="0" r="0" t="0"/>
                <wp:docPr id="7" name=""/>
                <a:graphic>
                  <a:graphicData uri="http://schemas.microsoft.com/office/word/2010/wordprocessingGroup">
                    <wpg:wgp>
                      <wpg:cNvGrpSpPr/>
                      <wpg:grpSpPr>
                        <a:xfrm>
                          <a:off x="0" y="0"/>
                          <a:ext cx="6141825" cy="3915892"/>
                          <a:chOff x="0" y="0"/>
                          <a:chExt cx="10692000" cy="6812175"/>
                        </a:xfrm>
                      </wpg:grpSpPr>
                      <wps:wsp>
                        <wps:cNvSpPr/>
                        <wps:cNvPr id="2" name="Shape 2"/>
                        <wps:spPr>
                          <a:xfrm>
                            <a:off x="-1673398" y="-949599"/>
                            <a:ext cx="13619103" cy="776175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0" y="-59150"/>
                            <a:ext cx="10498800" cy="669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016" y="-59150"/>
                            <a:ext cx="10492800" cy="3573900"/>
                          </a:xfrm>
                          <a:prstGeom prst="roundRect">
                            <a:avLst>
                              <a:gd fmla="val 16667" name="adj"/>
                            </a:avLst>
                          </a:prstGeom>
                          <a:solidFill>
                            <a:srgbClr val="B6D7A8">
                              <a:alpha val="54901"/>
                            </a:srgbClr>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ctr" bIns="91425" lIns="91425" spcFirstLastPara="1" rIns="91425" wrap="square" tIns="91425">
                          <a:noAutofit/>
                        </wps:bodyPr>
                      </wps:wsp>
                      <wps:wsp>
                        <wps:cNvSpPr/>
                        <wps:cNvPr id="5" name="Shape 5"/>
                        <wps:spPr>
                          <a:xfrm>
                            <a:off x="1426246" y="5654210"/>
                            <a:ext cx="1383000" cy="9792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Clients VPN Télétravail</w:t>
                              </w:r>
                            </w:p>
                          </w:txbxContent>
                        </wps:txbx>
                        <wps:bodyPr anchorCtr="0" anchor="ctr" bIns="91425" lIns="91425" spcFirstLastPara="1" rIns="91425" wrap="square" tIns="91425">
                          <a:noAutofit/>
                        </wps:bodyPr>
                      </wps:wsp>
                      <wps:wsp>
                        <wps:cNvSpPr/>
                        <wps:cNvPr id="6" name="Shape 6"/>
                        <wps:spPr>
                          <a:xfrm>
                            <a:off x="3918810" y="5654210"/>
                            <a:ext cx="1383000" cy="97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Clients WAN Fixe</w:t>
                              </w:r>
                            </w:p>
                          </w:txbxContent>
                        </wps:txbx>
                        <wps:bodyPr anchorCtr="0" anchor="ctr" bIns="91425" lIns="91425" spcFirstLastPara="1" rIns="91425" wrap="square" tIns="91425">
                          <a:noAutofit/>
                        </wps:bodyPr>
                      </wps:wsp>
                      <wps:wsp>
                        <wps:cNvSpPr/>
                        <wps:cNvPr id="7" name="Shape 7"/>
                        <wps:spPr>
                          <a:xfrm>
                            <a:off x="6464322" y="5654210"/>
                            <a:ext cx="1383000" cy="97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Clients WAN Mobiles</w:t>
                              </w:r>
                            </w:p>
                          </w:txbxContent>
                        </wps:txbx>
                        <wps:bodyPr anchorCtr="0" anchor="ctr" bIns="91425" lIns="91425" spcFirstLastPara="1" rIns="91425" wrap="square" tIns="91425">
                          <a:noAutofit/>
                        </wps:bodyPr>
                      </wps:wsp>
                      <wps:wsp>
                        <wps:cNvSpPr/>
                        <wps:cNvPr id="8" name="Shape 8"/>
                        <wps:spPr>
                          <a:xfrm>
                            <a:off x="264899" y="125084"/>
                            <a:ext cx="4106700" cy="32808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LAN PRINCIPAL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192.X.Y.0 /16</w:t>
                              </w:r>
                            </w:p>
                          </w:txbxContent>
                        </wps:txbx>
                        <wps:bodyPr anchorCtr="0" anchor="ctr" bIns="91425" lIns="91425" spcFirstLastPara="1" rIns="91425" wrap="square" tIns="91425">
                          <a:noAutofit/>
                        </wps:bodyPr>
                      </wps:wsp>
                      <wps:wsp>
                        <wps:cNvSpPr/>
                        <wps:cNvPr id="9" name="Shape 9"/>
                        <wps:spPr>
                          <a:xfrm>
                            <a:off x="7026231" y="-6334"/>
                            <a:ext cx="3395700" cy="28743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LAN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SERVEURS (ProxMox)</w:t>
                              </w:r>
                            </w:p>
                          </w:txbxContent>
                        </wps:txbx>
                        <wps:bodyPr anchorCtr="0" anchor="ctr" bIns="91425" lIns="91425" spcFirstLastPara="1" rIns="91425" wrap="square" tIns="91425">
                          <a:noAutofit/>
                        </wps:bodyPr>
                      </wps:wsp>
                      <wps:wsp>
                        <wps:cNvSpPr/>
                        <wps:cNvPr id="10" name="Shape 10"/>
                        <wps:spPr>
                          <a:xfrm>
                            <a:off x="4612045" y="1765624"/>
                            <a:ext cx="2292000" cy="13974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WLAN SÉCURISÉ</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192.X.100.0 /24</w:t>
                              </w:r>
                            </w:p>
                          </w:txbxContent>
                        </wps:txbx>
                        <wps:bodyPr anchorCtr="0" anchor="ctr" bIns="91425" lIns="91425" spcFirstLastPara="1" rIns="91425" wrap="square" tIns="91425">
                          <a:noAutofit/>
                        </wps:bodyPr>
                      </wps:wsp>
                      <wps:wsp>
                        <wps:cNvSpPr/>
                        <wps:cNvPr id="11" name="Shape 11"/>
                        <wps:spPr>
                          <a:xfrm>
                            <a:off x="381091" y="1276038"/>
                            <a:ext cx="1644600" cy="9792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Admin Réseau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192.X.10.0 /24</w:t>
                              </w:r>
                            </w:p>
                          </w:txbxContent>
                        </wps:txbx>
                        <wps:bodyPr anchorCtr="0" anchor="ctr" bIns="91425" lIns="91425" spcFirstLastPara="1" rIns="91425" wrap="square" tIns="91425">
                          <a:noAutofit/>
                        </wps:bodyPr>
                      </wps:wsp>
                      <wps:wsp>
                        <wps:cNvSpPr/>
                        <wps:cNvPr id="12" name="Shape 12"/>
                        <wps:spPr>
                          <a:xfrm>
                            <a:off x="634149" y="605559"/>
                            <a:ext cx="1559700" cy="9792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Direction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192.X.20.0 /24</w:t>
                              </w:r>
                            </w:p>
                          </w:txbxContent>
                        </wps:txbx>
                        <wps:bodyPr anchorCtr="0" anchor="ctr" bIns="91425" lIns="91425" spcFirstLastPara="1" rIns="91425" wrap="square" tIns="91425">
                          <a:noAutofit/>
                        </wps:bodyPr>
                      </wps:wsp>
                      <wps:wsp>
                        <wps:cNvSpPr/>
                        <wps:cNvPr id="13" name="Shape 13"/>
                        <wps:spPr>
                          <a:xfrm>
                            <a:off x="1426246" y="214288"/>
                            <a:ext cx="1644600" cy="9792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Compta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192.X.30.0 /24</w:t>
                              </w:r>
                            </w:p>
                          </w:txbxContent>
                        </wps:txbx>
                        <wps:bodyPr anchorCtr="0" anchor="ctr" bIns="91425" lIns="91425" spcFirstLastPara="1" rIns="91425" wrap="square" tIns="91425">
                          <a:noAutofit/>
                        </wps:bodyPr>
                      </wps:wsp>
                      <wps:wsp>
                        <wps:cNvSpPr/>
                        <wps:cNvPr id="14" name="Shape 14"/>
                        <wps:spPr>
                          <a:xfrm>
                            <a:off x="2703852" y="1193295"/>
                            <a:ext cx="1559700" cy="979200"/>
                          </a:xfrm>
                          <a:prstGeom prst="ellipse">
                            <a:avLst/>
                          </a:prstGeom>
                          <a:solidFill>
                            <a:srgbClr val="93C47D"/>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192.X.Y.0 /24</w:t>
                              </w:r>
                            </w:p>
                          </w:txbxContent>
                        </wps:txbx>
                        <wps:bodyPr anchorCtr="0" anchor="ctr" bIns="91425" lIns="91425" spcFirstLastPara="1" rIns="91425" wrap="square" tIns="91425">
                          <a:noAutofit/>
                        </wps:bodyPr>
                      </wps:wsp>
                      <wps:wsp>
                        <wps:cNvSpPr/>
                        <wps:cNvPr id="15" name="Shape 15"/>
                        <wps:spPr>
                          <a:xfrm>
                            <a:off x="8770757" y="930790"/>
                            <a:ext cx="1383000" cy="11004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DMZ</w:t>
                              </w:r>
                            </w:p>
                          </w:txbxContent>
                        </wps:txbx>
                        <wps:bodyPr anchorCtr="0" anchor="ctr" bIns="91425" lIns="91425" spcFirstLastPara="1" rIns="91425" wrap="square" tIns="91425">
                          <a:noAutofit/>
                        </wps:bodyPr>
                      </wps:wsp>
                      <wps:wsp>
                        <wps:cNvCnPr/>
                        <wps:spPr>
                          <a:xfrm rot="10800000">
                            <a:off x="4371711" y="1765376"/>
                            <a:ext cx="576000" cy="204900"/>
                          </a:xfrm>
                          <a:prstGeom prst="straightConnector1">
                            <a:avLst/>
                          </a:prstGeom>
                          <a:noFill/>
                          <a:ln cap="flat" cmpd="sng" w="28575">
                            <a:solidFill>
                              <a:srgbClr val="000000"/>
                            </a:solidFill>
                            <a:prstDash val="dot"/>
                            <a:round/>
                            <a:headEnd len="sm" w="sm" type="none"/>
                            <a:tailEnd len="sm" w="sm" type="none"/>
                          </a:ln>
                        </wps:spPr>
                        <wps:bodyPr anchorCtr="0" anchor="ctr" bIns="91425" lIns="91425" spcFirstLastPara="1" rIns="91425" wrap="square" tIns="91425">
                          <a:noAutofit/>
                        </wps:bodyPr>
                      </wps:wsp>
                      <wps:wsp>
                        <wps:cNvCnPr/>
                        <wps:spPr>
                          <a:xfrm>
                            <a:off x="3770280" y="605562"/>
                            <a:ext cx="3255900" cy="825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318304" y="3406000"/>
                            <a:ext cx="1715700" cy="720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2606439" y="4578379"/>
                            <a:ext cx="1342800" cy="1219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604091" y="4653668"/>
                            <a:ext cx="6300" cy="1000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353512" y="4696986"/>
                            <a:ext cx="1313100" cy="1100400"/>
                          </a:xfrm>
                          <a:prstGeom prst="straightConnector1">
                            <a:avLst/>
                          </a:prstGeom>
                          <a:noFill/>
                          <a:ln cap="flat" cmpd="sng" w="28575">
                            <a:solidFill>
                              <a:srgbClr val="000000"/>
                            </a:solidFill>
                            <a:prstDash val="dot"/>
                            <a:round/>
                            <a:headEnd len="sm" w="sm" type="none"/>
                            <a:tailEnd len="sm" w="sm" type="none"/>
                          </a:ln>
                        </wps:spPr>
                        <wps:bodyPr anchorCtr="0" anchor="ctr" bIns="91425" lIns="91425" spcFirstLastPara="1" rIns="91425" wrap="square" tIns="91425">
                          <a:noAutofit/>
                        </wps:bodyPr>
                      </wps:wsp>
                      <wps:wsp>
                        <wps:cNvSpPr/>
                        <wps:cNvPr id="22" name="Shape 22"/>
                        <wps:spPr>
                          <a:xfrm rot="-5400000">
                            <a:off x="-24111" y="4315197"/>
                            <a:ext cx="2601078" cy="594723"/>
                          </a:xfrm>
                          <a:prstGeom prst="flowChartMagneticDrum">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Tunnel VPN</w:t>
                              </w:r>
                            </w:p>
                          </w:txbxContent>
                        </wps:txbx>
                        <wps:bodyPr anchorCtr="0" anchor="ctr" bIns="91425" lIns="91425" spcFirstLastPara="1" rIns="91425" wrap="square" tIns="91425">
                          <a:noAutofit/>
                        </wps:bodyPr>
                      </wps:wsp>
                      <wps:wsp>
                        <wps:cNvSpPr/>
                        <wps:cNvPr id="23" name="Shape 23"/>
                        <wps:spPr>
                          <a:xfrm>
                            <a:off x="7676665" y="3868530"/>
                            <a:ext cx="1383000" cy="97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ServeursWeb WAN</w:t>
                              </w:r>
                            </w:p>
                          </w:txbxContent>
                        </wps:txbx>
                        <wps:bodyPr anchorCtr="0" anchor="ctr" bIns="91425" lIns="91425" spcFirstLastPara="1" rIns="91425" wrap="square" tIns="91425">
                          <a:noAutofit/>
                        </wps:bodyPr>
                      </wps:wsp>
                      <wps:wsp>
                        <wps:cNvCnPr/>
                        <wps:spPr>
                          <a:xfrm>
                            <a:off x="5660004" y="4358033"/>
                            <a:ext cx="20166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720583" y="3674923"/>
                            <a:ext cx="1939248" cy="1280124"/>
                          </a:xfrm>
                          <a:prstGeom prst="cloud">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WAN SIMULÉ</w:t>
                              </w:r>
                            </w:p>
                          </w:txbxContent>
                        </wps:txbx>
                        <wps:bodyPr anchorCtr="0" anchor="ctr" bIns="91425" lIns="91425" spcFirstLastPara="1" rIns="91425" wrap="square" tIns="91425">
                          <a:noAutofit/>
                        </wps:bodyPr>
                      </wps:wsp>
                      <wps:wsp>
                        <wps:cNvSpPr/>
                        <wps:cNvPr id="26" name="Shape 26"/>
                        <wps:spPr>
                          <a:xfrm>
                            <a:off x="7252517" y="783801"/>
                            <a:ext cx="594600" cy="4689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AD</w:t>
                              </w:r>
                            </w:p>
                          </w:txbxContent>
                        </wps:txbx>
                        <wps:bodyPr anchorCtr="0" anchor="ctr" bIns="91425" lIns="91425" spcFirstLastPara="1" rIns="91425" wrap="square" tIns="91425">
                          <a:noAutofit/>
                        </wps:bodyPr>
                      </wps:wsp>
                      <wps:wsp>
                        <wps:cNvSpPr/>
                        <wps:cNvPr id="27" name="Shape 27"/>
                        <wps:spPr>
                          <a:xfrm>
                            <a:off x="7920863" y="214288"/>
                            <a:ext cx="682800" cy="4689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DNS</w:t>
                              </w:r>
                            </w:p>
                          </w:txbxContent>
                        </wps:txbx>
                        <wps:bodyPr anchorCtr="0" anchor="ctr" bIns="91425" lIns="91425" spcFirstLastPara="1" rIns="91425" wrap="square" tIns="91425">
                          <a:noAutofit/>
                        </wps:bodyPr>
                      </wps:wsp>
                      <wps:wsp>
                        <wps:cNvSpPr/>
                        <wps:cNvPr id="28" name="Shape 28"/>
                        <wps:spPr>
                          <a:xfrm>
                            <a:off x="9120795" y="1130347"/>
                            <a:ext cx="682800" cy="4689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WebFTP</w:t>
                              </w:r>
                            </w:p>
                          </w:txbxContent>
                        </wps:txbx>
                        <wps:bodyPr anchorCtr="0" anchor="ctr" bIns="91425" lIns="91425" spcFirstLastPara="1" rIns="91425" wrap="square" tIns="91425">
                          <a:noAutofit/>
                        </wps:bodyPr>
                      </wps:wsp>
                      <wps:wsp>
                        <wps:cNvSpPr/>
                        <wps:cNvPr id="29" name="Shape 29"/>
                        <wps:spPr>
                          <a:xfrm>
                            <a:off x="8770757" y="214288"/>
                            <a:ext cx="682800" cy="4689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WebFTP</w:t>
                              </w:r>
                            </w:p>
                          </w:txbxContent>
                        </wps:txbx>
                        <wps:bodyPr anchorCtr="0" anchor="ctr" bIns="91425" lIns="91425" spcFirstLastPara="1" rIns="91425" wrap="square" tIns="91425">
                          <a:noAutofit/>
                        </wps:bodyPr>
                      </wps:wsp>
                      <wps:wsp>
                        <wps:cNvSpPr/>
                        <wps:cNvPr id="30" name="Shape 30"/>
                        <wps:spPr>
                          <a:xfrm>
                            <a:off x="7967578" y="812155"/>
                            <a:ext cx="803100" cy="4689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Radius</w:t>
                              </w:r>
                            </w:p>
                          </w:txbxContent>
                        </wps:txbx>
                        <wps:bodyPr anchorCtr="0" anchor="ctr" bIns="91425" lIns="91425" spcFirstLastPara="1" rIns="91425" wrap="square" tIns="91425">
                          <a:noAutofit/>
                        </wps:bodyPr>
                      </wps:wsp>
                      <wps:wsp>
                        <wps:cNvSpPr/>
                        <wps:cNvPr id="31" name="Shape 31"/>
                        <wps:spPr>
                          <a:xfrm>
                            <a:off x="7252517" y="1410023"/>
                            <a:ext cx="803100" cy="4689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Nagios</w:t>
                              </w:r>
                            </w:p>
                          </w:txbxContent>
                        </wps:txbx>
                        <wps:bodyPr anchorCtr="0" anchor="ctr" bIns="91425" lIns="91425" spcFirstLastPara="1" rIns="91425" wrap="square" tIns="91425">
                          <a:noAutofit/>
                        </wps:bodyPr>
                      </wps:wsp>
                      <wps:wsp>
                        <wps:cNvSpPr/>
                        <wps:cNvPr id="32" name="Shape 32"/>
                        <wps:spPr>
                          <a:xfrm>
                            <a:off x="2396180" y="528696"/>
                            <a:ext cx="1559700" cy="9792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Developt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192.X.40.0 /24</w:t>
                              </w:r>
                            </w:p>
                          </w:txbxContent>
                        </wps:txbx>
                        <wps:bodyPr anchorCtr="0" anchor="ctr" bIns="91425" lIns="91425" spcFirstLastPara="1" rIns="91425" wrap="square" tIns="91425">
                          <a:noAutofit/>
                        </wps:bodyPr>
                      </wps:wsp>
                      <wps:wsp>
                        <wps:cNvSpPr/>
                        <wps:cNvPr id="33" name="Shape 33"/>
                        <wps:spPr>
                          <a:xfrm>
                            <a:off x="8340811" y="3049764"/>
                            <a:ext cx="1313100" cy="40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Siège GSB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41825" cy="3915892"/>
                <wp:effectExtent b="0" l="0" r="0" t="0"/>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41825" cy="39158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81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81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Voir le fichier Packet Tracer sur la plateforme (capture d’écran)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81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81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632363" cy="3825177"/>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32363" cy="382517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81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bl>
      <w:tblPr>
        <w:tblStyle w:val="Table2"/>
        <w:tblW w:w="9673.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36.5"/>
        <w:gridCol w:w="4836.5"/>
        <w:tblGridChange w:id="0">
          <w:tblGrid>
            <w:gridCol w:w="4836.5"/>
            <w:gridCol w:w="48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Spécifications de base (obligatoire)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EtherChannel entre deux switches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Routage inter-VLAN et propagation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de bases de VLAN (VTP)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Range DHCP en fonction du VLAN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(sur DHCP avec Win Serv 2012)</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Redondance commutation : STP</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Création d’un domaine sur le serveur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AD local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Authentification RADIUS pour accès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au LAN via WiFi</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ACL et Firewall Stateful (CBAC)</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Spécifications de spécialité (2 au choix)</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VPN site à site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Chiffrement : IPSEC over PPP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Téléphonie IP (via softphone) + QoS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Haute disponibilité des routeurs "edge": HSRP</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Backups automatisées des configs sur serveur FTP</w:t>
            </w:r>
          </w:p>
        </w:tc>
      </w:tr>
    </w:tbl>
    <w:p w:rsidR="00000000" w:rsidDel="00000000" w:rsidP="00000000" w:rsidRDefault="00000000" w:rsidRPr="00000000" w14:paraId="00000033">
      <w:pPr>
        <w:pStyle w:val="Heading2"/>
        <w:keepNext w:val="0"/>
        <w:keepLines w:val="0"/>
        <w:widowControl w:val="0"/>
        <w:pBdr>
          <w:top w:space="0" w:sz="0" w:val="nil"/>
          <w:left w:space="0" w:sz="0" w:val="nil"/>
          <w:bottom w:space="0" w:sz="0" w:val="nil"/>
          <w:right w:space="0" w:sz="0" w:val="nil"/>
          <w:between w:space="0" w:sz="0" w:val="nil"/>
        </w:pBdr>
        <w:shd w:fill="auto" w:val="clear"/>
        <w:ind w:left="-810" w:firstLine="0"/>
        <w:jc w:val="both"/>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keepNext w:val="0"/>
        <w:keepLines w:val="0"/>
        <w:widowControl w:val="0"/>
        <w:pBdr>
          <w:top w:space="0" w:sz="0" w:val="nil"/>
          <w:left w:space="0" w:sz="0" w:val="nil"/>
          <w:bottom w:space="0" w:sz="0" w:val="nil"/>
          <w:right w:space="0" w:sz="0" w:val="nil"/>
          <w:between w:space="0" w:sz="0" w:val="nil"/>
        </w:pBdr>
        <w:shd w:fill="auto" w:val="clear"/>
        <w:ind w:left="-810" w:firstLine="0"/>
        <w:jc w:val="both"/>
        <w:rPr/>
      </w:pPr>
      <w:bookmarkStart w:colFirst="0" w:colLast="0" w:name="_heading=h.3znysh7" w:id="3"/>
      <w:bookmarkEnd w:id="3"/>
      <w:r w:rsidDel="00000000" w:rsidR="00000000" w:rsidRPr="00000000">
        <w:rPr>
          <w:rtl w:val="0"/>
        </w:rPr>
        <w:t xml:space="preserve">3. Organisation des VLAN et politique d'adressage IP Dynamique :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Il s’agit d’un cloisonnement classique comportant une plage d’adresses IP par VLAN. L’attribution des adresses IP pour les postes doit se faire par DHCP, chaque VLAN disposant de sa propre plage DHCP (</w:t>
      </w:r>
      <w:r w:rsidDel="00000000" w:rsidR="00000000" w:rsidRPr="00000000">
        <w:rPr>
          <w:b w:val="1"/>
          <w:rtl w:val="0"/>
        </w:rPr>
        <w:t xml:space="preserve">à mettre en oeuvre sur le routeur Edge principal</w:t>
      </w:r>
      <w:r w:rsidDel="00000000" w:rsidR="00000000" w:rsidRPr="00000000">
        <w:rPr>
          <w:rtl w:val="0"/>
        </w:rPr>
        <w:t xml:space="preserve">)</w:t>
      </w:r>
    </w:p>
    <w:tbl>
      <w:tblPr>
        <w:tblStyle w:val="Table3"/>
        <w:tblW w:w="88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7"/>
        <w:gridCol w:w="4892"/>
        <w:gridCol w:w="2936.999999999999"/>
        <w:tblGridChange w:id="0">
          <w:tblGrid>
            <w:gridCol w:w="1027"/>
            <w:gridCol w:w="4892"/>
            <w:gridCol w:w="2936.999999999999"/>
          </w:tblGrid>
        </w:tblGridChange>
      </w:tblGrid>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jc w:val="cente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N° VLAN</w:t>
            </w:r>
          </w:p>
        </w:tc>
        <w:tc>
          <w:tcPr>
            <w:shd w:fill="d3dfee" w:val="clear"/>
            <w:tcMar>
              <w:top w:w="0.0" w:type="dxa"/>
              <w:left w:w="108.0" w:type="dxa"/>
              <w:bottom w:w="0.0" w:type="dxa"/>
              <w:right w:w="108.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jc w:val="cente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Service(s)</w:t>
            </w:r>
          </w:p>
        </w:tc>
        <w:tc>
          <w:tcPr>
            <w:shd w:fill="d3dfee" w:val="clear"/>
            <w:tcMar>
              <w:top w:w="0.0" w:type="dxa"/>
              <w:left w:w="108.0" w:type="dxa"/>
              <w:bottom w:w="0.0" w:type="dxa"/>
              <w:right w:w="108.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cente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Adressage IP</w:t>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10</w:t>
            </w:r>
          </w:p>
        </w:tc>
        <w:tc>
          <w:tcPr>
            <w:shd w:fill="d3dfee" w:val="clear"/>
            <w:tcMar>
              <w:top w:w="0.0" w:type="dxa"/>
              <w:left w:w="108.0" w:type="dxa"/>
              <w:bottom w:w="0.0" w:type="dxa"/>
              <w:right w:w="108.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smallCaps w:val="0"/>
                <w:rtl w:val="0"/>
              </w:rPr>
              <w:t xml:space="preserve">Réseau &amp; Système</w:t>
            </w:r>
          </w:p>
        </w:tc>
        <w:tc>
          <w:tcPr>
            <w:shd w:fill="d3dfee" w:val="clear"/>
            <w:tcMar>
              <w:top w:w="0.0" w:type="dxa"/>
              <w:left w:w="108.0" w:type="dxa"/>
              <w:bottom w:w="0.0" w:type="dxa"/>
              <w:right w:w="108.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1</w:t>
            </w:r>
            <w:r w:rsidDel="00000000" w:rsidR="00000000" w:rsidRPr="00000000">
              <w:rPr>
                <w:rFonts w:ascii="Arial" w:cs="Arial" w:eastAsia="Arial" w:hAnsi="Arial"/>
                <w:rtl w:val="0"/>
              </w:rPr>
              <w:t xml:space="preserve">92.X.Y.0 /24</w:t>
            </w:r>
            <w:r w:rsidDel="00000000" w:rsidR="00000000" w:rsidRPr="00000000">
              <w:rPr>
                <w:rtl w:val="0"/>
              </w:rPr>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20</w:t>
            </w:r>
          </w:p>
        </w:tc>
        <w:tc>
          <w:tcPr>
            <w:shd w:fill="d3dfee" w:val="clear"/>
            <w:tcMar>
              <w:top w:w="0.0" w:type="dxa"/>
              <w:left w:w="108.0" w:type="dxa"/>
              <w:bottom w:w="0.0" w:type="dxa"/>
              <w:right w:w="108.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smallCaps w:val="0"/>
                <w:rtl w:val="0"/>
              </w:rPr>
              <w:t xml:space="preserve">Direction / DSI</w:t>
            </w:r>
          </w:p>
        </w:tc>
        <w:tc>
          <w:tcPr>
            <w:shd w:fill="d3dfee" w:val="clear"/>
            <w:tcMar>
              <w:top w:w="0.0" w:type="dxa"/>
              <w:left w:w="108.0" w:type="dxa"/>
              <w:bottom w:w="0.0" w:type="dxa"/>
              <w:right w:w="108.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smallCaps w:val="0"/>
              </w:rPr>
            </w:pPr>
            <w:r w:rsidDel="00000000" w:rsidR="00000000" w:rsidRPr="00000000">
              <w:rPr>
                <w:rFonts w:ascii="Arial" w:cs="Arial" w:eastAsia="Arial" w:hAnsi="Arial"/>
                <w:rtl w:val="0"/>
              </w:rPr>
              <w:t xml:space="preserve">192.X.Y.0 /24</w:t>
            </w:r>
            <w:r w:rsidDel="00000000" w:rsidR="00000000" w:rsidRPr="00000000">
              <w:rPr>
                <w:rtl w:val="0"/>
              </w:rPr>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30</w:t>
            </w:r>
          </w:p>
        </w:tc>
        <w:tc>
          <w:tcPr>
            <w:shd w:fill="d3dfee" w:val="clear"/>
            <w:tcMar>
              <w:top w:w="0.0" w:type="dxa"/>
              <w:left w:w="108.0" w:type="dxa"/>
              <w:bottom w:w="0.0" w:type="dxa"/>
              <w:right w:w="108.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smallCaps w:val="0"/>
                <w:rtl w:val="0"/>
              </w:rPr>
              <w:t xml:space="preserve">RH / Compta / Juridique / Secrétariat </w:t>
            </w:r>
          </w:p>
        </w:tc>
        <w:tc>
          <w:tcPr>
            <w:shd w:fill="d3dfee" w:val="clear"/>
            <w:tcMar>
              <w:top w:w="0.0" w:type="dxa"/>
              <w:left w:w="108.0" w:type="dxa"/>
              <w:bottom w:w="0.0" w:type="dxa"/>
              <w:right w:w="108.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smallCaps w:val="0"/>
              </w:rPr>
            </w:pPr>
            <w:r w:rsidDel="00000000" w:rsidR="00000000" w:rsidRPr="00000000">
              <w:rPr>
                <w:rFonts w:ascii="Arial" w:cs="Arial" w:eastAsia="Arial" w:hAnsi="Arial"/>
                <w:rtl w:val="0"/>
              </w:rPr>
              <w:t xml:space="preserve">192.X.Y.0 /24</w:t>
            </w:r>
            <w:r w:rsidDel="00000000" w:rsidR="00000000" w:rsidRPr="00000000">
              <w:rPr>
                <w:rtl w:val="0"/>
              </w:rPr>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40</w:t>
            </w:r>
          </w:p>
        </w:tc>
        <w:tc>
          <w:tcPr>
            <w:shd w:fill="d3dfee" w:val="clear"/>
            <w:tcMar>
              <w:top w:w="0.0" w:type="dxa"/>
              <w:left w:w="108.0" w:type="dxa"/>
              <w:bottom w:w="0.0" w:type="dxa"/>
              <w:right w:w="108.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rtl w:val="0"/>
              </w:rPr>
              <w:t xml:space="preserve">Développement</w:t>
            </w:r>
            <w:r w:rsidDel="00000000" w:rsidR="00000000" w:rsidRPr="00000000">
              <w:rPr>
                <w:rtl w:val="0"/>
              </w:rPr>
            </w:r>
          </w:p>
        </w:tc>
        <w:tc>
          <w:tcPr>
            <w:shd w:fill="d3dfee" w:val="clear"/>
            <w:tcMar>
              <w:top w:w="0.0" w:type="dxa"/>
              <w:left w:w="108.0" w:type="dxa"/>
              <w:bottom w:w="0.0" w:type="dxa"/>
              <w:right w:w="108.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rPr>
            </w:pPr>
            <w:r w:rsidDel="00000000" w:rsidR="00000000" w:rsidRPr="00000000">
              <w:rPr>
                <w:rFonts w:ascii="Arial" w:cs="Arial" w:eastAsia="Arial" w:hAnsi="Arial"/>
                <w:rtl w:val="0"/>
              </w:rPr>
              <w:t xml:space="preserve">192.X.Y.0 /24</w:t>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50</w:t>
            </w:r>
          </w:p>
        </w:tc>
        <w:tc>
          <w:tcPr>
            <w:shd w:fill="d3dfee" w:val="clear"/>
            <w:tcMar>
              <w:top w:w="0.0" w:type="dxa"/>
              <w:left w:w="108.0" w:type="dxa"/>
              <w:bottom w:w="0.0" w:type="dxa"/>
              <w:right w:w="108.0" w:type="dxa"/>
            </w:tcMar>
            <w:vAlign w:val="top"/>
          </w:tcPr>
          <w:p w:rsidR="00000000" w:rsidDel="00000000" w:rsidP="00000000" w:rsidRDefault="00000000" w:rsidRPr="00000000" w14:paraId="00000047">
            <w:pPr>
              <w:spacing w:after="0" w:line="240" w:lineRule="auto"/>
              <w:ind w:left="195" w:firstLine="0"/>
              <w:rPr>
                <w:rFonts w:ascii="Arial" w:cs="Arial" w:eastAsia="Arial" w:hAnsi="Arial"/>
                <w:smallCaps w:val="0"/>
              </w:rPr>
            </w:pPr>
            <w:r w:rsidDel="00000000" w:rsidR="00000000" w:rsidRPr="00000000">
              <w:rPr>
                <w:rFonts w:ascii="Arial" w:cs="Arial" w:eastAsia="Arial" w:hAnsi="Arial"/>
                <w:rtl w:val="0"/>
              </w:rPr>
              <w:t xml:space="preserve">Communication / Rédaction</w:t>
            </w:r>
            <w:r w:rsidDel="00000000" w:rsidR="00000000" w:rsidRPr="00000000">
              <w:rPr>
                <w:rtl w:val="0"/>
              </w:rPr>
            </w:r>
          </w:p>
        </w:tc>
        <w:tc>
          <w:tcPr>
            <w:shd w:fill="d3dfee" w:val="clear"/>
            <w:tcMar>
              <w:top w:w="0.0" w:type="dxa"/>
              <w:left w:w="108.0" w:type="dxa"/>
              <w:bottom w:w="0.0" w:type="dxa"/>
              <w:right w:w="108.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rPr>
            </w:pPr>
            <w:r w:rsidDel="00000000" w:rsidR="00000000" w:rsidRPr="00000000">
              <w:rPr>
                <w:rFonts w:ascii="Arial" w:cs="Arial" w:eastAsia="Arial" w:hAnsi="Arial"/>
                <w:rtl w:val="0"/>
              </w:rPr>
              <w:t xml:space="preserve">192.X.Y.0 /24</w:t>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60</w:t>
            </w:r>
          </w:p>
        </w:tc>
        <w:tc>
          <w:tcPr>
            <w:shd w:fill="d3dfee" w:val="clear"/>
            <w:tcMar>
              <w:top w:w="0.0" w:type="dxa"/>
              <w:left w:w="108.0" w:type="dxa"/>
              <w:bottom w:w="0.0" w:type="dxa"/>
              <w:right w:w="108.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smallCaps w:val="0"/>
                <w:rtl w:val="0"/>
              </w:rPr>
              <w:t xml:space="preserve">Commercial</w:t>
            </w:r>
          </w:p>
        </w:tc>
        <w:tc>
          <w:tcPr>
            <w:shd w:fill="d3dfee" w:val="clear"/>
            <w:tcMar>
              <w:top w:w="0.0" w:type="dxa"/>
              <w:left w:w="108.0" w:type="dxa"/>
              <w:bottom w:w="0.0" w:type="dxa"/>
              <w:right w:w="108.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rPr>
            </w:pPr>
            <w:r w:rsidDel="00000000" w:rsidR="00000000" w:rsidRPr="00000000">
              <w:rPr>
                <w:rFonts w:ascii="Arial" w:cs="Arial" w:eastAsia="Arial" w:hAnsi="Arial"/>
                <w:rtl w:val="0"/>
              </w:rPr>
              <w:t xml:space="preserve">192.X.Y.0 /24</w:t>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70</w:t>
            </w:r>
          </w:p>
        </w:tc>
        <w:tc>
          <w:tcPr>
            <w:shd w:fill="d3dfee" w:val="clear"/>
            <w:tcMar>
              <w:top w:w="0.0" w:type="dxa"/>
              <w:left w:w="108.0" w:type="dxa"/>
              <w:bottom w:w="0.0" w:type="dxa"/>
              <w:right w:w="108.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smallCaps w:val="0"/>
                <w:rtl w:val="0"/>
              </w:rPr>
              <w:t xml:space="preserve">Labo-Recherche</w:t>
            </w:r>
          </w:p>
        </w:tc>
        <w:tc>
          <w:tcPr>
            <w:shd w:fill="d3dfee" w:val="clear"/>
            <w:tcMar>
              <w:top w:w="0.0" w:type="dxa"/>
              <w:left w:w="108.0" w:type="dxa"/>
              <w:bottom w:w="0.0" w:type="dxa"/>
              <w:right w:w="108.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rPr>
            </w:pPr>
            <w:r w:rsidDel="00000000" w:rsidR="00000000" w:rsidRPr="00000000">
              <w:rPr>
                <w:rFonts w:ascii="Arial" w:cs="Arial" w:eastAsia="Arial" w:hAnsi="Arial"/>
                <w:rtl w:val="0"/>
              </w:rPr>
              <w:t xml:space="preserve">192.X.Y.0 /24</w:t>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100</w:t>
            </w:r>
          </w:p>
        </w:tc>
        <w:tc>
          <w:tcPr>
            <w:shd w:fill="d3dfee" w:val="clear"/>
            <w:tcMar>
              <w:top w:w="0.0" w:type="dxa"/>
              <w:left w:w="108.0" w:type="dxa"/>
              <w:bottom w:w="0.0" w:type="dxa"/>
              <w:right w:w="108.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rtl w:val="0"/>
              </w:rPr>
              <w:t xml:space="preserve">Visiteurs (Via Wifi)</w:t>
            </w:r>
            <w:r w:rsidDel="00000000" w:rsidR="00000000" w:rsidRPr="00000000">
              <w:rPr>
                <w:rtl w:val="0"/>
              </w:rPr>
            </w:r>
          </w:p>
        </w:tc>
        <w:tc>
          <w:tcPr>
            <w:shd w:fill="d3dfee" w:val="clear"/>
            <w:tcMar>
              <w:top w:w="0.0" w:type="dxa"/>
              <w:left w:w="108.0" w:type="dxa"/>
              <w:bottom w:w="0.0" w:type="dxa"/>
              <w:right w:w="108.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rPr>
            </w:pPr>
            <w:r w:rsidDel="00000000" w:rsidR="00000000" w:rsidRPr="00000000">
              <w:rPr>
                <w:rFonts w:ascii="Arial" w:cs="Arial" w:eastAsia="Arial" w:hAnsi="Arial"/>
                <w:rtl w:val="0"/>
              </w:rPr>
              <w:t xml:space="preserve">192.X.Y.0 /24</w:t>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200</w:t>
            </w:r>
          </w:p>
        </w:tc>
        <w:tc>
          <w:tcPr>
            <w:shd w:fill="d3dfee" w:val="clear"/>
            <w:tcMar>
              <w:top w:w="0.0" w:type="dxa"/>
              <w:left w:w="108.0" w:type="dxa"/>
              <w:bottom w:w="0.0" w:type="dxa"/>
              <w:right w:w="108.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smallCaps w:val="0"/>
                <w:rtl w:val="0"/>
              </w:rPr>
              <w:t xml:space="preserve">Démonstration</w:t>
            </w:r>
          </w:p>
        </w:tc>
        <w:tc>
          <w:tcPr>
            <w:shd w:fill="d3dfee" w:val="clear"/>
            <w:tcMar>
              <w:top w:w="0.0" w:type="dxa"/>
              <w:left w:w="108.0" w:type="dxa"/>
              <w:bottom w:w="0.0" w:type="dxa"/>
              <w:right w:w="108.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rPr>
            </w:pPr>
            <w:r w:rsidDel="00000000" w:rsidR="00000000" w:rsidRPr="00000000">
              <w:rPr>
                <w:rFonts w:ascii="Arial" w:cs="Arial" w:eastAsia="Arial" w:hAnsi="Arial"/>
                <w:rtl w:val="0"/>
              </w:rPr>
              <w:t xml:space="preserve">192.X.Y.0 /24</w:t>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rtl w:val="0"/>
              </w:rPr>
              <w:t xml:space="preserve">250</w:t>
            </w:r>
            <w:r w:rsidDel="00000000" w:rsidR="00000000" w:rsidRPr="00000000">
              <w:rPr>
                <w:rtl w:val="0"/>
              </w:rPr>
            </w:r>
          </w:p>
        </w:tc>
        <w:tc>
          <w:tcPr>
            <w:shd w:fill="d3dfee" w:val="clear"/>
            <w:tcMar>
              <w:top w:w="0.0" w:type="dxa"/>
              <w:left w:w="108.0" w:type="dxa"/>
              <w:bottom w:w="0.0" w:type="dxa"/>
              <w:right w:w="108.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rtl w:val="0"/>
              </w:rPr>
              <w:t xml:space="preserve">Téléphonie</w:t>
            </w:r>
            <w:r w:rsidDel="00000000" w:rsidR="00000000" w:rsidRPr="00000000">
              <w:rPr>
                <w:rtl w:val="0"/>
              </w:rPr>
            </w:r>
          </w:p>
        </w:tc>
        <w:tc>
          <w:tcPr>
            <w:shd w:fill="d3dfee" w:val="clear"/>
            <w:tcMar>
              <w:top w:w="0.0" w:type="dxa"/>
              <w:left w:w="108.0" w:type="dxa"/>
              <w:bottom w:w="0.0" w:type="dxa"/>
              <w:right w:w="108.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rPr>
            </w:pPr>
            <w:r w:rsidDel="00000000" w:rsidR="00000000" w:rsidRPr="00000000">
              <w:rPr>
                <w:rFonts w:ascii="Arial" w:cs="Arial" w:eastAsia="Arial" w:hAnsi="Arial"/>
                <w:rtl w:val="0"/>
              </w:rPr>
              <w:t xml:space="preserve">192.X.Y.0 /24</w:t>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left="-810" w:firstLine="0"/>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810" w:firstLine="0"/>
        <w:jc w:val="both"/>
        <w:rPr>
          <w:rFonts w:ascii="Arial" w:cs="Arial" w:eastAsia="Arial" w:hAnsi="Arial"/>
          <w:sz w:val="12"/>
          <w:szCs w:val="12"/>
        </w:rPr>
      </w:pPr>
      <w:r w:rsidDel="00000000" w:rsidR="00000000" w:rsidRPr="00000000">
        <w:rPr>
          <w:rtl w:val="0"/>
        </w:rPr>
      </w:r>
    </w:p>
    <w:tbl>
      <w:tblPr>
        <w:tblStyle w:val="Table4"/>
        <w:tblW w:w="696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4785"/>
        <w:tblGridChange w:id="0">
          <w:tblGrid>
            <w:gridCol w:w="2175"/>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Numéro de Binôme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(valeur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Membres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Alexis + Elora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Evan + Mathis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Romain + Maxime</w:t>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810" w:firstLine="0"/>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810" w:firstLine="0"/>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810" w:firstLine="0"/>
        <w:jc w:val="both"/>
        <w:rPr>
          <w:rFonts w:ascii="Arial" w:cs="Arial" w:eastAsia="Arial" w:hAnsi="Arial"/>
          <w:color w:val="ff0000"/>
        </w:rPr>
      </w:pPr>
      <w:r w:rsidDel="00000000" w:rsidR="00000000" w:rsidRPr="00000000">
        <w:rPr>
          <w:rFonts w:ascii="Arial" w:cs="Arial" w:eastAsia="Arial" w:hAnsi="Arial"/>
          <w:color w:val="ff0000"/>
          <w:u w:val="single"/>
          <w:rtl w:val="0"/>
        </w:rPr>
        <w:t xml:space="preserve">Avec</w:t>
      </w:r>
      <w:r w:rsidDel="00000000" w:rsidR="00000000" w:rsidRPr="00000000">
        <w:rPr>
          <w:rFonts w:ascii="Arial" w:cs="Arial" w:eastAsia="Arial" w:hAnsi="Arial"/>
          <w:color w:val="ff0000"/>
          <w:rtl w:val="0"/>
        </w:rPr>
        <w:t xml:space="preserve">:  </w:t>
        <w:tab/>
        <w:t xml:space="preserve">X : Numéro de binôme et Y : Numéro de VLAN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81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810" w:firstLine="0"/>
        <w:jc w:val="both"/>
        <w:rPr>
          <w:rFonts w:ascii="Arial" w:cs="Arial" w:eastAsia="Arial" w:hAnsi="Arial"/>
        </w:rPr>
      </w:pPr>
      <w:r w:rsidDel="00000000" w:rsidR="00000000" w:rsidRPr="00000000">
        <w:rPr>
          <w:rFonts w:ascii="Arial" w:cs="Arial" w:eastAsia="Arial" w:hAnsi="Arial"/>
          <w:u w:val="single"/>
          <w:rtl w:val="0"/>
        </w:rPr>
        <w:t xml:space="preserve">Exemples </w:t>
      </w:r>
      <w:r w:rsidDel="00000000" w:rsidR="00000000" w:rsidRPr="00000000">
        <w:rPr>
          <w:rFonts w:ascii="Arial" w:cs="Arial" w:eastAsia="Arial" w:hAnsi="Arial"/>
          <w:rtl w:val="0"/>
        </w:rPr>
        <w:t xml:space="preserve">: </w:t>
      </w:r>
    </w:p>
    <w:p w:rsidR="00000000" w:rsidDel="00000000" w:rsidP="00000000" w:rsidRDefault="00000000" w:rsidRPr="00000000" w14:paraId="0000006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810" w:hanging="420"/>
        <w:jc w:val="both"/>
        <w:rPr>
          <w:rFonts w:ascii="Arial" w:cs="Arial" w:eastAsia="Arial" w:hAnsi="Arial"/>
          <w:u w:val="none"/>
        </w:rPr>
      </w:pPr>
      <w:r w:rsidDel="00000000" w:rsidR="00000000" w:rsidRPr="00000000">
        <w:rPr>
          <w:rFonts w:ascii="Arial" w:cs="Arial" w:eastAsia="Arial" w:hAnsi="Arial"/>
          <w:rtl w:val="0"/>
        </w:rPr>
        <w:t xml:space="preserve">Gateway du routeur edge R1 : 192.5.10.254 pour le binôme 5 (VLAN 10 réseau et système)</w:t>
      </w:r>
      <w:r w:rsidDel="00000000" w:rsidR="00000000" w:rsidRPr="00000000">
        <w:rPr>
          <w:rtl w:val="0"/>
        </w:rPr>
      </w:r>
    </w:p>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810" w:hanging="420"/>
        <w:jc w:val="both"/>
        <w:rPr>
          <w:rFonts w:ascii="Arial" w:cs="Arial" w:eastAsia="Arial" w:hAnsi="Arial"/>
          <w:u w:val="none"/>
        </w:rPr>
      </w:pPr>
      <w:r w:rsidDel="00000000" w:rsidR="00000000" w:rsidRPr="00000000">
        <w:rPr>
          <w:rFonts w:ascii="Arial" w:cs="Arial" w:eastAsia="Arial" w:hAnsi="Arial"/>
          <w:rtl w:val="0"/>
        </w:rPr>
        <w:t xml:space="preserve">Poste de direction : 192.5.20.1 pour le binôme 5 (VLAN 20 pour le réseau direction) </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left="-81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left="-1230" w:firstLine="0"/>
        <w:jc w:val="both"/>
        <w:rPr>
          <w:rFonts w:ascii="Arial" w:cs="Arial" w:eastAsia="Arial" w:hAnsi="Arial"/>
          <w:smallCaps w:val="0"/>
        </w:rPr>
      </w:pPr>
      <w:r w:rsidDel="00000000" w:rsidR="00000000" w:rsidRPr="00000000">
        <w:rPr>
          <w:rFonts w:ascii="Arial" w:cs="Arial" w:eastAsia="Arial" w:hAnsi="Arial"/>
          <w:smallCaps w:val="0"/>
          <w:u w:val="single"/>
          <w:rtl w:val="0"/>
        </w:rPr>
        <w:t xml:space="preserve">Les règles d’organisation actuelles concernant les vlans sont les suivantes</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10" w:right="0" w:hanging="420"/>
        <w:jc w:val="both"/>
        <w:rPr>
          <w:rFonts w:ascii="Arial" w:cs="Arial" w:eastAsia="Arial" w:hAnsi="Arial"/>
        </w:rPr>
      </w:pPr>
      <w:r w:rsidDel="00000000" w:rsidR="00000000" w:rsidRPr="00000000">
        <w:rPr>
          <w:rFonts w:ascii="Arial" w:cs="Arial" w:eastAsia="Arial" w:hAnsi="Arial"/>
          <w:rtl w:val="0"/>
        </w:rPr>
        <w:t xml:space="preserve">Dans l'adresse IP des sous réseaux affectée aux vlans des services on reprend pour le troisième octet le N° de VLAN afin de faciliter l’identification des postes dans chaque VLAN.</w:t>
      </w:r>
    </w:p>
    <w:p w:rsidR="00000000" w:rsidDel="00000000" w:rsidP="00000000" w:rsidRDefault="00000000" w:rsidRPr="00000000" w14:paraId="0000006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10" w:right="0" w:hanging="420"/>
        <w:jc w:val="both"/>
        <w:rPr>
          <w:rFonts w:ascii="Arial" w:cs="Arial" w:eastAsia="Arial" w:hAnsi="Arial"/>
        </w:rPr>
      </w:pPr>
      <w:r w:rsidDel="00000000" w:rsidR="00000000" w:rsidRPr="00000000">
        <w:rPr>
          <w:rFonts w:ascii="Arial" w:cs="Arial" w:eastAsia="Arial" w:hAnsi="Arial"/>
          <w:rtl w:val="0"/>
        </w:rPr>
        <w:t xml:space="preserve">Les hôtes de chaque vlan des services (sauf pour le vlan visiteur) peuvent uniquement accéder (quel que soit le protocole) à tous les "Serveurs" et sortir sur Internet.</w:t>
      </w:r>
    </w:p>
    <w:p w:rsidR="00000000" w:rsidDel="00000000" w:rsidP="00000000" w:rsidRDefault="00000000" w:rsidRPr="00000000" w14:paraId="0000006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810" w:right="0" w:hanging="420"/>
        <w:jc w:val="both"/>
        <w:rPr>
          <w:rFonts w:ascii="Arial" w:cs="Arial" w:eastAsia="Arial" w:hAnsi="Arial"/>
        </w:rPr>
      </w:pPr>
      <w:r w:rsidDel="00000000" w:rsidR="00000000" w:rsidRPr="00000000">
        <w:rPr>
          <w:rFonts w:ascii="Arial" w:cs="Arial" w:eastAsia="Arial" w:hAnsi="Arial"/>
          <w:rtl w:val="0"/>
        </w:rPr>
        <w:t xml:space="preserve">Les hôtes du vlan "Visiteurs" peuvent uniquement accéder aux serveurs dns et dhcp et sortir sur internet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00" w:lineRule="auto"/>
        <w:ind w:left="-810" w:firstLine="0"/>
        <w:rPr>
          <w:rFonts w:ascii="Arial" w:cs="Arial" w:eastAsia="Arial" w:hAnsi="Arial"/>
          <w:b w:val="1"/>
          <w:smallCaps w:val="0"/>
          <w:color w:val="365f91"/>
          <w:sz w:val="28"/>
          <w:szCs w:val="28"/>
        </w:rPr>
      </w:pPr>
      <w:r w:rsidDel="00000000" w:rsidR="00000000" w:rsidRPr="00000000">
        <w:br w:type="page"/>
      </w:r>
      <w:r w:rsidDel="00000000" w:rsidR="00000000" w:rsidRPr="00000000">
        <w:rPr>
          <w:rtl w:val="0"/>
        </w:rPr>
      </w:r>
    </w:p>
    <w:sectPr>
      <w:pgSz w:h="15840" w:w="12240" w:orient="portrait"/>
      <w:pgMar w:bottom="306.14173228346465" w:top="306.14173228346465" w:left="1802.8346456692916" w:right="76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rPr>
  </w:style>
  <w:style w:type="paragraph" w:styleId="Title">
    <w:name w:val="Title"/>
    <w:basedOn w:val="Normal"/>
    <w:next w:val="Normal"/>
    <w:pPr>
      <w:keepNext w:val="0"/>
      <w:keepLines w:val="0"/>
      <w:widowControl w:val="0"/>
      <w:spacing w:after="60" w:before="240" w:lineRule="auto"/>
      <w:jc w:val="center"/>
    </w:pPr>
    <w:rPr>
      <w:rFonts w:ascii="Arial" w:cs="Arial" w:eastAsia="Arial" w:hAnsi="Arial"/>
      <w:b w:val="1"/>
      <w:smallCaps w:val="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rPr>
  </w:style>
  <w:style w:type="paragraph" w:styleId="Title">
    <w:name w:val="Title"/>
    <w:basedOn w:val="Normal"/>
    <w:next w:val="Normal"/>
    <w:pPr>
      <w:keepNext w:val="0"/>
      <w:keepLines w:val="0"/>
      <w:widowControl w:val="0"/>
      <w:spacing w:after="60" w:before="240" w:lineRule="auto"/>
      <w:jc w:val="center"/>
    </w:pPr>
    <w:rPr>
      <w:rFonts w:ascii="Arial" w:cs="Arial" w:eastAsia="Arial" w:hAnsi="Arial"/>
      <w:b w:val="1"/>
      <w:smallCaps w:val="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rPr>
  </w:style>
  <w:style w:type="paragraph" w:styleId="Title">
    <w:name w:val="Title"/>
    <w:basedOn w:val="Normal"/>
    <w:next w:val="Normal"/>
    <w:pPr>
      <w:keepNext w:val="0"/>
      <w:keepLines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widowControl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widowControl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widowControl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dYAoxYIScRARhj4UQ0jHff1fTA==">CgMxLjAyCGguZ2pkZ3hzMgloLjMwajB6bGwyCWguMWZvYjl0ZTIJaC4zem55c2g3OAByITF1RnluUzJoZGJucGQyeEFBQ3JVVzF2a28zRVNjd0hoSw==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