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both"/>
        <w:rPr>
          <w:rFonts w:ascii="Montserrat" w:cs="Montserrat" w:eastAsia="Montserrat" w:hAnsi="Montserrat"/>
          <w:b w:val="1"/>
          <w:sz w:val="48"/>
          <w:szCs w:val="48"/>
        </w:rPr>
      </w:pPr>
      <w:bookmarkStart w:colFirst="0" w:colLast="0" w:name="_4wd3dkezqsmc" w:id="0"/>
      <w:bookmarkEnd w:id="0"/>
      <w:r w:rsidDel="00000000" w:rsidR="00000000" w:rsidRPr="00000000">
        <w:rPr>
          <w:rFonts w:ascii="Montserrat" w:cs="Montserrat" w:eastAsia="Montserrat" w:hAnsi="Montserrat"/>
          <w:b w:val="1"/>
          <w:sz w:val="48"/>
          <w:szCs w:val="48"/>
          <w:rtl w:val="0"/>
        </w:rPr>
        <w:t xml:space="preserve">Documentation</w:t>
      </w:r>
    </w:p>
    <w:p w:rsidR="00000000" w:rsidDel="00000000" w:rsidP="00000000" w:rsidRDefault="00000000" w:rsidRPr="00000000" w14:paraId="00000002">
      <w:pPr>
        <w:rPr>
          <w:b w:val="1"/>
          <w:sz w:val="48"/>
          <w:szCs w:val="48"/>
        </w:rPr>
      </w:pPr>
      <w:r w:rsidDel="00000000" w:rsidR="00000000" w:rsidRPr="00000000">
        <w:rPr>
          <w:b w:val="1"/>
          <w:sz w:val="48"/>
          <w:szCs w:val="48"/>
          <w:rtl w:val="0"/>
        </w:rPr>
        <w:t xml:space="preserve">Technique</w:t>
      </w:r>
    </w:p>
    <w:p w:rsidR="00000000" w:rsidDel="00000000" w:rsidP="00000000" w:rsidRDefault="00000000" w:rsidRPr="00000000" w14:paraId="00000003">
      <w:pPr>
        <w:spacing w:after="200" w:line="240" w:lineRule="auto"/>
        <w:jc w:val="both"/>
        <w:rPr>
          <w:b w:val="1"/>
          <w:sz w:val="48"/>
          <w:szCs w:val="48"/>
        </w:rPr>
      </w:pPr>
      <w:r w:rsidDel="00000000" w:rsidR="00000000" w:rsidRPr="00000000">
        <w:rPr>
          <w:rFonts w:ascii="Proxima Nova" w:cs="Proxima Nova" w:eastAsia="Proxima Nova" w:hAnsi="Proxima Nova"/>
          <w:color w:val="353744"/>
        </w:rPr>
        <w:drawing>
          <wp:inline distB="114300" distT="114300" distL="114300" distR="114300">
            <wp:extent cx="1485900" cy="190500"/>
            <wp:effectExtent b="0" l="0" r="0" t="0"/>
            <wp:docPr descr="ligne horizontale" id="10" name="image23.png"/>
            <a:graphic>
              <a:graphicData uri="http://schemas.openxmlformats.org/drawingml/2006/picture">
                <pic:pic>
                  <pic:nvPicPr>
                    <pic:cNvPr descr="ligne horizontale" id="0" name="image23.png"/>
                    <pic:cNvPicPr preferRelativeResize="0"/>
                  </pic:nvPicPr>
                  <pic:blipFill>
                    <a:blip r:embed="rId6"/>
                    <a:srcRect b="-92857" l="0" r="74086" t="-92857"/>
                    <a:stretch>
                      <a:fillRect/>
                    </a:stretch>
                  </pic:blipFill>
                  <pic:spPr>
                    <a:xfrm>
                      <a:off x="0" y="0"/>
                      <a:ext cx="14859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b w:val="1"/>
          <w:sz w:val="48"/>
          <w:szCs w:val="48"/>
        </w:rPr>
      </w:pPr>
      <w:r w:rsidDel="00000000" w:rsidR="00000000" w:rsidRPr="00000000">
        <w:rPr>
          <w:rtl w:val="0"/>
        </w:rPr>
      </w:r>
    </w:p>
    <w:p w:rsidR="00000000" w:rsidDel="00000000" w:rsidP="00000000" w:rsidRDefault="00000000" w:rsidRPr="00000000" w14:paraId="00000005">
      <w:pPr>
        <w:pStyle w:val="Title"/>
        <w:jc w:val="both"/>
        <w:rPr>
          <w:rFonts w:ascii="Montserrat" w:cs="Montserrat" w:eastAsia="Montserrat" w:hAnsi="Montserrat"/>
          <w:b w:val="1"/>
          <w:sz w:val="48"/>
          <w:szCs w:val="48"/>
        </w:rPr>
      </w:pPr>
      <w:bookmarkStart w:colFirst="0" w:colLast="0" w:name="_s3gza4kjdl7m" w:id="1"/>
      <w:bookmarkEnd w:id="1"/>
      <w:r w:rsidDel="00000000" w:rsidR="00000000" w:rsidRPr="00000000">
        <w:rPr>
          <w:rFonts w:ascii="Montserrat" w:cs="Montserrat" w:eastAsia="Montserrat" w:hAnsi="Montserrat"/>
          <w:b w:val="1"/>
          <w:sz w:val="48"/>
          <w:szCs w:val="48"/>
          <w:rtl w:val="0"/>
        </w:rPr>
        <w:t xml:space="preserve">Serveur RADIUS</w:t>
      </w:r>
    </w:p>
    <w:p w:rsidR="00000000" w:rsidDel="00000000" w:rsidP="00000000" w:rsidRDefault="00000000" w:rsidRPr="00000000" w14:paraId="00000006">
      <w:pPr>
        <w:spacing w:after="200"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Pr>
        <w:drawing>
          <wp:inline distB="114300" distT="114300" distL="114300" distR="114300">
            <wp:extent cx="5731200" cy="63500"/>
            <wp:effectExtent b="0" l="0" r="0" t="0"/>
            <wp:docPr descr="ligne horizontale" id="4" name="image22.png"/>
            <a:graphic>
              <a:graphicData uri="http://schemas.openxmlformats.org/drawingml/2006/picture">
                <pic:pic>
                  <pic:nvPicPr>
                    <pic:cNvPr descr="ligne horizontale" id="0" name="image22.png"/>
                    <pic:cNvPicPr preferRelativeResize="0"/>
                  </pic:nvPicPr>
                  <pic:blipFill>
                    <a:blip r:embed="rId6"/>
                    <a:srcRect b="0" l="0" r="0" t="0"/>
                    <a:stretch>
                      <a:fillRect/>
                    </a:stretch>
                  </pic:blipFill>
                  <pic:spPr>
                    <a:xfrm>
                      <a:off x="0" y="0"/>
                      <a:ext cx="57312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1"/>
        <w:jc w:val="center"/>
        <w:rPr>
          <w:rFonts w:ascii="Montserrat" w:cs="Montserrat" w:eastAsia="Montserrat" w:hAnsi="Montserrat"/>
          <w:b w:val="1"/>
          <w:sz w:val="32"/>
          <w:szCs w:val="32"/>
        </w:rPr>
      </w:pPr>
      <w:bookmarkStart w:colFirst="0" w:colLast="0" w:name="_ok3m1ea0btui" w:id="2"/>
      <w:bookmarkEnd w:id="2"/>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17">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18">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19">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1A">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1B">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1C">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1D">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1E">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1F">
      <w:pPr>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 xml:space="preserve">25/04/2025</w:t>
      </w:r>
    </w:p>
    <w:p w:rsidR="00000000" w:rsidDel="00000000" w:rsidP="00000000" w:rsidRDefault="00000000" w:rsidRPr="00000000" w14:paraId="00000020">
      <w:pPr>
        <w:rPr>
          <w:rFonts w:ascii="Montserrat" w:cs="Montserrat" w:eastAsia="Montserrat" w:hAnsi="Montserrat"/>
          <w:b w:val="1"/>
          <w:sz w:val="48"/>
          <w:szCs w:val="48"/>
        </w:rPr>
      </w:pPr>
      <w:r w:rsidDel="00000000" w:rsidR="00000000" w:rsidRPr="00000000">
        <w:rPr>
          <w:rFonts w:ascii="Montserrat" w:cs="Montserrat" w:eastAsia="Montserrat" w:hAnsi="Montserrat"/>
          <w:b w:val="1"/>
          <w:sz w:val="32"/>
          <w:szCs w:val="32"/>
          <w:rtl w:val="0"/>
        </w:rPr>
        <w:t xml:space="preserve">Gabriel PFISTER, Quentin PARC</w:t>
      </w:r>
      <w:r w:rsidDel="00000000" w:rsidR="00000000" w:rsidRPr="00000000">
        <w:br w:type="page"/>
      </w:r>
      <w:r w:rsidDel="00000000" w:rsidR="00000000" w:rsidRPr="00000000">
        <w:rPr>
          <w:rtl w:val="0"/>
        </w:rPr>
      </w:r>
    </w:p>
    <w:p w:rsidR="00000000" w:rsidDel="00000000" w:rsidP="00000000" w:rsidRDefault="00000000" w:rsidRPr="00000000" w14:paraId="00000021">
      <w:pPr>
        <w:pStyle w:val="Title"/>
        <w:jc w:val="both"/>
        <w:rPr>
          <w:sz w:val="48"/>
          <w:szCs w:val="48"/>
        </w:rPr>
      </w:pPr>
      <w:bookmarkStart w:colFirst="0" w:colLast="0" w:name="_rfbum1sqq5bw" w:id="3"/>
      <w:bookmarkEnd w:id="3"/>
      <w:r w:rsidDel="00000000" w:rsidR="00000000" w:rsidRPr="00000000">
        <w:rPr>
          <w:rFonts w:ascii="Montserrat" w:cs="Montserrat" w:eastAsia="Montserrat" w:hAnsi="Montserrat"/>
          <w:b w:val="1"/>
          <w:sz w:val="48"/>
          <w:szCs w:val="48"/>
          <w:rtl w:val="0"/>
        </w:rPr>
        <w:t xml:space="preserve">Sommaire</w:t>
      </w:r>
      <w:r w:rsidDel="00000000" w:rsidR="00000000" w:rsidRPr="00000000">
        <w:rPr>
          <w:rtl w:val="0"/>
        </w:rPr>
      </w:r>
    </w:p>
    <w:p w:rsidR="00000000" w:rsidDel="00000000" w:rsidP="00000000" w:rsidRDefault="00000000" w:rsidRPr="00000000" w14:paraId="00000022">
      <w:pPr>
        <w:spacing w:after="200" w:line="240" w:lineRule="auto"/>
        <w:jc w:val="both"/>
        <w:rPr/>
      </w:pPr>
      <w:r w:rsidDel="00000000" w:rsidR="00000000" w:rsidRPr="00000000">
        <w:rPr>
          <w:rFonts w:ascii="Proxima Nova" w:cs="Proxima Nova" w:eastAsia="Proxima Nova" w:hAnsi="Proxima Nova"/>
          <w:color w:val="353744"/>
        </w:rPr>
        <w:drawing>
          <wp:inline distB="114300" distT="114300" distL="114300" distR="114300">
            <wp:extent cx="1485900" cy="190500"/>
            <wp:effectExtent b="0" l="0" r="0" t="0"/>
            <wp:docPr descr="ligne horizontale" id="21" name="image24.png"/>
            <a:graphic>
              <a:graphicData uri="http://schemas.openxmlformats.org/drawingml/2006/picture">
                <pic:pic>
                  <pic:nvPicPr>
                    <pic:cNvPr descr="ligne horizontale" id="0" name="image24.png"/>
                    <pic:cNvPicPr preferRelativeResize="0"/>
                  </pic:nvPicPr>
                  <pic:blipFill>
                    <a:blip r:embed="rId6"/>
                    <a:srcRect b="-92857" l="0" r="74086" t="-92857"/>
                    <a:stretch>
                      <a:fillRect/>
                    </a:stretch>
                  </pic:blipFill>
                  <pic:spPr>
                    <a:xfrm>
                      <a:off x="0" y="0"/>
                      <a:ext cx="14859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qc3zntowln1">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Contexte</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0xtv7r3f5y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Mise en place</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r36e6wo0h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Installation du rôle NPS (Network Policy Server)</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vim4ld2v89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Inscription du serveur dans l’Active Directory</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ekcwhmsjb8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Création d’une stratégie réseau (Network Policy)</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pStyle w:val="Heading1"/>
        <w:rPr>
          <w:rFonts w:ascii="Montserrat" w:cs="Montserrat" w:eastAsia="Montserrat" w:hAnsi="Montserrat"/>
          <w:b w:val="1"/>
          <w:sz w:val="32"/>
          <w:szCs w:val="32"/>
        </w:rPr>
      </w:pPr>
      <w:bookmarkStart w:colFirst="0" w:colLast="0" w:name="_jn1r5we806to" w:id="4"/>
      <w:bookmarkEnd w:id="4"/>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rPr/>
      </w:pPr>
      <w:bookmarkStart w:colFirst="0" w:colLast="0" w:name="_yqc3zntowln1" w:id="5"/>
      <w:bookmarkEnd w:id="5"/>
      <w:r w:rsidDel="00000000" w:rsidR="00000000" w:rsidRPr="00000000">
        <w:rPr>
          <w:rtl w:val="0"/>
        </w:rPr>
        <w:t xml:space="preserve">Contexte</w:t>
      </w:r>
    </w:p>
    <w:p w:rsidR="00000000" w:rsidDel="00000000" w:rsidP="00000000" w:rsidRDefault="00000000" w:rsidRPr="00000000" w14:paraId="0000002B">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1266825" cy="76200"/>
                <wp:effectExtent b="0" l="0" r="0" t="0"/>
                <wp:wrapSquare wrapText="bothSides" distB="0" distT="0" distL="0" distR="0"/>
                <wp:docPr id="1" name=""/>
                <a:graphic>
                  <a:graphicData uri="http://schemas.microsoft.com/office/word/2010/wordprocessingShape">
                    <wps:wsp>
                      <wps:cNvSpPr/>
                      <wps:cNvPr id="2" name="Shape 2"/>
                      <wps:spPr>
                        <a:xfrm>
                          <a:off x="1962675" y="359500"/>
                          <a:ext cx="1243800" cy="58200"/>
                        </a:xfrm>
                        <a:prstGeom prst="rect">
                          <a:avLst/>
                        </a:prstGeom>
                        <a:solidFill>
                          <a:srgbClr val="00AFA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1266825" cy="76200"/>
                <wp:effectExtent b="0" l="0" r="0" t="0"/>
                <wp:wrapSquare wrapText="bothSides" distB="0" distT="0" distL="0" distR="0"/>
                <wp:docPr id="1"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1266825" cy="76200"/>
                        </a:xfrm>
                        <a:prstGeom prst="rect"/>
                        <a:ln/>
                      </pic:spPr>
                    </pic:pic>
                  </a:graphicData>
                </a:graphic>
              </wp:anchor>
            </w:drawing>
          </mc:Fallback>
        </mc:AlternateContent>
      </w:r>
    </w:p>
    <w:p w:rsidR="00000000" w:rsidDel="00000000" w:rsidP="00000000" w:rsidRDefault="00000000" w:rsidRPr="00000000" w14:paraId="0000002C">
      <w:pPr>
        <w:rPr>
          <w:sz w:val="23"/>
          <w:szCs w:val="23"/>
          <w:highlight w:val="white"/>
        </w:rPr>
      </w:pPr>
      <w:r w:rsidDel="00000000" w:rsidR="00000000" w:rsidRPr="00000000">
        <w:rPr>
          <w:sz w:val="23"/>
          <w:szCs w:val="23"/>
          <w:highlight w:val="white"/>
          <w:rtl w:val="0"/>
        </w:rPr>
        <w:t xml:space="preserve">Un serveur RADIUS base son fonctionnement sur le protocole </w:t>
      </w:r>
      <w:hyperlink r:id="rId8">
        <w:r w:rsidDel="00000000" w:rsidR="00000000" w:rsidRPr="00000000">
          <w:rPr>
            <w:color w:val="333333"/>
            <w:sz w:val="23"/>
            <w:szCs w:val="23"/>
            <w:highlight w:val="white"/>
            <w:rtl w:val="0"/>
          </w:rPr>
          <w:t xml:space="preserve">UDP (User Datagram Protocol)</w:t>
        </w:r>
      </w:hyperlink>
      <w:r w:rsidDel="00000000" w:rsidR="00000000" w:rsidRPr="00000000">
        <w:rPr>
          <w:sz w:val="23"/>
          <w:szCs w:val="23"/>
          <w:highlight w:val="white"/>
          <w:rtl w:val="0"/>
        </w:rPr>
        <w:t xml:space="preserve"> et il s’agit généralement d’une application démon qui s’exécute sur une machine Windows ou UNIX. Un démon est un programme qui s’exécute en arrière-plan. Le serveur RADIUS collecte des informations d’identification sur toutes les informations d’identification de ses utilisateurs. Le serveur attend d’obtenir une demande d’un client ou d’un NAS, qui peut être des appareils ou des systèmes tels que des points d’accès sans fil ou des réseaux privés virtuels (RPV)</w:t>
      </w:r>
    </w:p>
    <w:p w:rsidR="00000000" w:rsidDel="00000000" w:rsidP="00000000" w:rsidRDefault="00000000" w:rsidRPr="00000000" w14:paraId="0000002D">
      <w:pPr>
        <w:rPr>
          <w:sz w:val="23"/>
          <w:szCs w:val="23"/>
          <w:highlight w:val="white"/>
        </w:rPr>
      </w:pPr>
      <w:r w:rsidDel="00000000" w:rsidR="00000000" w:rsidRPr="00000000">
        <w:rPr>
          <w:rtl w:val="0"/>
        </w:rPr>
      </w:r>
    </w:p>
    <w:p w:rsidR="00000000" w:rsidDel="00000000" w:rsidP="00000000" w:rsidRDefault="00000000" w:rsidRPr="00000000" w14:paraId="0000002E">
      <w:pPr>
        <w:pStyle w:val="Heading1"/>
        <w:rPr/>
      </w:pPr>
      <w:bookmarkStart w:colFirst="0" w:colLast="0" w:name="_q0xtv7r3f5yl" w:id="6"/>
      <w:bookmarkEnd w:id="6"/>
      <w:r w:rsidDel="00000000" w:rsidR="00000000" w:rsidRPr="00000000">
        <w:rPr>
          <w:rtl w:val="0"/>
        </w:rPr>
        <w:t xml:space="preserve">Mise en place</w:t>
      </w:r>
    </w:p>
    <w:p w:rsidR="00000000" w:rsidDel="00000000" w:rsidP="00000000" w:rsidRDefault="00000000" w:rsidRPr="00000000" w14:paraId="0000002F">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1266825" cy="76200"/>
                <wp:effectExtent b="0" l="0" r="0" t="0"/>
                <wp:wrapSquare wrapText="bothSides" distB="0" distT="0" distL="0" distR="0"/>
                <wp:docPr id="2" name=""/>
                <a:graphic>
                  <a:graphicData uri="http://schemas.microsoft.com/office/word/2010/wordprocessingShape">
                    <wps:wsp>
                      <wps:cNvSpPr/>
                      <wps:cNvPr id="2" name="Shape 2"/>
                      <wps:spPr>
                        <a:xfrm>
                          <a:off x="1962675" y="359500"/>
                          <a:ext cx="1243800" cy="58200"/>
                        </a:xfrm>
                        <a:prstGeom prst="rect">
                          <a:avLst/>
                        </a:prstGeom>
                        <a:solidFill>
                          <a:srgbClr val="00AFA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1266825" cy="76200"/>
                <wp:effectExtent b="0" l="0" r="0" t="0"/>
                <wp:wrapSquare wrapText="bothSides" distB="0" distT="0" distL="0" distR="0"/>
                <wp:docPr id="2"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1266825" cy="76200"/>
                        </a:xfrm>
                        <a:prstGeom prst="rect"/>
                        <a:ln/>
                      </pic:spPr>
                    </pic:pic>
                  </a:graphicData>
                </a:graphic>
              </wp:anchor>
            </w:drawing>
          </mc:Fallback>
        </mc:AlternateConten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2"/>
        <w:rPr/>
      </w:pPr>
      <w:bookmarkStart w:colFirst="0" w:colLast="0" w:name="_jr36e6wo0htx" w:id="7"/>
      <w:bookmarkEnd w:id="7"/>
      <w:r w:rsidDel="00000000" w:rsidR="00000000" w:rsidRPr="00000000">
        <w:rPr>
          <w:rtl w:val="0"/>
        </w:rPr>
        <w:t xml:space="preserve">Installation du rôle NPS (Network Policy Server)</w:t>
      </w:r>
    </w:p>
    <w:p w:rsidR="00000000" w:rsidDel="00000000" w:rsidP="00000000" w:rsidRDefault="00000000" w:rsidRPr="00000000" w14:paraId="00000032">
      <w:pPr>
        <w:rPr>
          <w:b w:val="1"/>
          <w:sz w:val="28"/>
          <w:szCs w:val="28"/>
        </w:rPr>
      </w:pPr>
      <w:r w:rsidDel="00000000" w:rsidR="00000000" w:rsidRPr="00000000">
        <w:rPr>
          <w:rtl w:val="0"/>
        </w:rPr>
      </w:r>
    </w:p>
    <w:p w:rsidR="00000000" w:rsidDel="00000000" w:rsidP="00000000" w:rsidRDefault="00000000" w:rsidRPr="00000000" w14:paraId="00000033">
      <w:pPr>
        <w:numPr>
          <w:ilvl w:val="0"/>
          <w:numId w:val="7"/>
        </w:numPr>
        <w:ind w:left="720" w:hanging="360"/>
        <w:rPr>
          <w:u w:val="none"/>
        </w:rPr>
      </w:pPr>
      <w:r w:rsidDel="00000000" w:rsidR="00000000" w:rsidRPr="00000000">
        <w:rPr>
          <w:rtl w:val="0"/>
        </w:rPr>
        <w:t xml:space="preserve">Ouvrir le Gestionnaire de serveur.</w:t>
        <w:br w:type="textWrapping"/>
      </w:r>
    </w:p>
    <w:p w:rsidR="00000000" w:rsidDel="00000000" w:rsidP="00000000" w:rsidRDefault="00000000" w:rsidRPr="00000000" w14:paraId="00000034">
      <w:pPr>
        <w:numPr>
          <w:ilvl w:val="0"/>
          <w:numId w:val="7"/>
        </w:numPr>
        <w:ind w:left="720" w:hanging="360"/>
        <w:rPr>
          <w:u w:val="none"/>
        </w:rPr>
      </w:pPr>
      <w:r w:rsidDel="00000000" w:rsidR="00000000" w:rsidRPr="00000000">
        <w:rPr>
          <w:rtl w:val="0"/>
        </w:rPr>
        <w:t xml:space="preserve">Aller dans Gérer &gt; Ajouter des rôles et fonctionnalités.</w:t>
        <w:br w:type="textWrapping"/>
      </w:r>
    </w:p>
    <w:p w:rsidR="00000000" w:rsidDel="00000000" w:rsidP="00000000" w:rsidRDefault="00000000" w:rsidRPr="00000000" w14:paraId="00000035">
      <w:pPr>
        <w:numPr>
          <w:ilvl w:val="0"/>
          <w:numId w:val="7"/>
        </w:numPr>
        <w:ind w:left="720" w:hanging="360"/>
        <w:rPr>
          <w:u w:val="none"/>
        </w:rPr>
      </w:pPr>
      <w:r w:rsidDel="00000000" w:rsidR="00000000" w:rsidRPr="00000000">
        <w:rPr>
          <w:rtl w:val="0"/>
        </w:rPr>
        <w:t xml:space="preserve">Suivre l’assistant jusqu'à l’étape Rôles de serveurs.</w:t>
      </w:r>
    </w:p>
    <w:p w:rsidR="00000000" w:rsidDel="00000000" w:rsidP="00000000" w:rsidRDefault="00000000" w:rsidRPr="00000000" w14:paraId="00000036">
      <w:pPr>
        <w:rPr>
          <w:sz w:val="28"/>
          <w:szCs w:val="28"/>
        </w:rPr>
      </w:pPr>
      <w:r w:rsidDel="00000000" w:rsidR="00000000" w:rsidRPr="00000000">
        <w:rPr>
          <w:rtl w:val="0"/>
        </w:rPr>
      </w:r>
    </w:p>
    <w:p w:rsidR="00000000" w:rsidDel="00000000" w:rsidP="00000000" w:rsidRDefault="00000000" w:rsidRPr="00000000" w14:paraId="00000037">
      <w:pPr>
        <w:rPr>
          <w:b w:val="1"/>
          <w:sz w:val="28"/>
          <w:szCs w:val="28"/>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731200" cy="4064000"/>
            <wp:effectExtent b="0" l="0" r="0" t="0"/>
            <wp:docPr id="1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i w:val="1"/>
        </w:rPr>
      </w:pPr>
      <w:r w:rsidDel="00000000" w:rsidR="00000000" w:rsidRPr="00000000">
        <w:rPr>
          <w:i w:val="1"/>
          <w:rtl w:val="0"/>
        </w:rPr>
        <w:t xml:space="preserve">Image 1 : Installation de Radius dans l’Assistant - Ajout de rôles et de fonctionnalités</w:t>
      </w:r>
    </w:p>
    <w:p w:rsidR="00000000" w:rsidDel="00000000" w:rsidP="00000000" w:rsidRDefault="00000000" w:rsidRPr="00000000" w14:paraId="0000003A">
      <w:pPr>
        <w:jc w:val="center"/>
        <w:rPr>
          <w:i w:val="1"/>
        </w:rPr>
      </w:pPr>
      <w:r w:rsidDel="00000000" w:rsidR="00000000" w:rsidRPr="00000000">
        <w:rPr>
          <w:rtl w:val="0"/>
        </w:rPr>
      </w:r>
    </w:p>
    <w:p w:rsidR="00000000" w:rsidDel="00000000" w:rsidP="00000000" w:rsidRDefault="00000000" w:rsidRPr="00000000" w14:paraId="0000003B">
      <w:pPr>
        <w:jc w:val="left"/>
        <w:rPr>
          <w:i w:val="1"/>
        </w:rPr>
      </w:pPr>
      <w:r w:rsidDel="00000000" w:rsidR="00000000" w:rsidRPr="00000000">
        <w:rPr>
          <w:rtl w:val="0"/>
        </w:rPr>
      </w:r>
    </w:p>
    <w:p w:rsidR="00000000" w:rsidDel="00000000" w:rsidP="00000000" w:rsidRDefault="00000000" w:rsidRPr="00000000" w14:paraId="0000003C">
      <w:pPr>
        <w:jc w:val="left"/>
        <w:rPr>
          <w:i w:val="1"/>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731200" cy="4089400"/>
            <wp:effectExtent b="0" l="0" r="0" t="0"/>
            <wp:docPr id="7"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pPr>
      <w:r w:rsidDel="00000000" w:rsidR="00000000" w:rsidRPr="00000000">
        <w:rPr>
          <w:i w:val="1"/>
          <w:rtl w:val="0"/>
        </w:rPr>
        <w:t xml:space="preserve">Image 2 : Sélectionner le serveur du pool de serveurs</w:t>
      </w: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731200" cy="3505200"/>
            <wp:effectExtent b="0" l="0" r="0" t="0"/>
            <wp:docPr id="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pPr>
      <w:r w:rsidDel="00000000" w:rsidR="00000000" w:rsidRPr="00000000">
        <w:rPr>
          <w:i w:val="1"/>
          <w:rtl w:val="0"/>
        </w:rPr>
        <w:t xml:space="preserve">Image 3 : Rôle de serveurs - Services de stratégie et d’accès réseau</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2"/>
        <w:keepNext w:val="0"/>
        <w:keepLines w:val="0"/>
        <w:spacing w:after="80" w:lineRule="auto"/>
        <w:rPr/>
      </w:pPr>
      <w:bookmarkStart w:colFirst="0" w:colLast="0" w:name="_bmyzsd5fkoae" w:id="8"/>
      <w:bookmarkEnd w:id="8"/>
      <w:r w:rsidDel="00000000" w:rsidR="00000000" w:rsidRPr="00000000">
        <w:rPr>
          <w:rtl w:val="0"/>
        </w:rPr>
      </w:r>
    </w:p>
    <w:p w:rsidR="00000000" w:rsidDel="00000000" w:rsidP="00000000" w:rsidRDefault="00000000" w:rsidRPr="00000000" w14:paraId="00000044">
      <w:pPr>
        <w:pStyle w:val="Heading2"/>
        <w:keepNext w:val="0"/>
        <w:keepLines w:val="0"/>
        <w:spacing w:after="80" w:lineRule="auto"/>
        <w:rPr>
          <w:b w:val="1"/>
          <w:sz w:val="28"/>
          <w:szCs w:val="28"/>
        </w:rPr>
      </w:pPr>
      <w:bookmarkStart w:colFirst="0" w:colLast="0" w:name="_tvim4ld2v89m" w:id="9"/>
      <w:bookmarkEnd w:id="9"/>
      <w:r w:rsidDel="00000000" w:rsidR="00000000" w:rsidRPr="00000000">
        <w:rPr>
          <w:b w:val="1"/>
          <w:sz w:val="28"/>
          <w:szCs w:val="28"/>
          <w:rtl w:val="0"/>
        </w:rPr>
        <w:t xml:space="preserve">Inscription du serveur dans l’Active Directory</w:t>
      </w:r>
    </w:p>
    <w:p w:rsidR="00000000" w:rsidDel="00000000" w:rsidP="00000000" w:rsidRDefault="00000000" w:rsidRPr="00000000" w14:paraId="00000045">
      <w:pPr>
        <w:rPr>
          <w:sz w:val="28"/>
          <w:szCs w:val="28"/>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t xml:space="preserve">Dans le Serveur NPS : </w:t>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numPr>
          <w:ilvl w:val="0"/>
          <w:numId w:val="2"/>
        </w:numPr>
        <w:ind w:left="720" w:hanging="360"/>
        <w:rPr>
          <w:u w:val="none"/>
        </w:rPr>
      </w:pPr>
      <w:r w:rsidDel="00000000" w:rsidR="00000000" w:rsidRPr="00000000">
        <w:rPr>
          <w:rtl w:val="0"/>
        </w:rPr>
        <w:t xml:space="preserve">Faire un clic droit sur "NPS (Local)" et cliquer sur "Inscrire un Serveur dans Active Directory".</w:t>
      </w:r>
    </w:p>
    <w:p w:rsidR="00000000" w:rsidDel="00000000" w:rsidP="00000000" w:rsidRDefault="00000000" w:rsidRPr="00000000" w14:paraId="00000049">
      <w:pPr>
        <w:numPr>
          <w:ilvl w:val="0"/>
          <w:numId w:val="2"/>
        </w:numPr>
        <w:ind w:left="720" w:hanging="360"/>
        <w:rPr>
          <w:u w:val="none"/>
        </w:rPr>
      </w:pPr>
      <w:r w:rsidDel="00000000" w:rsidR="00000000" w:rsidRPr="00000000">
        <w:rPr>
          <w:rtl w:val="0"/>
        </w:rPr>
        <w:t xml:space="preserve">Confirmer l’inscription.</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731200" cy="4089400"/>
            <wp:effectExtent b="0" l="0" r="0" t="0"/>
            <wp:docPr id="18"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pPr>
      <w:r w:rsidDel="00000000" w:rsidR="00000000" w:rsidRPr="00000000">
        <w:rPr>
          <w:i w:val="1"/>
          <w:rtl w:val="0"/>
        </w:rPr>
        <w:t xml:space="preserve">Image 4 : Mise en place du serveur dans Active Directory</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br w:type="page"/>
      </w:r>
      <w:r w:rsidDel="00000000" w:rsidR="00000000" w:rsidRPr="00000000">
        <w:rPr>
          <w:rtl w:val="0"/>
        </w:rPr>
      </w:r>
    </w:p>
    <w:p w:rsidR="00000000" w:rsidDel="00000000" w:rsidP="00000000" w:rsidRDefault="00000000" w:rsidRPr="00000000" w14:paraId="00000054">
      <w:pPr>
        <w:rPr>
          <w:b w:val="1"/>
          <w:sz w:val="28"/>
          <w:szCs w:val="28"/>
        </w:rPr>
      </w:pPr>
      <w:r w:rsidDel="00000000" w:rsidR="00000000" w:rsidRPr="00000000">
        <w:rPr>
          <w:b w:val="1"/>
          <w:sz w:val="28"/>
          <w:szCs w:val="28"/>
          <w:rtl w:val="0"/>
        </w:rPr>
        <w:t xml:space="preserve">Ajout des clients RADIUS</w:t>
      </w:r>
    </w:p>
    <w:p w:rsidR="00000000" w:rsidDel="00000000" w:rsidP="00000000" w:rsidRDefault="00000000" w:rsidRPr="00000000" w14:paraId="00000055">
      <w:pPr>
        <w:rPr>
          <w:b w:val="1"/>
          <w:sz w:val="28"/>
          <w:szCs w:val="28"/>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Dans le dossier “Clients et serveurs RADIUS” : </w:t>
      </w:r>
    </w:p>
    <w:p w:rsidR="00000000" w:rsidDel="00000000" w:rsidP="00000000" w:rsidRDefault="00000000" w:rsidRPr="00000000" w14:paraId="00000057">
      <w:pPr>
        <w:numPr>
          <w:ilvl w:val="0"/>
          <w:numId w:val="4"/>
        </w:numPr>
        <w:ind w:left="720" w:hanging="360"/>
        <w:rPr>
          <w:u w:val="none"/>
        </w:rPr>
      </w:pPr>
      <w:r w:rsidDel="00000000" w:rsidR="00000000" w:rsidRPr="00000000">
        <w:rPr>
          <w:rtl w:val="0"/>
        </w:rPr>
        <w:t xml:space="preserve">Faire un clic droit sur “Clients RADIUS” puis choisir “Nouveau”</w:t>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5731200" cy="4102100"/>
            <wp:effectExtent b="0" l="0" r="0" t="0"/>
            <wp:docPr id="13"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pPr>
      <w:r w:rsidDel="00000000" w:rsidR="00000000" w:rsidRPr="00000000">
        <w:rPr>
          <w:i w:val="1"/>
          <w:rtl w:val="0"/>
        </w:rPr>
        <w:t xml:space="preserve">Image 5 : Ajout d’un Nouveau client sur le serveur RADIUS</w:t>
      </w: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4324350" cy="5562600"/>
            <wp:effectExtent b="0" l="0" r="0" t="0"/>
            <wp:docPr id="1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32435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pPr>
      <w:r w:rsidDel="00000000" w:rsidR="00000000" w:rsidRPr="00000000">
        <w:rPr>
          <w:i w:val="1"/>
          <w:rtl w:val="0"/>
        </w:rPr>
        <w:t xml:space="preserve">Image 6 : Configuration du nouveau client</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Le Secret est Azerty123.</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b w:val="1"/>
          <w:rtl w:val="0"/>
        </w:rPr>
        <w:br w:type="textWrapp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2"/>
        <w:keepNext w:val="0"/>
        <w:keepLines w:val="0"/>
        <w:spacing w:after="80" w:before="360" w:lineRule="auto"/>
        <w:rPr/>
      </w:pPr>
      <w:bookmarkStart w:colFirst="0" w:colLast="0" w:name="_pekcwhmsjb82" w:id="10"/>
      <w:bookmarkEnd w:id="10"/>
      <w:r w:rsidDel="00000000" w:rsidR="00000000" w:rsidRPr="00000000">
        <w:rPr>
          <w:rtl w:val="0"/>
        </w:rPr>
        <w:t xml:space="preserve">Création d’une stratégie réseau (Network Policy)</w:t>
      </w:r>
    </w:p>
    <w:p w:rsidR="00000000" w:rsidDel="00000000" w:rsidP="00000000" w:rsidRDefault="00000000" w:rsidRPr="00000000" w14:paraId="00000064">
      <w:pPr>
        <w:rPr>
          <w:sz w:val="28"/>
          <w:szCs w:val="28"/>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Dans la partie “Stratégies” :</w:t>
      </w:r>
    </w:p>
    <w:p w:rsidR="00000000" w:rsidDel="00000000" w:rsidP="00000000" w:rsidRDefault="00000000" w:rsidRPr="00000000" w14:paraId="00000066">
      <w:pPr>
        <w:numPr>
          <w:ilvl w:val="0"/>
          <w:numId w:val="3"/>
        </w:numPr>
        <w:ind w:left="720" w:hanging="360"/>
        <w:rPr>
          <w:u w:val="none"/>
        </w:rPr>
      </w:pPr>
      <w:r w:rsidDel="00000000" w:rsidR="00000000" w:rsidRPr="00000000">
        <w:rPr>
          <w:rtl w:val="0"/>
        </w:rPr>
        <w:t xml:space="preserve">Faire un clic droit sur</w:t>
      </w:r>
      <w:r w:rsidDel="00000000" w:rsidR="00000000" w:rsidRPr="00000000">
        <w:rPr>
          <w:rtl w:val="0"/>
        </w:rPr>
        <w:t xml:space="preserve"> “Stratégies réseau” puis “Nouveau”.</w:t>
      </w: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ind w:left="2160" w:firstLine="720"/>
        <w:rPr>
          <w:b w:val="1"/>
        </w:rPr>
      </w:pPr>
      <w:r w:rsidDel="00000000" w:rsidR="00000000" w:rsidRPr="00000000">
        <w:rPr>
          <w:b w:val="1"/>
        </w:rPr>
        <w:drawing>
          <wp:inline distB="114300" distT="114300" distL="114300" distR="114300">
            <wp:extent cx="1581150" cy="1323975"/>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58115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pPr>
      <w:r w:rsidDel="00000000" w:rsidR="00000000" w:rsidRPr="00000000">
        <w:rPr>
          <w:i w:val="1"/>
          <w:rtl w:val="0"/>
        </w:rPr>
        <w:t xml:space="preserve">Image 6 : Création de la nouvelle stratégie</w:t>
      </w:r>
      <w:r w:rsidDel="00000000" w:rsidR="00000000" w:rsidRPr="00000000">
        <w:rPr>
          <w:rtl w:val="0"/>
        </w:rPr>
      </w:r>
    </w:p>
    <w:p w:rsidR="00000000" w:rsidDel="00000000" w:rsidP="00000000" w:rsidRDefault="00000000" w:rsidRPr="00000000" w14:paraId="0000006A">
      <w:pPr>
        <w:jc w:val="center"/>
        <w:rPr/>
      </w:pPr>
      <w:r w:rsidDel="00000000" w:rsidR="00000000" w:rsidRPr="00000000">
        <w:rPr>
          <w:rtl w:val="0"/>
        </w:rPr>
      </w:r>
    </w:p>
    <w:p w:rsidR="00000000" w:rsidDel="00000000" w:rsidP="00000000" w:rsidRDefault="00000000" w:rsidRPr="00000000" w14:paraId="0000006B">
      <w:pPr>
        <w:jc w:val="left"/>
        <w:rPr/>
      </w:pPr>
      <w:r w:rsidDel="00000000" w:rsidR="00000000" w:rsidRPr="00000000">
        <w:rPr>
          <w:rtl w:val="0"/>
        </w:rPr>
      </w:r>
    </w:p>
    <w:p w:rsidR="00000000" w:rsidDel="00000000" w:rsidP="00000000" w:rsidRDefault="00000000" w:rsidRPr="00000000" w14:paraId="0000006C">
      <w:pPr>
        <w:jc w:val="left"/>
        <w:rPr/>
      </w:pPr>
      <w:r w:rsidDel="00000000" w:rsidR="00000000" w:rsidRPr="00000000">
        <w:rPr>
          <w:rtl w:val="0"/>
        </w:rPr>
        <w:t xml:space="preserve">Ajout du nom de la stratégie : </w:t>
      </w:r>
    </w:p>
    <w:p w:rsidR="00000000" w:rsidDel="00000000" w:rsidP="00000000" w:rsidRDefault="00000000" w:rsidRPr="00000000" w14:paraId="0000006D">
      <w:pPr>
        <w:numPr>
          <w:ilvl w:val="0"/>
          <w:numId w:val="8"/>
        </w:numPr>
        <w:ind w:left="720" w:hanging="360"/>
        <w:jc w:val="left"/>
        <w:rPr>
          <w:u w:val="none"/>
        </w:rPr>
      </w:pPr>
      <w:r w:rsidDel="00000000" w:rsidR="00000000" w:rsidRPr="00000000">
        <w:rPr>
          <w:rtl w:val="0"/>
        </w:rPr>
        <w:t xml:space="preserve">Ici, le nom sera “RADIUS_SSO”</w:t>
      </w:r>
    </w:p>
    <w:p w:rsidR="00000000" w:rsidDel="00000000" w:rsidP="00000000" w:rsidRDefault="00000000" w:rsidRPr="00000000" w14:paraId="0000006E">
      <w:pPr>
        <w:jc w:val="left"/>
        <w:rPr/>
      </w:pP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4505325" cy="4076700"/>
            <wp:effectExtent b="0" l="0" r="0" t="0"/>
            <wp:docPr id="2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50532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pPr>
      <w:r w:rsidDel="00000000" w:rsidR="00000000" w:rsidRPr="00000000">
        <w:rPr>
          <w:i w:val="1"/>
          <w:rtl w:val="0"/>
        </w:rPr>
        <w:t xml:space="preserve">Image 6 : Mise en place de la nouvelle stratégie</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Ajout de conditions et de contraintes dans la stratégie :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Condition : </w:t>
      </w:r>
    </w:p>
    <w:p w:rsidR="00000000" w:rsidDel="00000000" w:rsidP="00000000" w:rsidRDefault="00000000" w:rsidRPr="00000000" w14:paraId="00000076">
      <w:pPr>
        <w:numPr>
          <w:ilvl w:val="0"/>
          <w:numId w:val="1"/>
        </w:numPr>
        <w:ind w:left="720" w:hanging="360"/>
        <w:rPr>
          <w:u w:val="none"/>
        </w:rPr>
      </w:pPr>
      <w:r w:rsidDel="00000000" w:rsidR="00000000" w:rsidRPr="00000000">
        <w:rPr>
          <w:rtl w:val="0"/>
        </w:rPr>
        <w:t xml:space="preserve">Création d’une condition à partir du groupe </w:t>
      </w:r>
      <w:r w:rsidDel="00000000" w:rsidR="00000000" w:rsidRPr="00000000">
        <w:rPr>
          <w:rtl w:val="0"/>
        </w:rPr>
        <w:t xml:space="preserve">“Salaries”</w:t>
      </w:r>
      <w:r w:rsidDel="00000000" w:rsidR="00000000" w:rsidRPr="00000000">
        <w:rPr>
          <w:rtl w:val="0"/>
        </w:rPr>
        <w:t xml:space="preserve"> dans l’Active Directory.</w:t>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b w:val="1"/>
        </w:rPr>
        <w:drawing>
          <wp:inline distB="114300" distT="114300" distL="114300" distR="114300">
            <wp:extent cx="5048250" cy="2381250"/>
            <wp:effectExtent b="0" l="0" r="0" t="0"/>
            <wp:docPr id="1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0482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b w:val="1"/>
        </w:rPr>
      </w:pPr>
      <w:r w:rsidDel="00000000" w:rsidR="00000000" w:rsidRPr="00000000">
        <w:rPr>
          <w:i w:val="1"/>
          <w:rtl w:val="0"/>
        </w:rPr>
        <w:t xml:space="preserve">Image 7 : Mise en place de la condition sur les groupes</w:t>
      </w:r>
      <w:r w:rsidDel="00000000" w:rsidR="00000000" w:rsidRPr="00000000">
        <w:rPr>
          <w:rtl w:val="0"/>
        </w:rPr>
      </w:r>
    </w:p>
    <w:p w:rsidR="00000000" w:rsidDel="00000000" w:rsidP="00000000" w:rsidRDefault="00000000" w:rsidRPr="00000000" w14:paraId="0000007A">
      <w:pPr>
        <w:jc w:val="cente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t xml:space="preserve">Dans cette situation, la politique s’applique pour le groupe Salariés de l’active Directory </w:t>
      </w:r>
      <w:r w:rsidDel="00000000" w:rsidR="00000000" w:rsidRPr="00000000">
        <w:rPr>
          <w:rtl w:val="0"/>
        </w:rPr>
      </w:r>
    </w:p>
    <w:p w:rsidR="00000000" w:rsidDel="00000000" w:rsidP="00000000" w:rsidRDefault="00000000" w:rsidRPr="00000000" w14:paraId="0000007C">
      <w:pPr>
        <w:rPr>
          <w:b w:val="1"/>
        </w:rPr>
      </w:pPr>
      <w:r w:rsidDel="00000000" w:rsidR="00000000" w:rsidRPr="00000000">
        <w:rPr>
          <w:b w:val="1"/>
        </w:rPr>
        <w:drawing>
          <wp:inline distB="114300" distT="114300" distL="114300" distR="114300">
            <wp:extent cx="5731200" cy="1524000"/>
            <wp:effectExtent b="0" l="0" r="0" t="0"/>
            <wp:docPr id="1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pPr>
      <w:r w:rsidDel="00000000" w:rsidR="00000000" w:rsidRPr="00000000">
        <w:rPr>
          <w:i w:val="1"/>
          <w:rtl w:val="0"/>
        </w:rPr>
        <w:t xml:space="preserve">Image 8 : Condition des groupes</w:t>
      </w: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br w:type="page"/>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Ajout d’un groupe Windows, dépendamment de ce qui est voulu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Pr>
        <w:drawing>
          <wp:inline distB="114300" distT="114300" distL="114300" distR="114300">
            <wp:extent cx="5457825" cy="950813"/>
            <wp:effectExtent b="0" l="0" r="0" t="0"/>
            <wp:docPr id="14" name="image11.png"/>
            <a:graphic>
              <a:graphicData uri="http://schemas.openxmlformats.org/drawingml/2006/picture">
                <pic:pic>
                  <pic:nvPicPr>
                    <pic:cNvPr id="0" name="image11.png"/>
                    <pic:cNvPicPr preferRelativeResize="0"/>
                  </pic:nvPicPr>
                  <pic:blipFill>
                    <a:blip r:embed="rId19"/>
                    <a:srcRect b="0" l="1328" r="3488" t="11661"/>
                    <a:stretch>
                      <a:fillRect/>
                    </a:stretch>
                  </pic:blipFill>
                  <pic:spPr>
                    <a:xfrm>
                      <a:off x="0" y="0"/>
                      <a:ext cx="5457825" cy="95081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b w:val="1"/>
        </w:rPr>
      </w:pPr>
      <w:r w:rsidDel="00000000" w:rsidR="00000000" w:rsidRPr="00000000">
        <w:rPr>
          <w:i w:val="1"/>
          <w:rtl w:val="0"/>
        </w:rPr>
        <w:t xml:space="preserve">Image 9 : Mise en place de la condition sur les groupes</w:t>
      </w: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Accordé l’accès à  “si les tentatives de connexion des clients répondent aux conditions de cette stratégie”.</w:t>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b w:val="1"/>
        </w:rPr>
        <w:drawing>
          <wp:inline distB="114300" distT="114300" distL="114300" distR="114300">
            <wp:extent cx="5731200" cy="2349500"/>
            <wp:effectExtent b="0" l="0" r="0" t="0"/>
            <wp:docPr id="1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i w:val="1"/>
        </w:rPr>
      </w:pPr>
      <w:r w:rsidDel="00000000" w:rsidR="00000000" w:rsidRPr="00000000">
        <w:rPr>
          <w:i w:val="1"/>
          <w:rtl w:val="0"/>
        </w:rPr>
        <w:t xml:space="preserve">Image 10 : Spécifier l’autorisation d’accès</w:t>
      </w:r>
    </w:p>
    <w:p w:rsidR="00000000" w:rsidDel="00000000" w:rsidP="00000000" w:rsidRDefault="00000000" w:rsidRPr="00000000" w14:paraId="0000008C">
      <w:pPr>
        <w:jc w:val="center"/>
        <w:rPr>
          <w:i w:val="1"/>
        </w:rPr>
      </w:pPr>
      <w:r w:rsidDel="00000000" w:rsidR="00000000" w:rsidRPr="00000000">
        <w:rPr>
          <w:rtl w:val="0"/>
        </w:rPr>
      </w:r>
    </w:p>
    <w:p w:rsidR="00000000" w:rsidDel="00000000" w:rsidP="00000000" w:rsidRDefault="00000000" w:rsidRPr="00000000" w14:paraId="0000008D">
      <w:pPr>
        <w:jc w:val="center"/>
        <w:rPr>
          <w:i w:val="1"/>
        </w:rPr>
      </w:pPr>
      <w:r w:rsidDel="00000000" w:rsidR="00000000" w:rsidRPr="00000000">
        <w:rPr>
          <w:rtl w:val="0"/>
        </w:rPr>
      </w:r>
    </w:p>
    <w:p w:rsidR="00000000" w:rsidDel="00000000" w:rsidP="00000000" w:rsidRDefault="00000000" w:rsidRPr="00000000" w14:paraId="0000008E">
      <w:pPr>
        <w:jc w:val="center"/>
        <w:rPr>
          <w:i w:val="1"/>
        </w:rPr>
      </w:pPr>
      <w:r w:rsidDel="00000000" w:rsidR="00000000" w:rsidRPr="00000000">
        <w:rPr>
          <w:rtl w:val="0"/>
        </w:rPr>
      </w:r>
    </w:p>
    <w:p w:rsidR="00000000" w:rsidDel="00000000" w:rsidP="00000000" w:rsidRDefault="00000000" w:rsidRPr="00000000" w14:paraId="0000008F">
      <w:pPr>
        <w:jc w:val="center"/>
        <w:rPr>
          <w:i w:val="1"/>
        </w:rPr>
      </w:pPr>
      <w:r w:rsidDel="00000000" w:rsidR="00000000" w:rsidRPr="00000000">
        <w:rPr>
          <w:rtl w:val="0"/>
        </w:rPr>
      </w:r>
    </w:p>
    <w:p w:rsidR="00000000" w:rsidDel="00000000" w:rsidP="00000000" w:rsidRDefault="00000000" w:rsidRPr="00000000" w14:paraId="00000090">
      <w:pPr>
        <w:jc w:val="center"/>
        <w:rPr>
          <w:i w:val="1"/>
        </w:rPr>
      </w:pPr>
      <w:r w:rsidDel="00000000" w:rsidR="00000000" w:rsidRPr="00000000">
        <w:rPr>
          <w:rtl w:val="0"/>
        </w:rPr>
      </w:r>
    </w:p>
    <w:p w:rsidR="00000000" w:rsidDel="00000000" w:rsidP="00000000" w:rsidRDefault="00000000" w:rsidRPr="00000000" w14:paraId="00000091">
      <w:pPr>
        <w:jc w:val="center"/>
        <w:rPr>
          <w:i w:val="1"/>
        </w:rPr>
      </w:pPr>
      <w:r w:rsidDel="00000000" w:rsidR="00000000" w:rsidRPr="00000000">
        <w:rPr>
          <w:rtl w:val="0"/>
        </w:rPr>
      </w:r>
    </w:p>
    <w:p w:rsidR="00000000" w:rsidDel="00000000" w:rsidP="00000000" w:rsidRDefault="00000000" w:rsidRPr="00000000" w14:paraId="00000092">
      <w:pPr>
        <w:jc w:val="center"/>
        <w:rPr>
          <w:i w:val="1"/>
        </w:rPr>
      </w:pPr>
      <w:r w:rsidDel="00000000" w:rsidR="00000000" w:rsidRPr="00000000">
        <w:rPr>
          <w:rtl w:val="0"/>
        </w:rPr>
      </w:r>
    </w:p>
    <w:p w:rsidR="00000000" w:rsidDel="00000000" w:rsidP="00000000" w:rsidRDefault="00000000" w:rsidRPr="00000000" w14:paraId="00000093">
      <w:pPr>
        <w:jc w:val="center"/>
        <w:rPr>
          <w:i w:val="1"/>
        </w:rPr>
      </w:pPr>
      <w:r w:rsidDel="00000000" w:rsidR="00000000" w:rsidRPr="00000000">
        <w:rPr>
          <w:rtl w:val="0"/>
        </w:rPr>
      </w:r>
    </w:p>
    <w:p w:rsidR="00000000" w:rsidDel="00000000" w:rsidP="00000000" w:rsidRDefault="00000000" w:rsidRPr="00000000" w14:paraId="00000094">
      <w:pPr>
        <w:jc w:val="center"/>
        <w:rPr>
          <w:i w:val="1"/>
        </w:rPr>
      </w:pPr>
      <w:r w:rsidDel="00000000" w:rsidR="00000000" w:rsidRPr="00000000">
        <w:rPr>
          <w:rtl w:val="0"/>
        </w:rPr>
      </w:r>
    </w:p>
    <w:p w:rsidR="00000000" w:rsidDel="00000000" w:rsidP="00000000" w:rsidRDefault="00000000" w:rsidRPr="00000000" w14:paraId="00000095">
      <w:pPr>
        <w:jc w:val="center"/>
        <w:rPr>
          <w:i w:val="1"/>
        </w:rPr>
      </w:pPr>
      <w:r w:rsidDel="00000000" w:rsidR="00000000" w:rsidRPr="00000000">
        <w:rPr>
          <w:rtl w:val="0"/>
        </w:rPr>
      </w:r>
    </w:p>
    <w:p w:rsidR="00000000" w:rsidDel="00000000" w:rsidP="00000000" w:rsidRDefault="00000000" w:rsidRPr="00000000" w14:paraId="00000096">
      <w:pPr>
        <w:jc w:val="center"/>
        <w:rPr>
          <w:i w:val="1"/>
        </w:rPr>
      </w:pPr>
      <w:r w:rsidDel="00000000" w:rsidR="00000000" w:rsidRPr="00000000">
        <w:rPr>
          <w:rtl w:val="0"/>
        </w:rPr>
      </w:r>
    </w:p>
    <w:p w:rsidR="00000000" w:rsidDel="00000000" w:rsidP="00000000" w:rsidRDefault="00000000" w:rsidRPr="00000000" w14:paraId="00000097">
      <w:pPr>
        <w:jc w:val="center"/>
        <w:rPr>
          <w:i w:val="1"/>
        </w:rPr>
      </w:pPr>
      <w:r w:rsidDel="00000000" w:rsidR="00000000" w:rsidRPr="00000000">
        <w:rPr>
          <w:rtl w:val="0"/>
        </w:rPr>
      </w:r>
    </w:p>
    <w:p w:rsidR="00000000" w:rsidDel="00000000" w:rsidP="00000000" w:rsidRDefault="00000000" w:rsidRPr="00000000" w14:paraId="00000098">
      <w:pPr>
        <w:jc w:val="center"/>
        <w:rPr>
          <w:i w:val="1"/>
        </w:rPr>
      </w:pPr>
      <w:r w:rsidDel="00000000" w:rsidR="00000000" w:rsidRPr="00000000">
        <w:rPr>
          <w:rtl w:val="0"/>
        </w:rPr>
      </w:r>
    </w:p>
    <w:p w:rsidR="00000000" w:rsidDel="00000000" w:rsidP="00000000" w:rsidRDefault="00000000" w:rsidRPr="00000000" w14:paraId="00000099">
      <w:pPr>
        <w:jc w:val="center"/>
        <w:rPr>
          <w:i w:val="1"/>
        </w:rPr>
      </w:pPr>
      <w:r w:rsidDel="00000000" w:rsidR="00000000" w:rsidRPr="00000000">
        <w:rPr>
          <w:rtl w:val="0"/>
        </w:rPr>
      </w:r>
    </w:p>
    <w:p w:rsidR="00000000" w:rsidDel="00000000" w:rsidP="00000000" w:rsidRDefault="00000000" w:rsidRPr="00000000" w14:paraId="0000009A">
      <w:pPr>
        <w:jc w:val="center"/>
        <w:rPr>
          <w:i w:val="1"/>
        </w:rPr>
      </w:pPr>
      <w:r w:rsidDel="00000000" w:rsidR="00000000" w:rsidRPr="00000000">
        <w:rPr>
          <w:rtl w:val="0"/>
        </w:rPr>
      </w:r>
    </w:p>
    <w:p w:rsidR="00000000" w:rsidDel="00000000" w:rsidP="00000000" w:rsidRDefault="00000000" w:rsidRPr="00000000" w14:paraId="0000009B">
      <w:pPr>
        <w:jc w:val="center"/>
        <w:rPr>
          <w:i w:val="1"/>
        </w:rPr>
      </w:pPr>
      <w:r w:rsidDel="00000000" w:rsidR="00000000" w:rsidRPr="00000000">
        <w:rPr>
          <w:rtl w:val="0"/>
        </w:rPr>
      </w:r>
    </w:p>
    <w:p w:rsidR="00000000" w:rsidDel="00000000" w:rsidP="00000000" w:rsidRDefault="00000000" w:rsidRPr="00000000" w14:paraId="0000009C">
      <w:pPr>
        <w:jc w:val="center"/>
        <w:rPr>
          <w:i w:val="1"/>
        </w:rPr>
      </w:pPr>
      <w:r w:rsidDel="00000000" w:rsidR="00000000" w:rsidRPr="00000000">
        <w:rPr>
          <w:rtl w:val="0"/>
        </w:rPr>
      </w:r>
    </w:p>
    <w:p w:rsidR="00000000" w:rsidDel="00000000" w:rsidP="00000000" w:rsidRDefault="00000000" w:rsidRPr="00000000" w14:paraId="0000009D">
      <w:pPr>
        <w:jc w:val="center"/>
        <w:rPr>
          <w:i w:val="1"/>
        </w:rPr>
      </w:pPr>
      <w:r w:rsidDel="00000000" w:rsidR="00000000" w:rsidRPr="00000000">
        <w:rPr>
          <w:rtl w:val="0"/>
        </w:rPr>
      </w:r>
    </w:p>
    <w:p w:rsidR="00000000" w:rsidDel="00000000" w:rsidP="00000000" w:rsidRDefault="00000000" w:rsidRPr="00000000" w14:paraId="0000009E">
      <w:pPr>
        <w:jc w:val="center"/>
        <w:rPr>
          <w:i w:val="1"/>
        </w:rPr>
      </w:pPr>
      <w:r w:rsidDel="00000000" w:rsidR="00000000" w:rsidRPr="00000000">
        <w:rPr>
          <w:rtl w:val="0"/>
        </w:rPr>
      </w:r>
    </w:p>
    <w:p w:rsidR="00000000" w:rsidDel="00000000" w:rsidP="00000000" w:rsidRDefault="00000000" w:rsidRPr="00000000" w14:paraId="0000009F">
      <w:pPr>
        <w:jc w:val="center"/>
        <w:rPr>
          <w:i w:val="1"/>
        </w:rPr>
      </w:pPr>
      <w:r w:rsidDel="00000000" w:rsidR="00000000" w:rsidRPr="00000000">
        <w:rPr>
          <w:rtl w:val="0"/>
        </w:rPr>
      </w:r>
    </w:p>
    <w:p w:rsidR="00000000" w:rsidDel="00000000" w:rsidP="00000000" w:rsidRDefault="00000000" w:rsidRPr="00000000" w14:paraId="000000A0">
      <w:pPr>
        <w:jc w:val="left"/>
        <w:rPr/>
      </w:pPr>
      <w:r w:rsidDel="00000000" w:rsidR="00000000" w:rsidRPr="00000000">
        <w:rPr>
          <w:rtl w:val="0"/>
        </w:rPr>
        <w:t xml:space="preserve">Ajout des contraintes : </w:t>
      </w:r>
    </w:p>
    <w:p w:rsidR="00000000" w:rsidDel="00000000" w:rsidP="00000000" w:rsidRDefault="00000000" w:rsidRPr="00000000" w14:paraId="000000A1">
      <w:pPr>
        <w:jc w:val="left"/>
        <w:rPr/>
      </w:pPr>
      <w:r w:rsidDel="00000000" w:rsidR="00000000" w:rsidRPr="00000000">
        <w:rPr>
          <w:rtl w:val="0"/>
        </w:rPr>
      </w:r>
    </w:p>
    <w:p w:rsidR="00000000" w:rsidDel="00000000" w:rsidP="00000000" w:rsidRDefault="00000000" w:rsidRPr="00000000" w14:paraId="000000A2">
      <w:pPr>
        <w:jc w:val="left"/>
        <w:rPr/>
      </w:pPr>
      <w:r w:rsidDel="00000000" w:rsidR="00000000" w:rsidRPr="00000000">
        <w:rPr>
          <w:rtl w:val="0"/>
        </w:rPr>
        <w:t xml:space="preserve">Ici, dans “Type de port NAS”, cocher “Sans fil - IEEE 8.0.11”</w:t>
      </w:r>
    </w:p>
    <w:p w:rsidR="00000000" w:rsidDel="00000000" w:rsidP="00000000" w:rsidRDefault="00000000" w:rsidRPr="00000000" w14:paraId="000000A3">
      <w:pPr>
        <w:ind w:left="720" w:firstLine="0"/>
        <w:jc w:val="left"/>
        <w:rPr>
          <w:b w:val="1"/>
        </w:rPr>
      </w:pPr>
      <w:r w:rsidDel="00000000" w:rsidR="00000000" w:rsidRPr="00000000">
        <w:rPr>
          <w:b w:val="1"/>
        </w:rPr>
        <w:drawing>
          <wp:inline distB="114300" distT="114300" distL="114300" distR="114300">
            <wp:extent cx="4457700" cy="4048125"/>
            <wp:effectExtent b="0" l="0" r="0" t="0"/>
            <wp:docPr id="6"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457700"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b w:val="1"/>
        </w:rPr>
      </w:pPr>
      <w:r w:rsidDel="00000000" w:rsidR="00000000" w:rsidRPr="00000000">
        <w:rPr>
          <w:i w:val="1"/>
          <w:rtl w:val="0"/>
        </w:rPr>
        <w:t xml:space="preserve">Image 11 : Ajout de la contrainte dans “Type de port NAS”</w:t>
      </w:r>
      <w:r w:rsidDel="00000000" w:rsidR="00000000" w:rsidRPr="00000000">
        <w:rPr>
          <w:rtl w:val="0"/>
        </w:rPr>
      </w:r>
    </w:p>
    <w:p w:rsidR="00000000" w:rsidDel="00000000" w:rsidP="00000000" w:rsidRDefault="00000000" w:rsidRPr="00000000" w14:paraId="000000A5">
      <w:pPr>
        <w:jc w:val="left"/>
        <w:rPr/>
      </w:pPr>
      <w:r w:rsidDel="00000000" w:rsidR="00000000" w:rsidRPr="00000000">
        <w:rPr>
          <w:rtl w:val="0"/>
        </w:rPr>
      </w:r>
    </w:p>
    <w:p w:rsidR="00000000" w:rsidDel="00000000" w:rsidP="00000000" w:rsidRDefault="00000000" w:rsidRPr="00000000" w14:paraId="000000A6">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A7">
      <w:pPr>
        <w:jc w:val="left"/>
        <w:rPr/>
      </w:pPr>
      <w:r w:rsidDel="00000000" w:rsidR="00000000" w:rsidRPr="00000000">
        <w:rPr>
          <w:rtl w:val="0"/>
        </w:rPr>
        <w:t xml:space="preserve">Configuration des méthodes d’authentification : </w:t>
      </w:r>
    </w:p>
    <w:p w:rsidR="00000000" w:rsidDel="00000000" w:rsidP="00000000" w:rsidRDefault="00000000" w:rsidRPr="00000000" w14:paraId="000000A8">
      <w:pPr>
        <w:jc w:val="left"/>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b w:val="1"/>
        </w:rPr>
        <w:drawing>
          <wp:inline distB="114300" distT="114300" distL="114300" distR="114300">
            <wp:extent cx="5731200" cy="4406900"/>
            <wp:effectExtent b="0" l="0" r="0" t="0"/>
            <wp:docPr id="1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b w:val="1"/>
        </w:rPr>
      </w:pPr>
      <w:r w:rsidDel="00000000" w:rsidR="00000000" w:rsidRPr="00000000">
        <w:rPr>
          <w:i w:val="1"/>
          <w:rtl w:val="0"/>
        </w:rPr>
        <w:t xml:space="preserve">Image 12 : Configuration des méthodes d’authentification</w:t>
      </w:r>
      <w:r w:rsidDel="00000000" w:rsidR="00000000" w:rsidRPr="00000000">
        <w:rPr>
          <w:rtl w:val="0"/>
        </w:rPr>
      </w:r>
    </w:p>
    <w:p w:rsidR="00000000" w:rsidDel="00000000" w:rsidP="00000000" w:rsidRDefault="00000000" w:rsidRPr="00000000" w14:paraId="000000AB">
      <w:pPr>
        <w:rPr/>
      </w:pPr>
      <w:r w:rsidDel="00000000" w:rsidR="00000000" w:rsidRPr="00000000">
        <w:br w:type="page"/>
      </w: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Pour autoriser le trafic RADIUS via le pare-feu Windows, sur une invite de commande : </w:t>
      </w:r>
    </w:p>
    <w:p w:rsidR="00000000" w:rsidDel="00000000" w:rsidP="00000000" w:rsidRDefault="00000000" w:rsidRPr="00000000" w14:paraId="000000AD">
      <w:pPr>
        <w:rPr/>
      </w:pPr>
      <w:r w:rsidDel="00000000" w:rsidR="00000000" w:rsidRPr="00000000">
        <w:rPr>
          <w:rtl w:val="0"/>
        </w:rPr>
      </w:r>
    </w:p>
    <w:tbl>
      <w:tblPr>
        <w:tblStyle w:val="Table1"/>
        <w:jc w:val="left"/>
        <w:tblLayout w:type="fixed"/>
        <w:tblLook w:val="0600"/>
      </w:tblPr>
      <w:tblGrid>
        <w:gridCol w:w="9029"/>
        <w:tblGridChange w:id="0">
          <w:tblGrid>
            <w:gridCol w:w="9029"/>
          </w:tblGrid>
        </w:tblGridChange>
      </w:tblGrid>
      <w:tr>
        <w:trPr>
          <w:cantSplit w:val="0"/>
          <w:tblHeader w:val="0"/>
        </w:trPr>
        <w:tc>
          <w:tcPr>
            <w:shd w:fill="ecf4ee"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26057"/>
                <w:shd w:fill="ecf4ee" w:val="clear"/>
              </w:rPr>
            </w:pPr>
            <w:r w:rsidDel="00000000" w:rsidR="00000000" w:rsidRPr="00000000">
              <w:rPr>
                <w:rFonts w:ascii="Consolas" w:cs="Consolas" w:eastAsia="Consolas" w:hAnsi="Consolas"/>
                <w:color w:val="526057"/>
                <w:shd w:fill="ecf4ee" w:val="clear"/>
                <w:rtl w:val="0"/>
              </w:rPr>
              <w:t xml:space="preserve">netsh advfirewall</w:t>
            </w:r>
            <w:r w:rsidDel="00000000" w:rsidR="00000000" w:rsidRPr="00000000">
              <w:rPr>
                <w:rFonts w:ascii="Consolas" w:cs="Consolas" w:eastAsia="Consolas" w:hAnsi="Consolas"/>
                <w:color w:val="9f713c"/>
                <w:shd w:fill="ecf4ee" w:val="clear"/>
                <w:rtl w:val="0"/>
              </w:rPr>
              <w:t xml:space="preserve"> firewall add</w:t>
            </w:r>
            <w:r w:rsidDel="00000000" w:rsidR="00000000" w:rsidRPr="00000000">
              <w:rPr>
                <w:rFonts w:ascii="Consolas" w:cs="Consolas" w:eastAsia="Consolas" w:hAnsi="Consolas"/>
                <w:color w:val="526057"/>
                <w:shd w:fill="ecf4ee" w:val="clear"/>
                <w:rtl w:val="0"/>
              </w:rPr>
              <w:t xml:space="preserve"> rule </w:t>
            </w:r>
            <w:r w:rsidDel="00000000" w:rsidR="00000000" w:rsidRPr="00000000">
              <w:rPr>
                <w:rFonts w:ascii="Consolas" w:cs="Consolas" w:eastAsia="Consolas" w:hAnsi="Consolas"/>
                <w:color w:val="b16139"/>
                <w:shd w:fill="ecf4ee" w:val="clear"/>
                <w:rtl w:val="0"/>
              </w:rPr>
              <w:t xml:space="preserve">name</w:t>
            </w:r>
            <w:r w:rsidDel="00000000" w:rsidR="00000000" w:rsidRPr="00000000">
              <w:rPr>
                <w:rFonts w:ascii="Consolas" w:cs="Consolas" w:eastAsia="Consolas" w:hAnsi="Consolas"/>
                <w:color w:val="526057"/>
                <w:shd w:fill="ecf4ee" w:val="clear"/>
                <w:rtl w:val="0"/>
              </w:rPr>
              <w:t xml:space="preserve">=</w:t>
            </w:r>
            <w:r w:rsidDel="00000000" w:rsidR="00000000" w:rsidRPr="00000000">
              <w:rPr>
                <w:rFonts w:ascii="Consolas" w:cs="Consolas" w:eastAsia="Consolas" w:hAnsi="Consolas"/>
                <w:color w:val="489963"/>
                <w:shd w:fill="ecf4ee" w:val="clear"/>
                <w:rtl w:val="0"/>
              </w:rPr>
              <w:t xml:space="preserve">"Allow RADIUS Auth"</w:t>
            </w:r>
            <w:r w:rsidDel="00000000" w:rsidR="00000000" w:rsidRPr="00000000">
              <w:rPr>
                <w:rFonts w:ascii="Consolas" w:cs="Consolas" w:eastAsia="Consolas" w:hAnsi="Consolas"/>
                <w:color w:val="526057"/>
                <w:shd w:fill="ecf4ee" w:val="clear"/>
                <w:rtl w:val="0"/>
              </w:rPr>
              <w:t xml:space="preserve"> </w:t>
            </w:r>
            <w:r w:rsidDel="00000000" w:rsidR="00000000" w:rsidRPr="00000000">
              <w:rPr>
                <w:rFonts w:ascii="Consolas" w:cs="Consolas" w:eastAsia="Consolas" w:hAnsi="Consolas"/>
                <w:color w:val="b16139"/>
                <w:shd w:fill="ecf4ee" w:val="clear"/>
                <w:rtl w:val="0"/>
              </w:rPr>
              <w:t xml:space="preserve">dir</w:t>
            </w:r>
            <w:r w:rsidDel="00000000" w:rsidR="00000000" w:rsidRPr="00000000">
              <w:rPr>
                <w:rFonts w:ascii="Consolas" w:cs="Consolas" w:eastAsia="Consolas" w:hAnsi="Consolas"/>
                <w:color w:val="526057"/>
                <w:shd w:fill="ecf4ee" w:val="clear"/>
                <w:rtl w:val="0"/>
              </w:rPr>
              <w:t xml:space="preserve">=in </w:t>
            </w:r>
            <w:r w:rsidDel="00000000" w:rsidR="00000000" w:rsidRPr="00000000">
              <w:rPr>
                <w:rFonts w:ascii="Consolas" w:cs="Consolas" w:eastAsia="Consolas" w:hAnsi="Consolas"/>
                <w:color w:val="b16139"/>
                <w:shd w:fill="ecf4ee" w:val="clear"/>
                <w:rtl w:val="0"/>
              </w:rPr>
              <w:t xml:space="preserve">action</w:t>
            </w:r>
            <w:r w:rsidDel="00000000" w:rsidR="00000000" w:rsidRPr="00000000">
              <w:rPr>
                <w:rFonts w:ascii="Consolas" w:cs="Consolas" w:eastAsia="Consolas" w:hAnsi="Consolas"/>
                <w:color w:val="526057"/>
                <w:shd w:fill="ecf4ee" w:val="clear"/>
                <w:rtl w:val="0"/>
              </w:rPr>
              <w:t xml:space="preserve">=allow </w:t>
            </w:r>
            <w:r w:rsidDel="00000000" w:rsidR="00000000" w:rsidRPr="00000000">
              <w:rPr>
                <w:rFonts w:ascii="Consolas" w:cs="Consolas" w:eastAsia="Consolas" w:hAnsi="Consolas"/>
                <w:color w:val="b16139"/>
                <w:shd w:fill="ecf4ee" w:val="clear"/>
                <w:rtl w:val="0"/>
              </w:rPr>
              <w:t xml:space="preserve">protocol</w:t>
            </w:r>
            <w:r w:rsidDel="00000000" w:rsidR="00000000" w:rsidRPr="00000000">
              <w:rPr>
                <w:rFonts w:ascii="Consolas" w:cs="Consolas" w:eastAsia="Consolas" w:hAnsi="Consolas"/>
                <w:color w:val="526057"/>
                <w:shd w:fill="ecf4ee" w:val="clear"/>
                <w:rtl w:val="0"/>
              </w:rPr>
              <w:t xml:space="preserve">=UDP </w:t>
            </w:r>
            <w:r w:rsidDel="00000000" w:rsidR="00000000" w:rsidRPr="00000000">
              <w:rPr>
                <w:rFonts w:ascii="Consolas" w:cs="Consolas" w:eastAsia="Consolas" w:hAnsi="Consolas"/>
                <w:color w:val="b16139"/>
                <w:shd w:fill="ecf4ee" w:val="clear"/>
                <w:rtl w:val="0"/>
              </w:rPr>
              <w:t xml:space="preserve">localport</w:t>
            </w:r>
            <w:r w:rsidDel="00000000" w:rsidR="00000000" w:rsidRPr="00000000">
              <w:rPr>
                <w:rFonts w:ascii="Consolas" w:cs="Consolas" w:eastAsia="Consolas" w:hAnsi="Consolas"/>
                <w:color w:val="526057"/>
                <w:shd w:fill="ecf4ee" w:val="clear"/>
                <w:rtl w:val="0"/>
              </w:rPr>
              <w:t xml:space="preserve">=1812</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26057"/>
                <w:shd w:fill="ecf4ee" w:val="clear"/>
                <w:rtl w:val="0"/>
              </w:rPr>
              <w:br w:type="textWrapping"/>
              <w:t xml:space="preserve">netsh advfirewall</w:t>
            </w:r>
            <w:r w:rsidDel="00000000" w:rsidR="00000000" w:rsidRPr="00000000">
              <w:rPr>
                <w:rFonts w:ascii="Consolas" w:cs="Consolas" w:eastAsia="Consolas" w:hAnsi="Consolas"/>
                <w:color w:val="9f713c"/>
                <w:shd w:fill="ecf4ee" w:val="clear"/>
                <w:rtl w:val="0"/>
              </w:rPr>
              <w:t xml:space="preserve"> firewall add</w:t>
            </w:r>
            <w:r w:rsidDel="00000000" w:rsidR="00000000" w:rsidRPr="00000000">
              <w:rPr>
                <w:rFonts w:ascii="Consolas" w:cs="Consolas" w:eastAsia="Consolas" w:hAnsi="Consolas"/>
                <w:color w:val="526057"/>
                <w:shd w:fill="ecf4ee" w:val="clear"/>
                <w:rtl w:val="0"/>
              </w:rPr>
              <w:t xml:space="preserve"> rule </w:t>
            </w:r>
            <w:r w:rsidDel="00000000" w:rsidR="00000000" w:rsidRPr="00000000">
              <w:rPr>
                <w:rFonts w:ascii="Consolas" w:cs="Consolas" w:eastAsia="Consolas" w:hAnsi="Consolas"/>
                <w:color w:val="b16139"/>
                <w:shd w:fill="ecf4ee" w:val="clear"/>
                <w:rtl w:val="0"/>
              </w:rPr>
              <w:t xml:space="preserve">name</w:t>
            </w:r>
            <w:r w:rsidDel="00000000" w:rsidR="00000000" w:rsidRPr="00000000">
              <w:rPr>
                <w:rFonts w:ascii="Consolas" w:cs="Consolas" w:eastAsia="Consolas" w:hAnsi="Consolas"/>
                <w:color w:val="526057"/>
                <w:shd w:fill="ecf4ee" w:val="clear"/>
                <w:rtl w:val="0"/>
              </w:rPr>
              <w:t xml:space="preserve">=</w:t>
            </w:r>
            <w:r w:rsidDel="00000000" w:rsidR="00000000" w:rsidRPr="00000000">
              <w:rPr>
                <w:rFonts w:ascii="Consolas" w:cs="Consolas" w:eastAsia="Consolas" w:hAnsi="Consolas"/>
                <w:color w:val="489963"/>
                <w:shd w:fill="ecf4ee" w:val="clear"/>
                <w:rtl w:val="0"/>
              </w:rPr>
              <w:t xml:space="preserve">"Allow RADIUS Accounting"</w:t>
            </w:r>
            <w:r w:rsidDel="00000000" w:rsidR="00000000" w:rsidRPr="00000000">
              <w:rPr>
                <w:rFonts w:ascii="Consolas" w:cs="Consolas" w:eastAsia="Consolas" w:hAnsi="Consolas"/>
                <w:color w:val="526057"/>
                <w:shd w:fill="ecf4ee" w:val="clear"/>
                <w:rtl w:val="0"/>
              </w:rPr>
              <w:t xml:space="preserve"> </w:t>
            </w:r>
            <w:r w:rsidDel="00000000" w:rsidR="00000000" w:rsidRPr="00000000">
              <w:rPr>
                <w:rFonts w:ascii="Consolas" w:cs="Consolas" w:eastAsia="Consolas" w:hAnsi="Consolas"/>
                <w:color w:val="b16139"/>
                <w:shd w:fill="ecf4ee" w:val="clear"/>
                <w:rtl w:val="0"/>
              </w:rPr>
              <w:t xml:space="preserve">dir</w:t>
            </w:r>
            <w:r w:rsidDel="00000000" w:rsidR="00000000" w:rsidRPr="00000000">
              <w:rPr>
                <w:rFonts w:ascii="Consolas" w:cs="Consolas" w:eastAsia="Consolas" w:hAnsi="Consolas"/>
                <w:color w:val="526057"/>
                <w:shd w:fill="ecf4ee" w:val="clear"/>
                <w:rtl w:val="0"/>
              </w:rPr>
              <w:t xml:space="preserve">=in </w:t>
            </w:r>
            <w:r w:rsidDel="00000000" w:rsidR="00000000" w:rsidRPr="00000000">
              <w:rPr>
                <w:rFonts w:ascii="Consolas" w:cs="Consolas" w:eastAsia="Consolas" w:hAnsi="Consolas"/>
                <w:color w:val="b16139"/>
                <w:shd w:fill="ecf4ee" w:val="clear"/>
                <w:rtl w:val="0"/>
              </w:rPr>
              <w:t xml:space="preserve">action</w:t>
            </w:r>
            <w:r w:rsidDel="00000000" w:rsidR="00000000" w:rsidRPr="00000000">
              <w:rPr>
                <w:rFonts w:ascii="Consolas" w:cs="Consolas" w:eastAsia="Consolas" w:hAnsi="Consolas"/>
                <w:color w:val="526057"/>
                <w:shd w:fill="ecf4ee" w:val="clear"/>
                <w:rtl w:val="0"/>
              </w:rPr>
              <w:t xml:space="preserve">=allow </w:t>
            </w:r>
            <w:r w:rsidDel="00000000" w:rsidR="00000000" w:rsidRPr="00000000">
              <w:rPr>
                <w:rFonts w:ascii="Consolas" w:cs="Consolas" w:eastAsia="Consolas" w:hAnsi="Consolas"/>
                <w:color w:val="b16139"/>
                <w:shd w:fill="ecf4ee" w:val="clear"/>
                <w:rtl w:val="0"/>
              </w:rPr>
              <w:t xml:space="preserve">protocol</w:t>
            </w:r>
            <w:r w:rsidDel="00000000" w:rsidR="00000000" w:rsidRPr="00000000">
              <w:rPr>
                <w:rFonts w:ascii="Consolas" w:cs="Consolas" w:eastAsia="Consolas" w:hAnsi="Consolas"/>
                <w:color w:val="526057"/>
                <w:shd w:fill="ecf4ee" w:val="clear"/>
                <w:rtl w:val="0"/>
              </w:rPr>
              <w:t xml:space="preserve">=UDP </w:t>
            </w:r>
            <w:r w:rsidDel="00000000" w:rsidR="00000000" w:rsidRPr="00000000">
              <w:rPr>
                <w:rFonts w:ascii="Consolas" w:cs="Consolas" w:eastAsia="Consolas" w:hAnsi="Consolas"/>
                <w:color w:val="b16139"/>
                <w:shd w:fill="ecf4ee" w:val="clear"/>
                <w:rtl w:val="0"/>
              </w:rPr>
              <w:t xml:space="preserve">localport</w:t>
            </w:r>
            <w:r w:rsidDel="00000000" w:rsidR="00000000" w:rsidRPr="00000000">
              <w:rPr>
                <w:rFonts w:ascii="Consolas" w:cs="Consolas" w:eastAsia="Consolas" w:hAnsi="Consolas"/>
                <w:color w:val="526057"/>
                <w:shd w:fill="ecf4ee" w:val="clear"/>
                <w:rtl w:val="0"/>
              </w:rPr>
              <w:t xml:space="preserve">=1813</w:t>
            </w:r>
            <w:r w:rsidDel="00000000" w:rsidR="00000000" w:rsidRPr="00000000">
              <w:rPr>
                <w:rtl w:val="0"/>
              </w:rPr>
            </w:r>
          </w:p>
        </w:tc>
      </w:tr>
    </w:tbl>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rPr>
        <w:drawing>
          <wp:inline distB="114300" distT="114300" distL="114300" distR="114300">
            <wp:extent cx="5648325" cy="866775"/>
            <wp:effectExtent b="0" l="0" r="0" t="0"/>
            <wp:docPr id="5" name="image9.png"/>
            <a:graphic>
              <a:graphicData uri="http://schemas.openxmlformats.org/drawingml/2006/picture">
                <pic:pic>
                  <pic:nvPicPr>
                    <pic:cNvPr id="0" name="image9.png"/>
                    <pic:cNvPicPr preferRelativeResize="0"/>
                  </pic:nvPicPr>
                  <pic:blipFill>
                    <a:blip r:embed="rId23"/>
                    <a:srcRect b="0" l="836" r="0" t="0"/>
                    <a:stretch>
                      <a:fillRect/>
                    </a:stretch>
                  </pic:blipFill>
                  <pic:spPr>
                    <a:xfrm>
                      <a:off x="0" y="0"/>
                      <a:ext cx="564832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center"/>
        <w:rPr>
          <w:b w:val="1"/>
        </w:rPr>
      </w:pPr>
      <w:r w:rsidDel="00000000" w:rsidR="00000000" w:rsidRPr="00000000">
        <w:rPr>
          <w:i w:val="1"/>
          <w:rtl w:val="0"/>
        </w:rPr>
        <w:t xml:space="preserve">Image 13 : Ajout des autorisations RADIUS </w:t>
      </w:r>
      <w:r w:rsidDel="00000000" w:rsidR="00000000" w:rsidRPr="00000000">
        <w:rPr>
          <w:rtl w:val="0"/>
        </w:rPr>
      </w:r>
    </w:p>
    <w:p w:rsidR="00000000" w:rsidDel="00000000" w:rsidP="00000000" w:rsidRDefault="00000000" w:rsidRPr="00000000" w14:paraId="000000B3">
      <w:pPr>
        <w:pStyle w:val="Heading4"/>
        <w:keepNext w:val="0"/>
        <w:keepLines w:val="0"/>
        <w:spacing w:after="40" w:before="240" w:lineRule="auto"/>
        <w:rPr>
          <w:color w:val="000000"/>
          <w:sz w:val="22"/>
          <w:szCs w:val="22"/>
        </w:rPr>
      </w:pPr>
      <w:bookmarkStart w:colFirst="0" w:colLast="0" w:name="_jl5ayvmcr8dw" w:id="11"/>
      <w:bookmarkEnd w:id="11"/>
      <w:r w:rsidDel="00000000" w:rsidR="00000000" w:rsidRPr="00000000">
        <w:rPr>
          <w:color w:val="000000"/>
          <w:sz w:val="22"/>
          <w:szCs w:val="22"/>
          <w:rtl w:val="0"/>
        </w:rPr>
        <w:t xml:space="preserve">Elles permettent :</w:t>
      </w:r>
    </w:p>
    <w:p w:rsidR="00000000" w:rsidDel="00000000" w:rsidP="00000000" w:rsidRDefault="00000000" w:rsidRPr="00000000" w14:paraId="000000B4">
      <w:pPr>
        <w:numPr>
          <w:ilvl w:val="0"/>
          <w:numId w:val="6"/>
        </w:numPr>
        <w:spacing w:after="0" w:afterAutospacing="0" w:before="240" w:lineRule="auto"/>
        <w:ind w:left="720" w:hanging="360"/>
        <w:rPr/>
      </w:pPr>
      <w:r w:rsidDel="00000000" w:rsidR="00000000" w:rsidRPr="00000000">
        <w:rPr>
          <w:rtl w:val="0"/>
        </w:rPr>
        <w:t xml:space="preserve">1812 (Auth) : Autoriser les requêtes d’authentification RADIUS entrantes.</w:t>
        <w:br w:type="textWrapping"/>
      </w:r>
    </w:p>
    <w:p w:rsidR="00000000" w:rsidDel="00000000" w:rsidP="00000000" w:rsidRDefault="00000000" w:rsidRPr="00000000" w14:paraId="000000B5">
      <w:pPr>
        <w:numPr>
          <w:ilvl w:val="0"/>
          <w:numId w:val="6"/>
        </w:numPr>
        <w:spacing w:after="240" w:before="0" w:beforeAutospacing="0" w:lineRule="auto"/>
        <w:ind w:left="720" w:hanging="360"/>
        <w:rPr>
          <w:b w:val="1"/>
        </w:rPr>
      </w:pPr>
      <w:r w:rsidDel="00000000" w:rsidR="00000000" w:rsidRPr="00000000">
        <w:rPr>
          <w:rtl w:val="0"/>
        </w:rPr>
        <w:t xml:space="preserve">1813 (Accounting) : Autoriser les messages de comptabilité RADIUS (journalisation des connexions, etc.).</w:t>
      </w:r>
    </w:p>
    <w:p w:rsidR="00000000" w:rsidDel="00000000" w:rsidP="00000000" w:rsidRDefault="00000000" w:rsidRPr="00000000" w14:paraId="000000B6">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B7">
      <w:pPr>
        <w:spacing w:after="240" w:before="240" w:lineRule="auto"/>
        <w:rPr/>
      </w:pPr>
      <w:r w:rsidDel="00000000" w:rsidR="00000000" w:rsidRPr="00000000">
        <w:rPr>
          <w:rtl w:val="0"/>
        </w:rPr>
        <w:t xml:space="preserve">Enfin, pour ajouter un Certificats, aller dans “Ajouter ou supprimer des composants logiciels enfichables”.</w:t>
      </w:r>
    </w:p>
    <w:p w:rsidR="00000000" w:rsidDel="00000000" w:rsidP="00000000" w:rsidRDefault="00000000" w:rsidRPr="00000000" w14:paraId="000000B8">
      <w:pPr>
        <w:numPr>
          <w:ilvl w:val="0"/>
          <w:numId w:val="5"/>
        </w:numPr>
        <w:spacing w:after="0" w:afterAutospacing="0" w:before="240" w:line="300" w:lineRule="auto"/>
        <w:ind w:left="720" w:hanging="360"/>
        <w:rPr>
          <w:u w:val="none"/>
        </w:rPr>
      </w:pPr>
      <w:r w:rsidDel="00000000" w:rsidR="00000000" w:rsidRPr="00000000">
        <w:rPr>
          <w:rtl w:val="0"/>
        </w:rPr>
        <w:t xml:space="preserve">Ouvrir la console MMC (Microsoft Management Console).</w:t>
      </w:r>
    </w:p>
    <w:p w:rsidR="00000000" w:rsidDel="00000000" w:rsidP="00000000" w:rsidRDefault="00000000" w:rsidRPr="00000000" w14:paraId="000000B9">
      <w:pPr>
        <w:numPr>
          <w:ilvl w:val="0"/>
          <w:numId w:val="5"/>
        </w:numPr>
        <w:spacing w:after="0" w:afterAutospacing="0" w:before="0" w:beforeAutospacing="0" w:line="300" w:lineRule="auto"/>
        <w:ind w:left="720" w:hanging="360"/>
        <w:rPr>
          <w:u w:val="none"/>
        </w:rPr>
      </w:pPr>
      <w:r w:rsidDel="00000000" w:rsidR="00000000" w:rsidRPr="00000000">
        <w:rPr>
          <w:rtl w:val="0"/>
        </w:rPr>
        <w:t xml:space="preserve">Cliquer sur Fichier puis Ajouter/Supprimer un composant logiciel enfichable.</w:t>
      </w:r>
    </w:p>
    <w:p w:rsidR="00000000" w:rsidDel="00000000" w:rsidP="00000000" w:rsidRDefault="00000000" w:rsidRPr="00000000" w14:paraId="000000BA">
      <w:pPr>
        <w:numPr>
          <w:ilvl w:val="0"/>
          <w:numId w:val="5"/>
        </w:numPr>
        <w:spacing w:after="240" w:before="0" w:beforeAutospacing="0" w:line="300" w:lineRule="auto"/>
        <w:ind w:left="720" w:hanging="360"/>
        <w:rPr>
          <w:u w:val="none"/>
        </w:rPr>
      </w:pPr>
      <w:r w:rsidDel="00000000" w:rsidR="00000000" w:rsidRPr="00000000">
        <w:rPr>
          <w:rtl w:val="0"/>
        </w:rPr>
        <w:t xml:space="preserve">Dans la liste des composants, sélectionner “Certificats”, puis cliquer sur Ajouter</w:t>
      </w:r>
    </w:p>
    <w:p w:rsidR="00000000" w:rsidDel="00000000" w:rsidP="00000000" w:rsidRDefault="00000000" w:rsidRPr="00000000" w14:paraId="000000BB">
      <w:pPr>
        <w:rPr>
          <w:b w:val="1"/>
        </w:rPr>
      </w:pPr>
      <w:r w:rsidDel="00000000" w:rsidR="00000000" w:rsidRPr="00000000">
        <w:rPr>
          <w:b w:val="1"/>
        </w:rPr>
        <w:drawing>
          <wp:inline distB="114300" distT="114300" distL="114300" distR="114300">
            <wp:extent cx="5731200" cy="3962400"/>
            <wp:effectExtent b="0" l="0" r="0" t="0"/>
            <wp:docPr id="9"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center"/>
        <w:rPr>
          <w:b w:val="1"/>
        </w:rPr>
      </w:pPr>
      <w:r w:rsidDel="00000000" w:rsidR="00000000" w:rsidRPr="00000000">
        <w:rPr>
          <w:i w:val="1"/>
          <w:rtl w:val="0"/>
        </w:rPr>
        <w:t xml:space="preserve">Image 14 : Ajout des certificats</w:t>
      </w:r>
      <w:r w:rsidDel="00000000" w:rsidR="00000000" w:rsidRPr="00000000">
        <w:rPr>
          <w:rtl w:val="0"/>
        </w:rPr>
      </w:r>
    </w:p>
    <w:p w:rsidR="00000000" w:rsidDel="00000000" w:rsidP="00000000" w:rsidRDefault="00000000" w:rsidRPr="00000000" w14:paraId="000000BD">
      <w:pPr>
        <w:rPr>
          <w:b w:val="1"/>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b w:val="1"/>
          <w:rtl w:val="0"/>
        </w:rPr>
        <w:t xml:space="preserve">Mise en place d’une GPO pour activer le SSO sur les clients</w:t>
      </w:r>
    </w:p>
    <w:sectPr>
      <w:headerReference r:id="rId25" w:type="default"/>
      <w:footerReference r:id="rId26" w:type="default"/>
      <w:footerReference r:id="rId27"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4">
    <w:pPr>
      <w:ind w:left="8640"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Montserrat" w:cs="Montserrat" w:eastAsia="Montserrat" w:hAnsi="Montserrat"/>
      <w:b w:val="1"/>
      <w:sz w:val="32"/>
      <w:szCs w:val="32"/>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7.png"/><Relationship Id="rId21" Type="http://schemas.openxmlformats.org/officeDocument/2006/relationships/image" Target="media/image17.png"/><Relationship Id="rId24" Type="http://schemas.openxmlformats.org/officeDocument/2006/relationships/image" Target="media/image12.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footer" Target="footer1.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3.png"/><Relationship Id="rId7" Type="http://schemas.openxmlformats.org/officeDocument/2006/relationships/image" Target="media/image20.png"/><Relationship Id="rId8" Type="http://schemas.openxmlformats.org/officeDocument/2006/relationships/hyperlink" Target="https://www.fortinet.com/fr/resources/cyberglossary/user-datagram-protocol-udp" TargetMode="External"/><Relationship Id="rId11" Type="http://schemas.openxmlformats.org/officeDocument/2006/relationships/image" Target="media/image10.png"/><Relationship Id="rId10" Type="http://schemas.openxmlformats.org/officeDocument/2006/relationships/image" Target="media/image18.png"/><Relationship Id="rId13" Type="http://schemas.openxmlformats.org/officeDocument/2006/relationships/image" Target="media/image19.png"/><Relationship Id="rId12" Type="http://schemas.openxmlformats.org/officeDocument/2006/relationships/image" Target="media/image16.png"/><Relationship Id="rId15" Type="http://schemas.openxmlformats.org/officeDocument/2006/relationships/image" Target="media/image5.png"/><Relationship Id="rId14"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6.png"/><Relationship Id="rId19" Type="http://schemas.openxmlformats.org/officeDocument/2006/relationships/image" Target="media/image11.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