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50488976"/>
        <w:docPartObj>
          <w:docPartGallery w:val="Cover Pages"/>
          <w:docPartUnique/>
        </w:docPartObj>
      </w:sdtPr>
      <w:sdtContent>
        <w:p w:rsidR="008B5408" w:rsidRDefault="008B5408"/>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42"/>
          </w:tblGrid>
          <w:tr w:rsidR="008B5408">
            <w:sdt>
              <w:sdtPr>
                <w:rPr>
                  <w:color w:val="2E74B5"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Heig-vd</w:t>
                    </w:r>
                  </w:p>
                </w:tc>
              </w:sdtContent>
            </w:sdt>
          </w:tr>
          <w:tr w:rsidR="008B5408">
            <w:tc>
              <w:tcPr>
                <w:tcW w:w="7672" w:type="dxa"/>
              </w:tcPr>
              <w:p w:rsidR="008B5408" w:rsidRDefault="00B34A70">
                <w:pPr>
                  <w:pStyle w:val="Sansinterligne"/>
                  <w:spacing w:line="216" w:lineRule="auto"/>
                  <w:rPr>
                    <w:rFonts w:asciiTheme="majorHAnsi" w:eastAsiaTheme="majorEastAsia" w:hAnsiTheme="majorHAnsi" w:cstheme="majorBidi"/>
                    <w:color w:val="5B9BD5" w:themeColor="accent1"/>
                    <w:sz w:val="88"/>
                    <w:szCs w:val="88"/>
                  </w:rPr>
                </w:pPr>
                <w:r>
                  <w:rPr>
                    <w:rFonts w:asciiTheme="majorHAnsi" w:eastAsiaTheme="majorEastAsia" w:hAnsiTheme="majorHAnsi" w:cstheme="majorBidi"/>
                    <w:color w:val="5B9BD5" w:themeColor="accent1"/>
                    <w:sz w:val="88"/>
                    <w:szCs w:val="88"/>
                  </w:rPr>
                  <w:t>VIRTUOSO</w:t>
                </w:r>
              </w:p>
            </w:tc>
          </w:tr>
          <w:tr w:rsidR="008B5408">
            <w:sdt>
              <w:sdtPr>
                <w:rPr>
                  <w:color w:val="2E74B5"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8B5408" w:rsidRDefault="00B83998" w:rsidP="008B5408">
                    <w:pPr>
                      <w:pStyle w:val="Sansinterligne"/>
                      <w:rPr>
                        <w:color w:val="2E74B5" w:themeColor="accent1" w:themeShade="BF"/>
                        <w:sz w:val="24"/>
                      </w:rPr>
                    </w:pPr>
                    <w:r>
                      <w:rPr>
                        <w:color w:val="2E74B5" w:themeColor="accent1" w:themeShade="BF"/>
                        <w:sz w:val="24"/>
                        <w:szCs w:val="24"/>
                      </w:rPr>
                      <w:t>Travail de bachelor</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8B5408">
            <w:tc>
              <w:tcPr>
                <w:tcW w:w="7221" w:type="dxa"/>
                <w:tcMar>
                  <w:top w:w="216" w:type="dxa"/>
                  <w:left w:w="115" w:type="dxa"/>
                  <w:bottom w:w="216" w:type="dxa"/>
                  <w:right w:w="115" w:type="dxa"/>
                </w:tcMar>
              </w:tcPr>
              <w:p w:rsidR="007A113D" w:rsidRDefault="007A113D" w:rsidP="007A113D">
                <w:pPr>
                  <w:pStyle w:val="Sansinterligne"/>
                  <w:rPr>
                    <w:color w:val="5B9BD5" w:themeColor="accent1"/>
                    <w:sz w:val="28"/>
                    <w:szCs w:val="28"/>
                  </w:rPr>
                </w:pPr>
                <w:r>
                  <w:rPr>
                    <w:color w:val="5B9BD5" w:themeColor="accent1"/>
                    <w:sz w:val="28"/>
                    <w:szCs w:val="28"/>
                  </w:rPr>
                  <w:t>Etudiant : Quentin Salomon</w:t>
                </w:r>
              </w:p>
              <w:p w:rsidR="007A113D" w:rsidRDefault="007A113D" w:rsidP="007A113D">
                <w:pPr>
                  <w:pStyle w:val="Sansinterligne"/>
                  <w:tabs>
                    <w:tab w:val="left" w:pos="2835"/>
                  </w:tabs>
                  <w:rPr>
                    <w:color w:val="5B9BD5" w:themeColor="accent1"/>
                    <w:sz w:val="28"/>
                    <w:szCs w:val="28"/>
                  </w:rPr>
                </w:pPr>
                <w:r>
                  <w:rPr>
                    <w:color w:val="5B9BD5" w:themeColor="accent1"/>
                    <w:sz w:val="28"/>
                    <w:szCs w:val="28"/>
                  </w:rPr>
                  <w:t>Professeur : François Birling</w:t>
                </w:r>
              </w:p>
              <w:sdt>
                <w:sdtPr>
                  <w:rPr>
                    <w:color w:val="5B9BD5" w:themeColor="accent1"/>
                    <w:sz w:val="28"/>
                    <w:szCs w:val="28"/>
                  </w:rPr>
                  <w:alias w:val="Date"/>
                  <w:tag w:val="Date "/>
                  <w:id w:val="13406932"/>
                  <w:dataBinding w:prefixMappings="xmlns:ns0='http://schemas.microsoft.com/office/2006/coverPageProps'" w:xpath="/ns0:CoverPageProperties[1]/ns0:PublishDate[1]" w:storeItemID="{55AF091B-3C7A-41E3-B477-F2FDAA23CFDA}"/>
                  <w:date w:fullDate="2016-04-09T00:00:00Z">
                    <w:dateFormat w:val="dd/MM/yyyy"/>
                    <w:lid w:val="fr-FR"/>
                    <w:storeMappedDataAs w:val="dateTime"/>
                    <w:calendar w:val="gregorian"/>
                  </w:date>
                </w:sdtPr>
                <w:sdtContent>
                  <w:p w:rsidR="008B5408" w:rsidRDefault="00B83998">
                    <w:pPr>
                      <w:pStyle w:val="Sansinterligne"/>
                      <w:rPr>
                        <w:color w:val="5B9BD5" w:themeColor="accent1"/>
                        <w:sz w:val="28"/>
                        <w:szCs w:val="28"/>
                      </w:rPr>
                    </w:pPr>
                    <w:r>
                      <w:rPr>
                        <w:color w:val="5B9BD5" w:themeColor="accent1"/>
                        <w:sz w:val="28"/>
                        <w:szCs w:val="28"/>
                        <w:lang w:val="fr-FR"/>
                      </w:rPr>
                      <w:t>09/04/2016</w:t>
                    </w:r>
                  </w:p>
                </w:sdtContent>
              </w:sdt>
              <w:p w:rsidR="008B5408" w:rsidRDefault="008B5408">
                <w:pPr>
                  <w:pStyle w:val="Sansinterligne"/>
                  <w:rPr>
                    <w:color w:val="5B9BD5" w:themeColor="accent1"/>
                  </w:rPr>
                </w:pPr>
              </w:p>
            </w:tc>
          </w:tr>
        </w:tbl>
        <w:p w:rsidR="008B5408" w:rsidRPr="007A113D" w:rsidRDefault="00B34A70" w:rsidP="007A113D">
          <w:r>
            <w:rPr>
              <w:noProof/>
              <w:lang w:eastAsia="fr-CH"/>
            </w:rPr>
            <w:drawing>
              <wp:anchor distT="0" distB="0" distL="114300" distR="114300" simplePos="0" relativeHeight="251658752" behindDoc="1" locked="0" layoutInCell="1" allowOverlap="1" wp14:anchorId="7151FD53" wp14:editId="71703EFA">
                <wp:simplePos x="0" y="0"/>
                <wp:positionH relativeFrom="column">
                  <wp:posOffset>915</wp:posOffset>
                </wp:positionH>
                <wp:positionV relativeFrom="paragraph">
                  <wp:posOffset>3831336</wp:posOffset>
                </wp:positionV>
                <wp:extent cx="5760720" cy="3237865"/>
                <wp:effectExtent l="0" t="0" r="0" b="63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20160620_112845.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37865"/>
                        </a:xfrm>
                        <a:prstGeom prst="rect">
                          <a:avLst/>
                        </a:prstGeom>
                      </pic:spPr>
                    </pic:pic>
                  </a:graphicData>
                </a:graphic>
              </wp:anchor>
            </w:drawing>
          </w:r>
          <w:r w:rsidR="008B5408">
            <w:br w:type="page"/>
          </w:r>
        </w:p>
      </w:sdtContent>
    </w:sdt>
    <w:sdt>
      <w:sdtPr>
        <w:rPr>
          <w:rFonts w:asciiTheme="minorHAnsi" w:eastAsiaTheme="minorHAnsi" w:hAnsiTheme="minorHAnsi" w:cstheme="minorBidi"/>
          <w:color w:val="auto"/>
          <w:sz w:val="22"/>
          <w:szCs w:val="22"/>
          <w:lang w:val="fr-FR" w:eastAsia="en-US"/>
        </w:rPr>
        <w:id w:val="526300870"/>
        <w:docPartObj>
          <w:docPartGallery w:val="Table of Contents"/>
          <w:docPartUnique/>
        </w:docPartObj>
      </w:sdtPr>
      <w:sdtEndPr>
        <w:rPr>
          <w:b/>
          <w:bCs/>
        </w:rPr>
      </w:sdtEndPr>
      <w:sdtContent>
        <w:p w:rsidR="008B5408" w:rsidRPr="00E36879" w:rsidRDefault="008B5408" w:rsidP="008B5408">
          <w:pPr>
            <w:pStyle w:val="En-ttedetabledesmatires"/>
            <w:rPr>
              <w:rStyle w:val="Titre1Car"/>
            </w:rPr>
          </w:pPr>
          <w:r w:rsidRPr="00E36879">
            <w:rPr>
              <w:rStyle w:val="Titre1Car"/>
            </w:rPr>
            <w:t>Table des matières</w:t>
          </w:r>
        </w:p>
        <w:p w:rsidR="005A6CD9" w:rsidRDefault="008B5408">
          <w:pPr>
            <w:pStyle w:val="TM1"/>
            <w:tabs>
              <w:tab w:val="left" w:pos="440"/>
              <w:tab w:val="right" w:leader="dot" w:pos="9062"/>
            </w:tabs>
            <w:rPr>
              <w:rFonts w:eastAsiaTheme="minorEastAsia"/>
              <w:noProof/>
              <w:lang w:val="en-US"/>
            </w:rPr>
          </w:pPr>
          <w:r>
            <w:fldChar w:fldCharType="begin"/>
          </w:r>
          <w:r>
            <w:instrText xml:space="preserve"> TOC \o "1-3" \h \z \u </w:instrText>
          </w:r>
          <w:r>
            <w:fldChar w:fldCharType="separate"/>
          </w:r>
          <w:hyperlink w:anchor="_Toc454143194" w:history="1">
            <w:r w:rsidR="005A6CD9" w:rsidRPr="00786A8C">
              <w:rPr>
                <w:rStyle w:val="Lienhypertexte"/>
                <w:noProof/>
              </w:rPr>
              <w:t>2</w:t>
            </w:r>
            <w:r w:rsidR="005A6CD9">
              <w:rPr>
                <w:rFonts w:eastAsiaTheme="minorEastAsia"/>
                <w:noProof/>
                <w:lang w:val="en-US"/>
              </w:rPr>
              <w:tab/>
            </w:r>
            <w:r w:rsidR="005A6CD9" w:rsidRPr="00786A8C">
              <w:rPr>
                <w:rStyle w:val="Lienhypertexte"/>
                <w:noProof/>
              </w:rPr>
              <w:t>Enoncé</w:t>
            </w:r>
            <w:r w:rsidR="005A6CD9">
              <w:rPr>
                <w:noProof/>
                <w:webHidden/>
              </w:rPr>
              <w:tab/>
            </w:r>
            <w:r w:rsidR="005A6CD9">
              <w:rPr>
                <w:noProof/>
                <w:webHidden/>
              </w:rPr>
              <w:fldChar w:fldCharType="begin"/>
            </w:r>
            <w:r w:rsidR="005A6CD9">
              <w:rPr>
                <w:noProof/>
                <w:webHidden/>
              </w:rPr>
              <w:instrText xml:space="preserve"> PAGEREF _Toc454143194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195" w:history="1">
            <w:r w:rsidR="005A6CD9" w:rsidRPr="00786A8C">
              <w:rPr>
                <w:rStyle w:val="Lienhypertexte"/>
                <w:noProof/>
              </w:rPr>
              <w:t>3</w:t>
            </w:r>
            <w:r w:rsidR="005A6CD9">
              <w:rPr>
                <w:rFonts w:eastAsiaTheme="minorEastAsia"/>
                <w:noProof/>
                <w:lang w:val="en-US"/>
              </w:rPr>
              <w:tab/>
            </w:r>
            <w:r w:rsidR="005A6CD9" w:rsidRPr="00786A8C">
              <w:rPr>
                <w:rStyle w:val="Lienhypertexte"/>
                <w:noProof/>
              </w:rPr>
              <w:t>Clause de confidentialité</w:t>
            </w:r>
            <w:r w:rsidR="005A6CD9">
              <w:rPr>
                <w:noProof/>
                <w:webHidden/>
              </w:rPr>
              <w:tab/>
            </w:r>
            <w:r w:rsidR="005A6CD9">
              <w:rPr>
                <w:noProof/>
                <w:webHidden/>
              </w:rPr>
              <w:fldChar w:fldCharType="begin"/>
            </w:r>
            <w:r w:rsidR="005A6CD9">
              <w:rPr>
                <w:noProof/>
                <w:webHidden/>
              </w:rPr>
              <w:instrText xml:space="preserve"> PAGEREF _Toc454143195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196" w:history="1">
            <w:r w:rsidR="005A6CD9" w:rsidRPr="00786A8C">
              <w:rPr>
                <w:rStyle w:val="Lienhypertexte"/>
                <w:noProof/>
              </w:rPr>
              <w:t>4</w:t>
            </w:r>
            <w:r w:rsidR="005A6CD9">
              <w:rPr>
                <w:rFonts w:eastAsiaTheme="minorEastAsia"/>
                <w:noProof/>
                <w:lang w:val="en-US"/>
              </w:rPr>
              <w:tab/>
            </w:r>
            <w:r w:rsidR="005A6CD9" w:rsidRPr="00786A8C">
              <w:rPr>
                <w:rStyle w:val="Lienhypertexte"/>
                <w:noProof/>
              </w:rPr>
              <w:t>Résumé</w:t>
            </w:r>
            <w:r w:rsidR="005A6CD9">
              <w:rPr>
                <w:noProof/>
                <w:webHidden/>
              </w:rPr>
              <w:tab/>
            </w:r>
            <w:r w:rsidR="005A6CD9">
              <w:rPr>
                <w:noProof/>
                <w:webHidden/>
              </w:rPr>
              <w:fldChar w:fldCharType="begin"/>
            </w:r>
            <w:r w:rsidR="005A6CD9">
              <w:rPr>
                <w:noProof/>
                <w:webHidden/>
              </w:rPr>
              <w:instrText xml:space="preserve"> PAGEREF _Toc454143196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197" w:history="1">
            <w:r w:rsidR="005A6CD9" w:rsidRPr="00786A8C">
              <w:rPr>
                <w:rStyle w:val="Lienhypertexte"/>
                <w:noProof/>
              </w:rPr>
              <w:t>5</w:t>
            </w:r>
            <w:r w:rsidR="005A6CD9">
              <w:rPr>
                <w:rFonts w:eastAsiaTheme="minorEastAsia"/>
                <w:noProof/>
                <w:lang w:val="en-US"/>
              </w:rPr>
              <w:tab/>
            </w:r>
            <w:r w:rsidR="005A6CD9" w:rsidRPr="00786A8C">
              <w:rPr>
                <w:rStyle w:val="Lienhypertexte"/>
                <w:noProof/>
              </w:rPr>
              <w:t>Introduction</w:t>
            </w:r>
            <w:r w:rsidR="005A6CD9">
              <w:rPr>
                <w:noProof/>
                <w:webHidden/>
              </w:rPr>
              <w:tab/>
            </w:r>
            <w:r w:rsidR="005A6CD9">
              <w:rPr>
                <w:noProof/>
                <w:webHidden/>
              </w:rPr>
              <w:fldChar w:fldCharType="begin"/>
            </w:r>
            <w:r w:rsidR="005A6CD9">
              <w:rPr>
                <w:noProof/>
                <w:webHidden/>
              </w:rPr>
              <w:instrText xml:space="preserve"> PAGEREF _Toc454143197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198" w:history="1">
            <w:r w:rsidR="005A6CD9" w:rsidRPr="00786A8C">
              <w:rPr>
                <w:rStyle w:val="Lienhypertexte"/>
                <w:noProof/>
              </w:rPr>
              <w:t>6</w:t>
            </w:r>
            <w:r w:rsidR="005A6CD9">
              <w:rPr>
                <w:rFonts w:eastAsiaTheme="minorEastAsia"/>
                <w:noProof/>
                <w:lang w:val="en-US"/>
              </w:rPr>
              <w:tab/>
            </w:r>
            <w:r w:rsidR="005A6CD9" w:rsidRPr="00786A8C">
              <w:rPr>
                <w:rStyle w:val="Lienhypertexte"/>
                <w:noProof/>
              </w:rPr>
              <w:t>Pré-étude</w:t>
            </w:r>
            <w:r w:rsidR="005A6CD9">
              <w:rPr>
                <w:noProof/>
                <w:webHidden/>
              </w:rPr>
              <w:tab/>
            </w:r>
            <w:r w:rsidR="005A6CD9">
              <w:rPr>
                <w:noProof/>
                <w:webHidden/>
              </w:rPr>
              <w:fldChar w:fldCharType="begin"/>
            </w:r>
            <w:r w:rsidR="005A6CD9">
              <w:rPr>
                <w:noProof/>
                <w:webHidden/>
              </w:rPr>
              <w:instrText xml:space="preserve"> PAGEREF _Toc454143198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199" w:history="1">
            <w:r w:rsidR="005A6CD9" w:rsidRPr="00786A8C">
              <w:rPr>
                <w:rStyle w:val="Lienhypertexte"/>
                <w:noProof/>
              </w:rPr>
              <w:t>6.1</w:t>
            </w:r>
            <w:r w:rsidR="005A6CD9">
              <w:rPr>
                <w:rFonts w:eastAsiaTheme="minorEastAsia"/>
                <w:noProof/>
                <w:lang w:val="en-US"/>
              </w:rPr>
              <w:tab/>
            </w:r>
            <w:r w:rsidR="005A6CD9" w:rsidRPr="00786A8C">
              <w:rPr>
                <w:rStyle w:val="Lienhypertexte"/>
                <w:noProof/>
              </w:rPr>
              <w:t>Cahier des charges</w:t>
            </w:r>
            <w:r w:rsidR="005A6CD9">
              <w:rPr>
                <w:noProof/>
                <w:webHidden/>
              </w:rPr>
              <w:tab/>
            </w:r>
            <w:r w:rsidR="005A6CD9">
              <w:rPr>
                <w:noProof/>
                <w:webHidden/>
              </w:rPr>
              <w:fldChar w:fldCharType="begin"/>
            </w:r>
            <w:r w:rsidR="005A6CD9">
              <w:rPr>
                <w:noProof/>
                <w:webHidden/>
              </w:rPr>
              <w:instrText xml:space="preserve"> PAGEREF _Toc454143199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0" w:history="1">
            <w:r w:rsidR="005A6CD9" w:rsidRPr="00786A8C">
              <w:rPr>
                <w:rStyle w:val="Lienhypertexte"/>
                <w:noProof/>
              </w:rPr>
              <w:t>6.1.1</w:t>
            </w:r>
            <w:r w:rsidR="005A6CD9">
              <w:rPr>
                <w:rFonts w:eastAsiaTheme="minorEastAsia"/>
                <w:noProof/>
                <w:lang w:val="en-US"/>
              </w:rPr>
              <w:tab/>
            </w:r>
            <w:r w:rsidR="005A6CD9" w:rsidRPr="00786A8C">
              <w:rPr>
                <w:rStyle w:val="Lienhypertexte"/>
                <w:noProof/>
              </w:rPr>
              <w:t>Interface utilisateurs</w:t>
            </w:r>
            <w:r w:rsidR="005A6CD9">
              <w:rPr>
                <w:noProof/>
                <w:webHidden/>
              </w:rPr>
              <w:tab/>
            </w:r>
            <w:r w:rsidR="005A6CD9">
              <w:rPr>
                <w:noProof/>
                <w:webHidden/>
              </w:rPr>
              <w:fldChar w:fldCharType="begin"/>
            </w:r>
            <w:r w:rsidR="005A6CD9">
              <w:rPr>
                <w:noProof/>
                <w:webHidden/>
              </w:rPr>
              <w:instrText xml:space="preserve"> PAGEREF _Toc454143200 \h </w:instrText>
            </w:r>
            <w:r w:rsidR="005A6CD9">
              <w:rPr>
                <w:noProof/>
                <w:webHidden/>
              </w:rPr>
            </w:r>
            <w:r w:rsidR="005A6CD9">
              <w:rPr>
                <w:noProof/>
                <w:webHidden/>
              </w:rPr>
              <w:fldChar w:fldCharType="separate"/>
            </w:r>
            <w:r w:rsidR="005A6CD9">
              <w:rPr>
                <w:noProof/>
                <w:webHidden/>
              </w:rPr>
              <w:t>2</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1" w:history="1">
            <w:r w:rsidR="005A6CD9" w:rsidRPr="00786A8C">
              <w:rPr>
                <w:rStyle w:val="Lienhypertexte"/>
                <w:noProof/>
              </w:rPr>
              <w:t>6.1.2</w:t>
            </w:r>
            <w:r w:rsidR="005A6CD9">
              <w:rPr>
                <w:rFonts w:eastAsiaTheme="minorEastAsia"/>
                <w:noProof/>
                <w:lang w:val="en-US"/>
              </w:rPr>
              <w:tab/>
            </w:r>
            <w:r w:rsidR="005A6CD9" w:rsidRPr="00786A8C">
              <w:rPr>
                <w:rStyle w:val="Lienhypertexte"/>
                <w:noProof/>
              </w:rPr>
              <w:t>Programme de traitement des fichiers midi</w:t>
            </w:r>
            <w:r w:rsidR="005A6CD9">
              <w:rPr>
                <w:noProof/>
                <w:webHidden/>
              </w:rPr>
              <w:tab/>
            </w:r>
            <w:r w:rsidR="005A6CD9">
              <w:rPr>
                <w:noProof/>
                <w:webHidden/>
              </w:rPr>
              <w:fldChar w:fldCharType="begin"/>
            </w:r>
            <w:r w:rsidR="005A6CD9">
              <w:rPr>
                <w:noProof/>
                <w:webHidden/>
              </w:rPr>
              <w:instrText xml:space="preserve"> PAGEREF _Toc454143201 \h </w:instrText>
            </w:r>
            <w:r w:rsidR="005A6CD9">
              <w:rPr>
                <w:noProof/>
                <w:webHidden/>
              </w:rPr>
            </w:r>
            <w:r w:rsidR="005A6CD9">
              <w:rPr>
                <w:noProof/>
                <w:webHidden/>
              </w:rPr>
              <w:fldChar w:fldCharType="separate"/>
            </w:r>
            <w:r w:rsidR="005A6CD9">
              <w:rPr>
                <w:noProof/>
                <w:webHidden/>
              </w:rPr>
              <w:t>5</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02" w:history="1">
            <w:r w:rsidR="005A6CD9" w:rsidRPr="00786A8C">
              <w:rPr>
                <w:rStyle w:val="Lienhypertexte"/>
                <w:noProof/>
              </w:rPr>
              <w:t>6.2</w:t>
            </w:r>
            <w:r w:rsidR="005A6CD9">
              <w:rPr>
                <w:rFonts w:eastAsiaTheme="minorEastAsia"/>
                <w:noProof/>
                <w:lang w:val="en-US"/>
              </w:rPr>
              <w:tab/>
            </w:r>
            <w:r w:rsidR="005A6CD9" w:rsidRPr="00786A8C">
              <w:rPr>
                <w:rStyle w:val="Lienhypertexte"/>
                <w:noProof/>
              </w:rPr>
              <w:t>Comparatif des plateformes</w:t>
            </w:r>
            <w:r w:rsidR="005A6CD9">
              <w:rPr>
                <w:noProof/>
                <w:webHidden/>
              </w:rPr>
              <w:tab/>
            </w:r>
            <w:r w:rsidR="005A6CD9">
              <w:rPr>
                <w:noProof/>
                <w:webHidden/>
              </w:rPr>
              <w:fldChar w:fldCharType="begin"/>
            </w:r>
            <w:r w:rsidR="005A6CD9">
              <w:rPr>
                <w:noProof/>
                <w:webHidden/>
              </w:rPr>
              <w:instrText xml:space="preserve"> PAGEREF _Toc454143202 \h </w:instrText>
            </w:r>
            <w:r w:rsidR="005A6CD9">
              <w:rPr>
                <w:noProof/>
                <w:webHidden/>
              </w:rPr>
            </w:r>
            <w:r w:rsidR="005A6CD9">
              <w:rPr>
                <w:noProof/>
                <w:webHidden/>
              </w:rPr>
              <w:fldChar w:fldCharType="separate"/>
            </w:r>
            <w:r w:rsidR="005A6CD9">
              <w:rPr>
                <w:noProof/>
                <w:webHidden/>
              </w:rPr>
              <w:t>6</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03" w:history="1">
            <w:r w:rsidR="005A6CD9" w:rsidRPr="00786A8C">
              <w:rPr>
                <w:rStyle w:val="Lienhypertexte"/>
                <w:noProof/>
              </w:rPr>
              <w:t>6.3</w:t>
            </w:r>
            <w:r w:rsidR="005A6CD9">
              <w:rPr>
                <w:rFonts w:eastAsiaTheme="minorEastAsia"/>
                <w:noProof/>
                <w:lang w:val="en-US"/>
              </w:rPr>
              <w:tab/>
            </w:r>
            <w:r w:rsidR="005A6CD9" w:rsidRPr="00786A8C">
              <w:rPr>
                <w:rStyle w:val="Lienhypertexte"/>
                <w:noProof/>
              </w:rPr>
              <w:t>Evaluation des risques</w:t>
            </w:r>
            <w:r w:rsidR="005A6CD9">
              <w:rPr>
                <w:noProof/>
                <w:webHidden/>
              </w:rPr>
              <w:tab/>
            </w:r>
            <w:r w:rsidR="005A6CD9">
              <w:rPr>
                <w:noProof/>
                <w:webHidden/>
              </w:rPr>
              <w:fldChar w:fldCharType="begin"/>
            </w:r>
            <w:r w:rsidR="005A6CD9">
              <w:rPr>
                <w:noProof/>
                <w:webHidden/>
              </w:rPr>
              <w:instrText xml:space="preserve"> PAGEREF _Toc454143203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4" w:history="1">
            <w:r w:rsidR="005A6CD9" w:rsidRPr="00786A8C">
              <w:rPr>
                <w:rStyle w:val="Lienhypertexte"/>
                <w:noProof/>
              </w:rPr>
              <w:t>6.3.1</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_Toc454143204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5" w:history="1">
            <w:r w:rsidR="005A6CD9" w:rsidRPr="00786A8C">
              <w:rPr>
                <w:rStyle w:val="Lienhypertexte"/>
                <w:noProof/>
              </w:rPr>
              <w:t>6.3.2</w:t>
            </w:r>
            <w:r w:rsidR="005A6CD9">
              <w:rPr>
                <w:rFonts w:eastAsiaTheme="minorEastAsia"/>
                <w:noProof/>
                <w:lang w:val="en-US"/>
              </w:rPr>
              <w:tab/>
            </w:r>
            <w:r w:rsidR="005A6CD9" w:rsidRPr="00786A8C">
              <w:rPr>
                <w:rStyle w:val="Lienhypertexte"/>
                <w:noProof/>
              </w:rPr>
              <w:t>Midi</w:t>
            </w:r>
            <w:r w:rsidR="005A6CD9">
              <w:rPr>
                <w:noProof/>
                <w:webHidden/>
              </w:rPr>
              <w:tab/>
            </w:r>
            <w:r w:rsidR="005A6CD9">
              <w:rPr>
                <w:noProof/>
                <w:webHidden/>
              </w:rPr>
              <w:fldChar w:fldCharType="begin"/>
            </w:r>
            <w:r w:rsidR="005A6CD9">
              <w:rPr>
                <w:noProof/>
                <w:webHidden/>
              </w:rPr>
              <w:instrText xml:space="preserve"> PAGEREF _Toc454143205 \h </w:instrText>
            </w:r>
            <w:r w:rsidR="005A6CD9">
              <w:rPr>
                <w:noProof/>
                <w:webHidden/>
              </w:rPr>
            </w:r>
            <w:r w:rsidR="005A6CD9">
              <w:rPr>
                <w:noProof/>
                <w:webHidden/>
              </w:rPr>
              <w:fldChar w:fldCharType="separate"/>
            </w:r>
            <w:r w:rsidR="005A6CD9">
              <w:rPr>
                <w:noProof/>
                <w:webHidden/>
              </w:rPr>
              <w:t>7</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6" w:history="1">
            <w:r w:rsidR="005A6CD9" w:rsidRPr="00786A8C">
              <w:rPr>
                <w:rStyle w:val="Lienhypertexte"/>
                <w:noProof/>
              </w:rPr>
              <w:t>6.3.3</w:t>
            </w:r>
            <w:r w:rsidR="005A6CD9">
              <w:rPr>
                <w:rFonts w:eastAsiaTheme="minorEastAsia"/>
                <w:noProof/>
                <w:lang w:val="en-US"/>
              </w:rPr>
              <w:tab/>
            </w:r>
            <w:r w:rsidR="005A6CD9" w:rsidRPr="00786A8C">
              <w:rPr>
                <w:rStyle w:val="Lienhypertexte"/>
                <w:noProof/>
              </w:rPr>
              <w:t>Performance iot</w:t>
            </w:r>
            <w:r w:rsidR="005A6CD9">
              <w:rPr>
                <w:noProof/>
                <w:webHidden/>
              </w:rPr>
              <w:tab/>
            </w:r>
            <w:r w:rsidR="005A6CD9">
              <w:rPr>
                <w:noProof/>
                <w:webHidden/>
              </w:rPr>
              <w:fldChar w:fldCharType="begin"/>
            </w:r>
            <w:r w:rsidR="005A6CD9">
              <w:rPr>
                <w:noProof/>
                <w:webHidden/>
              </w:rPr>
              <w:instrText xml:space="preserve"> PAGEREF _Toc454143206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7" w:history="1">
            <w:r w:rsidR="005A6CD9" w:rsidRPr="00786A8C">
              <w:rPr>
                <w:rStyle w:val="Lienhypertexte"/>
                <w:noProof/>
              </w:rPr>
              <w:t>6.3.4</w:t>
            </w:r>
            <w:r w:rsidR="005A6CD9">
              <w:rPr>
                <w:rFonts w:eastAsiaTheme="minorEastAsia"/>
                <w:noProof/>
                <w:lang w:val="en-US"/>
              </w:rPr>
              <w:tab/>
            </w:r>
            <w:r w:rsidR="005A6CD9" w:rsidRPr="00786A8C">
              <w:rPr>
                <w:rStyle w:val="Lienhypertexte"/>
                <w:noProof/>
              </w:rPr>
              <w:t>Woopsa</w:t>
            </w:r>
            <w:r w:rsidR="005A6CD9">
              <w:rPr>
                <w:noProof/>
                <w:webHidden/>
              </w:rPr>
              <w:tab/>
            </w:r>
            <w:r w:rsidR="005A6CD9">
              <w:rPr>
                <w:noProof/>
                <w:webHidden/>
              </w:rPr>
              <w:fldChar w:fldCharType="begin"/>
            </w:r>
            <w:r w:rsidR="005A6CD9">
              <w:rPr>
                <w:noProof/>
                <w:webHidden/>
              </w:rPr>
              <w:instrText xml:space="preserve"> PAGEREF _Toc454143207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08" w:history="1">
            <w:r w:rsidR="005A6CD9" w:rsidRPr="00786A8C">
              <w:rPr>
                <w:rStyle w:val="Lienhypertexte"/>
                <w:noProof/>
              </w:rPr>
              <w:t>6.3.5</w:t>
            </w:r>
            <w:r w:rsidR="005A6CD9">
              <w:rPr>
                <w:rFonts w:eastAsiaTheme="minorEastAsia"/>
                <w:noProof/>
                <w:lang w:val="en-US"/>
              </w:rPr>
              <w:tab/>
            </w:r>
            <w:r w:rsidR="005A6CD9" w:rsidRPr="00786A8C">
              <w:rPr>
                <w:rStyle w:val="Lienhypertexte"/>
                <w:noProof/>
              </w:rPr>
              <w:t>Concept</w:t>
            </w:r>
            <w:r w:rsidR="005A6CD9">
              <w:rPr>
                <w:noProof/>
                <w:webHidden/>
              </w:rPr>
              <w:tab/>
            </w:r>
            <w:r w:rsidR="005A6CD9">
              <w:rPr>
                <w:noProof/>
                <w:webHidden/>
              </w:rPr>
              <w:fldChar w:fldCharType="begin"/>
            </w:r>
            <w:r w:rsidR="005A6CD9">
              <w:rPr>
                <w:noProof/>
                <w:webHidden/>
              </w:rPr>
              <w:instrText xml:space="preserve"> PAGEREF _Toc454143208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09" w:history="1">
            <w:r w:rsidR="005A6CD9" w:rsidRPr="00786A8C">
              <w:rPr>
                <w:rStyle w:val="Lienhypertexte"/>
                <w:noProof/>
              </w:rPr>
              <w:t>6.4</w:t>
            </w:r>
            <w:r w:rsidR="005A6CD9">
              <w:rPr>
                <w:rFonts w:eastAsiaTheme="minorEastAsia"/>
                <w:noProof/>
                <w:lang w:val="en-US"/>
              </w:rPr>
              <w:tab/>
            </w:r>
            <w:r w:rsidR="005A6CD9" w:rsidRPr="00786A8C">
              <w:rPr>
                <w:rStyle w:val="Lienhypertexte"/>
                <w:noProof/>
              </w:rPr>
              <w:t>Choix du matériel</w:t>
            </w:r>
            <w:r w:rsidR="005A6CD9">
              <w:rPr>
                <w:noProof/>
                <w:webHidden/>
              </w:rPr>
              <w:tab/>
            </w:r>
            <w:r w:rsidR="005A6CD9">
              <w:rPr>
                <w:noProof/>
                <w:webHidden/>
              </w:rPr>
              <w:fldChar w:fldCharType="begin"/>
            </w:r>
            <w:r w:rsidR="005A6CD9">
              <w:rPr>
                <w:noProof/>
                <w:webHidden/>
              </w:rPr>
              <w:instrText xml:space="preserve"> PAGEREF _Toc454143209 \h </w:instrText>
            </w:r>
            <w:r w:rsidR="005A6CD9">
              <w:rPr>
                <w:noProof/>
                <w:webHidden/>
              </w:rPr>
            </w:r>
            <w:r w:rsidR="005A6CD9">
              <w:rPr>
                <w:noProof/>
                <w:webHidden/>
              </w:rPr>
              <w:fldChar w:fldCharType="separate"/>
            </w:r>
            <w:r w:rsidR="005A6CD9">
              <w:rPr>
                <w:noProof/>
                <w:webHidden/>
              </w:rPr>
              <w:t>8</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10" w:history="1">
            <w:r w:rsidR="005A6CD9" w:rsidRPr="00786A8C">
              <w:rPr>
                <w:rStyle w:val="Lienhypertexte"/>
                <w:noProof/>
              </w:rPr>
              <w:t>6.5</w:t>
            </w:r>
            <w:r w:rsidR="005A6CD9">
              <w:rPr>
                <w:rFonts w:eastAsiaTheme="minorEastAsia"/>
                <w:noProof/>
                <w:lang w:val="en-US"/>
              </w:rPr>
              <w:tab/>
            </w:r>
            <w:r w:rsidR="005A6CD9" w:rsidRPr="00786A8C">
              <w:rPr>
                <w:rStyle w:val="Lienhypertexte"/>
                <w:noProof/>
              </w:rPr>
              <w:t>UML</w:t>
            </w:r>
            <w:r w:rsidR="005A6CD9">
              <w:rPr>
                <w:noProof/>
                <w:webHidden/>
              </w:rPr>
              <w:tab/>
            </w:r>
            <w:r w:rsidR="005A6CD9">
              <w:rPr>
                <w:noProof/>
                <w:webHidden/>
              </w:rPr>
              <w:fldChar w:fldCharType="begin"/>
            </w:r>
            <w:r w:rsidR="005A6CD9">
              <w:rPr>
                <w:noProof/>
                <w:webHidden/>
              </w:rPr>
              <w:instrText xml:space="preserve"> PAGEREF _Toc454143210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211" w:history="1">
            <w:r w:rsidR="005A6CD9" w:rsidRPr="00786A8C">
              <w:rPr>
                <w:rStyle w:val="Lienhypertexte"/>
                <w:noProof/>
              </w:rPr>
              <w:t>7</w:t>
            </w:r>
            <w:r w:rsidR="005A6CD9">
              <w:rPr>
                <w:rFonts w:eastAsiaTheme="minorEastAsia"/>
                <w:noProof/>
                <w:lang w:val="en-US"/>
              </w:rPr>
              <w:tab/>
            </w:r>
            <w:r w:rsidR="005A6CD9" w:rsidRPr="00786A8C">
              <w:rPr>
                <w:rStyle w:val="Lienhypertexte"/>
                <w:noProof/>
              </w:rPr>
              <w:t>Projet</w:t>
            </w:r>
            <w:r w:rsidR="005A6CD9">
              <w:rPr>
                <w:noProof/>
                <w:webHidden/>
              </w:rPr>
              <w:tab/>
            </w:r>
            <w:r w:rsidR="005A6CD9">
              <w:rPr>
                <w:noProof/>
                <w:webHidden/>
              </w:rPr>
              <w:fldChar w:fldCharType="begin"/>
            </w:r>
            <w:r w:rsidR="005A6CD9">
              <w:rPr>
                <w:noProof/>
                <w:webHidden/>
              </w:rPr>
              <w:instrText xml:space="preserve"> PAGEREF _Toc454143211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12" w:history="1">
            <w:r w:rsidR="005A6CD9" w:rsidRPr="00786A8C">
              <w:rPr>
                <w:rStyle w:val="Lienhypertexte"/>
                <w:noProof/>
              </w:rPr>
              <w:t>7.1</w:t>
            </w:r>
            <w:r w:rsidR="005A6CD9">
              <w:rPr>
                <w:rFonts w:eastAsiaTheme="minorEastAsia"/>
                <w:noProof/>
                <w:lang w:val="en-US"/>
              </w:rPr>
              <w:tab/>
            </w:r>
            <w:r w:rsidR="005A6CD9" w:rsidRPr="00786A8C">
              <w:rPr>
                <w:rStyle w:val="Lienhypertexte"/>
                <w:noProof/>
              </w:rPr>
              <w:t>Protocole de communication</w:t>
            </w:r>
            <w:r w:rsidR="005A6CD9">
              <w:rPr>
                <w:noProof/>
                <w:webHidden/>
              </w:rPr>
              <w:tab/>
            </w:r>
            <w:r w:rsidR="005A6CD9">
              <w:rPr>
                <w:noProof/>
                <w:webHidden/>
              </w:rPr>
              <w:fldChar w:fldCharType="begin"/>
            </w:r>
            <w:r w:rsidR="005A6CD9">
              <w:rPr>
                <w:noProof/>
                <w:webHidden/>
              </w:rPr>
              <w:instrText xml:space="preserve"> PAGEREF _Toc454143212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13" w:history="1">
            <w:r w:rsidR="005A6CD9" w:rsidRPr="00786A8C">
              <w:rPr>
                <w:rStyle w:val="Lienhypertexte"/>
                <w:noProof/>
              </w:rPr>
              <w:t>7.1.1</w:t>
            </w:r>
            <w:r w:rsidR="005A6CD9">
              <w:rPr>
                <w:rFonts w:eastAsiaTheme="minorEastAsia"/>
                <w:noProof/>
                <w:lang w:val="en-US"/>
              </w:rPr>
              <w:tab/>
            </w:r>
            <w:r w:rsidR="005A6CD9" w:rsidRPr="00786A8C">
              <w:rPr>
                <w:rStyle w:val="Lienhypertexte"/>
                <w:noProof/>
              </w:rPr>
              <w:t>Composition des messages</w:t>
            </w:r>
            <w:r w:rsidR="005A6CD9">
              <w:rPr>
                <w:noProof/>
                <w:webHidden/>
              </w:rPr>
              <w:tab/>
            </w:r>
            <w:r w:rsidR="005A6CD9">
              <w:rPr>
                <w:noProof/>
                <w:webHidden/>
              </w:rPr>
              <w:fldChar w:fldCharType="begin"/>
            </w:r>
            <w:r w:rsidR="005A6CD9">
              <w:rPr>
                <w:noProof/>
                <w:webHidden/>
              </w:rPr>
              <w:instrText xml:space="preserve"> PAGEREF _Toc454143213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14" w:history="1">
            <w:r w:rsidR="005A6CD9" w:rsidRPr="00786A8C">
              <w:rPr>
                <w:rStyle w:val="Lienhypertexte"/>
                <w:noProof/>
              </w:rPr>
              <w:t>7.1.2</w:t>
            </w:r>
            <w:r w:rsidR="005A6CD9">
              <w:rPr>
                <w:rFonts w:eastAsiaTheme="minorEastAsia"/>
                <w:noProof/>
                <w:lang w:val="en-US"/>
              </w:rPr>
              <w:tab/>
            </w:r>
            <w:r w:rsidR="005A6CD9" w:rsidRPr="00786A8C">
              <w:rPr>
                <w:rStyle w:val="Lienhypertexte"/>
                <w:noProof/>
              </w:rPr>
              <w:t>Types de messages</w:t>
            </w:r>
            <w:r w:rsidR="005A6CD9">
              <w:rPr>
                <w:noProof/>
                <w:webHidden/>
              </w:rPr>
              <w:tab/>
            </w:r>
            <w:r w:rsidR="005A6CD9">
              <w:rPr>
                <w:noProof/>
                <w:webHidden/>
              </w:rPr>
              <w:fldChar w:fldCharType="begin"/>
            </w:r>
            <w:r w:rsidR="005A6CD9">
              <w:rPr>
                <w:noProof/>
                <w:webHidden/>
              </w:rPr>
              <w:instrText xml:space="preserve"> PAGEREF _Toc454143214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15" w:history="1">
            <w:r w:rsidR="005A6CD9" w:rsidRPr="00786A8C">
              <w:rPr>
                <w:rStyle w:val="Lienhypertexte"/>
                <w:noProof/>
              </w:rPr>
              <w:t>7.2</w:t>
            </w:r>
            <w:r w:rsidR="005A6CD9">
              <w:rPr>
                <w:rFonts w:eastAsiaTheme="minorEastAsia"/>
                <w:noProof/>
                <w:lang w:val="en-US"/>
              </w:rPr>
              <w:tab/>
            </w:r>
            <w:r w:rsidR="005A6CD9" w:rsidRPr="00786A8C">
              <w:rPr>
                <w:rStyle w:val="Lienhypertexte"/>
                <w:noProof/>
              </w:rPr>
              <w:t>Serial</w:t>
            </w:r>
            <w:r w:rsidR="005A6CD9">
              <w:rPr>
                <w:noProof/>
                <w:webHidden/>
              </w:rPr>
              <w:tab/>
            </w:r>
            <w:r w:rsidR="005A6CD9">
              <w:rPr>
                <w:noProof/>
                <w:webHidden/>
              </w:rPr>
              <w:fldChar w:fldCharType="begin"/>
            </w:r>
            <w:r w:rsidR="005A6CD9">
              <w:rPr>
                <w:noProof/>
                <w:webHidden/>
              </w:rPr>
              <w:instrText xml:space="preserve"> PAGEREF _Toc454143215 \h </w:instrText>
            </w:r>
            <w:r w:rsidR="005A6CD9">
              <w:rPr>
                <w:noProof/>
                <w:webHidden/>
              </w:rPr>
            </w:r>
            <w:r w:rsidR="005A6CD9">
              <w:rPr>
                <w:noProof/>
                <w:webHidden/>
              </w:rPr>
              <w:fldChar w:fldCharType="separate"/>
            </w:r>
            <w:r w:rsidR="005A6CD9">
              <w:rPr>
                <w:noProof/>
                <w:webHidden/>
              </w:rPr>
              <w:t>9</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16" w:history="1">
            <w:r w:rsidR="005A6CD9" w:rsidRPr="00786A8C">
              <w:rPr>
                <w:rStyle w:val="Lienhypertexte"/>
                <w:noProof/>
              </w:rPr>
              <w:t>7.3</w:t>
            </w:r>
            <w:r w:rsidR="005A6CD9">
              <w:rPr>
                <w:rFonts w:eastAsiaTheme="minorEastAsia"/>
                <w:noProof/>
                <w:lang w:val="en-US"/>
              </w:rPr>
              <w:tab/>
            </w:r>
            <w:r w:rsidR="005A6CD9" w:rsidRPr="00786A8C">
              <w:rPr>
                <w:rStyle w:val="Lienhypertexte"/>
                <w:noProof/>
              </w:rPr>
              <w:t>I2C</w:t>
            </w:r>
            <w:r w:rsidR="005A6CD9">
              <w:rPr>
                <w:noProof/>
                <w:webHidden/>
              </w:rPr>
              <w:tab/>
            </w:r>
            <w:r w:rsidR="005A6CD9">
              <w:rPr>
                <w:noProof/>
                <w:webHidden/>
              </w:rPr>
              <w:fldChar w:fldCharType="begin"/>
            </w:r>
            <w:r w:rsidR="005A6CD9">
              <w:rPr>
                <w:noProof/>
                <w:webHidden/>
              </w:rPr>
              <w:instrText xml:space="preserve"> PAGEREF _Toc454143216 \h </w:instrText>
            </w:r>
            <w:r w:rsidR="005A6CD9">
              <w:rPr>
                <w:noProof/>
                <w:webHidden/>
              </w:rPr>
            </w:r>
            <w:r w:rsidR="005A6CD9">
              <w:rPr>
                <w:noProof/>
                <w:webHidden/>
              </w:rPr>
              <w:fldChar w:fldCharType="separate"/>
            </w:r>
            <w:r w:rsidR="005A6CD9">
              <w:rPr>
                <w:noProof/>
                <w:webHidden/>
              </w:rPr>
              <w:t>10</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17" w:history="1">
            <w:r w:rsidR="005A6CD9" w:rsidRPr="00786A8C">
              <w:rPr>
                <w:rStyle w:val="Lienhypertexte"/>
                <w:noProof/>
              </w:rPr>
              <w:t>7.4</w:t>
            </w:r>
            <w:r w:rsidR="005A6CD9">
              <w:rPr>
                <w:rFonts w:eastAsiaTheme="minorEastAsia"/>
                <w:noProof/>
                <w:lang w:val="en-US"/>
              </w:rPr>
              <w:tab/>
            </w:r>
            <w:r w:rsidR="005A6CD9" w:rsidRPr="00786A8C">
              <w:rPr>
                <w:rStyle w:val="Lienhypertexte"/>
                <w:noProof/>
              </w:rPr>
              <w:t>Programme de conversion</w:t>
            </w:r>
            <w:r w:rsidR="005A6CD9">
              <w:rPr>
                <w:noProof/>
                <w:webHidden/>
              </w:rPr>
              <w:tab/>
            </w:r>
            <w:r w:rsidR="005A6CD9">
              <w:rPr>
                <w:noProof/>
                <w:webHidden/>
              </w:rPr>
              <w:fldChar w:fldCharType="begin"/>
            </w:r>
            <w:r w:rsidR="005A6CD9">
              <w:rPr>
                <w:noProof/>
                <w:webHidden/>
              </w:rPr>
              <w:instrText xml:space="preserve"> PAGEREF _Toc454143217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18" w:history="1">
            <w:r w:rsidR="005A6CD9" w:rsidRPr="00786A8C">
              <w:rPr>
                <w:rStyle w:val="Lienhypertexte"/>
                <w:noProof/>
              </w:rPr>
              <w:t>7.4.1</w:t>
            </w:r>
            <w:r w:rsidR="005A6CD9">
              <w:rPr>
                <w:rFonts w:eastAsiaTheme="minorEastAsia"/>
                <w:noProof/>
                <w:lang w:val="en-US"/>
              </w:rPr>
              <w:tab/>
            </w:r>
            <w:r w:rsidR="005A6CD9" w:rsidRPr="00786A8C">
              <w:rPr>
                <w:rStyle w:val="Lienhypertexte"/>
                <w:noProof/>
              </w:rPr>
              <w:t xml:space="preserve">Conversion midi </w:t>
            </w:r>
            <w:r w:rsidR="005A6CD9" w:rsidRPr="00786A8C">
              <w:rPr>
                <w:rStyle w:val="Lienhypertexte"/>
                <w:noProof/>
              </w:rPr>
              <w:sym w:font="Wingdings" w:char="F0E8"/>
            </w:r>
            <w:r w:rsidR="005A6CD9" w:rsidRPr="00786A8C">
              <w:rPr>
                <w:rStyle w:val="Lienhypertexte"/>
                <w:noProof/>
              </w:rPr>
              <w:t xml:space="preserve"> XML</w:t>
            </w:r>
            <w:r w:rsidR="005A6CD9">
              <w:rPr>
                <w:noProof/>
                <w:webHidden/>
              </w:rPr>
              <w:tab/>
            </w:r>
            <w:r w:rsidR="005A6CD9">
              <w:rPr>
                <w:noProof/>
                <w:webHidden/>
              </w:rPr>
              <w:fldChar w:fldCharType="begin"/>
            </w:r>
            <w:r w:rsidR="005A6CD9">
              <w:rPr>
                <w:noProof/>
                <w:webHidden/>
              </w:rPr>
              <w:instrText xml:space="preserve"> PAGEREF _Toc454143218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19" w:history="1">
            <w:r w:rsidR="005A6CD9" w:rsidRPr="00786A8C">
              <w:rPr>
                <w:rStyle w:val="Lienhypertexte"/>
                <w:noProof/>
              </w:rPr>
              <w:t>7.4.2</w:t>
            </w:r>
            <w:r w:rsidR="005A6CD9">
              <w:rPr>
                <w:rFonts w:eastAsiaTheme="minorEastAsia"/>
                <w:noProof/>
                <w:lang w:val="en-US"/>
              </w:rPr>
              <w:tab/>
            </w:r>
            <w:r w:rsidR="005A6CD9" w:rsidRPr="00786A8C">
              <w:rPr>
                <w:rStyle w:val="Lienhypertexte"/>
                <w:noProof/>
              </w:rPr>
              <w:t>Intensité des notes</w:t>
            </w:r>
            <w:r w:rsidR="005A6CD9">
              <w:rPr>
                <w:noProof/>
                <w:webHidden/>
              </w:rPr>
              <w:tab/>
            </w:r>
            <w:r w:rsidR="005A6CD9">
              <w:rPr>
                <w:noProof/>
                <w:webHidden/>
              </w:rPr>
              <w:fldChar w:fldCharType="begin"/>
            </w:r>
            <w:r w:rsidR="005A6CD9">
              <w:rPr>
                <w:noProof/>
                <w:webHidden/>
              </w:rPr>
              <w:instrText xml:space="preserve"> PAGEREF _Toc454143219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20" w:history="1">
            <w:r w:rsidR="005A6CD9" w:rsidRPr="00786A8C">
              <w:rPr>
                <w:rStyle w:val="Lienhypertexte"/>
                <w:noProof/>
              </w:rPr>
              <w:t>7.4.3</w:t>
            </w:r>
            <w:r w:rsidR="005A6CD9">
              <w:rPr>
                <w:rFonts w:eastAsiaTheme="minorEastAsia"/>
                <w:noProof/>
                <w:lang w:val="en-US"/>
              </w:rPr>
              <w:tab/>
            </w:r>
            <w:r w:rsidR="005A6CD9" w:rsidRPr="00786A8C">
              <w:rPr>
                <w:rStyle w:val="Lienhypertexte"/>
                <w:noProof/>
              </w:rPr>
              <w:t>Tempos de la partition</w:t>
            </w:r>
            <w:r w:rsidR="005A6CD9">
              <w:rPr>
                <w:noProof/>
                <w:webHidden/>
              </w:rPr>
              <w:tab/>
            </w:r>
            <w:r w:rsidR="005A6CD9">
              <w:rPr>
                <w:noProof/>
                <w:webHidden/>
              </w:rPr>
              <w:fldChar w:fldCharType="begin"/>
            </w:r>
            <w:r w:rsidR="005A6CD9">
              <w:rPr>
                <w:noProof/>
                <w:webHidden/>
              </w:rPr>
              <w:instrText xml:space="preserve"> PAGEREF _Toc454143220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21" w:history="1">
            <w:r w:rsidR="005A6CD9" w:rsidRPr="00786A8C">
              <w:rPr>
                <w:rStyle w:val="Lienhypertexte"/>
                <w:noProof/>
              </w:rPr>
              <w:t>7.5</w:t>
            </w:r>
            <w:r w:rsidR="005A6CD9">
              <w:rPr>
                <w:rFonts w:eastAsiaTheme="minorEastAsia"/>
                <w:noProof/>
                <w:lang w:val="en-US"/>
              </w:rPr>
              <w:tab/>
            </w:r>
            <w:r w:rsidR="005A6CD9" w:rsidRPr="00786A8C">
              <w:rPr>
                <w:rStyle w:val="Lienhypertexte"/>
                <w:noProof/>
              </w:rPr>
              <w:t>Programme Xylophone</w:t>
            </w:r>
            <w:r w:rsidR="005A6CD9">
              <w:rPr>
                <w:noProof/>
                <w:webHidden/>
              </w:rPr>
              <w:tab/>
            </w:r>
            <w:r w:rsidR="005A6CD9">
              <w:rPr>
                <w:noProof/>
                <w:webHidden/>
              </w:rPr>
              <w:fldChar w:fldCharType="begin"/>
            </w:r>
            <w:r w:rsidR="005A6CD9">
              <w:rPr>
                <w:noProof/>
                <w:webHidden/>
              </w:rPr>
              <w:instrText xml:space="preserve"> PAGEREF _Toc454143221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22" w:history="1">
            <w:r w:rsidR="005A6CD9" w:rsidRPr="00786A8C">
              <w:rPr>
                <w:rStyle w:val="Lienhypertexte"/>
                <w:noProof/>
              </w:rPr>
              <w:t>7.6</w:t>
            </w:r>
            <w:r w:rsidR="005A6CD9">
              <w:rPr>
                <w:rFonts w:eastAsiaTheme="minorEastAsia"/>
                <w:noProof/>
                <w:lang w:val="en-US"/>
              </w:rPr>
              <w:tab/>
            </w:r>
            <w:r w:rsidR="005A6CD9" w:rsidRPr="00786A8C">
              <w:rPr>
                <w:rStyle w:val="Lienhypertexte"/>
                <w:noProof/>
              </w:rPr>
              <w:t>Visuel interface</w:t>
            </w:r>
            <w:r w:rsidR="005A6CD9">
              <w:rPr>
                <w:noProof/>
                <w:webHidden/>
              </w:rPr>
              <w:tab/>
            </w:r>
            <w:r w:rsidR="005A6CD9">
              <w:rPr>
                <w:noProof/>
                <w:webHidden/>
              </w:rPr>
              <w:fldChar w:fldCharType="begin"/>
            </w:r>
            <w:r w:rsidR="005A6CD9">
              <w:rPr>
                <w:noProof/>
                <w:webHidden/>
              </w:rPr>
              <w:instrText xml:space="preserve"> PAGEREF _Toc454143222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23" w:history="1">
            <w:r w:rsidR="005A6CD9" w:rsidRPr="00786A8C">
              <w:rPr>
                <w:rStyle w:val="Lienhypertexte"/>
                <w:noProof/>
              </w:rPr>
              <w:t>7.6.1</w:t>
            </w:r>
            <w:r w:rsidR="005A6CD9">
              <w:rPr>
                <w:rFonts w:eastAsiaTheme="minorEastAsia"/>
                <w:noProof/>
                <w:lang w:val="en-US"/>
              </w:rPr>
              <w:tab/>
            </w:r>
            <w:r w:rsidR="005A6CD9" w:rsidRPr="00786A8C">
              <w:rPr>
                <w:rStyle w:val="Lienhypertexte"/>
                <w:noProof/>
              </w:rPr>
              <w:t>Prototype</w:t>
            </w:r>
            <w:r w:rsidR="005A6CD9">
              <w:rPr>
                <w:noProof/>
                <w:webHidden/>
              </w:rPr>
              <w:tab/>
            </w:r>
            <w:r w:rsidR="005A6CD9">
              <w:rPr>
                <w:noProof/>
                <w:webHidden/>
              </w:rPr>
              <w:fldChar w:fldCharType="begin"/>
            </w:r>
            <w:r w:rsidR="005A6CD9">
              <w:rPr>
                <w:noProof/>
                <w:webHidden/>
              </w:rPr>
              <w:instrText xml:space="preserve"> PAGEREF _Toc454143223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24" w:history="1">
            <w:r w:rsidR="005A6CD9" w:rsidRPr="00786A8C">
              <w:rPr>
                <w:rStyle w:val="Lienhypertexte"/>
                <w:noProof/>
              </w:rPr>
              <w:t>7.6.2</w:t>
            </w:r>
            <w:r w:rsidR="005A6CD9">
              <w:rPr>
                <w:rFonts w:eastAsiaTheme="minorEastAsia"/>
                <w:noProof/>
                <w:lang w:val="en-US"/>
              </w:rPr>
              <w:tab/>
            </w:r>
            <w:r w:rsidR="005A6CD9" w:rsidRPr="00786A8C">
              <w:rPr>
                <w:rStyle w:val="Lienhypertexte"/>
                <w:noProof/>
              </w:rPr>
              <w:t>Possibilités offertes par concept</w:t>
            </w:r>
            <w:r w:rsidR="005A6CD9">
              <w:rPr>
                <w:noProof/>
                <w:webHidden/>
              </w:rPr>
              <w:tab/>
            </w:r>
            <w:r w:rsidR="005A6CD9">
              <w:rPr>
                <w:noProof/>
                <w:webHidden/>
              </w:rPr>
              <w:fldChar w:fldCharType="begin"/>
            </w:r>
            <w:r w:rsidR="005A6CD9">
              <w:rPr>
                <w:noProof/>
                <w:webHidden/>
              </w:rPr>
              <w:instrText xml:space="preserve"> PAGEREF _Toc454143224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3"/>
            <w:tabs>
              <w:tab w:val="left" w:pos="1320"/>
            </w:tabs>
            <w:rPr>
              <w:rFonts w:eastAsiaTheme="minorEastAsia"/>
              <w:noProof/>
              <w:lang w:val="en-US"/>
            </w:rPr>
          </w:pPr>
          <w:hyperlink w:anchor="_Toc454143225" w:history="1">
            <w:r w:rsidR="005A6CD9" w:rsidRPr="00786A8C">
              <w:rPr>
                <w:rStyle w:val="Lienhypertexte"/>
                <w:noProof/>
              </w:rPr>
              <w:t>7.6.3</w:t>
            </w:r>
            <w:r w:rsidR="005A6CD9">
              <w:rPr>
                <w:rFonts w:eastAsiaTheme="minorEastAsia"/>
                <w:noProof/>
                <w:lang w:val="en-US"/>
              </w:rPr>
              <w:tab/>
            </w:r>
            <w:r w:rsidR="005A6CD9" w:rsidRPr="00786A8C">
              <w:rPr>
                <w:rStyle w:val="Lienhypertexte"/>
                <w:noProof/>
              </w:rPr>
              <w:t>Visuel final</w:t>
            </w:r>
            <w:r w:rsidR="005A6CD9">
              <w:rPr>
                <w:noProof/>
                <w:webHidden/>
              </w:rPr>
              <w:tab/>
            </w:r>
            <w:r w:rsidR="005A6CD9">
              <w:rPr>
                <w:noProof/>
                <w:webHidden/>
              </w:rPr>
              <w:fldChar w:fldCharType="begin"/>
            </w:r>
            <w:r w:rsidR="005A6CD9">
              <w:rPr>
                <w:noProof/>
                <w:webHidden/>
              </w:rPr>
              <w:instrText xml:space="preserve"> PAGEREF _Toc454143225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2"/>
            <w:tabs>
              <w:tab w:val="left" w:pos="880"/>
              <w:tab w:val="right" w:leader="dot" w:pos="9062"/>
            </w:tabs>
            <w:rPr>
              <w:rFonts w:eastAsiaTheme="minorEastAsia"/>
              <w:noProof/>
              <w:lang w:val="en-US"/>
            </w:rPr>
          </w:pPr>
          <w:hyperlink w:anchor="_Toc454143226" w:history="1">
            <w:r w:rsidR="005A6CD9" w:rsidRPr="00786A8C">
              <w:rPr>
                <w:rStyle w:val="Lienhypertexte"/>
                <w:noProof/>
              </w:rPr>
              <w:t>7.7</w:t>
            </w:r>
            <w:r w:rsidR="005A6CD9">
              <w:rPr>
                <w:rFonts w:eastAsiaTheme="minorEastAsia"/>
                <w:noProof/>
                <w:lang w:val="en-US"/>
              </w:rPr>
              <w:tab/>
            </w:r>
            <w:r w:rsidR="005A6CD9" w:rsidRPr="00786A8C">
              <w:rPr>
                <w:rStyle w:val="Lienhypertexte"/>
                <w:noProof/>
              </w:rPr>
              <w:t>Serveur WEB</w:t>
            </w:r>
            <w:r w:rsidR="005A6CD9">
              <w:rPr>
                <w:noProof/>
                <w:webHidden/>
              </w:rPr>
              <w:tab/>
            </w:r>
            <w:r w:rsidR="005A6CD9">
              <w:rPr>
                <w:noProof/>
                <w:webHidden/>
              </w:rPr>
              <w:fldChar w:fldCharType="begin"/>
            </w:r>
            <w:r w:rsidR="005A6CD9">
              <w:rPr>
                <w:noProof/>
                <w:webHidden/>
              </w:rPr>
              <w:instrText xml:space="preserve"> PAGEREF _Toc454143226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227" w:history="1">
            <w:r w:rsidR="005A6CD9" w:rsidRPr="00786A8C">
              <w:rPr>
                <w:rStyle w:val="Lienhypertexte"/>
                <w:noProof/>
              </w:rPr>
              <w:t>8</w:t>
            </w:r>
            <w:r w:rsidR="005A6CD9">
              <w:rPr>
                <w:rFonts w:eastAsiaTheme="minorEastAsia"/>
                <w:noProof/>
                <w:lang w:val="en-US"/>
              </w:rPr>
              <w:tab/>
            </w:r>
            <w:r w:rsidR="005A6CD9" w:rsidRPr="00786A8C">
              <w:rPr>
                <w:rStyle w:val="Lienhypertexte"/>
                <w:noProof/>
              </w:rPr>
              <w:t>Conclusion</w:t>
            </w:r>
            <w:r w:rsidR="005A6CD9">
              <w:rPr>
                <w:noProof/>
                <w:webHidden/>
              </w:rPr>
              <w:tab/>
            </w:r>
            <w:r w:rsidR="005A6CD9">
              <w:rPr>
                <w:noProof/>
                <w:webHidden/>
              </w:rPr>
              <w:fldChar w:fldCharType="begin"/>
            </w:r>
            <w:r w:rsidR="005A6CD9">
              <w:rPr>
                <w:noProof/>
                <w:webHidden/>
              </w:rPr>
              <w:instrText xml:space="preserve"> PAGEREF _Toc454143227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1"/>
            <w:tabs>
              <w:tab w:val="left" w:pos="440"/>
              <w:tab w:val="right" w:leader="dot" w:pos="9062"/>
            </w:tabs>
            <w:rPr>
              <w:rFonts w:eastAsiaTheme="minorEastAsia"/>
              <w:noProof/>
              <w:lang w:val="en-US"/>
            </w:rPr>
          </w:pPr>
          <w:hyperlink w:anchor="_Toc454143228" w:history="1">
            <w:r w:rsidR="005A6CD9" w:rsidRPr="00786A8C">
              <w:rPr>
                <w:rStyle w:val="Lienhypertexte"/>
                <w:noProof/>
              </w:rPr>
              <w:t>9</w:t>
            </w:r>
            <w:r w:rsidR="005A6CD9">
              <w:rPr>
                <w:rFonts w:eastAsiaTheme="minorEastAsia"/>
                <w:noProof/>
                <w:lang w:val="en-US"/>
              </w:rPr>
              <w:tab/>
            </w:r>
            <w:r w:rsidR="005A6CD9" w:rsidRPr="00786A8C">
              <w:rPr>
                <w:rStyle w:val="Lienhypertexte"/>
                <w:noProof/>
              </w:rPr>
              <w:t>Liste des références</w:t>
            </w:r>
            <w:r w:rsidR="005A6CD9">
              <w:rPr>
                <w:noProof/>
                <w:webHidden/>
              </w:rPr>
              <w:tab/>
            </w:r>
            <w:r w:rsidR="005A6CD9">
              <w:rPr>
                <w:noProof/>
                <w:webHidden/>
              </w:rPr>
              <w:fldChar w:fldCharType="begin"/>
            </w:r>
            <w:r w:rsidR="005A6CD9">
              <w:rPr>
                <w:noProof/>
                <w:webHidden/>
              </w:rPr>
              <w:instrText xml:space="preserve"> PAGEREF _Toc454143228 \h </w:instrText>
            </w:r>
            <w:r w:rsidR="005A6CD9">
              <w:rPr>
                <w:noProof/>
                <w:webHidden/>
              </w:rPr>
            </w:r>
            <w:r w:rsidR="005A6CD9">
              <w:rPr>
                <w:noProof/>
                <w:webHidden/>
              </w:rPr>
              <w:fldChar w:fldCharType="separate"/>
            </w:r>
            <w:r w:rsidR="005A6CD9">
              <w:rPr>
                <w:noProof/>
                <w:webHidden/>
              </w:rPr>
              <w:t>11</w:t>
            </w:r>
            <w:r w:rsidR="005A6CD9">
              <w:rPr>
                <w:noProof/>
                <w:webHidden/>
              </w:rPr>
              <w:fldChar w:fldCharType="end"/>
            </w:r>
          </w:hyperlink>
        </w:p>
        <w:p w:rsidR="005A6CD9" w:rsidRDefault="0022452D">
          <w:pPr>
            <w:pStyle w:val="TM1"/>
            <w:tabs>
              <w:tab w:val="left" w:pos="660"/>
              <w:tab w:val="right" w:leader="dot" w:pos="9062"/>
            </w:tabs>
            <w:rPr>
              <w:rFonts w:eastAsiaTheme="minorEastAsia"/>
              <w:noProof/>
              <w:lang w:val="en-US"/>
            </w:rPr>
          </w:pPr>
          <w:hyperlink w:anchor="_Toc454143229" w:history="1">
            <w:r w:rsidR="005A6CD9" w:rsidRPr="00786A8C">
              <w:rPr>
                <w:rStyle w:val="Lienhypertexte"/>
                <w:noProof/>
              </w:rPr>
              <w:t>10</w:t>
            </w:r>
            <w:r w:rsidR="005A6CD9">
              <w:rPr>
                <w:rFonts w:eastAsiaTheme="minorEastAsia"/>
                <w:noProof/>
                <w:lang w:val="en-US"/>
              </w:rPr>
              <w:tab/>
            </w:r>
            <w:r w:rsidR="005A6CD9" w:rsidRPr="00786A8C">
              <w:rPr>
                <w:rStyle w:val="Lienhypertexte"/>
                <w:noProof/>
              </w:rPr>
              <w:t>Dictionnaire de symboles et abréviations</w:t>
            </w:r>
            <w:r w:rsidR="005A6CD9">
              <w:rPr>
                <w:noProof/>
                <w:webHidden/>
              </w:rPr>
              <w:tab/>
            </w:r>
            <w:r w:rsidR="005A6CD9">
              <w:rPr>
                <w:noProof/>
                <w:webHidden/>
              </w:rPr>
              <w:fldChar w:fldCharType="begin"/>
            </w:r>
            <w:r w:rsidR="005A6CD9">
              <w:rPr>
                <w:noProof/>
                <w:webHidden/>
              </w:rPr>
              <w:instrText xml:space="preserve"> PAGEREF _Toc454143229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22452D">
          <w:pPr>
            <w:pStyle w:val="TM1"/>
            <w:tabs>
              <w:tab w:val="left" w:pos="660"/>
              <w:tab w:val="right" w:leader="dot" w:pos="9062"/>
            </w:tabs>
            <w:rPr>
              <w:rFonts w:eastAsiaTheme="minorEastAsia"/>
              <w:noProof/>
              <w:lang w:val="en-US"/>
            </w:rPr>
          </w:pPr>
          <w:hyperlink w:anchor="_Toc454143230" w:history="1">
            <w:r w:rsidR="005A6CD9" w:rsidRPr="00786A8C">
              <w:rPr>
                <w:rStyle w:val="Lienhypertexte"/>
                <w:noProof/>
              </w:rPr>
              <w:t>11</w:t>
            </w:r>
            <w:r w:rsidR="005A6CD9">
              <w:rPr>
                <w:rFonts w:eastAsiaTheme="minorEastAsia"/>
                <w:noProof/>
                <w:lang w:val="en-US"/>
              </w:rPr>
              <w:tab/>
            </w:r>
            <w:r w:rsidR="005A6CD9" w:rsidRPr="00786A8C">
              <w:rPr>
                <w:rStyle w:val="Lienhypertexte"/>
                <w:noProof/>
              </w:rPr>
              <w:t>Figures</w:t>
            </w:r>
            <w:r w:rsidR="005A6CD9">
              <w:rPr>
                <w:noProof/>
                <w:webHidden/>
              </w:rPr>
              <w:tab/>
            </w:r>
            <w:r w:rsidR="005A6CD9">
              <w:rPr>
                <w:noProof/>
                <w:webHidden/>
              </w:rPr>
              <w:fldChar w:fldCharType="begin"/>
            </w:r>
            <w:r w:rsidR="005A6CD9">
              <w:rPr>
                <w:noProof/>
                <w:webHidden/>
              </w:rPr>
              <w:instrText xml:space="preserve"> PAGEREF _Toc454143230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22452D">
          <w:pPr>
            <w:pStyle w:val="TM1"/>
            <w:tabs>
              <w:tab w:val="left" w:pos="660"/>
              <w:tab w:val="right" w:leader="dot" w:pos="9062"/>
            </w:tabs>
            <w:rPr>
              <w:rFonts w:eastAsiaTheme="minorEastAsia"/>
              <w:noProof/>
              <w:lang w:val="en-US"/>
            </w:rPr>
          </w:pPr>
          <w:hyperlink w:anchor="_Toc454143231" w:history="1">
            <w:r w:rsidR="005A6CD9" w:rsidRPr="00786A8C">
              <w:rPr>
                <w:rStyle w:val="Lienhypertexte"/>
                <w:noProof/>
              </w:rPr>
              <w:t>12</w:t>
            </w:r>
            <w:r w:rsidR="005A6CD9">
              <w:rPr>
                <w:rFonts w:eastAsiaTheme="minorEastAsia"/>
                <w:noProof/>
                <w:lang w:val="en-US"/>
              </w:rPr>
              <w:tab/>
            </w:r>
            <w:r w:rsidR="005A6CD9" w:rsidRPr="00786A8C">
              <w:rPr>
                <w:rStyle w:val="Lienhypertexte"/>
                <w:noProof/>
              </w:rPr>
              <w:t>Journal de travail</w:t>
            </w:r>
            <w:r w:rsidR="005A6CD9">
              <w:rPr>
                <w:noProof/>
                <w:webHidden/>
              </w:rPr>
              <w:tab/>
            </w:r>
            <w:r w:rsidR="005A6CD9">
              <w:rPr>
                <w:noProof/>
                <w:webHidden/>
              </w:rPr>
              <w:fldChar w:fldCharType="begin"/>
            </w:r>
            <w:r w:rsidR="005A6CD9">
              <w:rPr>
                <w:noProof/>
                <w:webHidden/>
              </w:rPr>
              <w:instrText xml:space="preserve"> PAGEREF _Toc454143231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5A6CD9" w:rsidRDefault="0022452D">
          <w:pPr>
            <w:pStyle w:val="TM1"/>
            <w:tabs>
              <w:tab w:val="left" w:pos="660"/>
              <w:tab w:val="right" w:leader="dot" w:pos="9062"/>
            </w:tabs>
            <w:rPr>
              <w:rFonts w:eastAsiaTheme="minorEastAsia"/>
              <w:noProof/>
              <w:lang w:val="en-US"/>
            </w:rPr>
          </w:pPr>
          <w:hyperlink w:anchor="_Toc454143232" w:history="1">
            <w:r w:rsidR="005A6CD9" w:rsidRPr="00786A8C">
              <w:rPr>
                <w:rStyle w:val="Lienhypertexte"/>
                <w:noProof/>
              </w:rPr>
              <w:t>13</w:t>
            </w:r>
            <w:r w:rsidR="005A6CD9">
              <w:rPr>
                <w:rFonts w:eastAsiaTheme="minorEastAsia"/>
                <w:noProof/>
                <w:lang w:val="en-US"/>
              </w:rPr>
              <w:tab/>
            </w:r>
            <w:r w:rsidR="005A6CD9" w:rsidRPr="00786A8C">
              <w:rPr>
                <w:rStyle w:val="Lienhypertexte"/>
                <w:noProof/>
              </w:rPr>
              <w:t>Annexes</w:t>
            </w:r>
            <w:r w:rsidR="005A6CD9">
              <w:rPr>
                <w:noProof/>
                <w:webHidden/>
              </w:rPr>
              <w:tab/>
            </w:r>
            <w:r w:rsidR="005A6CD9">
              <w:rPr>
                <w:noProof/>
                <w:webHidden/>
              </w:rPr>
              <w:fldChar w:fldCharType="begin"/>
            </w:r>
            <w:r w:rsidR="005A6CD9">
              <w:rPr>
                <w:noProof/>
                <w:webHidden/>
              </w:rPr>
              <w:instrText xml:space="preserve"> PAGEREF _Toc454143232 \h </w:instrText>
            </w:r>
            <w:r w:rsidR="005A6CD9">
              <w:rPr>
                <w:noProof/>
                <w:webHidden/>
              </w:rPr>
            </w:r>
            <w:r w:rsidR="005A6CD9">
              <w:rPr>
                <w:noProof/>
                <w:webHidden/>
              </w:rPr>
              <w:fldChar w:fldCharType="separate"/>
            </w:r>
            <w:r w:rsidR="005A6CD9">
              <w:rPr>
                <w:noProof/>
                <w:webHidden/>
              </w:rPr>
              <w:t>12</w:t>
            </w:r>
            <w:r w:rsidR="005A6CD9">
              <w:rPr>
                <w:noProof/>
                <w:webHidden/>
              </w:rPr>
              <w:fldChar w:fldCharType="end"/>
            </w:r>
          </w:hyperlink>
        </w:p>
        <w:p w:rsidR="008B5408" w:rsidRDefault="008B5408">
          <w:r>
            <w:rPr>
              <w:b/>
              <w:bCs/>
              <w:lang w:val="fr-FR"/>
            </w:rPr>
            <w:fldChar w:fldCharType="end"/>
          </w:r>
        </w:p>
      </w:sdtContent>
    </w:sdt>
    <w:p w:rsidR="00DC2BFF" w:rsidRDefault="00DC2BFF" w:rsidP="00DC2BFF">
      <w:pPr>
        <w:pStyle w:val="Titre1"/>
      </w:pPr>
      <w:bookmarkStart w:id="0" w:name="_Toc454143194"/>
      <w:r>
        <w:t>Enoncé</w:t>
      </w:r>
      <w:bookmarkEnd w:id="0"/>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La HEIG-VD a déjà réalisé un robot Xylophoniste anthropomorphe, appelé </w:t>
      </w:r>
      <w:r w:rsidR="00B34A70">
        <w:rPr>
          <w:rFonts w:ascii="Arial" w:hAnsi="Arial" w:cs="Arial"/>
          <w:color w:val="000000"/>
          <w:sz w:val="20"/>
          <w:szCs w:val="20"/>
        </w:rPr>
        <w:t>Virtuoso</w:t>
      </w:r>
      <w:r>
        <w:rPr>
          <w:rFonts w:ascii="Arial" w:hAnsi="Arial" w:cs="Arial"/>
          <w:color w:val="000000"/>
          <w:sz w:val="20"/>
          <w:szCs w:val="20"/>
        </w:rPr>
        <w:t>. Du fait de sa structure, il peut jouer à une vitesse proche de l'humain.</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Pour pouvoir jouer la musique à une rapidité absolument impressionnante, ce nouveau travail de diplôme a pour but d'automatiser un autre xylophone de 37 touches en l'équipant d'un actionneur électromécanique en face de chaque touche, et en pilotant l'exécution musicale par un logiciel embarqué d'une part, et un logiciel PC d'autre part permettant de préparer et transmettre les partitions.</w:t>
      </w:r>
    </w:p>
    <w:p w:rsidR="00DC2BFF" w:rsidRDefault="00DC2BFF" w:rsidP="00DC2BFF">
      <w:pPr>
        <w:pStyle w:val="NormalWeb"/>
        <w:rPr>
          <w:rFonts w:ascii="Arial" w:hAnsi="Arial" w:cs="Arial"/>
          <w:color w:val="000000"/>
          <w:sz w:val="20"/>
          <w:szCs w:val="20"/>
        </w:rPr>
      </w:pPr>
      <w:r>
        <w:rPr>
          <w:rFonts w:ascii="Arial" w:hAnsi="Arial" w:cs="Arial"/>
          <w:color w:val="000000"/>
          <w:sz w:val="20"/>
          <w:szCs w:val="20"/>
        </w:rPr>
        <w:t xml:space="preserve">En complément, la réalisation d'une interface utilisateur permettant de contrôler le système depuis un smartphone et de sélectionner le morceau à jouer peut s'inscrire dans ce travail de </w:t>
      </w:r>
      <w:r w:rsidR="0022452D">
        <w:rPr>
          <w:rFonts w:ascii="Arial" w:hAnsi="Arial" w:cs="Arial"/>
          <w:color w:val="000000"/>
          <w:sz w:val="20"/>
          <w:szCs w:val="20"/>
        </w:rPr>
        <w:t>b</w:t>
      </w:r>
      <w:r>
        <w:rPr>
          <w:rFonts w:ascii="Arial" w:hAnsi="Arial" w:cs="Arial"/>
          <w:color w:val="000000"/>
          <w:sz w:val="20"/>
          <w:szCs w:val="20"/>
        </w:rPr>
        <w:t>achelor.</w:t>
      </w:r>
    </w:p>
    <w:p w:rsidR="00DC2BFF" w:rsidRDefault="00DC2BFF" w:rsidP="00DC2BFF">
      <w:pPr>
        <w:pStyle w:val="Titre1"/>
      </w:pPr>
      <w:bookmarkStart w:id="1" w:name="_Toc454143195"/>
      <w:r>
        <w:t>Clause de confidentialité</w:t>
      </w:r>
      <w:bookmarkEnd w:id="1"/>
    </w:p>
    <w:p w:rsidR="00DC2BFF" w:rsidRPr="00DC2BFF" w:rsidRDefault="00DC2BFF" w:rsidP="00DC2BFF">
      <w:r>
        <w:t>-</w:t>
      </w:r>
    </w:p>
    <w:p w:rsidR="008B5408" w:rsidRDefault="00FE1FE8" w:rsidP="005D18A8">
      <w:pPr>
        <w:pStyle w:val="Titre1"/>
      </w:pPr>
      <w:bookmarkStart w:id="2" w:name="_Toc454143196"/>
      <w:r>
        <w:t>Résumé</w:t>
      </w:r>
      <w:bookmarkEnd w:id="2"/>
    </w:p>
    <w:p w:rsidR="00FE1FE8" w:rsidRPr="00FE1FE8" w:rsidRDefault="004022BC" w:rsidP="00FE1FE8">
      <w:r>
        <w:t>?</w:t>
      </w:r>
    </w:p>
    <w:p w:rsidR="005D18A8" w:rsidRDefault="005D18A8" w:rsidP="005D18A8">
      <w:pPr>
        <w:pStyle w:val="Titre1"/>
      </w:pPr>
      <w:bookmarkStart w:id="3" w:name="_Toc454143197"/>
      <w:r w:rsidRPr="008B5408">
        <w:t>Introduction</w:t>
      </w:r>
      <w:bookmarkEnd w:id="3"/>
    </w:p>
    <w:p w:rsidR="00DC2BFF" w:rsidRDefault="006F3471" w:rsidP="008B5408">
      <w:r>
        <w:t>Dans le cadre du travail de bac</w:t>
      </w:r>
      <w:r w:rsidR="00325989">
        <w:t>helor, nous avons eu le choix entre plusieurs projets.</w:t>
      </w:r>
      <w:r w:rsidR="004022BC">
        <w:t xml:space="preserve"> Mon choix </w:t>
      </w:r>
      <w:r w:rsidR="005572E1">
        <w:t xml:space="preserve">s’est </w:t>
      </w:r>
      <w:r w:rsidR="00B34A70">
        <w:t xml:space="preserve">orienté vers </w:t>
      </w:r>
      <w:r w:rsidR="004022BC">
        <w:t xml:space="preserve">le </w:t>
      </w:r>
      <w:r w:rsidR="00B34A70">
        <w:t>Virtuoso</w:t>
      </w:r>
      <w:r w:rsidR="004022BC">
        <w:t xml:space="preserve"> proposé par mr.Birling.</w:t>
      </w:r>
      <w:r w:rsidR="00C018B3">
        <w:t xml:space="preserve"> Le </w:t>
      </w:r>
      <w:r w:rsidR="00B34A70">
        <w:t xml:space="preserve">Virtuoso </w:t>
      </w:r>
      <w:r w:rsidR="00C018B3">
        <w:t>a pour but de jouer des partitions qu’on lui transmet. Il dispose, pour ceci, d’un actuateur sur chacune des</w:t>
      </w:r>
      <w:r w:rsidR="00B34A70">
        <w:t xml:space="preserve"> notes. Comme le projet terminé</w:t>
      </w:r>
      <w:r w:rsidR="00C018B3">
        <w:t xml:space="preserve"> sera pour faire la « promotion » de la heig via les portes ouvertes, une interface web interactive implémentée pour que les personnes puissent proposer des partitions et suivre l’exécution du </w:t>
      </w:r>
      <w:r w:rsidR="00B34A70">
        <w:t xml:space="preserve">Virtuoso </w:t>
      </w:r>
      <w:r w:rsidR="00C018B3">
        <w:t>à l’aide de leur smartphone.</w:t>
      </w:r>
    </w:p>
    <w:p w:rsidR="00B87091" w:rsidRDefault="00B34A70" w:rsidP="00B87091">
      <w:pPr>
        <w:keepNext/>
        <w:jc w:val="center"/>
      </w:pPr>
      <w:r>
        <w:rPr>
          <w:noProof/>
          <w:lang w:eastAsia="fr-CH"/>
        </w:rPr>
        <w:lastRenderedPageBreak/>
        <w:drawing>
          <wp:inline distT="0" distB="0" distL="0" distR="0" wp14:anchorId="57CB0D51" wp14:editId="23CABA63">
            <wp:extent cx="5112644" cy="209946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60620_112845.jpg"/>
                    <pic:cNvPicPr/>
                  </pic:nvPicPr>
                  <pic:blipFill rotWithShape="1">
                    <a:blip r:embed="rId8" cstate="print">
                      <a:extLst>
                        <a:ext uri="{28A0092B-C50C-407E-A947-70E740481C1C}">
                          <a14:useLocalDpi xmlns:a14="http://schemas.microsoft.com/office/drawing/2010/main" val="0"/>
                        </a:ext>
                      </a:extLst>
                    </a:blip>
                    <a:srcRect t="18093" b="8848"/>
                    <a:stretch/>
                  </pic:blipFill>
                  <pic:spPr bwMode="auto">
                    <a:xfrm>
                      <a:off x="0" y="0"/>
                      <a:ext cx="5151006" cy="2115216"/>
                    </a:xfrm>
                    <a:prstGeom prst="rect">
                      <a:avLst/>
                    </a:prstGeom>
                    <a:ln>
                      <a:noFill/>
                    </a:ln>
                    <a:extLst>
                      <a:ext uri="{53640926-AAD7-44D8-BBD7-CCE9431645EC}">
                        <a14:shadowObscured xmlns:a14="http://schemas.microsoft.com/office/drawing/2010/main"/>
                      </a:ext>
                    </a:extLst>
                  </pic:spPr>
                </pic:pic>
              </a:graphicData>
            </a:graphic>
          </wp:inline>
        </w:drawing>
      </w:r>
    </w:p>
    <w:p w:rsidR="00B34A70" w:rsidRDefault="00B87091" w:rsidP="00B87091">
      <w:pPr>
        <w:pStyle w:val="Lgende"/>
        <w:jc w:val="center"/>
      </w:pPr>
      <w:r>
        <w:t xml:space="preserve">Figure </w:t>
      </w:r>
      <w:fldSimple w:instr=" SEQ Figure \* ARABIC ">
        <w:r w:rsidR="00654DC9">
          <w:rPr>
            <w:noProof/>
          </w:rPr>
          <w:t>1</w:t>
        </w:r>
      </w:fldSimple>
      <w:r>
        <w:t xml:space="preserve"> : Virutoso</w:t>
      </w:r>
    </w:p>
    <w:p w:rsidR="008B5408" w:rsidRDefault="008B5408" w:rsidP="00722B3C">
      <w:pPr>
        <w:pStyle w:val="Titre1"/>
      </w:pPr>
      <w:bookmarkStart w:id="4" w:name="_Toc454143198"/>
      <w:r>
        <w:t>Pré-étude</w:t>
      </w:r>
      <w:bookmarkEnd w:id="4"/>
    </w:p>
    <w:p w:rsidR="00722B3C" w:rsidRDefault="00722B3C" w:rsidP="002E1777">
      <w:pPr>
        <w:pStyle w:val="Titre2"/>
      </w:pPr>
      <w:bookmarkStart w:id="5" w:name="_Toc454143199"/>
      <w:r>
        <w:t>Cahier des charges</w:t>
      </w:r>
      <w:bookmarkEnd w:id="5"/>
    </w:p>
    <w:p w:rsidR="000A130E" w:rsidRDefault="000A130E" w:rsidP="000A130E">
      <w:r>
        <w:t>Pour la réalisation du projet, il a fallu définir un cahier des charges. Celui-ci est là pour savoir qu’est-ce qui devra être implémenté et qu’est-ce qu’il devrait possible d’avoir si le temps n’est pas manquant.</w:t>
      </w:r>
    </w:p>
    <w:p w:rsidR="000A130E" w:rsidRDefault="000A130E" w:rsidP="000A130E">
      <w:pPr>
        <w:pStyle w:val="Titre3"/>
      </w:pPr>
      <w:r>
        <w:t>Démarche</w:t>
      </w:r>
    </w:p>
    <w:p w:rsidR="000A130E" w:rsidRPr="000A130E" w:rsidRDefault="000A130E" w:rsidP="000A130E">
      <w:r>
        <w:t>Afin de réaliser le cahier des charges, un diagramme des cas d’utilisations a tout d’abord été fait et modifié afin de correspondre aux attentes voulues.</w:t>
      </w:r>
      <w:r w:rsidR="00B87091">
        <w:t xml:space="preserve"> </w:t>
      </w:r>
      <w:r w:rsidR="00676979">
        <w:t xml:space="preserve">Pour bien séparé le Virtuoso du programme pour la conversion des fichiers, deux diagrammes distincts ont été réalisé. Ceux-ci sont </w:t>
      </w:r>
      <w:r w:rsidR="00B87091">
        <w:t>montrés au</w:t>
      </w:r>
      <w:r w:rsidR="00231247">
        <w:t xml:space="preserve">x </w:t>
      </w:r>
      <w:r w:rsidR="00231247">
        <w:fldChar w:fldCharType="begin"/>
      </w:r>
      <w:r w:rsidR="00231247">
        <w:instrText xml:space="preserve"> REF _Ref455573793 \h </w:instrText>
      </w:r>
      <w:r w:rsidR="00231247">
        <w:fldChar w:fldCharType="separate"/>
      </w:r>
      <w:r w:rsidR="00231247">
        <w:t xml:space="preserve">Figure </w:t>
      </w:r>
      <w:r w:rsidR="00231247">
        <w:rPr>
          <w:noProof/>
        </w:rPr>
        <w:t>2</w:t>
      </w:r>
      <w:r w:rsidR="00231247">
        <w:fldChar w:fldCharType="end"/>
      </w:r>
      <w:r w:rsidR="00B87091">
        <w:t xml:space="preserve"> et</w:t>
      </w:r>
      <w:r w:rsidR="00231247">
        <w:t xml:space="preserve"> </w:t>
      </w:r>
      <w:r w:rsidR="00231247">
        <w:fldChar w:fldCharType="begin"/>
      </w:r>
      <w:r w:rsidR="00231247">
        <w:instrText xml:space="preserve"> REF _Ref455573806 \h </w:instrText>
      </w:r>
      <w:r w:rsidR="00231247">
        <w:fldChar w:fldCharType="separate"/>
      </w:r>
      <w:r w:rsidR="00231247">
        <w:t xml:space="preserve">Figure </w:t>
      </w:r>
      <w:r w:rsidR="00231247">
        <w:rPr>
          <w:noProof/>
        </w:rPr>
        <w:t>3</w:t>
      </w:r>
      <w:r w:rsidR="00231247">
        <w:fldChar w:fldCharType="end"/>
      </w:r>
      <w:r w:rsidR="00B87091">
        <w:t>.</w:t>
      </w:r>
      <w:r w:rsidR="00231247">
        <w:t xml:space="preserve"> </w:t>
      </w:r>
      <w:r w:rsidR="00B87091">
        <w:t xml:space="preserve"> Puis à l’aide de ces diagrammes, pour chaque cas d’utilisation des charges ont été définies donnant lieu au cahier des charges.</w:t>
      </w:r>
    </w:p>
    <w:p w:rsidR="00B222EC" w:rsidRDefault="00B222EC" w:rsidP="00B222EC">
      <w:pPr>
        <w:pStyle w:val="Titre3"/>
      </w:pPr>
      <w:bookmarkStart w:id="6" w:name="_Toc454143200"/>
      <w:r>
        <w:t>Interface utilisateur</w:t>
      </w:r>
      <w:r w:rsidR="00E94E57">
        <w:t>s</w:t>
      </w:r>
      <w:bookmarkEnd w:id="6"/>
    </w:p>
    <w:p w:rsidR="00B222EC" w:rsidRPr="00B222EC" w:rsidRDefault="00B222EC" w:rsidP="00B222EC"/>
    <w:p w:rsidR="00B87091" w:rsidRDefault="00614D87" w:rsidP="00B87091">
      <w:pPr>
        <w:keepNext/>
        <w:jc w:val="center"/>
      </w:pPr>
      <w:r w:rsidRPr="00614D87">
        <w:rPr>
          <w:noProof/>
          <w:lang w:eastAsia="fr-CH"/>
        </w:rPr>
        <w:lastRenderedPageBreak/>
        <w:drawing>
          <wp:inline distT="0" distB="0" distL="0" distR="0" wp14:anchorId="47281F5A" wp14:editId="69479377">
            <wp:extent cx="5574502" cy="571317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4502" cy="5713171"/>
                    </a:xfrm>
                    <a:prstGeom prst="rect">
                      <a:avLst/>
                    </a:prstGeom>
                    <a:noFill/>
                    <a:ln>
                      <a:noFill/>
                    </a:ln>
                  </pic:spPr>
                </pic:pic>
              </a:graphicData>
            </a:graphic>
          </wp:inline>
        </w:drawing>
      </w:r>
    </w:p>
    <w:p w:rsidR="001442D9" w:rsidRDefault="00B87091" w:rsidP="00B87091">
      <w:pPr>
        <w:pStyle w:val="Lgende"/>
        <w:jc w:val="center"/>
      </w:pPr>
      <w:bookmarkStart w:id="7" w:name="_Ref455573793"/>
      <w:r>
        <w:t xml:space="preserve">Figure </w:t>
      </w:r>
      <w:fldSimple w:instr=" SEQ Figure \* ARABIC ">
        <w:r w:rsidR="00654DC9">
          <w:rPr>
            <w:noProof/>
          </w:rPr>
          <w:t>2</w:t>
        </w:r>
      </w:fldSimple>
      <w:bookmarkEnd w:id="7"/>
      <w:r>
        <w:t xml:space="preserve"> : Diagra</w:t>
      </w:r>
      <w:r>
        <w:rPr>
          <w:noProof/>
        </w:rPr>
        <w:t>mme cas d'utilisation Virtuoso</w:t>
      </w:r>
    </w:p>
    <w:p w:rsidR="00E94E57" w:rsidRDefault="00E94E57" w:rsidP="00E94E57">
      <w:pPr>
        <w:pStyle w:val="Titre4"/>
      </w:pPr>
      <w:r>
        <w:t>Interface web</w:t>
      </w:r>
    </w:p>
    <w:p w:rsidR="00E94E57" w:rsidRPr="00E94E57" w:rsidRDefault="00E94E57" w:rsidP="00E94E57"/>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L’interface web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L’interface web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Ajouter partition à la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312"/>
        </w:trPr>
        <w:tc>
          <w:tcPr>
            <w:tcW w:w="992" w:type="dxa"/>
          </w:tcPr>
          <w:p w:rsidR="00722B3C" w:rsidRDefault="00722B3C" w:rsidP="002723CE">
            <w:r>
              <w:t>20.10</w:t>
            </w:r>
          </w:p>
        </w:tc>
        <w:tc>
          <w:tcPr>
            <w:tcW w:w="8103" w:type="dxa"/>
          </w:tcPr>
          <w:p w:rsidR="00722B3C" w:rsidRDefault="00722B3C" w:rsidP="002723CE">
            <w:r>
              <w:t>L’interface web devrait permettre d’ajouter une partition à la playlist</w:t>
            </w:r>
            <w:r w:rsidR="00B96633">
              <w:t>.</w:t>
            </w:r>
          </w:p>
        </w:tc>
      </w:tr>
    </w:tbl>
    <w:p w:rsidR="00722B3C" w:rsidRDefault="00722B3C" w:rsidP="00722B3C"/>
    <w:p w:rsidR="00722B3C" w:rsidRPr="003D61E8" w:rsidRDefault="00722B3C" w:rsidP="00722B3C">
      <w:pPr>
        <w:rPr>
          <w:rStyle w:val="lev"/>
        </w:rPr>
      </w:pPr>
      <w:r w:rsidRPr="003D61E8">
        <w:rPr>
          <w:rStyle w:val="lev"/>
        </w:rPr>
        <w:t>Demande d’ajout de partition inexistante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
        <w:gridCol w:w="8103"/>
      </w:tblGrid>
      <w:tr w:rsidR="00722B3C" w:rsidTr="00921D68">
        <w:trPr>
          <w:trHeight w:val="935"/>
        </w:trPr>
        <w:tc>
          <w:tcPr>
            <w:tcW w:w="992" w:type="dxa"/>
          </w:tcPr>
          <w:p w:rsidR="00722B3C" w:rsidRDefault="00722B3C" w:rsidP="002723CE">
            <w:r>
              <w:lastRenderedPageBreak/>
              <w:t>30.10</w:t>
            </w:r>
          </w:p>
        </w:tc>
        <w:tc>
          <w:tcPr>
            <w:tcW w:w="8103" w:type="dxa"/>
          </w:tcPr>
          <w:p w:rsidR="00722B3C" w:rsidRDefault="0027063A" w:rsidP="00921D68">
            <w:r>
              <w:t>L’interface</w:t>
            </w:r>
            <w:r w:rsidR="00722B3C">
              <w:t xml:space="preserve"> web devrait permettre de faire </w:t>
            </w:r>
            <w:r w:rsidR="00921D68">
              <w:t>une</w:t>
            </w:r>
            <w:r w:rsidR="00722B3C">
              <w:t xml:space="preserve"> demande</w:t>
            </w:r>
            <w:r w:rsidR="00921D68">
              <w:t xml:space="preserve"> d’ajout</w:t>
            </w:r>
            <w:r w:rsidR="00722B3C">
              <w:t xml:space="preserve"> d’une partition qui n’est pas dans la </w:t>
            </w:r>
            <w:r w:rsidR="00921D68">
              <w:t>liste des partitions enregistrées</w:t>
            </w:r>
            <w:r w:rsidR="00722B3C">
              <w:t>. Cette demande pourra être vue par l’animateur et être traitée ultérieurement.</w:t>
            </w:r>
          </w:p>
        </w:tc>
      </w:tr>
    </w:tbl>
    <w:p w:rsidR="00722B3C" w:rsidRPr="001157AE" w:rsidRDefault="00F5571D" w:rsidP="003D61E8">
      <w:pPr>
        <w:pStyle w:val="Titre4"/>
      </w:pPr>
      <w:r>
        <w:t xml:space="preserve">Interface </w:t>
      </w:r>
      <w:r w:rsidR="00614D87">
        <w:t>NUC</w:t>
      </w:r>
    </w:p>
    <w:p w:rsidR="00722B3C" w:rsidRDefault="00722B3C" w:rsidP="00722B3C"/>
    <w:p w:rsidR="00722B3C" w:rsidRPr="003D61E8" w:rsidRDefault="00722B3C" w:rsidP="00722B3C">
      <w:pPr>
        <w:rPr>
          <w:rStyle w:val="lev"/>
        </w:rPr>
      </w:pPr>
      <w:r w:rsidRPr="003D61E8">
        <w:rPr>
          <w:rStyle w:val="lev"/>
        </w:rPr>
        <w:t>Superviser l’exécution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624"/>
        </w:trPr>
        <w:tc>
          <w:tcPr>
            <w:tcW w:w="993" w:type="dxa"/>
          </w:tcPr>
          <w:p w:rsidR="00722B3C" w:rsidRDefault="00722B3C" w:rsidP="002723CE">
            <w:r>
              <w:t>10.10</w:t>
            </w:r>
          </w:p>
        </w:tc>
        <w:tc>
          <w:tcPr>
            <w:tcW w:w="8069" w:type="dxa"/>
          </w:tcPr>
          <w:p w:rsidR="00722B3C" w:rsidRDefault="00722B3C" w:rsidP="002723CE">
            <w:r>
              <w:t>L’écran tactile doit permettre de suivre l’exécution sur l’écran en visualisant le titre du morceau joué ainsi que sa position dans la playlist.</w:t>
            </w:r>
          </w:p>
        </w:tc>
      </w:tr>
      <w:tr w:rsidR="00722B3C" w:rsidTr="001442D9">
        <w:trPr>
          <w:trHeight w:val="624"/>
        </w:trPr>
        <w:tc>
          <w:tcPr>
            <w:tcW w:w="993" w:type="dxa"/>
          </w:tcPr>
          <w:p w:rsidR="00722B3C" w:rsidRDefault="00722B3C" w:rsidP="002723CE">
            <w:r>
              <w:t>10.20</w:t>
            </w:r>
          </w:p>
        </w:tc>
        <w:tc>
          <w:tcPr>
            <w:tcW w:w="8069" w:type="dxa"/>
          </w:tcPr>
          <w:p w:rsidR="00722B3C" w:rsidRDefault="00722B3C" w:rsidP="000A130E">
            <w:r>
              <w:t xml:space="preserve">L’écran tactile devrait permettre de voir un aperçu du </w:t>
            </w:r>
            <w:r w:rsidR="000A130E">
              <w:t>Virtuoso</w:t>
            </w:r>
            <w:r>
              <w:t xml:space="preserve"> avec chaque note et montrer quelles notes sont jouées en directe.</w:t>
            </w:r>
          </w:p>
        </w:tc>
      </w:tr>
    </w:tbl>
    <w:p w:rsidR="00722B3C" w:rsidRDefault="00722B3C" w:rsidP="00722B3C"/>
    <w:p w:rsidR="00722B3C" w:rsidRPr="003D61E8" w:rsidRDefault="00722B3C" w:rsidP="00722B3C">
      <w:pPr>
        <w:rPr>
          <w:rStyle w:val="lev"/>
        </w:rPr>
      </w:pPr>
      <w:r w:rsidRPr="003D61E8">
        <w:rPr>
          <w:rStyle w:val="lev"/>
        </w:rPr>
        <w:t>Effacer playlist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20.10</w:t>
            </w:r>
          </w:p>
        </w:tc>
        <w:tc>
          <w:tcPr>
            <w:tcW w:w="8069" w:type="dxa"/>
          </w:tcPr>
          <w:p w:rsidR="00722B3C" w:rsidRDefault="00722B3C" w:rsidP="002723CE">
            <w:r>
              <w:t>Il doit être possible de supprimer la playlist.</w:t>
            </w:r>
          </w:p>
        </w:tc>
      </w:tr>
    </w:tbl>
    <w:p w:rsidR="00722B3C" w:rsidRDefault="00722B3C" w:rsidP="00722B3C"/>
    <w:p w:rsidR="00722B3C" w:rsidRPr="003D61E8" w:rsidRDefault="00722B3C" w:rsidP="00722B3C">
      <w:pPr>
        <w:rPr>
          <w:rStyle w:val="lev"/>
        </w:rPr>
      </w:pPr>
      <w:r w:rsidRPr="003D61E8">
        <w:rPr>
          <w:rStyle w:val="lev"/>
        </w:rPr>
        <w:t>Pause Start/Stop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30.10</w:t>
            </w:r>
          </w:p>
        </w:tc>
        <w:tc>
          <w:tcPr>
            <w:tcW w:w="8069" w:type="dxa"/>
          </w:tcPr>
          <w:p w:rsidR="00722B3C" w:rsidRDefault="00722B3C" w:rsidP="002723CE">
            <w:r>
              <w:t>L’écran tactile doit permettre de mettre sur pause la partition qui est jouée.</w:t>
            </w:r>
          </w:p>
        </w:tc>
      </w:tr>
      <w:tr w:rsidR="00722B3C" w:rsidTr="001442D9">
        <w:trPr>
          <w:trHeight w:val="312"/>
        </w:trPr>
        <w:tc>
          <w:tcPr>
            <w:tcW w:w="993" w:type="dxa"/>
          </w:tcPr>
          <w:p w:rsidR="00722B3C" w:rsidRDefault="00722B3C" w:rsidP="002723CE">
            <w:r>
              <w:t>30.20</w:t>
            </w:r>
          </w:p>
        </w:tc>
        <w:tc>
          <w:tcPr>
            <w:tcW w:w="8069" w:type="dxa"/>
          </w:tcPr>
          <w:p w:rsidR="00722B3C" w:rsidRPr="00087D3A" w:rsidRDefault="00722B3C" w:rsidP="002723CE">
            <w:r>
              <w:t>L’écran tactile doit permettre de la lecture d’une partition.</w:t>
            </w:r>
          </w:p>
        </w:tc>
      </w:tr>
      <w:tr w:rsidR="00722B3C" w:rsidTr="001442D9">
        <w:trPr>
          <w:trHeight w:val="312"/>
        </w:trPr>
        <w:tc>
          <w:tcPr>
            <w:tcW w:w="993" w:type="dxa"/>
          </w:tcPr>
          <w:p w:rsidR="00722B3C" w:rsidRDefault="00722B3C" w:rsidP="002723CE">
            <w:r>
              <w:t>30.30</w:t>
            </w:r>
          </w:p>
        </w:tc>
        <w:tc>
          <w:tcPr>
            <w:tcW w:w="8069" w:type="dxa"/>
          </w:tcPr>
          <w:p w:rsidR="00722B3C" w:rsidRDefault="00EE0576" w:rsidP="00EE0576">
            <w:r>
              <w:t xml:space="preserve">Le start permettra </w:t>
            </w:r>
            <w:r w:rsidR="00722B3C">
              <w:t>de jouer, depuis le début, la partition de la playlist qui a été stoppée.</w:t>
            </w:r>
          </w:p>
        </w:tc>
      </w:tr>
    </w:tbl>
    <w:p w:rsidR="00722B3C" w:rsidRDefault="00722B3C" w:rsidP="00722B3C"/>
    <w:p w:rsidR="00722B3C" w:rsidRPr="003D61E8" w:rsidRDefault="00722B3C" w:rsidP="00722B3C">
      <w:pPr>
        <w:rPr>
          <w:rStyle w:val="lev"/>
        </w:rPr>
      </w:pPr>
      <w:r w:rsidRPr="003D61E8">
        <w:rPr>
          <w:rStyle w:val="lev"/>
        </w:rPr>
        <w:t>Test de toutes les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40.10</w:t>
            </w:r>
          </w:p>
        </w:tc>
        <w:tc>
          <w:tcPr>
            <w:tcW w:w="8069" w:type="dxa"/>
          </w:tcPr>
          <w:p w:rsidR="00722B3C" w:rsidRDefault="00722B3C" w:rsidP="002723CE">
            <w:r>
              <w:t>L’écran tactile doit permettre de lancer un programme test qui actionne chaque note à la suite.</w:t>
            </w:r>
          </w:p>
        </w:tc>
      </w:tr>
    </w:tbl>
    <w:p w:rsidR="00722B3C" w:rsidRDefault="00722B3C" w:rsidP="00722B3C"/>
    <w:p w:rsidR="00722B3C" w:rsidRPr="003D61E8" w:rsidRDefault="00722B3C" w:rsidP="00722B3C">
      <w:pPr>
        <w:rPr>
          <w:rStyle w:val="lev"/>
        </w:rPr>
      </w:pPr>
      <w:r w:rsidRPr="003D61E8">
        <w:rPr>
          <w:rStyle w:val="lev"/>
        </w:rPr>
        <w:t>Réglage du temps de frappe des notes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722B3C" w:rsidP="002723CE">
            <w:r>
              <w:t>50.10</w:t>
            </w:r>
          </w:p>
        </w:tc>
        <w:tc>
          <w:tcPr>
            <w:tcW w:w="8069" w:type="dxa"/>
          </w:tcPr>
          <w:p w:rsidR="00722B3C" w:rsidRDefault="00722B3C" w:rsidP="00F5571D">
            <w:r>
              <w:t>L’</w:t>
            </w:r>
            <w:r w:rsidR="00F5571D">
              <w:t xml:space="preserve">interface </w:t>
            </w:r>
            <w:r>
              <w:t>doit permettre de régler le temps de frappe de chaque note indépendamment.</w:t>
            </w:r>
          </w:p>
        </w:tc>
      </w:tr>
    </w:tbl>
    <w:p w:rsidR="00722B3C" w:rsidRDefault="00722B3C" w:rsidP="00722B3C"/>
    <w:p w:rsidR="00722B3C" w:rsidRPr="003D61E8" w:rsidRDefault="00722B3C" w:rsidP="00722B3C">
      <w:pPr>
        <w:rPr>
          <w:rStyle w:val="lev"/>
        </w:rPr>
      </w:pPr>
      <w:r w:rsidRPr="003D61E8">
        <w:rPr>
          <w:rStyle w:val="lev"/>
        </w:rPr>
        <w:t>Changer la vitesse de lecture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60.10</w:t>
            </w:r>
          </w:p>
        </w:tc>
        <w:tc>
          <w:tcPr>
            <w:tcW w:w="8069" w:type="dxa"/>
          </w:tcPr>
          <w:p w:rsidR="00722B3C" w:rsidRDefault="00722B3C" w:rsidP="002723CE">
            <w:r>
              <w:t xml:space="preserve">Il devrait être possible de changer la vitesse de lecture du </w:t>
            </w:r>
            <w:r w:rsidR="000A130E">
              <w:t>Virtuoso</w:t>
            </w:r>
            <w:r>
              <w:t>.</w:t>
            </w:r>
          </w:p>
        </w:tc>
      </w:tr>
    </w:tbl>
    <w:p w:rsidR="00722B3C" w:rsidRDefault="00722B3C" w:rsidP="00722B3C"/>
    <w:p w:rsidR="00722B3C" w:rsidRPr="003D61E8" w:rsidRDefault="00722B3C" w:rsidP="00722B3C">
      <w:pPr>
        <w:rPr>
          <w:rStyle w:val="lev"/>
        </w:rPr>
      </w:pPr>
      <w:r w:rsidRPr="003D61E8">
        <w:rPr>
          <w:rStyle w:val="lev"/>
        </w:rPr>
        <w:t>Partition en boucle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722B3C" w:rsidP="002723CE">
            <w:r>
              <w:t>70.10</w:t>
            </w:r>
          </w:p>
        </w:tc>
        <w:tc>
          <w:tcPr>
            <w:tcW w:w="8069" w:type="dxa"/>
          </w:tcPr>
          <w:p w:rsidR="00722B3C" w:rsidRDefault="00722B3C" w:rsidP="00F5571D">
            <w:r>
              <w:t>L’</w:t>
            </w:r>
            <w:r w:rsidR="00F5571D">
              <w:t xml:space="preserve">interface </w:t>
            </w:r>
            <w:r>
              <w:t>devrait permettre de jouer une partition en boucle.</w:t>
            </w:r>
          </w:p>
        </w:tc>
      </w:tr>
    </w:tbl>
    <w:p w:rsidR="00722B3C" w:rsidRDefault="00722B3C" w:rsidP="00722B3C"/>
    <w:p w:rsidR="001442D9" w:rsidRPr="003D61E8" w:rsidRDefault="00614D87" w:rsidP="001442D9">
      <w:pPr>
        <w:rPr>
          <w:rStyle w:val="lev"/>
        </w:rPr>
      </w:pPr>
      <w:r>
        <w:rPr>
          <w:rStyle w:val="lev"/>
        </w:rPr>
        <w:t>Visualiser xylophone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1442D9" w:rsidTr="001442D9">
        <w:trPr>
          <w:trHeight w:val="957"/>
        </w:trPr>
        <w:tc>
          <w:tcPr>
            <w:tcW w:w="993" w:type="dxa"/>
          </w:tcPr>
          <w:p w:rsidR="001442D9" w:rsidRDefault="001442D9" w:rsidP="002723CE">
            <w:r>
              <w:t>80.10</w:t>
            </w:r>
          </w:p>
          <w:p w:rsidR="001442D9" w:rsidRPr="001442D9" w:rsidRDefault="001442D9" w:rsidP="001442D9"/>
          <w:p w:rsidR="001442D9" w:rsidRPr="001442D9" w:rsidRDefault="001442D9" w:rsidP="001442D9"/>
        </w:tc>
        <w:tc>
          <w:tcPr>
            <w:tcW w:w="8069" w:type="dxa"/>
          </w:tcPr>
          <w:p w:rsidR="001442D9" w:rsidRPr="001442D9" w:rsidRDefault="00EE0576" w:rsidP="00614D87">
            <w:r>
              <w:t>I</w:t>
            </w:r>
            <w:r w:rsidR="001442D9">
              <w:t xml:space="preserve">l devrait être possible </w:t>
            </w:r>
            <w:r w:rsidR="00614D87">
              <w:t>de voir chaque note du xylophone en directe (voir les notes qui s’active).</w:t>
            </w:r>
          </w:p>
        </w:tc>
      </w:tr>
    </w:tbl>
    <w:p w:rsidR="001442D9" w:rsidRDefault="001442D9" w:rsidP="003D61E8">
      <w:pPr>
        <w:pStyle w:val="Titre3"/>
      </w:pPr>
      <w:bookmarkStart w:id="8" w:name="_Toc454143201"/>
      <w:r>
        <w:lastRenderedPageBreak/>
        <w:t>Programme</w:t>
      </w:r>
      <w:r w:rsidR="00B222EC">
        <w:t xml:space="preserve"> de traitement des fichiers midi</w:t>
      </w:r>
      <w:bookmarkEnd w:id="8"/>
    </w:p>
    <w:p w:rsidR="00722B3C" w:rsidRDefault="00654DC9" w:rsidP="00722B3C">
      <w:r>
        <w:rPr>
          <w:noProof/>
          <w:lang w:eastAsia="fr-CH"/>
        </w:rPr>
        <mc:AlternateContent>
          <mc:Choice Requires="wps">
            <w:drawing>
              <wp:anchor distT="0" distB="0" distL="114300" distR="114300" simplePos="0" relativeHeight="251661824" behindDoc="0" locked="0" layoutInCell="1" allowOverlap="1" wp14:anchorId="6AAB716D" wp14:editId="4E2B5F47">
                <wp:simplePos x="0" y="0"/>
                <wp:positionH relativeFrom="column">
                  <wp:posOffset>-486410</wp:posOffset>
                </wp:positionH>
                <wp:positionV relativeFrom="paragraph">
                  <wp:posOffset>4257040</wp:posOffset>
                </wp:positionV>
                <wp:extent cx="6733540" cy="635"/>
                <wp:effectExtent l="0" t="0" r="0" b="18415"/>
                <wp:wrapTopAndBottom/>
                <wp:docPr id="11" name="Zone de texte 11"/>
                <wp:cNvGraphicFramePr/>
                <a:graphic xmlns:a="http://schemas.openxmlformats.org/drawingml/2006/main">
                  <a:graphicData uri="http://schemas.microsoft.com/office/word/2010/wordprocessingShape">
                    <wps:wsp>
                      <wps:cNvSpPr txBox="1"/>
                      <wps:spPr>
                        <a:xfrm>
                          <a:off x="0" y="0"/>
                          <a:ext cx="6733540" cy="635"/>
                        </a:xfrm>
                        <a:prstGeom prst="rect">
                          <a:avLst/>
                        </a:prstGeom>
                        <a:solidFill>
                          <a:prstClr val="white"/>
                        </a:solidFill>
                        <a:ln>
                          <a:noFill/>
                        </a:ln>
                      </wps:spPr>
                      <wps:txbx>
                        <w:txbxContent>
                          <w:p w:rsidR="0022452D" w:rsidRPr="00DF28A5" w:rsidRDefault="0022452D" w:rsidP="00654DC9">
                            <w:pPr>
                              <w:pStyle w:val="Lgende"/>
                              <w:jc w:val="center"/>
                              <w:rPr>
                                <w:noProof/>
                              </w:rPr>
                            </w:pPr>
                            <w:bookmarkStart w:id="9" w:name="_Ref455573806"/>
                            <w:r>
                              <w:t xml:space="preserve">Figure </w:t>
                            </w:r>
                            <w:fldSimple w:instr=" SEQ Figure \* ARABIC ">
                              <w:r>
                                <w:rPr>
                                  <w:noProof/>
                                </w:rPr>
                                <w:t>3</w:t>
                              </w:r>
                            </w:fldSimple>
                            <w:bookmarkEnd w:id="9"/>
                            <w:r>
                              <w:t>: diagramme cas d’utilisations programme de conversion des fichiers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AAB716D" id="_x0000_t202" coordsize="21600,21600" o:spt="202" path="m,l,21600r21600,l21600,xe">
                <v:stroke joinstyle="miter"/>
                <v:path gradientshapeok="t" o:connecttype="rect"/>
              </v:shapetype>
              <v:shape id="Zone de texte 11" o:spid="_x0000_s1026" type="#_x0000_t202" style="position:absolute;margin-left:-38.3pt;margin-top:335.2pt;width:530.2pt;height:.05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" stroked="f">
                <v:textbox style="mso-fit-shape-to-text:t" inset="0,0,0,0">
                  <w:txbxContent>
                    <w:p w:rsidR="0022452D" w:rsidRPr="00DF28A5" w:rsidRDefault="0022452D" w:rsidP="00654DC9">
                      <w:pPr>
                        <w:pStyle w:val="Lgende"/>
                        <w:jc w:val="center"/>
                        <w:rPr>
                          <w:noProof/>
                        </w:rPr>
                      </w:pPr>
                      <w:bookmarkStart w:id="10" w:name="_Ref455573806"/>
                      <w:r>
                        <w:t xml:space="preserve">Figure </w:t>
                      </w:r>
                      <w:fldSimple w:instr=" SEQ Figure \* ARABIC ">
                        <w:r>
                          <w:rPr>
                            <w:noProof/>
                          </w:rPr>
                          <w:t>3</w:t>
                        </w:r>
                      </w:fldSimple>
                      <w:bookmarkEnd w:id="10"/>
                      <w:r>
                        <w:t>: diagramme cas d’utilisations programme de conversion des fichiers</w:t>
                      </w:r>
                    </w:p>
                  </w:txbxContent>
                </v:textbox>
                <w10:wrap type="topAndBottom"/>
              </v:shape>
            </w:pict>
          </mc:Fallback>
        </mc:AlternateContent>
      </w:r>
      <w:r w:rsidR="00722B3C" w:rsidRPr="005A4A01">
        <w:rPr>
          <w:noProof/>
          <w:lang w:eastAsia="fr-CH"/>
        </w:rPr>
        <w:drawing>
          <wp:anchor distT="0" distB="0" distL="114300" distR="114300" simplePos="0" relativeHeight="251658240" behindDoc="0" locked="0" layoutInCell="1" allowOverlap="1" wp14:anchorId="606BD6BB" wp14:editId="24199DB3">
            <wp:simplePos x="0" y="0"/>
            <wp:positionH relativeFrom="margin">
              <wp:align>center</wp:align>
            </wp:positionH>
            <wp:positionV relativeFrom="paragraph">
              <wp:posOffset>285115</wp:posOffset>
            </wp:positionV>
            <wp:extent cx="6733540" cy="391477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33540" cy="3914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2B3C" w:rsidRDefault="0084390F" w:rsidP="00722B3C">
      <w:pPr>
        <w:rPr>
          <w:rStyle w:val="lev"/>
        </w:rPr>
      </w:pPr>
      <w:r>
        <w:rPr>
          <w:rStyle w:val="lev"/>
        </w:rPr>
        <w:t>Charger un fichier midi</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84390F" w:rsidP="002723CE">
            <w:r>
              <w:t>10.10</w:t>
            </w:r>
          </w:p>
        </w:tc>
        <w:tc>
          <w:tcPr>
            <w:tcW w:w="8069" w:type="dxa"/>
          </w:tcPr>
          <w:p w:rsidR="0084390F" w:rsidRDefault="0084390F" w:rsidP="0084390F">
            <w:r>
              <w:t>Le programme doit permettre de charger un fichier au format midi et d’en extraire les notes.</w:t>
            </w:r>
          </w:p>
        </w:tc>
      </w:tr>
    </w:tbl>
    <w:p w:rsidR="0084390F" w:rsidRDefault="0084390F" w:rsidP="0084390F">
      <w:pPr>
        <w:rPr>
          <w:rStyle w:val="lev"/>
        </w:rPr>
      </w:pPr>
    </w:p>
    <w:p w:rsidR="0084390F" w:rsidRDefault="0084390F" w:rsidP="0084390F">
      <w:pPr>
        <w:rPr>
          <w:rStyle w:val="lev"/>
        </w:rPr>
      </w:pPr>
      <w:r>
        <w:rPr>
          <w:rStyle w:val="lev"/>
        </w:rPr>
        <w:t>Visualisation</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84390F" w:rsidTr="002723CE">
        <w:trPr>
          <w:trHeight w:val="312"/>
        </w:trPr>
        <w:tc>
          <w:tcPr>
            <w:tcW w:w="993" w:type="dxa"/>
          </w:tcPr>
          <w:p w:rsidR="0084390F" w:rsidRDefault="00923409" w:rsidP="002723CE">
            <w:r>
              <w:t>2</w:t>
            </w:r>
            <w:r w:rsidR="0084390F">
              <w:t>0.10</w:t>
            </w:r>
          </w:p>
        </w:tc>
        <w:tc>
          <w:tcPr>
            <w:tcW w:w="8069" w:type="dxa"/>
          </w:tcPr>
          <w:p w:rsidR="0084390F" w:rsidRDefault="0084390F" w:rsidP="003E5025">
            <w:r>
              <w:t xml:space="preserve">Le programme </w:t>
            </w:r>
            <w:r w:rsidR="00542F3F">
              <w:t>doit pouvoir visualiser les notes, avec leur hauteur et leur tic, de la partition chargée.</w:t>
            </w:r>
            <w:r w:rsidR="003E5025">
              <w:t xml:space="preserve"> Les notes venant de différents canaux (instruments) doivent être distinguées.</w:t>
            </w:r>
          </w:p>
        </w:tc>
      </w:tr>
    </w:tbl>
    <w:p w:rsidR="0084390F" w:rsidRDefault="0084390F" w:rsidP="00722B3C"/>
    <w:p w:rsidR="00722B3C" w:rsidRPr="003D61E8" w:rsidRDefault="00722B3C" w:rsidP="00722B3C">
      <w:pPr>
        <w:rPr>
          <w:rStyle w:val="lev"/>
        </w:rPr>
      </w:pPr>
      <w:r w:rsidRPr="003D61E8">
        <w:rPr>
          <w:rStyle w:val="lev"/>
        </w:rPr>
        <w:t>Arranger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1442D9">
        <w:trPr>
          <w:trHeight w:val="312"/>
        </w:trPr>
        <w:tc>
          <w:tcPr>
            <w:tcW w:w="993" w:type="dxa"/>
          </w:tcPr>
          <w:p w:rsidR="00722B3C" w:rsidRDefault="0084390F" w:rsidP="002723CE">
            <w:r>
              <w:t>3</w:t>
            </w:r>
            <w:r w:rsidR="00722B3C">
              <w:t>0.10</w:t>
            </w:r>
          </w:p>
        </w:tc>
        <w:tc>
          <w:tcPr>
            <w:tcW w:w="8069" w:type="dxa"/>
          </w:tcPr>
          <w:p w:rsidR="0084390F" w:rsidRDefault="00722B3C" w:rsidP="0084390F">
            <w:r>
              <w:t>Le programm</w:t>
            </w:r>
            <w:r w:rsidR="0084390F">
              <w:t>e permettra de transposer toute</w:t>
            </w:r>
            <w:r>
              <w:t xml:space="preserve"> la partition d’un nombre de ton</w:t>
            </w:r>
            <w:r w:rsidR="0053529C">
              <w:t>(s)</w:t>
            </w:r>
            <w:r>
              <w:t xml:space="preserve"> </w:t>
            </w:r>
            <w:r w:rsidR="0084390F">
              <w:t>choisi</w:t>
            </w:r>
            <w:r w:rsidR="0053529C">
              <w:t>(s)</w:t>
            </w:r>
            <w:r>
              <w:t>.</w:t>
            </w:r>
          </w:p>
        </w:tc>
      </w:tr>
      <w:tr w:rsidR="0084390F" w:rsidTr="001442D9">
        <w:trPr>
          <w:trHeight w:val="312"/>
        </w:trPr>
        <w:tc>
          <w:tcPr>
            <w:tcW w:w="993" w:type="dxa"/>
          </w:tcPr>
          <w:p w:rsidR="0084390F" w:rsidRDefault="0084390F" w:rsidP="002723CE">
            <w:r>
              <w:t>30.11</w:t>
            </w:r>
          </w:p>
        </w:tc>
        <w:tc>
          <w:tcPr>
            <w:tcW w:w="8069" w:type="dxa"/>
          </w:tcPr>
          <w:p w:rsidR="0084390F" w:rsidRDefault="0084390F" w:rsidP="0084390F">
            <w:r>
              <w:t>Il doit pouvoir transposer chaque instrument d’un nombre de ton</w:t>
            </w:r>
            <w:r w:rsidR="0053529C">
              <w:t>(s)</w:t>
            </w:r>
            <w:r>
              <w:t xml:space="preserve"> choisi</w:t>
            </w:r>
            <w:r w:rsidR="0053529C">
              <w:t>(s)</w:t>
            </w:r>
            <w:r>
              <w:t>.</w:t>
            </w:r>
          </w:p>
        </w:tc>
      </w:tr>
      <w:tr w:rsidR="00722B3C" w:rsidTr="001442D9">
        <w:trPr>
          <w:trHeight w:val="312"/>
        </w:trPr>
        <w:tc>
          <w:tcPr>
            <w:tcW w:w="993" w:type="dxa"/>
          </w:tcPr>
          <w:p w:rsidR="00722B3C" w:rsidRDefault="0084390F" w:rsidP="002723CE">
            <w:r>
              <w:t>3</w:t>
            </w:r>
            <w:r w:rsidR="00722B3C">
              <w:t>0.20</w:t>
            </w:r>
          </w:p>
        </w:tc>
        <w:tc>
          <w:tcPr>
            <w:tcW w:w="8069" w:type="dxa"/>
          </w:tcPr>
          <w:p w:rsidR="00722B3C" w:rsidRDefault="00722B3C" w:rsidP="002723CE">
            <w:r>
              <w:t>Il pourra agir sur chaque note indépendamment pour modifier sa hauteur ou son tic.</w:t>
            </w:r>
          </w:p>
        </w:tc>
      </w:tr>
      <w:tr w:rsidR="00722B3C" w:rsidTr="001442D9">
        <w:trPr>
          <w:trHeight w:val="312"/>
        </w:trPr>
        <w:tc>
          <w:tcPr>
            <w:tcW w:w="993" w:type="dxa"/>
          </w:tcPr>
          <w:p w:rsidR="00722B3C" w:rsidRDefault="0084390F" w:rsidP="002723CE">
            <w:r>
              <w:t>3</w:t>
            </w:r>
            <w:r w:rsidR="00722B3C">
              <w:t>0.30</w:t>
            </w:r>
          </w:p>
        </w:tc>
        <w:tc>
          <w:tcPr>
            <w:tcW w:w="8069" w:type="dxa"/>
          </w:tcPr>
          <w:p w:rsidR="00722B3C" w:rsidRDefault="00722B3C" w:rsidP="002723CE">
            <w:r>
              <w:t>Le programme devrait permettre de régler le tempo de la partition.</w:t>
            </w:r>
          </w:p>
        </w:tc>
      </w:tr>
    </w:tbl>
    <w:p w:rsidR="00722B3C" w:rsidRDefault="00722B3C" w:rsidP="00722B3C"/>
    <w:p w:rsidR="00722B3C" w:rsidRPr="003D61E8" w:rsidRDefault="00722B3C" w:rsidP="00722B3C">
      <w:pPr>
        <w:rPr>
          <w:rStyle w:val="lev"/>
        </w:rPr>
      </w:pPr>
      <w:r w:rsidRPr="003D61E8">
        <w:rPr>
          <w:rStyle w:val="lev"/>
        </w:rPr>
        <w:t>Rogner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722B3C" w:rsidTr="002723CE">
        <w:tc>
          <w:tcPr>
            <w:tcW w:w="993" w:type="dxa"/>
          </w:tcPr>
          <w:p w:rsidR="00722B3C" w:rsidRDefault="00542F3F" w:rsidP="002723CE">
            <w:r>
              <w:lastRenderedPageBreak/>
              <w:t>4</w:t>
            </w:r>
            <w:r w:rsidR="00722B3C">
              <w:t>0.10</w:t>
            </w:r>
          </w:p>
        </w:tc>
        <w:tc>
          <w:tcPr>
            <w:tcW w:w="8069" w:type="dxa"/>
          </w:tcPr>
          <w:p w:rsidR="00722B3C" w:rsidRDefault="00722B3C" w:rsidP="002723CE">
            <w:r>
              <w:t>Il devrait être possible de sélectionner la zone que l’on va garder sur une partition.</w:t>
            </w:r>
          </w:p>
        </w:tc>
      </w:tr>
    </w:tbl>
    <w:p w:rsidR="00542F3F" w:rsidRDefault="00542F3F" w:rsidP="00542F3F">
      <w:pPr>
        <w:rPr>
          <w:rStyle w:val="lev"/>
        </w:rPr>
      </w:pPr>
    </w:p>
    <w:p w:rsidR="00542F3F" w:rsidRPr="003D61E8" w:rsidRDefault="00542F3F" w:rsidP="00542F3F">
      <w:pPr>
        <w:rPr>
          <w:rStyle w:val="lev"/>
        </w:rPr>
      </w:pPr>
      <w:r>
        <w:rPr>
          <w:rStyle w:val="lev"/>
        </w:rPr>
        <w:t>Ecouter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542F3F" w:rsidTr="002723CE">
        <w:tc>
          <w:tcPr>
            <w:tcW w:w="993" w:type="dxa"/>
          </w:tcPr>
          <w:p w:rsidR="00542F3F" w:rsidRDefault="00542F3F" w:rsidP="002723CE">
            <w:r>
              <w:t>50.10</w:t>
            </w:r>
          </w:p>
        </w:tc>
        <w:tc>
          <w:tcPr>
            <w:tcW w:w="8069" w:type="dxa"/>
          </w:tcPr>
          <w:p w:rsidR="00542F3F" w:rsidRDefault="00542F3F" w:rsidP="00542F3F">
            <w:r>
              <w:t>Le programme devrait pouvoir écouter la partition.</w:t>
            </w:r>
          </w:p>
        </w:tc>
      </w:tr>
    </w:tbl>
    <w:p w:rsidR="006F1DD9" w:rsidRDefault="006F1DD9" w:rsidP="006F1DD9"/>
    <w:p w:rsidR="006F1DD9" w:rsidRPr="003D61E8" w:rsidRDefault="006F1DD9" w:rsidP="006F1DD9">
      <w:pPr>
        <w:rPr>
          <w:rStyle w:val="lev"/>
        </w:rPr>
      </w:pPr>
      <w:r>
        <w:rPr>
          <w:rStyle w:val="lev"/>
        </w:rPr>
        <w:t>Sauver</w:t>
      </w:r>
      <w:r w:rsidRPr="003D61E8">
        <w:rPr>
          <w:rStyle w:val="lev"/>
        </w:rPr>
        <w:t xml:space="preserve"> la partition</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60.10</w:t>
            </w:r>
          </w:p>
        </w:tc>
        <w:tc>
          <w:tcPr>
            <w:tcW w:w="8069" w:type="dxa"/>
          </w:tcPr>
          <w:p w:rsidR="006F1DD9" w:rsidRDefault="006F1DD9" w:rsidP="006F1DD9">
            <w:r>
              <w:t xml:space="preserve">Le programme doit pouvoir sauver une partition sous forme </w:t>
            </w:r>
            <w:r w:rsidR="00B96633">
              <w:t>XML</w:t>
            </w:r>
            <w:r>
              <w:t>.</w:t>
            </w:r>
          </w:p>
        </w:tc>
      </w:tr>
    </w:tbl>
    <w:p w:rsidR="006F1DD9" w:rsidRDefault="006F1DD9" w:rsidP="006F1DD9"/>
    <w:p w:rsidR="006F1DD9" w:rsidRPr="003D61E8" w:rsidRDefault="00415E21" w:rsidP="006F1DD9">
      <w:pPr>
        <w:rPr>
          <w:rStyle w:val="lev"/>
        </w:rPr>
      </w:pPr>
      <w:r>
        <w:rPr>
          <w:rStyle w:val="lev"/>
        </w:rPr>
        <w:t>Envoyer</w:t>
      </w:r>
      <w:r w:rsidR="006F1DD9" w:rsidRPr="003D61E8">
        <w:rPr>
          <w:rStyle w:val="lev"/>
        </w:rPr>
        <w:t xml:space="preserve"> la partition</w:t>
      </w:r>
      <w:r>
        <w:rPr>
          <w:rStyle w:val="lev"/>
        </w:rPr>
        <w:t xml:space="preserve"> au </w:t>
      </w:r>
      <w:r w:rsidR="000A130E" w:rsidRPr="000A130E">
        <w:rPr>
          <w:b/>
          <w:bCs/>
        </w:rPr>
        <w:t>Virtuoso</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069"/>
      </w:tblGrid>
      <w:tr w:rsidR="006F1DD9" w:rsidTr="002723CE">
        <w:tc>
          <w:tcPr>
            <w:tcW w:w="993" w:type="dxa"/>
          </w:tcPr>
          <w:p w:rsidR="006F1DD9" w:rsidRDefault="006F1DD9" w:rsidP="002723CE">
            <w:r>
              <w:t>50.10</w:t>
            </w:r>
          </w:p>
        </w:tc>
        <w:tc>
          <w:tcPr>
            <w:tcW w:w="8069" w:type="dxa"/>
          </w:tcPr>
          <w:p w:rsidR="006F1DD9" w:rsidRDefault="006F1DD9" w:rsidP="0022452D">
            <w:r>
              <w:t xml:space="preserve">Le programme </w:t>
            </w:r>
            <w:r w:rsidR="00B42008">
              <w:t>devrait</w:t>
            </w:r>
            <w:r w:rsidR="00B96633">
              <w:t xml:space="preserve"> permettre de transmettre une partition au </w:t>
            </w:r>
            <w:r w:rsidR="000A130E">
              <w:t xml:space="preserve">Virtuoso </w:t>
            </w:r>
            <w:r w:rsidR="00B96633">
              <w:t xml:space="preserve">à l’aide de </w:t>
            </w:r>
            <w:r w:rsidR="0022452D">
              <w:t>W</w:t>
            </w:r>
            <w:r w:rsidR="00B96633">
              <w:t>oopsa.</w:t>
            </w:r>
          </w:p>
        </w:tc>
      </w:tr>
    </w:tbl>
    <w:p w:rsidR="006F1DD9" w:rsidRPr="00722B3C" w:rsidRDefault="006F1DD9" w:rsidP="006F1DD9"/>
    <w:p w:rsidR="004159F8" w:rsidRDefault="004159F8" w:rsidP="004159F8">
      <w:pPr>
        <w:pStyle w:val="Titre2"/>
      </w:pPr>
      <w:bookmarkStart w:id="11" w:name="_Toc454143203"/>
      <w:r>
        <w:t>Evaluation des risques</w:t>
      </w:r>
      <w:bookmarkEnd w:id="11"/>
    </w:p>
    <w:p w:rsidR="004159F8" w:rsidRDefault="00DC1C17" w:rsidP="008F4603">
      <w:pPr>
        <w:pStyle w:val="Titre3"/>
      </w:pPr>
      <w:bookmarkStart w:id="12" w:name="_Toc454143204"/>
      <w:r>
        <w:t xml:space="preserve">Communication </w:t>
      </w:r>
      <w:r w:rsidR="008F4603">
        <w:t>I2C</w:t>
      </w:r>
      <w:bookmarkEnd w:id="12"/>
      <w:r>
        <w:t xml:space="preserve"> entre un Raspberry et un MCP23017</w:t>
      </w:r>
    </w:p>
    <w:p w:rsidR="00DC1C17" w:rsidRPr="00DC1C17" w:rsidRDefault="00DC1C17" w:rsidP="00DC1C17">
      <w:pPr>
        <w:pStyle w:val="Titre4"/>
      </w:pPr>
      <w:r>
        <w:t>Problème</w:t>
      </w:r>
    </w:p>
    <w:p w:rsidR="00B42008" w:rsidRDefault="00B42008" w:rsidP="00B42008">
      <w:r>
        <w:t>Comme la partie électronique du Virtuoso était implémentée avec des MCP23017 et prévu pour communiquer en I2C, le choix de la communication pour piloter les actuateurs s’est fait d’office.</w:t>
      </w:r>
    </w:p>
    <w:p w:rsidR="00DC1C17" w:rsidRDefault="00DC1C17" w:rsidP="00DC1C17">
      <w:pPr>
        <w:pStyle w:val="Titre4"/>
      </w:pPr>
      <w:r>
        <w:t>Démarche</w:t>
      </w:r>
    </w:p>
    <w:p w:rsidR="00DC1C17" w:rsidRDefault="00DC1C17" w:rsidP="00B42008">
      <w:r>
        <w:t xml:space="preserve">Ainsi pour tester l’I2C, un programme de test a été codé sur un Raspberry. Celui-ci fut créé juste pour tester l’I2C et savoir comment l’implémenté sur Windows IoT. </w:t>
      </w:r>
    </w:p>
    <w:p w:rsidR="00DC1C17" w:rsidRDefault="00DC1C17" w:rsidP="00B42008">
      <w:r>
        <w:t xml:space="preserve">L’image suivante représente le câblage implémenté pour le programme de test. Avec </w:t>
      </w:r>
      <w:r w:rsidR="00E81E7A">
        <w:t>c</w:t>
      </w:r>
      <w:r>
        <w:t>ette configuration, nous avons l’adresse 0x20 pour le MCP décrite juste après.</w:t>
      </w:r>
    </w:p>
    <w:p w:rsidR="00E81E7A" w:rsidRPr="00B42008" w:rsidRDefault="00E81E7A" w:rsidP="00B42008">
      <w:r>
        <w:rPr>
          <w:noProof/>
          <w:lang w:eastAsia="fr-CH"/>
        </w:rPr>
        <w:drawing>
          <wp:inline distT="0" distB="0" distL="0" distR="0" wp14:anchorId="6BDC0809" wp14:editId="732D3867">
            <wp:extent cx="4983480" cy="3266289"/>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84609" cy="3267029"/>
                    </a:xfrm>
                    <a:prstGeom prst="rect">
                      <a:avLst/>
                    </a:prstGeom>
                  </pic:spPr>
                </pic:pic>
              </a:graphicData>
            </a:graphic>
          </wp:inline>
        </w:drawing>
      </w:r>
    </w:p>
    <w:p w:rsidR="008F4603" w:rsidRDefault="009F7F20" w:rsidP="008F4603">
      <w:r>
        <w:lastRenderedPageBreak/>
        <w:t>L’adressage pour le MCP23017 est sur 7 bits. Les 4 msb sont fixés et les 3 derniers peuvent être choisis. Dans notre cas, les 3 lsb valent 0, nous avons comme adresse 010 0000</w:t>
      </w:r>
      <w:r>
        <w:rPr>
          <w:vertAlign w:val="subscript"/>
        </w:rPr>
        <w:t>2</w:t>
      </w:r>
      <w:r>
        <w:t xml:space="preserve"> = 0x20.</w:t>
      </w:r>
    </w:p>
    <w:p w:rsidR="00EC2581" w:rsidRDefault="002D2EDA" w:rsidP="008F4603">
      <w:r>
        <w:t>L’utilisation de l’I2C est plutôt simple</w:t>
      </w:r>
      <w:r w:rsidR="00CD4923">
        <w:t xml:space="preserve"> car</w:t>
      </w:r>
      <w:r>
        <w:t xml:space="preserve"> il suffit de trouver les bons registres</w:t>
      </w:r>
      <w:r w:rsidR="00CD4923">
        <w:t xml:space="preserve"> à modifier. Pour le MCP23017, le registre de</w:t>
      </w:r>
      <w:r w:rsidR="0042638C">
        <w:t>s directions IO A est 0x00 et celui des valeurs IO</w:t>
      </w:r>
      <w:r w:rsidR="00DC1C17">
        <w:t xml:space="preserve"> A</w:t>
      </w:r>
      <w:r w:rsidR="0042638C">
        <w:t xml:space="preserve"> est 0x14.</w:t>
      </w:r>
      <w:r w:rsidR="00E81E7A">
        <w:t xml:space="preserve"> Ces registres nous permettent d’initialiser l’I2C puis de communiquer.</w:t>
      </w:r>
      <w:r w:rsidR="00EC2581">
        <w:t xml:space="preserve"> Le programme initialise</w:t>
      </w:r>
      <w:r w:rsidR="00E81E7A">
        <w:t xml:space="preserve"> l’I2C</w:t>
      </w:r>
      <w:r w:rsidR="00EC2581">
        <w:t> :</w:t>
      </w:r>
    </w:p>
    <w:p w:rsidR="00EC2581" w:rsidRDefault="00EC2581" w:rsidP="00EC2581">
      <w:pPr>
        <w:jc w:val="center"/>
      </w:pPr>
      <w:r>
        <w:rPr>
          <w:noProof/>
          <w:lang w:eastAsia="fr-CH"/>
        </w:rPr>
        <w:drawing>
          <wp:inline distT="0" distB="0" distL="0" distR="0" wp14:anchorId="6EF664E1" wp14:editId="62EC51E1">
            <wp:extent cx="4692822" cy="131673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4649" cy="1348113"/>
                    </a:xfrm>
                    <a:prstGeom prst="rect">
                      <a:avLst/>
                    </a:prstGeom>
                  </pic:spPr>
                </pic:pic>
              </a:graphicData>
            </a:graphic>
          </wp:inline>
        </w:drawing>
      </w:r>
    </w:p>
    <w:p w:rsidR="00EC2581" w:rsidRDefault="00EC2581" w:rsidP="00EC2581">
      <w:r>
        <w:t>En donnant l’adresse du MCP (« MCP_I2C_ADDR » qui est 0x20), on obtient</w:t>
      </w:r>
      <w:r w:rsidR="00FC4E60">
        <w:t xml:space="preserve"> une variable « I2cDevice » qui nous permet d’écrire au MCP.</w:t>
      </w:r>
    </w:p>
    <w:p w:rsidR="00EC2581" w:rsidRDefault="00FC4E60" w:rsidP="00EC2581">
      <w:r>
        <w:t>Puis</w:t>
      </w:r>
      <w:r w:rsidR="00EC2581">
        <w:t xml:space="preserve"> </w:t>
      </w:r>
      <w:r>
        <w:t xml:space="preserve">le programme initialise </w:t>
      </w:r>
      <w:r w:rsidR="00EC2581">
        <w:t>les registres du MCP :</w:t>
      </w:r>
    </w:p>
    <w:p w:rsidR="00FC4E60" w:rsidRDefault="00FC4E60" w:rsidP="00DA1123">
      <w:pPr>
        <w:ind w:firstLine="708"/>
        <w:jc w:val="center"/>
      </w:pPr>
      <w:r>
        <w:rPr>
          <w:noProof/>
          <w:lang w:eastAsia="fr-CH"/>
        </w:rPr>
        <w:drawing>
          <wp:inline distT="0" distB="0" distL="0" distR="0" wp14:anchorId="19D93A00" wp14:editId="10A2CE93">
            <wp:extent cx="5624372" cy="1572768"/>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4249" cy="1620271"/>
                    </a:xfrm>
                    <a:prstGeom prst="rect">
                      <a:avLst/>
                    </a:prstGeom>
                  </pic:spPr>
                </pic:pic>
              </a:graphicData>
            </a:graphic>
          </wp:inline>
        </w:drawing>
      </w:r>
    </w:p>
    <w:p w:rsidR="00DA1123" w:rsidRDefault="00DA1123" w:rsidP="00DA1123">
      <w:r>
        <w:t>Avec les registres du MCP</w:t>
      </w:r>
      <w:r w:rsidRPr="00DA1123">
        <w:t xml:space="preserve"> MCP_REG_IODIRA</w:t>
      </w:r>
      <w:r>
        <w:t xml:space="preserve"> = 0x00 et </w:t>
      </w:r>
      <w:r w:rsidRPr="00DA1123">
        <w:t>MCP_REG_GPIOA</w:t>
      </w:r>
      <w:r>
        <w:t xml:space="preserve"> = 0x14.</w:t>
      </w:r>
    </w:p>
    <w:p w:rsidR="00CD4923" w:rsidRDefault="00DA1123" w:rsidP="008F4603">
      <w:r>
        <w:t>Et</w:t>
      </w:r>
      <w:r w:rsidR="00EC2581">
        <w:t xml:space="preserve"> ensuite la communication est simple, on donne l’adresse et la valeur du registre que l’on veut écrire : </w:t>
      </w:r>
    </w:p>
    <w:p w:rsidR="008F4603" w:rsidRDefault="00DA1123" w:rsidP="00DA1123">
      <w:pPr>
        <w:jc w:val="center"/>
      </w:pPr>
      <w:r>
        <w:rPr>
          <w:noProof/>
          <w:lang w:eastAsia="fr-CH"/>
        </w:rPr>
        <w:drawing>
          <wp:inline distT="0" distB="0" distL="0" distR="0" wp14:anchorId="676B2223" wp14:editId="1AF4E815">
            <wp:extent cx="3555560" cy="2443276"/>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1875" cy="2447616"/>
                    </a:xfrm>
                    <a:prstGeom prst="rect">
                      <a:avLst/>
                    </a:prstGeom>
                  </pic:spPr>
                </pic:pic>
              </a:graphicData>
            </a:graphic>
          </wp:inline>
        </w:drawing>
      </w:r>
    </w:p>
    <w:p w:rsidR="00456635" w:rsidRDefault="00456635" w:rsidP="00456635"/>
    <w:p w:rsidR="00456635" w:rsidRDefault="00431CD9" w:rsidP="00456635">
      <w:pPr>
        <w:pStyle w:val="Titre3"/>
      </w:pPr>
      <w:bookmarkStart w:id="13" w:name="_Toc454143205"/>
      <w:r>
        <w:lastRenderedPageBreak/>
        <w:t xml:space="preserve">Type de fichier convertit pour le </w:t>
      </w:r>
      <w:r w:rsidR="001B554C">
        <w:t>V</w:t>
      </w:r>
      <w:r>
        <w:t xml:space="preserve">irtuoso : </w:t>
      </w:r>
      <w:r w:rsidR="00456635">
        <w:t>Midi</w:t>
      </w:r>
      <w:bookmarkEnd w:id="13"/>
    </w:p>
    <w:p w:rsidR="00431CD9" w:rsidRDefault="00431CD9" w:rsidP="00431CD9">
      <w:pPr>
        <w:pStyle w:val="Titre4"/>
      </w:pPr>
      <w:r>
        <w:t>Problème</w:t>
      </w:r>
    </w:p>
    <w:p w:rsidR="00431CD9" w:rsidRDefault="00333251" w:rsidP="00431CD9">
      <w:r>
        <w:t>Pour « alimenter » le Virtuoso en musique, il faut trouver un type de fichier à convertir</w:t>
      </w:r>
      <w:r w:rsidR="001B554C">
        <w:t>. Dans l’idéal, il faut un type qui aurait une grande « bibliothèque » de musique. De plus, on a besoin de fichiers qui sont sous forme de partition pour récupérer facilement les notes (et d’autre information).</w:t>
      </w:r>
    </w:p>
    <w:p w:rsidR="00333251" w:rsidRDefault="00333251" w:rsidP="00333251">
      <w:pPr>
        <w:pStyle w:val="Titre4"/>
      </w:pPr>
      <w:r>
        <w:t>Démarche</w:t>
      </w:r>
    </w:p>
    <w:p w:rsidR="00333251" w:rsidRPr="00333251" w:rsidRDefault="00333251" w:rsidP="00333251">
      <w:r>
        <w:t>Après quelques recherches et propositions, le midi a été choisi pour les raisons suivantes :</w:t>
      </w:r>
    </w:p>
    <w:p w:rsidR="00016E56" w:rsidRPr="00016E56" w:rsidRDefault="00016E56" w:rsidP="00016E56">
      <w:r>
        <w:t xml:space="preserve">Pour les fichiers son, le midi allait parfaitement étant donné qu’il permet d’obtenir </w:t>
      </w:r>
      <w:r w:rsidR="0090724B">
        <w:t>chaque note</w:t>
      </w:r>
      <w:r>
        <w:t xml:space="preserve"> joué</w:t>
      </w:r>
      <w:r w:rsidR="0090724B">
        <w:t>e</w:t>
      </w:r>
      <w:r>
        <w:t xml:space="preserve"> et de les séparé</w:t>
      </w:r>
      <w:r w:rsidR="0090724B">
        <w:t>es</w:t>
      </w:r>
      <w:r>
        <w:t xml:space="preserve"> par instrument (les channels). De plus, il y a énormément de fichier midi télécharge</w:t>
      </w:r>
      <w:r w:rsidR="00333251">
        <w:t>able</w:t>
      </w:r>
      <w:r>
        <w:t xml:space="preserve"> sur internet, de quoi couvrir tous les goûts.</w:t>
      </w:r>
    </w:p>
    <w:p w:rsidR="00D877F8" w:rsidRDefault="00333251" w:rsidP="00333251">
      <w:r>
        <w:t xml:space="preserve">Pour traiter les fichiers midi en C#, </w:t>
      </w:r>
      <w:r w:rsidR="008D7D49">
        <w:t>une librairie</w:t>
      </w:r>
      <w:r>
        <w:t xml:space="preserve"> a été trouvée. Elle se nomme </w:t>
      </w:r>
      <w:r w:rsidR="008D7D49">
        <w:t>miditoolkit</w:t>
      </w:r>
      <w:r>
        <w:t xml:space="preserve"> et à l’avantage d’être libre d’utilisation</w:t>
      </w:r>
      <w:r w:rsidR="008D7D49">
        <w:t xml:space="preserve">. </w:t>
      </w:r>
      <w:r>
        <w:t>Elle dispose de toute les fonctionnalités nécessaires pour lire les fichiers midi.</w:t>
      </w:r>
    </w:p>
    <w:p w:rsidR="00143889" w:rsidRDefault="00333251" w:rsidP="00456635">
      <w:r>
        <w:t>Un des points faibles est qu’</w:t>
      </w:r>
      <w:r w:rsidR="00D877F8">
        <w:t xml:space="preserve">il n’y </w:t>
      </w:r>
      <w:r>
        <w:t>a</w:t>
      </w:r>
      <w:r w:rsidR="00D877F8">
        <w:t xml:space="preserve"> que très peu d’exemples disponible</w:t>
      </w:r>
      <w:r w:rsidR="00143889">
        <w:t xml:space="preserve"> pour son utilisation. </w:t>
      </w:r>
      <w:r>
        <w:t xml:space="preserve">Par conséquent, cela a demandé plus d’investissement </w:t>
      </w:r>
      <w:r w:rsidR="00DE5135">
        <w:t>en temps pour son implémentation</w:t>
      </w:r>
      <w:r w:rsidR="00143889">
        <w:t>.</w:t>
      </w:r>
    </w:p>
    <w:p w:rsidR="00D877F8" w:rsidRDefault="00143889" w:rsidP="00456635">
      <w:r>
        <w:t>Après avoir trouvé cette librairie</w:t>
      </w:r>
      <w:r w:rsidR="00534725">
        <w:t>,</w:t>
      </w:r>
      <w:r>
        <w:t xml:space="preserve"> en voyant le peu d’exemple disponible et testant rapidement, </w:t>
      </w:r>
      <w:r w:rsidR="00534725">
        <w:t>des recherches rapides ont été faite</w:t>
      </w:r>
      <w:r w:rsidR="005E3D2A">
        <w:t xml:space="preserve"> pour</w:t>
      </w:r>
      <w:r w:rsidR="00534725">
        <w:t xml:space="preserve"> </w:t>
      </w:r>
      <w:r>
        <w:t>regard</w:t>
      </w:r>
      <w:r w:rsidR="005E3D2A">
        <w:t>er</w:t>
      </w:r>
      <w:r>
        <w:t xml:space="preserve"> s’il était possible de faire une librairie maison rapidement</w:t>
      </w:r>
      <w:r w:rsidR="005E3D2A">
        <w:t xml:space="preserve">. Il </w:t>
      </w:r>
      <w:r>
        <w:t xml:space="preserve">en </w:t>
      </w:r>
      <w:r w:rsidR="005E3D2A">
        <w:t>est</w:t>
      </w:r>
      <w:r>
        <w:t xml:space="preserve"> venu à la conclusion qu’il serait plus simple de rester sur la librairie existante.</w:t>
      </w:r>
    </w:p>
    <w:p w:rsidR="00DE5135" w:rsidRDefault="00DE5135" w:rsidP="00DE5135">
      <w:pPr>
        <w:pStyle w:val="Titre4"/>
      </w:pPr>
      <w:r>
        <w:t>Test de la librairie miditoolkit</w:t>
      </w:r>
    </w:p>
    <w:p w:rsidR="00DE5135" w:rsidRDefault="00DE5135" w:rsidP="00DE5135">
      <w:r>
        <w:t>Afin de s’assurer que la librairie fonctionne bien et qu’elle offre les fonctionnalités nécessaires, un programme test a été réalisé.</w:t>
      </w:r>
    </w:p>
    <w:p w:rsidR="00C43883" w:rsidRDefault="00C43883" w:rsidP="00DE5135">
      <w:r>
        <w:t xml:space="preserve"> Le programme commence par charger le fichier midi avec un chemin en brut dans le code :</w:t>
      </w:r>
    </w:p>
    <w:p w:rsidR="00C43883" w:rsidRDefault="00C43883" w:rsidP="00C43883">
      <w:pPr>
        <w:jc w:val="center"/>
      </w:pPr>
      <w:r>
        <w:rPr>
          <w:noProof/>
          <w:lang w:eastAsia="fr-CH"/>
        </w:rPr>
        <w:drawing>
          <wp:inline distT="0" distB="0" distL="0" distR="0" wp14:anchorId="2C8FFB29" wp14:editId="7C8CFF2E">
            <wp:extent cx="4117413" cy="146304"/>
            <wp:effectExtent l="0" t="0" r="0" b="635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8289" cy="168721"/>
                    </a:xfrm>
                    <a:prstGeom prst="rect">
                      <a:avLst/>
                    </a:prstGeom>
                  </pic:spPr>
                </pic:pic>
              </a:graphicData>
            </a:graphic>
          </wp:inline>
        </w:drawing>
      </w:r>
    </w:p>
    <w:p w:rsidR="00C43883" w:rsidRDefault="00C43883" w:rsidP="00C43883">
      <w:r>
        <w:t>Puis il parcourt le fichier et charge les données dans une ListBox :</w:t>
      </w:r>
    </w:p>
    <w:p w:rsidR="00C43883" w:rsidRDefault="00C43883" w:rsidP="00C43883">
      <w:pPr>
        <w:jc w:val="center"/>
      </w:pPr>
      <w:r>
        <w:rPr>
          <w:noProof/>
          <w:lang w:eastAsia="fr-CH"/>
        </w:rPr>
        <w:drawing>
          <wp:inline distT="0" distB="0" distL="0" distR="0" wp14:anchorId="7A3158F7" wp14:editId="3EC5E160">
            <wp:extent cx="4313115" cy="2106778"/>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66"/>
                    <a:stretch/>
                  </pic:blipFill>
                  <pic:spPr bwMode="auto">
                    <a:xfrm>
                      <a:off x="0" y="0"/>
                      <a:ext cx="4346873" cy="2123267"/>
                    </a:xfrm>
                    <a:prstGeom prst="rect">
                      <a:avLst/>
                    </a:prstGeom>
                    <a:ln>
                      <a:noFill/>
                    </a:ln>
                    <a:extLst>
                      <a:ext uri="{53640926-AAD7-44D8-BBD7-CCE9431645EC}">
                        <a14:shadowObscured xmlns:a14="http://schemas.microsoft.com/office/drawing/2010/main"/>
                      </a:ext>
                    </a:extLst>
                  </pic:spPr>
                </pic:pic>
              </a:graphicData>
            </a:graphic>
          </wp:inline>
        </w:drawing>
      </w:r>
    </w:p>
    <w:p w:rsidR="00C43883" w:rsidRDefault="00C43883" w:rsidP="00C43883">
      <w:r>
        <w:t>Le code ci-dessus explore chaque note de la partition en enregistrant la note dans l’instance « partition »</w:t>
      </w:r>
      <w:r w:rsidR="00633D86">
        <w:t xml:space="preserve"> et l’affiche à l’aide de la ListBox. Il affiche aussi le canal pour chaque note ainsi que le tick.</w:t>
      </w:r>
    </w:p>
    <w:p w:rsidR="00592EBA" w:rsidRDefault="00633D86" w:rsidP="00592EBA">
      <w:pPr>
        <w:jc w:val="center"/>
      </w:pPr>
      <w:r>
        <w:rPr>
          <w:noProof/>
          <w:lang w:eastAsia="fr-CH"/>
        </w:rPr>
        <w:lastRenderedPageBreak/>
        <w:drawing>
          <wp:inline distT="0" distB="0" distL="0" distR="0" wp14:anchorId="16563BE0" wp14:editId="1209BBDA">
            <wp:extent cx="2914650" cy="2092147"/>
            <wp:effectExtent l="0" t="0" r="0" b="38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68532"/>
                    <a:stretch/>
                  </pic:blipFill>
                  <pic:spPr bwMode="auto">
                    <a:xfrm>
                      <a:off x="0" y="0"/>
                      <a:ext cx="2914650" cy="2092147"/>
                    </a:xfrm>
                    <a:prstGeom prst="rect">
                      <a:avLst/>
                    </a:prstGeom>
                    <a:ln>
                      <a:noFill/>
                    </a:ln>
                    <a:extLst>
                      <a:ext uri="{53640926-AAD7-44D8-BBD7-CCE9431645EC}">
                        <a14:shadowObscured xmlns:a14="http://schemas.microsoft.com/office/drawing/2010/main"/>
                      </a:ext>
                    </a:extLst>
                  </pic:spPr>
                </pic:pic>
              </a:graphicData>
            </a:graphic>
          </wp:inline>
        </w:drawing>
      </w:r>
    </w:p>
    <w:p w:rsidR="00DE5135" w:rsidRPr="00DE5135" w:rsidRDefault="00C43883" w:rsidP="00DE5135">
      <w:r>
        <w:t>Pour l’affichage, le programme</w:t>
      </w:r>
      <w:r w:rsidR="00DE5135">
        <w:t xml:space="preserve"> implémente une interface</w:t>
      </w:r>
      <w:r>
        <w:t xml:space="preserve"> graphique</w:t>
      </w:r>
      <w:r w:rsidR="00DE5135">
        <w:t xml:space="preserve"> très rudimentaire permettant de visualiser les </w:t>
      </w:r>
      <w:r w:rsidR="00633D86">
        <w:t>résultats</w:t>
      </w:r>
      <w:r w:rsidR="0060367F">
        <w:t xml:space="preserve"> avec 3 colonnes (la note, le canal et le tick)</w:t>
      </w:r>
      <w:r w:rsidR="00DE5135">
        <w:t>.</w:t>
      </w:r>
    </w:p>
    <w:p w:rsidR="008D7D49" w:rsidRDefault="00FD12BD" w:rsidP="008D7D49">
      <w:pPr>
        <w:pStyle w:val="Titre3"/>
      </w:pPr>
      <w:r>
        <w:t>Windows IoT</w:t>
      </w:r>
    </w:p>
    <w:p w:rsidR="00C3004D" w:rsidRDefault="00C3004D" w:rsidP="00C3004D">
      <w:pPr>
        <w:pStyle w:val="Titre4"/>
      </w:pPr>
      <w:r>
        <w:t>Qu’est-ce que c’est ?</w:t>
      </w:r>
    </w:p>
    <w:p w:rsidR="008D62B8" w:rsidRPr="008D62B8" w:rsidRDefault="00592EBA" w:rsidP="008D62B8">
      <w:r>
        <w:t>Windows IoT est une version de Windows simplifiée pour les microcontrôleurs comme le Raspberry pi. Il a l’avantage de pouvoir développer à l’aide de Visual studio sur un pc et de compiler facilement sur le Raspberry. De plus, pour son utilisation, toutes les démarches sont décrites sur le site de Windows (il suffit de chercher un tout petit peu).</w:t>
      </w:r>
    </w:p>
    <w:p w:rsidR="00FD12BD" w:rsidRDefault="00FD12BD" w:rsidP="00C3004D">
      <w:pPr>
        <w:pStyle w:val="Titre4"/>
      </w:pPr>
      <w:r>
        <w:t>Performances de Windows IoT</w:t>
      </w:r>
    </w:p>
    <w:p w:rsidR="00C3004D" w:rsidRPr="00C3004D" w:rsidRDefault="00C3004D" w:rsidP="00C3004D">
      <w:pPr>
        <w:pStyle w:val="Titre5"/>
      </w:pPr>
      <w:r>
        <w:t>Problème</w:t>
      </w:r>
    </w:p>
    <w:p w:rsidR="00592EBA" w:rsidRDefault="00C3004D" w:rsidP="00C3004D">
      <w:r>
        <w:t xml:space="preserve">Pour savoir si les performances de Windows IoT seraient concluantes pour le pilotage du xylophone, des tests ont été effectué. </w:t>
      </w:r>
    </w:p>
    <w:p w:rsidR="00C3004D" w:rsidRDefault="00C3004D" w:rsidP="00592EBA">
      <w:pPr>
        <w:pStyle w:val="Titre5"/>
      </w:pPr>
      <w:r>
        <w:t>Démarche</w:t>
      </w:r>
    </w:p>
    <w:p w:rsidR="00C3004D" w:rsidRDefault="008D0364" w:rsidP="00C3004D">
      <w:r>
        <w:t>Afin de pouvoir piloter le Vituoso comme il faut, nous avons besoin d’un temps de réponse précis à la ms. Par conséquence, des tests ont été réalisé avec différentes manière.</w:t>
      </w:r>
    </w:p>
    <w:p w:rsidR="008D0364" w:rsidRDefault="008D0364" w:rsidP="00C3004D">
      <w:r>
        <w:t>Les tests sont des clignotement d’une sortie du Raspberry pi qui ont été mesuré à l’oscilloscope avec une rémanence infinie pour observer la gigue.</w:t>
      </w:r>
    </w:p>
    <w:p w:rsidR="008D0364" w:rsidRDefault="008D0364" w:rsidP="00C3004D">
      <w:r>
        <w:t>Le premier test est avec une application normal sans thread :</w:t>
      </w:r>
    </w:p>
    <w:p w:rsidR="008D0364" w:rsidRDefault="008D0364" w:rsidP="008D0364">
      <w:pPr>
        <w:jc w:val="center"/>
      </w:pPr>
      <w:r>
        <w:rPr>
          <w:noProof/>
          <w:lang w:eastAsia="fr-CH"/>
        </w:rPr>
        <w:drawing>
          <wp:inline distT="0" distB="0" distL="0" distR="0">
            <wp:extent cx="4099725" cy="2304288"/>
            <wp:effectExtent l="0" t="0" r="0" b="127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ache_normal.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5045" cy="2312899"/>
                    </a:xfrm>
                    <a:prstGeom prst="rect">
                      <a:avLst/>
                    </a:prstGeom>
                  </pic:spPr>
                </pic:pic>
              </a:graphicData>
            </a:graphic>
          </wp:inline>
        </w:drawing>
      </w:r>
    </w:p>
    <w:p w:rsidR="008D0364" w:rsidRDefault="008D0364" w:rsidP="00C3004D">
      <w:r>
        <w:lastRenderedPageBreak/>
        <w:t>Le deuxième est avec un thread qui tourne avec des attentes passives :</w:t>
      </w:r>
    </w:p>
    <w:p w:rsidR="008D0364" w:rsidRDefault="008D0364" w:rsidP="008D0364">
      <w:pPr>
        <w:jc w:val="center"/>
      </w:pPr>
      <w:r>
        <w:rPr>
          <w:noProof/>
          <w:lang w:eastAsia="fr-CH"/>
        </w:rPr>
        <w:drawing>
          <wp:inline distT="0" distB="0" distL="0" distR="0">
            <wp:extent cx="4094954" cy="3087014"/>
            <wp:effectExtent l="0" t="0" r="127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readHautePr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98106" cy="3089390"/>
                    </a:xfrm>
                    <a:prstGeom prst="rect">
                      <a:avLst/>
                    </a:prstGeom>
                  </pic:spPr>
                </pic:pic>
              </a:graphicData>
            </a:graphic>
          </wp:inline>
        </w:drawing>
      </w:r>
    </w:p>
    <w:p w:rsidR="008D0364" w:rsidRDefault="009E3F30" w:rsidP="00C3004D">
      <w:r>
        <w:t>Et l</w:t>
      </w:r>
      <w:r w:rsidR="008D0364">
        <w:t>e troisième test est avec un thread qui tourne à 100% avec un attente active :</w:t>
      </w:r>
    </w:p>
    <w:p w:rsidR="008D0364" w:rsidRDefault="008D0364" w:rsidP="008D0364">
      <w:pPr>
        <w:jc w:val="center"/>
      </w:pPr>
      <w:r>
        <w:rPr>
          <w:noProof/>
          <w:lang w:eastAsia="fr-CH"/>
        </w:rPr>
        <w:drawing>
          <wp:inline distT="0" distB="0" distL="0" distR="0">
            <wp:extent cx="3787365" cy="2128723"/>
            <wp:effectExtent l="0" t="0" r="3810" b="508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hread10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93274" cy="2132044"/>
                    </a:xfrm>
                    <a:prstGeom prst="rect">
                      <a:avLst/>
                    </a:prstGeom>
                  </pic:spPr>
                </pic:pic>
              </a:graphicData>
            </a:graphic>
          </wp:inline>
        </w:drawing>
      </w:r>
    </w:p>
    <w:p w:rsidR="008D0364" w:rsidRDefault="009E3F30" w:rsidP="00C3004D">
      <w:r>
        <w:t xml:space="preserve">Un autre test a été réalisé avec un application qui tourne en arrière-plan aussi avec un thread qui fonctionne à 100% : </w:t>
      </w:r>
    </w:p>
    <w:p w:rsidR="009E3F30" w:rsidRDefault="009E3F30" w:rsidP="009E3F30">
      <w:pPr>
        <w:jc w:val="center"/>
      </w:pPr>
      <w:r>
        <w:rPr>
          <w:noProof/>
          <w:lang w:eastAsia="fr-CH"/>
        </w:rPr>
        <w:drawing>
          <wp:inline distT="0" distB="0" distL="0" distR="0">
            <wp:extent cx="3904501" cy="2194560"/>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read100%backgroundAp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10337" cy="2197840"/>
                    </a:xfrm>
                    <a:prstGeom prst="rect">
                      <a:avLst/>
                    </a:prstGeom>
                  </pic:spPr>
                </pic:pic>
              </a:graphicData>
            </a:graphic>
          </wp:inline>
        </w:drawing>
      </w:r>
    </w:p>
    <w:p w:rsidR="009E3F30" w:rsidRPr="009E3F30" w:rsidRDefault="009E3F30" w:rsidP="009E3F30">
      <w:r>
        <w:lastRenderedPageBreak/>
        <w:t>Après ces tests, il a été constaté les faits suivants :</w:t>
      </w:r>
    </w:p>
    <w:p w:rsidR="008D7D49" w:rsidRDefault="008D7D49" w:rsidP="008D7D49">
      <w:r>
        <w:t xml:space="preserve">En attente active, Windows </w:t>
      </w:r>
      <w:r w:rsidR="0022452D">
        <w:t>IoT</w:t>
      </w:r>
      <w:r>
        <w:t xml:space="preserve"> </w:t>
      </w:r>
      <w:r w:rsidR="0022452D">
        <w:t>permettrait</w:t>
      </w:r>
      <w:r>
        <w:t xml:space="preserve"> de piloter le </w:t>
      </w:r>
      <w:r w:rsidR="000A130E">
        <w:t xml:space="preserve">Virtuoso </w:t>
      </w:r>
      <w:r>
        <w:t>avec des temps de l’ordre de la milliseconde</w:t>
      </w:r>
      <w:r w:rsidR="00FF46C0">
        <w:t xml:space="preserve"> avec une gigue de 500 microsecondes</w:t>
      </w:r>
      <w:r>
        <w:t>. Malheureusement l’attente active n’est l’objectif souhaité car il fait tourner un thread à 100%.</w:t>
      </w:r>
    </w:p>
    <w:p w:rsidR="008D7D49" w:rsidRDefault="008D7D49" w:rsidP="00FF46C0">
      <w:r>
        <w:t xml:space="preserve">Pour ce qui est de l’attente passive, </w:t>
      </w:r>
      <w:r w:rsidR="0022452D">
        <w:t>W</w:t>
      </w:r>
      <w:r>
        <w:t xml:space="preserve">indows </w:t>
      </w:r>
      <w:r w:rsidR="0022452D">
        <w:t xml:space="preserve">IoT </w:t>
      </w:r>
      <w:r>
        <w:t xml:space="preserve">ne tient pas la route car il offre une précision de l’ordre des 15ms. </w:t>
      </w:r>
    </w:p>
    <w:p w:rsidR="008D7D49" w:rsidRDefault="00EB0D99" w:rsidP="00EB0D99">
      <w:pPr>
        <w:pStyle w:val="Titre3"/>
      </w:pPr>
      <w:bookmarkStart w:id="14" w:name="_Toc454143207"/>
      <w:r>
        <w:t>Woopsa</w:t>
      </w:r>
      <w:bookmarkEnd w:id="14"/>
    </w:p>
    <w:p w:rsidR="00FF46C0" w:rsidRDefault="00FF46C0" w:rsidP="00FF46C0">
      <w:pPr>
        <w:pStyle w:val="Titre4"/>
      </w:pPr>
      <w:r>
        <w:t>Qu’est-ce que c’est ?</w:t>
      </w:r>
    </w:p>
    <w:p w:rsidR="00FF46C0" w:rsidRDefault="00FF46C0" w:rsidP="00FF46C0">
      <w:r>
        <w:t>Woopsa est un protocole de communication pour le web qui est opensource. Il fonctionne avec un principe d’orienté objet.</w:t>
      </w:r>
    </w:p>
    <w:p w:rsidR="00FF46C0" w:rsidRDefault="00FF46C0" w:rsidP="00FF46C0">
      <w:pPr>
        <w:pStyle w:val="Titre4"/>
      </w:pPr>
      <w:r>
        <w:t>Problème</w:t>
      </w:r>
    </w:p>
    <w:p w:rsidR="00FF46C0" w:rsidRDefault="00FF46C0" w:rsidP="00FF46C0">
      <w:r>
        <w:t>Woopsa fait partit des exigences pour le développement du Virutoso. Car le Virtuoso doit émettre un réseau wifi et gérer la communication à l’aide de Woopsa.</w:t>
      </w:r>
    </w:p>
    <w:p w:rsidR="00FF46C0" w:rsidRDefault="00FF46C0" w:rsidP="00FF46C0">
      <w:pPr>
        <w:pStyle w:val="Titre4"/>
      </w:pPr>
      <w:r>
        <w:t>Démarche</w:t>
      </w:r>
    </w:p>
    <w:p w:rsidR="00FF46C0" w:rsidRDefault="00FF46C0" w:rsidP="00FF46C0"/>
    <w:p w:rsidR="00FF46C0" w:rsidRPr="00FF46C0" w:rsidRDefault="00FF46C0" w:rsidP="00FF46C0">
      <w:bookmarkStart w:id="15" w:name="_GoBack"/>
      <w:bookmarkEnd w:id="15"/>
    </w:p>
    <w:p w:rsidR="00E534CC" w:rsidRDefault="00EB0D99" w:rsidP="00EB0D99">
      <w:r>
        <w:t xml:space="preserve">Après avoir effectué un petit programme de test, il s’est avéré que Woopsa est </w:t>
      </w:r>
      <w:r w:rsidR="00924CC8">
        <w:t>très</w:t>
      </w:r>
      <w:r>
        <w:t xml:space="preserve"> simple à utiliser. Notamment grâce à son côté orienté objet.</w:t>
      </w:r>
      <w:r w:rsidR="005561A6">
        <w:t xml:space="preserve"> Mis à part pour les listes dynamiques.</w:t>
      </w:r>
      <w:r>
        <w:t xml:space="preserve"> Malgré cela, le programme de test à prix un bon bout de t</w:t>
      </w:r>
      <w:r w:rsidR="002E29E8">
        <w:t xml:space="preserve">emps car il </w:t>
      </w:r>
      <w:r w:rsidR="00924CC8">
        <w:t>m’a</w:t>
      </w:r>
      <w:r w:rsidR="002E29E8">
        <w:t xml:space="preserve"> </w:t>
      </w:r>
      <w:r w:rsidR="00924CC8">
        <w:t xml:space="preserve">fallu apprendre </w:t>
      </w:r>
      <w:r w:rsidR="002E29E8">
        <w:t>toute la partie html/JavaScript</w:t>
      </w:r>
      <w:r w:rsidR="00924CC8">
        <w:t>.</w:t>
      </w:r>
    </w:p>
    <w:p w:rsidR="00924CC8" w:rsidRDefault="00924CC8" w:rsidP="00EB0D99">
      <w:r>
        <w:t>En soit le code C# est très simple</w:t>
      </w:r>
      <w:r w:rsidR="00344024">
        <w:t xml:space="preserve"> pour l’application de test car </w:t>
      </w:r>
      <w:r w:rsidR="00FE2365">
        <w:t>W</w:t>
      </w:r>
      <w:r w:rsidR="00344024">
        <w:t>oopsa gère quasiment tout mais par contre le JavaScript est surement un peu fouillis d</w:t>
      </w:r>
      <w:r w:rsidR="005561A6">
        <w:t>u</w:t>
      </w:r>
      <w:r w:rsidR="00344024">
        <w:t xml:space="preserve"> faite qu’il n’est pas encore maîtrisé suffisamment pour obtenir un code propre et efficace.</w:t>
      </w:r>
    </w:p>
    <w:p w:rsidR="00745BD2" w:rsidRDefault="00745BD2" w:rsidP="00745BD2">
      <w:pPr>
        <w:pStyle w:val="Titre3"/>
      </w:pPr>
      <w:bookmarkStart w:id="16" w:name="_Toc454143208"/>
      <w:r>
        <w:t>Concept</w:t>
      </w:r>
      <w:bookmarkEnd w:id="16"/>
    </w:p>
    <w:p w:rsidR="0039353C" w:rsidRDefault="0039353C" w:rsidP="00745BD2">
      <w:r>
        <w:t>Dans le cadre de mon travail de bachelor, concept est très intéressant car il permet de facilement enregistrer/charger des donnée</w:t>
      </w:r>
      <w:r w:rsidR="005561A6">
        <w:t>s au format XML. Grâce à cela, il est facile d’enregistrer une instance d’une classe (héritant de ConceptComponent) depuis un programme et de la reprendre dans un autre programme.</w:t>
      </w:r>
      <w:r w:rsidR="002C31AE">
        <w:t xml:space="preserve"> De plus l’enregistrement en </w:t>
      </w:r>
      <w:r w:rsidR="0022452D">
        <w:t>XML</w:t>
      </w:r>
      <w:r w:rsidR="002C31AE">
        <w:t xml:space="preserve"> gère bien les listes, ce qui peut s’avérer très utile notamment pour enregistrer des playlists.</w:t>
      </w:r>
    </w:p>
    <w:p w:rsidR="00415014" w:rsidRDefault="00415014" w:rsidP="00745BD2">
      <w:r>
        <w:t>Pour la suite du projet, il reste à voir comment changer les styles de concept pour correspondre aux attentes de l’application.</w:t>
      </w:r>
    </w:p>
    <w:p w:rsidR="007D04C4" w:rsidRDefault="007D04C4" w:rsidP="007D04C4">
      <w:pPr>
        <w:pStyle w:val="Titre2"/>
      </w:pPr>
      <w:bookmarkStart w:id="17" w:name="_Toc454143202"/>
      <w:r>
        <w:t>Comparatif des plateformes</w:t>
      </w:r>
      <w:bookmarkEnd w:id="17"/>
    </w:p>
    <w:p w:rsidR="007D04C4" w:rsidRDefault="007D04C4" w:rsidP="007D04C4">
      <w:pPr>
        <w:pStyle w:val="Titre3"/>
      </w:pPr>
      <w:r>
        <w:t>Problème</w:t>
      </w:r>
    </w:p>
    <w:p w:rsidR="007D04C4" w:rsidRDefault="007D04C4" w:rsidP="007D04C4">
      <w:r>
        <w:t>Après une évaluation des risques, il s’est avéré que l’idée de base qui était d’utiliser Windows IoT ne correspondait pas aux objectifs du Virutoso. Il a donc fallu procéder à un choix d’une nouvelle plateforme.</w:t>
      </w:r>
    </w:p>
    <w:p w:rsidR="007D04C4" w:rsidRPr="00230DA9" w:rsidRDefault="007D04C4" w:rsidP="007D04C4">
      <w:pPr>
        <w:pStyle w:val="Titre3"/>
      </w:pPr>
      <w:r>
        <w:lastRenderedPageBreak/>
        <w:t>Démarche</w:t>
      </w:r>
    </w:p>
    <w:p w:rsidR="007D04C4" w:rsidRPr="002E1777" w:rsidRDefault="007D04C4" w:rsidP="007D04C4">
      <w:r>
        <w:t>Afin de résoudre le problème de la plateforme IoT, un comparatif a été accompli. Il compare chaque possibilité de pilotage (ex : Linux avec mono) avec les éléments requis pour le bon déroulement du projet. Et permet de faire un choix rapide et efficace.</w:t>
      </w:r>
    </w:p>
    <w:tbl>
      <w:tblPr>
        <w:tblStyle w:val="Grilledutableau"/>
        <w:tblW w:w="0" w:type="auto"/>
        <w:tblLook w:val="04A0" w:firstRow="1" w:lastRow="0" w:firstColumn="1" w:lastColumn="0" w:noHBand="0" w:noVBand="1"/>
      </w:tblPr>
      <w:tblGrid>
        <w:gridCol w:w="2057"/>
        <w:gridCol w:w="1737"/>
        <w:gridCol w:w="1843"/>
        <w:gridCol w:w="1842"/>
        <w:gridCol w:w="1809"/>
      </w:tblGrid>
      <w:tr w:rsidR="007D04C4" w:rsidTr="00534725">
        <w:trPr>
          <w:trHeight w:val="624"/>
        </w:trPr>
        <w:tc>
          <w:tcPr>
            <w:tcW w:w="2057" w:type="dxa"/>
          </w:tcPr>
          <w:p w:rsidR="007D04C4" w:rsidRDefault="007D04C4" w:rsidP="00534725"/>
        </w:tc>
        <w:tc>
          <w:tcPr>
            <w:tcW w:w="1737" w:type="dxa"/>
          </w:tcPr>
          <w:p w:rsidR="007D04C4" w:rsidRDefault="007D04C4" w:rsidP="00534725">
            <w:pPr>
              <w:rPr>
                <w:rFonts w:ascii="Calibri" w:hAnsi="Calibri"/>
                <w:b/>
                <w:bCs/>
                <w:color w:val="1F497D"/>
                <w:sz w:val="30"/>
                <w:szCs w:val="30"/>
              </w:rPr>
            </w:pPr>
            <w:r>
              <w:rPr>
                <w:rFonts w:ascii="Calibri" w:hAnsi="Calibri"/>
                <w:b/>
                <w:bCs/>
                <w:color w:val="1F497D"/>
                <w:sz w:val="30"/>
                <w:szCs w:val="30"/>
              </w:rPr>
              <w:t>Linux (mono)</w:t>
            </w:r>
          </w:p>
        </w:tc>
        <w:tc>
          <w:tcPr>
            <w:tcW w:w="1843"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p>
        </w:tc>
        <w:tc>
          <w:tcPr>
            <w:tcW w:w="1842" w:type="dxa"/>
          </w:tcPr>
          <w:p w:rsidR="007D04C4" w:rsidRDefault="007D04C4" w:rsidP="0022452D">
            <w:pPr>
              <w:rPr>
                <w:rFonts w:ascii="Calibri" w:hAnsi="Calibri"/>
                <w:b/>
                <w:bCs/>
                <w:color w:val="1F497D"/>
                <w:sz w:val="30"/>
                <w:szCs w:val="30"/>
              </w:rPr>
            </w:pPr>
            <w:r>
              <w:rPr>
                <w:rFonts w:ascii="Calibri" w:hAnsi="Calibri"/>
                <w:b/>
                <w:bCs/>
                <w:color w:val="1F497D"/>
                <w:sz w:val="30"/>
                <w:szCs w:val="30"/>
              </w:rPr>
              <w:t xml:space="preserve">Windows </w:t>
            </w:r>
            <w:r w:rsidR="0022452D">
              <w:rPr>
                <w:rFonts w:ascii="Calibri" w:hAnsi="Calibri"/>
                <w:b/>
                <w:bCs/>
                <w:color w:val="1F497D"/>
                <w:sz w:val="30"/>
                <w:szCs w:val="30"/>
              </w:rPr>
              <w:t>IoT</w:t>
            </w:r>
            <w:r>
              <w:rPr>
                <w:rFonts w:ascii="Calibri" w:hAnsi="Calibri"/>
                <w:b/>
                <w:bCs/>
                <w:color w:val="1F497D"/>
                <w:sz w:val="30"/>
                <w:szCs w:val="30"/>
              </w:rPr>
              <w:t xml:space="preserve"> + Arduino</w:t>
            </w:r>
          </w:p>
        </w:tc>
        <w:tc>
          <w:tcPr>
            <w:tcW w:w="1809" w:type="dxa"/>
          </w:tcPr>
          <w:p w:rsidR="007D04C4" w:rsidRDefault="007D04C4" w:rsidP="00534725">
            <w:pPr>
              <w:rPr>
                <w:rFonts w:ascii="Calibri" w:hAnsi="Calibri"/>
                <w:b/>
                <w:bCs/>
                <w:color w:val="1F497D"/>
                <w:sz w:val="30"/>
                <w:szCs w:val="30"/>
              </w:rPr>
            </w:pPr>
            <w:r>
              <w:rPr>
                <w:rFonts w:ascii="Calibri" w:hAnsi="Calibri"/>
                <w:b/>
                <w:bCs/>
                <w:color w:val="1F497D"/>
                <w:sz w:val="30"/>
                <w:szCs w:val="30"/>
              </w:rPr>
              <w:t>NUC + Arduino</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Interface graphique</w:t>
            </w:r>
          </w:p>
        </w:tc>
        <w:tc>
          <w:tcPr>
            <w:tcW w:w="1737" w:type="dxa"/>
            <w:shd w:val="clear" w:color="auto" w:fill="FFC000"/>
          </w:tcPr>
          <w:p w:rsidR="007D04C4" w:rsidRPr="004C6C27" w:rsidRDefault="007D04C4" w:rsidP="00534725">
            <w:pPr>
              <w:rPr>
                <w:color w:val="000000" w:themeColor="text1"/>
              </w:rPr>
            </w:pPr>
            <w:r w:rsidRPr="004C6C27">
              <w:rPr>
                <w:color w:val="FF0000"/>
              </w:rPr>
              <w:t>-</w:t>
            </w:r>
            <w:r>
              <w:rPr>
                <w:color w:val="FF0000"/>
              </w:rPr>
              <w:t xml:space="preserve"> </w:t>
            </w:r>
            <w:r>
              <w:rPr>
                <w:color w:val="000000" w:themeColor="text1"/>
              </w:rPr>
              <w:t>En html</w:t>
            </w:r>
          </w:p>
        </w:tc>
        <w:tc>
          <w:tcPr>
            <w:tcW w:w="1843" w:type="dxa"/>
            <w:shd w:val="clear" w:color="auto" w:fill="92D050"/>
          </w:tcPr>
          <w:p w:rsidR="007D04C4" w:rsidRPr="004C6C27" w:rsidRDefault="007D04C4" w:rsidP="00534725">
            <w:pPr>
              <w:rPr>
                <w:color w:val="000000" w:themeColor="text1"/>
              </w:rPr>
            </w:pPr>
            <w:r w:rsidRPr="004C6C27">
              <w:rPr>
                <w:color w:val="00B050"/>
              </w:rPr>
              <w:t>+</w:t>
            </w:r>
            <w:r>
              <w:rPr>
                <w:color w:val="00B050"/>
              </w:rPr>
              <w:t xml:space="preserve"> </w:t>
            </w:r>
            <w:r>
              <w:rPr>
                <w:color w:val="000000" w:themeColor="text1"/>
              </w:rPr>
              <w:t>En C#, langage maîtrisé</w:t>
            </w:r>
          </w:p>
        </w:tc>
        <w:tc>
          <w:tcPr>
            <w:tcW w:w="1842" w:type="dxa"/>
            <w:shd w:val="clear" w:color="auto" w:fill="92D050"/>
          </w:tcPr>
          <w:p w:rsidR="007D04C4" w:rsidRDefault="007D04C4" w:rsidP="00534725">
            <w:r w:rsidRPr="004C6C27">
              <w:rPr>
                <w:color w:val="00B050"/>
              </w:rPr>
              <w:t>+</w:t>
            </w:r>
            <w:r>
              <w:rPr>
                <w:color w:val="00B050"/>
              </w:rPr>
              <w:t xml:space="preserve"> </w:t>
            </w:r>
            <w:r>
              <w:rPr>
                <w:color w:val="000000" w:themeColor="text1"/>
              </w:rPr>
              <w:t>En C#, langage maîtrisé</w:t>
            </w:r>
          </w:p>
        </w:tc>
        <w:tc>
          <w:tcPr>
            <w:tcW w:w="1809"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En C#, langage maîtrisé</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Lecture/écriture des fichiers</w:t>
            </w:r>
          </w:p>
        </w:tc>
        <w:tc>
          <w:tcPr>
            <w:tcW w:w="1737" w:type="dxa"/>
            <w:shd w:val="clear" w:color="auto" w:fill="92D050"/>
          </w:tcPr>
          <w:p w:rsidR="007D04C4" w:rsidRPr="00A21110" w:rsidRDefault="007D04C4" w:rsidP="00534725">
            <w:pPr>
              <w:rPr>
                <w:color w:val="000000" w:themeColor="text1"/>
              </w:rPr>
            </w:pPr>
            <w:r w:rsidRPr="004C6C27">
              <w:rPr>
                <w:color w:val="00B050"/>
              </w:rPr>
              <w:t>+</w:t>
            </w:r>
            <w:r>
              <w:rPr>
                <w:color w:val="00B050"/>
              </w:rPr>
              <w:t xml:space="preserve"> </w:t>
            </w:r>
            <w:r>
              <w:rPr>
                <w:color w:val="000000" w:themeColor="text1"/>
              </w:rPr>
              <w:t>Fonctionne de base</w:t>
            </w:r>
          </w:p>
        </w:tc>
        <w:tc>
          <w:tcPr>
            <w:tcW w:w="1843" w:type="dxa"/>
            <w:shd w:val="clear" w:color="auto" w:fill="FF0000"/>
          </w:tcPr>
          <w:p w:rsidR="007D04C4" w:rsidRPr="00A21110" w:rsidRDefault="007D04C4" w:rsidP="00534725">
            <w:pPr>
              <w:rPr>
                <w:color w:val="000000" w:themeColor="text1"/>
              </w:rPr>
            </w:pPr>
            <w:r w:rsidRPr="004C6C27">
              <w:rPr>
                <w:color w:val="FF0000"/>
              </w:rPr>
              <w:t>-</w:t>
            </w:r>
            <w:r>
              <w:rPr>
                <w:color w:val="FF0000"/>
              </w:rPr>
              <w:t xml:space="preserve"> </w:t>
            </w:r>
            <w:r>
              <w:rPr>
                <w:color w:val="000000" w:themeColor="text1"/>
              </w:rPr>
              <w:t>Test exemple de msdn ne fonctionne pas</w:t>
            </w:r>
          </w:p>
        </w:tc>
        <w:tc>
          <w:tcPr>
            <w:tcW w:w="1842" w:type="dxa"/>
            <w:shd w:val="clear" w:color="auto" w:fill="FF0000"/>
          </w:tcPr>
          <w:p w:rsidR="007D04C4" w:rsidRDefault="007D04C4" w:rsidP="00534725">
            <w:r w:rsidRPr="004C6C27">
              <w:rPr>
                <w:color w:val="FF0000"/>
              </w:rPr>
              <w:t>-</w:t>
            </w:r>
            <w:r>
              <w:rPr>
                <w:color w:val="FF0000"/>
              </w:rPr>
              <w:t xml:space="preserve"> </w:t>
            </w:r>
            <w:r>
              <w:rPr>
                <w:color w:val="000000" w:themeColor="text1"/>
              </w:rPr>
              <w:t>Test exemple de msdn ne fonctionne pas</w:t>
            </w:r>
          </w:p>
        </w:tc>
        <w:tc>
          <w:tcPr>
            <w:tcW w:w="1809" w:type="dxa"/>
            <w:shd w:val="clear" w:color="auto" w:fill="92D050"/>
          </w:tcPr>
          <w:p w:rsidR="007D04C4" w:rsidRPr="004C6C27" w:rsidRDefault="007D04C4" w:rsidP="00534725">
            <w:pPr>
              <w:rPr>
                <w:color w:val="FF0000"/>
              </w:rPr>
            </w:pPr>
            <w:r w:rsidRPr="004C6C27">
              <w:rPr>
                <w:color w:val="00B050"/>
              </w:rPr>
              <w:t>+</w:t>
            </w:r>
            <w:r>
              <w:rPr>
                <w:color w:val="00B050"/>
              </w:rPr>
              <w:t xml:space="preserve"> </w:t>
            </w:r>
            <w:r>
              <w:rPr>
                <w:color w:val="000000" w:themeColor="text1"/>
              </w:rPr>
              <w:t>Fonctionne sur Windows</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de réponse</w:t>
            </w:r>
          </w:p>
        </w:tc>
        <w:tc>
          <w:tcPr>
            <w:tcW w:w="1737" w:type="dxa"/>
            <w:shd w:val="clear" w:color="auto" w:fill="92D050"/>
          </w:tcPr>
          <w:p w:rsidR="007D04C4" w:rsidRDefault="007D04C4" w:rsidP="00534725">
            <w:r w:rsidRPr="004C6C27">
              <w:rPr>
                <w:color w:val="00B050"/>
              </w:rPr>
              <w:t>+</w:t>
            </w:r>
            <w:r>
              <w:rPr>
                <w:color w:val="00B050"/>
              </w:rPr>
              <w:t xml:space="preserve"> </w:t>
            </w:r>
            <w:r>
              <w:rPr>
                <w:color w:val="000000" w:themeColor="text1"/>
              </w:rPr>
              <w:t xml:space="preserve">suffisant pour le </w:t>
            </w:r>
            <w:r>
              <w:t>Virtuoso</w:t>
            </w:r>
          </w:p>
        </w:tc>
        <w:tc>
          <w:tcPr>
            <w:tcW w:w="1843" w:type="dxa"/>
            <w:shd w:val="clear" w:color="auto" w:fill="FF0000"/>
          </w:tcPr>
          <w:p w:rsidR="007D04C4" w:rsidRDefault="007D04C4" w:rsidP="00534725">
            <w:r w:rsidRPr="004C6C27">
              <w:rPr>
                <w:color w:val="FF0000"/>
              </w:rPr>
              <w:t>-</w:t>
            </w:r>
            <w:r>
              <w:rPr>
                <w:color w:val="FF0000"/>
              </w:rPr>
              <w:t xml:space="preserve"> </w:t>
            </w:r>
            <w:r>
              <w:rPr>
                <w:color w:val="000000" w:themeColor="text1"/>
              </w:rPr>
              <w:t>Pour obtenir un temps de réponse satisfaisant, il faut faire tourner un thread à 100%</w:t>
            </w:r>
          </w:p>
        </w:tc>
        <w:tc>
          <w:tcPr>
            <w:tcW w:w="1842" w:type="dxa"/>
            <w:shd w:val="clear" w:color="auto" w:fill="92D050"/>
          </w:tcPr>
          <w:p w:rsidR="007D04C4" w:rsidRDefault="007D04C4" w:rsidP="00534725">
            <w:pPr>
              <w:rPr>
                <w:color w:val="000000" w:themeColor="text1"/>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p w:rsidR="007D04C4" w:rsidRPr="00895BAC" w:rsidRDefault="007D04C4" w:rsidP="00534725">
            <w:pPr>
              <w:rPr>
                <w:color w:val="000000" w:themeColor="text1"/>
              </w:rPr>
            </w:pPr>
          </w:p>
        </w:tc>
        <w:tc>
          <w:tcPr>
            <w:tcW w:w="1809"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sidR="0022452D">
              <w:rPr>
                <w:color w:val="000000" w:themeColor="text1"/>
              </w:rPr>
              <w:t>Gérer par l’A</w:t>
            </w:r>
            <w:r>
              <w:rPr>
                <w:color w:val="000000" w:themeColor="text1"/>
              </w:rPr>
              <w:t>rduino, suffisant</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I2C</w:t>
            </w:r>
          </w:p>
        </w:tc>
        <w:tc>
          <w:tcPr>
            <w:tcW w:w="1737" w:type="dxa"/>
            <w:shd w:val="clear" w:color="auto" w:fill="92D050"/>
          </w:tcPr>
          <w:p w:rsidR="007D04C4" w:rsidRPr="004C6C27" w:rsidRDefault="007D04C4" w:rsidP="00534725">
            <w:pPr>
              <w:rPr>
                <w:color w:val="00B050"/>
              </w:rPr>
            </w:pPr>
            <w:r w:rsidRPr="004C6C27">
              <w:rPr>
                <w:color w:val="00B050"/>
              </w:rPr>
              <w:t>+</w:t>
            </w:r>
            <w:r>
              <w:rPr>
                <w:color w:val="00B050"/>
              </w:rPr>
              <w:t xml:space="preserve"> </w:t>
            </w:r>
            <w:r>
              <w:rPr>
                <w:color w:val="000000" w:themeColor="text1"/>
              </w:rPr>
              <w:t>Implémenter directement de mono au xylophone</w:t>
            </w:r>
          </w:p>
        </w:tc>
        <w:tc>
          <w:tcPr>
            <w:tcW w:w="1843" w:type="dxa"/>
            <w:shd w:val="clear" w:color="auto" w:fill="92D050"/>
          </w:tcPr>
          <w:p w:rsidR="007D04C4" w:rsidRPr="004C6C27" w:rsidRDefault="007D04C4" w:rsidP="00534725">
            <w:pPr>
              <w:rPr>
                <w:color w:val="FF0000"/>
              </w:rPr>
            </w:pPr>
            <w:r w:rsidRPr="004C6C27">
              <w:rPr>
                <w:color w:val="00B050"/>
              </w:rPr>
              <w:t>+</w:t>
            </w:r>
            <w:r>
              <w:rPr>
                <w:color w:val="00B050"/>
              </w:rPr>
              <w:t xml:space="preserve"> </w:t>
            </w:r>
            <w:r w:rsidR="0022452D">
              <w:rPr>
                <w:color w:val="000000" w:themeColor="text1"/>
              </w:rPr>
              <w:t>Implémenter directement du R</w:t>
            </w:r>
            <w:r>
              <w:rPr>
                <w:color w:val="000000" w:themeColor="text1"/>
              </w:rPr>
              <w:t>aspberry au xylophone</w:t>
            </w:r>
          </w:p>
        </w:tc>
        <w:tc>
          <w:tcPr>
            <w:tcW w:w="1842"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c>
          <w:tcPr>
            <w:tcW w:w="1809" w:type="dxa"/>
            <w:shd w:val="clear" w:color="auto" w:fill="FFFF00"/>
          </w:tcPr>
          <w:p w:rsidR="007D04C4" w:rsidRDefault="007D04C4" w:rsidP="00534725">
            <w:pPr>
              <w:rPr>
                <w:color w:val="000000" w:themeColor="text1"/>
              </w:rPr>
            </w:pPr>
            <w:r w:rsidRPr="004C6C27">
              <w:rPr>
                <w:color w:val="FF0000"/>
              </w:rPr>
              <w:t>-</w:t>
            </w:r>
            <w:r>
              <w:rPr>
                <w:color w:val="FF0000"/>
              </w:rPr>
              <w:t xml:space="preserve"> </w:t>
            </w:r>
            <w:r w:rsidR="0022452D">
              <w:rPr>
                <w:color w:val="000000" w:themeColor="text1"/>
              </w:rPr>
              <w:t>Passe par l’intermédiaire de l’A</w:t>
            </w:r>
            <w:r>
              <w:rPr>
                <w:color w:val="000000" w:themeColor="text1"/>
              </w:rPr>
              <w:t>rduino</w:t>
            </w:r>
          </w:p>
          <w:p w:rsidR="007D04C4" w:rsidRPr="004C6C27" w:rsidRDefault="007D04C4" w:rsidP="00534725">
            <w:pPr>
              <w:rPr>
                <w:color w:val="00B05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Woopsa</w:t>
            </w:r>
          </w:p>
        </w:tc>
        <w:tc>
          <w:tcPr>
            <w:tcW w:w="1737" w:type="dxa"/>
            <w:shd w:val="clear" w:color="auto" w:fill="92D050"/>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c>
          <w:tcPr>
            <w:tcW w:w="1843"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42" w:type="dxa"/>
            <w:shd w:val="clear" w:color="auto" w:fill="FFC000"/>
          </w:tcPr>
          <w:p w:rsidR="007D04C4" w:rsidRDefault="007D04C4" w:rsidP="00534725">
            <w:r w:rsidRPr="004C6C27">
              <w:rPr>
                <w:color w:val="FF0000"/>
              </w:rPr>
              <w:t>-</w:t>
            </w:r>
            <w:r>
              <w:rPr>
                <w:color w:val="FF0000"/>
              </w:rPr>
              <w:t xml:space="preserve"> </w:t>
            </w:r>
            <w:r>
              <w:rPr>
                <w:color w:val="000000" w:themeColor="text1"/>
              </w:rPr>
              <w:t>Modification à faire</w:t>
            </w:r>
          </w:p>
        </w:tc>
        <w:tc>
          <w:tcPr>
            <w:tcW w:w="1809" w:type="dxa"/>
            <w:shd w:val="clear" w:color="auto" w:fill="92D050"/>
          </w:tcPr>
          <w:p w:rsidR="007D04C4" w:rsidRDefault="007D04C4" w:rsidP="00534725">
            <w:r w:rsidRPr="004C6C27">
              <w:rPr>
                <w:color w:val="00B050"/>
              </w:rPr>
              <w:t>+</w:t>
            </w:r>
            <w:r>
              <w:rPr>
                <w:color w:val="00B050"/>
              </w:rPr>
              <w:t xml:space="preserve"> </w:t>
            </w:r>
            <w:r w:rsidRPr="004C6C27">
              <w:rPr>
                <w:color w:val="000000" w:themeColor="text1"/>
              </w:rPr>
              <w:t>Aucune modification à reprendre</w:t>
            </w: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Accès hardware</w:t>
            </w:r>
          </w:p>
        </w:tc>
        <w:tc>
          <w:tcPr>
            <w:tcW w:w="1737" w:type="dxa"/>
            <w:shd w:val="clear" w:color="auto" w:fill="92D050"/>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Inconnu</w:t>
            </w:r>
          </w:p>
        </w:tc>
        <w:tc>
          <w:tcPr>
            <w:tcW w:w="1843" w:type="dxa"/>
            <w:shd w:val="clear" w:color="auto" w:fill="92D050"/>
          </w:tcPr>
          <w:p w:rsidR="007D04C4" w:rsidRDefault="007D04C4" w:rsidP="00534725">
            <w:r w:rsidRPr="004C6C27">
              <w:rPr>
                <w:color w:val="00B050"/>
              </w:rPr>
              <w:t>+</w:t>
            </w:r>
            <w:r>
              <w:rPr>
                <w:color w:val="00B050"/>
              </w:rPr>
              <w:t xml:space="preserve"> </w:t>
            </w:r>
            <w:r>
              <w:rPr>
                <w:color w:val="000000" w:themeColor="text1"/>
              </w:rPr>
              <w:t>Déjà tester et fonctionne parfaitement</w:t>
            </w:r>
          </w:p>
        </w:tc>
        <w:tc>
          <w:tcPr>
            <w:tcW w:w="1842" w:type="dxa"/>
            <w:shd w:val="clear" w:color="auto" w:fill="92D050"/>
          </w:tcPr>
          <w:p w:rsidR="007D04C4" w:rsidRPr="00895BAC" w:rsidRDefault="007D04C4" w:rsidP="00534725">
            <w:pPr>
              <w:rPr>
                <w:color w:val="000000" w:themeColor="text1"/>
              </w:rPr>
            </w:pPr>
            <w:r w:rsidRPr="004C6C27">
              <w:rPr>
                <w:color w:val="FF0000"/>
              </w:rPr>
              <w:t>-</w:t>
            </w:r>
            <w:r>
              <w:rPr>
                <w:color w:val="FF0000"/>
              </w:rPr>
              <w:t xml:space="preserve"> </w:t>
            </w:r>
            <w:r w:rsidR="0022452D">
              <w:rPr>
                <w:color w:val="000000" w:themeColor="text1"/>
              </w:rPr>
              <w:t>Inconnu sur la partie A</w:t>
            </w:r>
            <w:r>
              <w:rPr>
                <w:color w:val="000000" w:themeColor="text1"/>
              </w:rPr>
              <w:t>rduino</w:t>
            </w:r>
          </w:p>
        </w:tc>
        <w:tc>
          <w:tcPr>
            <w:tcW w:w="1809" w:type="dxa"/>
            <w:shd w:val="clear" w:color="auto" w:fill="92D050"/>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Debugging</w:t>
            </w:r>
          </w:p>
        </w:tc>
        <w:tc>
          <w:tcPr>
            <w:tcW w:w="1737" w:type="dxa"/>
            <w:shd w:val="clear" w:color="auto" w:fill="FF0000"/>
          </w:tcPr>
          <w:p w:rsidR="007D04C4" w:rsidRPr="007E7E47" w:rsidRDefault="007D04C4" w:rsidP="00534725">
            <w:pPr>
              <w:rPr>
                <w:color w:val="FF0000"/>
              </w:rPr>
            </w:pPr>
          </w:p>
        </w:tc>
        <w:tc>
          <w:tcPr>
            <w:tcW w:w="1843" w:type="dxa"/>
            <w:shd w:val="clear" w:color="auto" w:fill="92D050"/>
          </w:tcPr>
          <w:p w:rsidR="007D04C4" w:rsidRPr="004C6C27" w:rsidRDefault="007D04C4" w:rsidP="00534725">
            <w:pPr>
              <w:rPr>
                <w:color w:val="FF0000"/>
              </w:rPr>
            </w:pPr>
          </w:p>
        </w:tc>
        <w:tc>
          <w:tcPr>
            <w:tcW w:w="1842" w:type="dxa"/>
            <w:shd w:val="clear" w:color="auto" w:fill="92D050"/>
          </w:tcPr>
          <w:p w:rsidR="007D04C4" w:rsidRPr="004C6C27" w:rsidRDefault="007D04C4" w:rsidP="00534725">
            <w:pPr>
              <w:rPr>
                <w:color w:val="FF0000"/>
              </w:rPr>
            </w:pPr>
          </w:p>
        </w:tc>
        <w:tc>
          <w:tcPr>
            <w:tcW w:w="1809" w:type="dxa"/>
            <w:shd w:val="clear" w:color="auto" w:fill="92D050"/>
          </w:tcPr>
          <w:p w:rsidR="007D04C4" w:rsidRPr="004C6C27" w:rsidRDefault="007D04C4" w:rsidP="00534725">
            <w:pPr>
              <w:rPr>
                <w:color w:val="FF0000"/>
              </w:rPr>
            </w:pPr>
          </w:p>
        </w:tc>
      </w:tr>
      <w:tr w:rsidR="007D04C4" w:rsidTr="00534725">
        <w:trPr>
          <w:trHeight w:val="624"/>
        </w:trPr>
        <w:tc>
          <w:tcPr>
            <w:tcW w:w="2057" w:type="dxa"/>
            <w:vAlign w:val="center"/>
          </w:tcPr>
          <w:p w:rsidR="007D04C4" w:rsidRDefault="007D04C4" w:rsidP="00534725">
            <w:pPr>
              <w:rPr>
                <w:rFonts w:ascii="Calibri" w:hAnsi="Calibri"/>
                <w:b/>
                <w:bCs/>
                <w:color w:val="1F497D"/>
              </w:rPr>
            </w:pPr>
            <w:r>
              <w:rPr>
                <w:rFonts w:ascii="Calibri" w:hAnsi="Calibri"/>
                <w:b/>
                <w:bCs/>
                <w:color w:val="1F497D"/>
              </w:rPr>
              <w:t>Temps à investir</w:t>
            </w:r>
          </w:p>
        </w:tc>
        <w:tc>
          <w:tcPr>
            <w:tcW w:w="1737"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Apprendre à utiliser mono</w:t>
            </w:r>
          </w:p>
          <w:p w:rsidR="007D04C4" w:rsidRDefault="007D04C4" w:rsidP="0022452D">
            <w:r w:rsidRPr="004C6C27">
              <w:rPr>
                <w:color w:val="FF0000"/>
              </w:rPr>
              <w:t>-</w:t>
            </w:r>
            <w:r>
              <w:rPr>
                <w:color w:val="FF0000"/>
              </w:rPr>
              <w:t xml:space="preserve"> </w:t>
            </w:r>
            <w:r>
              <w:rPr>
                <w:color w:val="000000" w:themeColor="text1"/>
              </w:rPr>
              <w:t xml:space="preserve">Revoir certain point déjà connu sur </w:t>
            </w:r>
            <w:r w:rsidR="0022452D">
              <w:rPr>
                <w:color w:val="000000" w:themeColor="text1"/>
              </w:rPr>
              <w:t>IoT</w:t>
            </w:r>
          </w:p>
        </w:tc>
        <w:tc>
          <w:tcPr>
            <w:tcW w:w="1843" w:type="dxa"/>
          </w:tcPr>
          <w:p w:rsidR="007D04C4" w:rsidRPr="00895BAC" w:rsidRDefault="007D04C4" w:rsidP="00534725">
            <w:pPr>
              <w:rPr>
                <w:color w:val="000000" w:themeColor="text1"/>
              </w:rPr>
            </w:pPr>
            <w:r w:rsidRPr="004C6C27">
              <w:rPr>
                <w:color w:val="FF0000"/>
              </w:rPr>
              <w:t>-</w:t>
            </w:r>
            <w:r>
              <w:rPr>
                <w:color w:val="FF0000"/>
              </w:rPr>
              <w:t xml:space="preserve"> </w:t>
            </w:r>
            <w:r>
              <w:rPr>
                <w:color w:val="000000" w:themeColor="text1"/>
              </w:rPr>
              <w:t>Apporter des modifications à Woopsa</w:t>
            </w:r>
          </w:p>
        </w:tc>
        <w:tc>
          <w:tcPr>
            <w:tcW w:w="1842" w:type="dxa"/>
          </w:tcPr>
          <w:p w:rsidR="007D04C4" w:rsidRDefault="007D04C4" w:rsidP="00534725">
            <w:pPr>
              <w:rPr>
                <w:color w:val="FF0000"/>
              </w:rPr>
            </w:pPr>
            <w:r w:rsidRPr="004C6C27">
              <w:rPr>
                <w:color w:val="FF0000"/>
              </w:rPr>
              <w:t>-</w:t>
            </w:r>
            <w:r>
              <w:rPr>
                <w:color w:val="FF0000"/>
              </w:rPr>
              <w:t xml:space="preserve"> </w:t>
            </w:r>
            <w:r>
              <w:rPr>
                <w:color w:val="000000" w:themeColor="text1"/>
              </w:rPr>
              <w:t>Apporter des modifications à Woopsa</w:t>
            </w:r>
            <w:r w:rsidRPr="004C6C27">
              <w:rPr>
                <w:color w:val="FF0000"/>
              </w:rPr>
              <w:t xml:space="preserve"> </w:t>
            </w:r>
          </w:p>
          <w:p w:rsidR="007D04C4" w:rsidRDefault="007D04C4" w:rsidP="0022452D">
            <w:r w:rsidRPr="004C6C27">
              <w:rPr>
                <w:color w:val="FF0000"/>
              </w:rPr>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tc>
        <w:tc>
          <w:tcPr>
            <w:tcW w:w="1809" w:type="dxa"/>
          </w:tcPr>
          <w:p w:rsidR="007D04C4" w:rsidRDefault="007D04C4" w:rsidP="00534725">
            <w:pPr>
              <w:rPr>
                <w:color w:val="000000" w:themeColor="text1"/>
              </w:rPr>
            </w:pPr>
            <w:r w:rsidRPr="004C6C27">
              <w:rPr>
                <w:color w:val="FF0000"/>
              </w:rPr>
              <w:t>-</w:t>
            </w:r>
            <w:r>
              <w:rPr>
                <w:color w:val="FF0000"/>
              </w:rPr>
              <w:t xml:space="preserve"> </w:t>
            </w:r>
            <w:r>
              <w:rPr>
                <w:color w:val="000000" w:themeColor="text1"/>
              </w:rPr>
              <w:t xml:space="preserve">Apprendre à utiliser </w:t>
            </w:r>
            <w:r w:rsidR="0022452D">
              <w:rPr>
                <w:color w:val="000000" w:themeColor="text1"/>
              </w:rPr>
              <w:t>A</w:t>
            </w:r>
            <w:r>
              <w:rPr>
                <w:color w:val="000000" w:themeColor="text1"/>
              </w:rPr>
              <w:t>rduino</w:t>
            </w:r>
          </w:p>
          <w:p w:rsidR="007D04C4" w:rsidRPr="00EA2487" w:rsidRDefault="007D04C4" w:rsidP="00534725">
            <w:pPr>
              <w:rPr>
                <w:color w:val="000000" w:themeColor="text1"/>
              </w:rPr>
            </w:pPr>
            <w:r w:rsidRPr="004C6C27">
              <w:rPr>
                <w:color w:val="00B050"/>
              </w:rPr>
              <w:t>+</w:t>
            </w:r>
            <w:r>
              <w:rPr>
                <w:color w:val="00B050"/>
              </w:rPr>
              <w:t xml:space="preserve"> </w:t>
            </w:r>
            <w:r>
              <w:rPr>
                <w:color w:val="000000" w:themeColor="text1"/>
              </w:rPr>
              <w:t>Interface sur C#, utilisation de concept possible</w:t>
            </w:r>
          </w:p>
        </w:tc>
      </w:tr>
    </w:tbl>
    <w:p w:rsidR="007D04C4" w:rsidRDefault="007D04C4" w:rsidP="007D04C4"/>
    <w:p w:rsidR="007D04C4" w:rsidRDefault="007D04C4" w:rsidP="007D04C4">
      <w:r>
        <w:t>Suite au tableau ci-dessus, le choix du NUC de Intel avec un Arduino est le choix optimal. L’autre choix qui pourrait être pris, serait le Raspberry avec mono mais celui-ci n’offre pas la fonctionnalité importante du debugging. Par contre, pour la partie I2C, il n’y pas besoin de traitement particulier pour déléguer la communication avec le xylophone.</w:t>
      </w:r>
    </w:p>
    <w:p w:rsidR="007D04C4" w:rsidRDefault="007D04C4" w:rsidP="007D04C4">
      <w:r>
        <w:t xml:space="preserve">Un inconvénient du NUC est le prix qui est facilement le triple des autres. </w:t>
      </w:r>
    </w:p>
    <w:p w:rsidR="007D04C4" w:rsidRDefault="007D04C4" w:rsidP="007D04C4">
      <w:r>
        <w:t>Avec le NUC, comme il utilise Windows, il sera possible de mettre le programme pour les fichiers midi directement dessus et par conséquent, pouvoir ajouter dans partition sans un ordinateur externe. Tout sera donc regroupé dans une machine (ordinateur).</w:t>
      </w:r>
    </w:p>
    <w:p w:rsidR="007D04C4" w:rsidRPr="00796258" w:rsidRDefault="007D04C4" w:rsidP="007D04C4">
      <w:r>
        <w:t>En plus de cela, il sera possible d’utiliser concept HMI pour la partie Virtuoso.</w:t>
      </w:r>
    </w:p>
    <w:p w:rsidR="007D04C4" w:rsidRPr="00745BD2" w:rsidRDefault="007D04C4" w:rsidP="00745BD2"/>
    <w:p w:rsidR="00E534CC" w:rsidRDefault="00E534CC" w:rsidP="00745BD2">
      <w:pPr>
        <w:pStyle w:val="Titre2"/>
      </w:pPr>
      <w:bookmarkStart w:id="18" w:name="_Toc454143209"/>
      <w:r>
        <w:lastRenderedPageBreak/>
        <w:t>Choix du matériel</w:t>
      </w:r>
      <w:bookmarkEnd w:id="18"/>
    </w:p>
    <w:p w:rsidR="0014517E" w:rsidRDefault="0014517E" w:rsidP="00E534CC">
      <w:r>
        <w:t>Après avoir fait le comparatif, il a fallu choisir le matériel. Pour ce qui est de l’</w:t>
      </w:r>
      <w:r w:rsidR="0022452D">
        <w:t>A</w:t>
      </w:r>
      <w:r>
        <w:t>rduino, j’ai repris celui déjà présent sur le xylophone.</w:t>
      </w:r>
    </w:p>
    <w:p w:rsidR="0014517E" w:rsidRDefault="0014517E" w:rsidP="00E534CC">
      <w:r>
        <w:t xml:space="preserve">Du côté du NUC, après des recherches, le </w:t>
      </w:r>
      <w:r w:rsidRPr="0014517E">
        <w:t>NUC5PGYH</w:t>
      </w:r>
      <w:r>
        <w:t xml:space="preserve"> fut le meilleur choix pour les raisons suivantes :</w:t>
      </w:r>
    </w:p>
    <w:p w:rsidR="0014517E" w:rsidRDefault="0014517E" w:rsidP="0014517E">
      <w:pPr>
        <w:pStyle w:val="Paragraphedeliste"/>
        <w:numPr>
          <w:ilvl w:val="0"/>
          <w:numId w:val="2"/>
        </w:numPr>
      </w:pPr>
      <w:r>
        <w:t>Un disque dur ssd 32Go implémenté de base</w:t>
      </w:r>
    </w:p>
    <w:p w:rsidR="0014517E" w:rsidRDefault="0014517E" w:rsidP="0014517E">
      <w:pPr>
        <w:pStyle w:val="Paragraphedeliste"/>
        <w:numPr>
          <w:ilvl w:val="0"/>
          <w:numId w:val="2"/>
        </w:numPr>
      </w:pPr>
      <w:r>
        <w:t>Windows 10 déjà installé</w:t>
      </w:r>
    </w:p>
    <w:p w:rsidR="0014517E" w:rsidRDefault="0041486E" w:rsidP="0014517E">
      <w:pPr>
        <w:pStyle w:val="Paragraphedeliste"/>
        <w:numPr>
          <w:ilvl w:val="0"/>
          <w:numId w:val="2"/>
        </w:numPr>
      </w:pPr>
      <w:r>
        <w:t>2Go ram DDR3 mis de base</w:t>
      </w:r>
    </w:p>
    <w:p w:rsidR="0041486E" w:rsidRDefault="0041486E" w:rsidP="0014517E">
      <w:pPr>
        <w:pStyle w:val="Paragraphedeliste"/>
        <w:numPr>
          <w:ilvl w:val="0"/>
          <w:numId w:val="2"/>
        </w:numPr>
      </w:pPr>
      <w:r>
        <w:t>Un prix pas trop élevé (260.-)</w:t>
      </w:r>
    </w:p>
    <w:p w:rsidR="0041486E" w:rsidRDefault="0041486E" w:rsidP="0014517E">
      <w:pPr>
        <w:pStyle w:val="Paragraphedeliste"/>
        <w:numPr>
          <w:ilvl w:val="0"/>
          <w:numId w:val="2"/>
        </w:numPr>
      </w:pPr>
      <w:r>
        <w:t>Disponible et en stock sur digitec.ch</w:t>
      </w:r>
    </w:p>
    <w:p w:rsidR="00D8619E" w:rsidRDefault="0090724B" w:rsidP="0090724B">
      <w:pPr>
        <w:pStyle w:val="Titre2"/>
      </w:pPr>
      <w:bookmarkStart w:id="19" w:name="_Toc454143210"/>
      <w:r>
        <w:t>UML</w:t>
      </w:r>
      <w:bookmarkEnd w:id="19"/>
    </w:p>
    <w:p w:rsidR="0090724B" w:rsidRDefault="0053346F" w:rsidP="0090724B">
      <w:r>
        <w:t>Le diagramme UML décrit ici, est le diagramme obtenu à la fin de la pré-étude. Ce diagramme m’a servi, d’une part, comme base pour le planning du projet, car il décrit dans les grosses lignes qu’est-ce que devras implémenter le projet. Et d’autre part, pour structurer le code des applications dès le début.</w:t>
      </w:r>
    </w:p>
    <w:p w:rsidR="00A9608D" w:rsidRDefault="00A9608D" w:rsidP="0090724B">
      <w:r>
        <w:t>L’UML complet contient les UserControls ainsi que toutes les classes « prédites » pour les codes du projet. Il en découle donc plusieurs diagrammes.</w:t>
      </w:r>
    </w:p>
    <w:p w:rsidR="00A96362" w:rsidRDefault="00A96362" w:rsidP="00A96362">
      <w:pPr>
        <w:pStyle w:val="Titre3"/>
      </w:pPr>
      <w:r>
        <w:t>Programme Virtuoso</w:t>
      </w:r>
    </w:p>
    <w:p w:rsidR="00A9608D" w:rsidRPr="00B42123" w:rsidRDefault="00A9608D" w:rsidP="0090724B">
      <w:r>
        <w:t>Pour la partie « Xylophone » : le diagramme HMI donne :</w:t>
      </w:r>
    </w:p>
    <w:p w:rsidR="00A9608D" w:rsidRDefault="00A9608D" w:rsidP="00A9608D">
      <w:pPr>
        <w:jc w:val="center"/>
      </w:pPr>
      <w:r w:rsidRPr="00A9608D">
        <w:rPr>
          <w:noProof/>
          <w:lang w:eastAsia="fr-CH"/>
        </w:rPr>
        <w:drawing>
          <wp:inline distT="0" distB="0" distL="0" distR="0">
            <wp:extent cx="2718637" cy="41404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1135" cy="4174668"/>
                    </a:xfrm>
                    <a:prstGeom prst="rect">
                      <a:avLst/>
                    </a:prstGeom>
                    <a:noFill/>
                    <a:ln>
                      <a:noFill/>
                    </a:ln>
                  </pic:spPr>
                </pic:pic>
              </a:graphicData>
            </a:graphic>
          </wp:inline>
        </w:drawing>
      </w:r>
    </w:p>
    <w:p w:rsidR="00B42123" w:rsidRDefault="00B42123" w:rsidP="00B42123">
      <w:r>
        <w:t xml:space="preserve">Ces différent UserControls Sont les vues offertes par l’application. Les vues « Home » et « About » n’utilise aucune autre classe. </w:t>
      </w:r>
    </w:p>
    <w:p w:rsidR="00B42123" w:rsidRDefault="00B42123" w:rsidP="00B42123">
      <w:r>
        <w:lastRenderedPageBreak/>
        <w:t>Par contre, les vues « EditPlaylist », « Supervision » et « Settings » utilisent d’autres classes comme montrer ci-dessous.</w:t>
      </w:r>
    </w:p>
    <w:p w:rsidR="00B42123" w:rsidRDefault="00B42123" w:rsidP="00B42123">
      <w:r w:rsidRPr="00B42123">
        <w:rPr>
          <w:noProof/>
          <w:lang w:eastAsia="fr-CH"/>
        </w:rPr>
        <w:drawing>
          <wp:inline distT="0" distB="0" distL="0" distR="0">
            <wp:extent cx="5760720" cy="17379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737905"/>
                    </a:xfrm>
                    <a:prstGeom prst="rect">
                      <a:avLst/>
                    </a:prstGeom>
                    <a:noFill/>
                    <a:ln>
                      <a:noFill/>
                    </a:ln>
                  </pic:spPr>
                </pic:pic>
              </a:graphicData>
            </a:graphic>
          </wp:inline>
        </w:drawing>
      </w:r>
      <w:r w:rsidRPr="00B42123">
        <w:rPr>
          <w:noProof/>
          <w:lang w:eastAsia="fr-CH"/>
        </w:rPr>
        <w:drawing>
          <wp:inline distT="0" distB="0" distL="0" distR="0">
            <wp:extent cx="5760720" cy="16706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1670696"/>
                    </a:xfrm>
                    <a:prstGeom prst="rect">
                      <a:avLst/>
                    </a:prstGeom>
                    <a:noFill/>
                    <a:ln>
                      <a:noFill/>
                    </a:ln>
                  </pic:spPr>
                </pic:pic>
              </a:graphicData>
            </a:graphic>
          </wp:inline>
        </w:drawing>
      </w:r>
      <w:r w:rsidRPr="00B42123">
        <w:rPr>
          <w:noProof/>
          <w:lang w:eastAsia="fr-CH"/>
        </w:rPr>
        <w:drawing>
          <wp:inline distT="0" distB="0" distL="0" distR="0">
            <wp:extent cx="5760720" cy="185443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1854432"/>
                    </a:xfrm>
                    <a:prstGeom prst="rect">
                      <a:avLst/>
                    </a:prstGeom>
                    <a:noFill/>
                    <a:ln>
                      <a:noFill/>
                    </a:ln>
                  </pic:spPr>
                </pic:pic>
              </a:graphicData>
            </a:graphic>
          </wp:inline>
        </w:drawing>
      </w:r>
    </w:p>
    <w:p w:rsidR="00B42123" w:rsidRDefault="00B42123" w:rsidP="00B42123">
      <w:r>
        <w:t>La partie « EditPlaylist » utilise la playlist pour accéder à ces propriétés et les modifiées.</w:t>
      </w:r>
      <w:r w:rsidR="00855BEB">
        <w:t xml:space="preserve"> Pouvant ainsi permettre à l’utilisateur de modifié la playlist du xylophone par le bief du UserControl.</w:t>
      </w:r>
    </w:p>
    <w:p w:rsidR="00855BEB" w:rsidRDefault="00855BEB" w:rsidP="00855BEB">
      <w:r>
        <w:t xml:space="preserve">La partie « Supervision » utilise le séquencer offrant à l’utilisateur les fonctions play/pause, stop, partition précédente ou suivante. </w:t>
      </w:r>
    </w:p>
    <w:p w:rsidR="00855BEB" w:rsidRDefault="00855BEB" w:rsidP="00855BEB">
      <w:r>
        <w:t xml:space="preserve">Et enfin, la partie « Settings » est là pour les réglages du </w:t>
      </w:r>
      <w:r w:rsidR="000A130E">
        <w:t xml:space="preserve">Xylobot </w:t>
      </w:r>
      <w:r>
        <w:t>comme par exemple le temps frappe de chaque note. Permettant ainsi l’ajustement de l’intensité.</w:t>
      </w:r>
    </w:p>
    <w:p w:rsidR="00855BEB" w:rsidRDefault="003C6CFE" w:rsidP="00855BEB">
      <w:r>
        <w:t>Après cela, nous avons les classes que composera le programme Virtuoso :</w:t>
      </w:r>
    </w:p>
    <w:p w:rsidR="003C6CFE" w:rsidRDefault="003C6CFE" w:rsidP="00855BEB">
      <w:r w:rsidRPr="003C6CFE">
        <w:rPr>
          <w:noProof/>
          <w:lang w:eastAsia="fr-CH"/>
        </w:rPr>
        <w:lastRenderedPageBreak/>
        <w:drawing>
          <wp:inline distT="0" distB="0" distL="0" distR="0">
            <wp:extent cx="5760720" cy="3724319"/>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724319"/>
                    </a:xfrm>
                    <a:prstGeom prst="rect">
                      <a:avLst/>
                    </a:prstGeom>
                    <a:noFill/>
                    <a:ln>
                      <a:noFill/>
                    </a:ln>
                  </pic:spPr>
                </pic:pic>
              </a:graphicData>
            </a:graphic>
          </wp:inline>
        </w:drawing>
      </w:r>
    </w:p>
    <w:p w:rsidR="003C6CFE" w:rsidRDefault="003C6CFE" w:rsidP="00855BEB">
      <w:r>
        <w:t>Je ne vais pas décrire toutes les classes, mais en bref nous avons le Xylobot, qui représente le xylophone avec ces 37 notes</w:t>
      </w:r>
      <w:r w:rsidR="000A130E">
        <w:t xml:space="preserve"> et actuateurs</w:t>
      </w:r>
      <w:r>
        <w:t>, qui contient une gestion de la communication avec le XyloCommunication. Le Xylobot offre la possibilité de test toutes les notes pour vérifier qu’il n’y ait rien de cassé.</w:t>
      </w:r>
    </w:p>
    <w:p w:rsidR="003C6CFE" w:rsidRDefault="003C6CFE" w:rsidP="00855BEB">
      <w:r>
        <w:t>Ensuite vient la Playlist, qui naturellement contient plusieurs Partitions (partition faîte pour le xylophone) et chaque une de ces partitions ont des Notes.</w:t>
      </w:r>
    </w:p>
    <w:p w:rsidR="003C6CFE" w:rsidRDefault="003C6CFE" w:rsidP="00855BEB">
      <w:r>
        <w:t>Et pour finir, le Sequencer, qui gère un peu tout derrière pour la lecture des partitions.</w:t>
      </w:r>
    </w:p>
    <w:p w:rsidR="00DC33ED" w:rsidRDefault="00DC33ED" w:rsidP="00855BEB">
      <w:r>
        <w:t>Le catalogue est là pour la gestion de la recherche. Il liste toutes les partitions disponibles.</w:t>
      </w:r>
    </w:p>
    <w:p w:rsidR="00A96362" w:rsidRDefault="00A96362" w:rsidP="00855BEB"/>
    <w:p w:rsidR="00A96362" w:rsidRDefault="00A96362" w:rsidP="00855BEB">
      <w:r>
        <w:t xml:space="preserve">Il reste le </w:t>
      </w:r>
      <w:r w:rsidR="00D56DE2">
        <w:t>diagramme</w:t>
      </w:r>
      <w:r>
        <w:t xml:space="preserve"> pour le serveur web :</w:t>
      </w:r>
    </w:p>
    <w:p w:rsidR="00A96362" w:rsidRDefault="00A96362" w:rsidP="00855BEB">
      <w:r w:rsidRPr="00A96362">
        <w:rPr>
          <w:noProof/>
          <w:lang w:eastAsia="fr-CH"/>
        </w:rPr>
        <w:lastRenderedPageBreak/>
        <w:drawing>
          <wp:inline distT="0" distB="0" distL="0" distR="0">
            <wp:extent cx="5760720" cy="338956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389561"/>
                    </a:xfrm>
                    <a:prstGeom prst="rect">
                      <a:avLst/>
                    </a:prstGeom>
                    <a:noFill/>
                    <a:ln>
                      <a:noFill/>
                    </a:ln>
                  </pic:spPr>
                </pic:pic>
              </a:graphicData>
            </a:graphic>
          </wp:inline>
        </w:drawing>
      </w:r>
    </w:p>
    <w:p w:rsidR="00A96362" w:rsidRDefault="00A96362" w:rsidP="00855BEB">
      <w:r>
        <w:t>Avec le Server qui utilisent la Playlist, car les clients se connectant dessus pourront seulement faire des propositions de partitions à jouer et voir la playlist en cours. Il inclut aussi le Sequencer, car il offrira la possibilité de voir l’avan</w:t>
      </w:r>
      <w:r w:rsidR="00BB1A26">
        <w:t>cement de la partition courante (comme décrit dans le cahier des charges).</w:t>
      </w:r>
    </w:p>
    <w:p w:rsidR="00DC33ED" w:rsidRDefault="00A96362" w:rsidP="00A96362">
      <w:pPr>
        <w:pStyle w:val="Titre3"/>
      </w:pPr>
      <w:r>
        <w:t>Programme midi</w:t>
      </w:r>
      <w:r>
        <w:sym w:font="Wingdings" w:char="F0E8"/>
      </w:r>
      <w:r>
        <w:t>XML</w:t>
      </w:r>
    </w:p>
    <w:p w:rsidR="00A96362" w:rsidRDefault="00BB1A26" w:rsidP="00A96362">
      <w:r>
        <w:t>Comme pour la partie Xylophone, nous avons le diagramme avec les UserControls :</w:t>
      </w:r>
    </w:p>
    <w:p w:rsidR="00BB1A26" w:rsidRDefault="00BB1A26" w:rsidP="00A96362">
      <w:r w:rsidRPr="00BB1A26">
        <w:rPr>
          <w:noProof/>
          <w:lang w:eastAsia="fr-CH"/>
        </w:rPr>
        <w:drawing>
          <wp:inline distT="0" distB="0" distL="0" distR="0">
            <wp:extent cx="5760720" cy="382184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821845"/>
                    </a:xfrm>
                    <a:prstGeom prst="rect">
                      <a:avLst/>
                    </a:prstGeom>
                    <a:noFill/>
                    <a:ln>
                      <a:noFill/>
                    </a:ln>
                  </pic:spPr>
                </pic:pic>
              </a:graphicData>
            </a:graphic>
          </wp:inline>
        </w:drawing>
      </w:r>
    </w:p>
    <w:p w:rsidR="00BB1A26" w:rsidRDefault="00BB1A26" w:rsidP="00A96362">
      <w:r>
        <w:lastRenderedPageBreak/>
        <w:t>La partie principale du programme est l’édition de partitions. Elle permet de modifier une partition midi pour ensuite l’enregistrer et l’envoyer au xylophone à l’aide du FileManagement.</w:t>
      </w:r>
    </w:p>
    <w:p w:rsidR="00BB1A26" w:rsidRDefault="00BB1A26" w:rsidP="00A96362">
      <w:r>
        <w:t>On obtient les deux diagrammes suivant :</w:t>
      </w:r>
    </w:p>
    <w:p w:rsidR="00BB1A26" w:rsidRDefault="00BB1A26" w:rsidP="00A96362">
      <w:r w:rsidRPr="00BB1A26">
        <w:rPr>
          <w:noProof/>
          <w:lang w:eastAsia="fr-CH"/>
        </w:rPr>
        <w:drawing>
          <wp:inline distT="0" distB="0" distL="0" distR="0">
            <wp:extent cx="5760720" cy="138191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1381919"/>
                    </a:xfrm>
                    <a:prstGeom prst="rect">
                      <a:avLst/>
                    </a:prstGeom>
                    <a:noFill/>
                    <a:ln>
                      <a:noFill/>
                    </a:ln>
                  </pic:spPr>
                </pic:pic>
              </a:graphicData>
            </a:graphic>
          </wp:inline>
        </w:drawing>
      </w:r>
      <w:r w:rsidRPr="00BB1A26">
        <w:rPr>
          <w:noProof/>
          <w:lang w:eastAsia="fr-CH"/>
        </w:rPr>
        <w:drawing>
          <wp:inline distT="0" distB="0" distL="0" distR="0">
            <wp:extent cx="5760720" cy="2062102"/>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2062102"/>
                    </a:xfrm>
                    <a:prstGeom prst="rect">
                      <a:avLst/>
                    </a:prstGeom>
                    <a:noFill/>
                    <a:ln>
                      <a:noFill/>
                    </a:ln>
                  </pic:spPr>
                </pic:pic>
              </a:graphicData>
            </a:graphic>
          </wp:inline>
        </w:drawing>
      </w:r>
    </w:p>
    <w:p w:rsidR="00BB1A26" w:rsidRDefault="00BB1A26" w:rsidP="00A96362">
      <w:r>
        <w:t>Comme le Virtuoso utilise des PartitionXylo, le FileManagement utilise aussi une PartitionXylo, car c’est lui qui les envoie au Virtuoso.</w:t>
      </w:r>
    </w:p>
    <w:p w:rsidR="00BB1A26" w:rsidRDefault="00BB1A26" w:rsidP="00A96362">
      <w:r>
        <w:t>L’édition de parti</w:t>
      </w:r>
      <w:r w:rsidR="00AF7F61">
        <w:t>tion se fait avec une PartitionM</w:t>
      </w:r>
      <w:r>
        <w:t xml:space="preserve">idi </w:t>
      </w:r>
      <w:r w:rsidR="00AF7F61">
        <w:t>obtenue</w:t>
      </w:r>
      <w:r>
        <w:t xml:space="preserve"> directement depuis un fichier midi.</w:t>
      </w:r>
    </w:p>
    <w:p w:rsidR="00AF7F61" w:rsidRPr="00D56DE2" w:rsidRDefault="00AF7F61" w:rsidP="00A96362">
      <w:pPr>
        <w:rPr>
          <w:noProof/>
        </w:rPr>
      </w:pPr>
      <w:r>
        <w:t>La différence entre les PartitionXylo et PartitionMidi sont les canaux. Une PartitionMidi a plusieurs canaux représentant plusieurs instruments tandis que la PartitionXylo n’a pas de canal étant donné qu’elle ne compose qu’un instrument.</w:t>
      </w:r>
    </w:p>
    <w:p w:rsidR="00AF7F61" w:rsidRPr="00A96362" w:rsidRDefault="00AF7F61" w:rsidP="00A96362">
      <w:r w:rsidRPr="00AF7F61">
        <w:rPr>
          <w:noProof/>
          <w:lang w:eastAsia="fr-CH"/>
        </w:rPr>
        <w:drawing>
          <wp:inline distT="0" distB="0" distL="0" distR="0">
            <wp:extent cx="5760720" cy="1876243"/>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1876243"/>
                    </a:xfrm>
                    <a:prstGeom prst="rect">
                      <a:avLst/>
                    </a:prstGeom>
                    <a:noFill/>
                    <a:ln>
                      <a:noFill/>
                    </a:ln>
                  </pic:spPr>
                </pic:pic>
              </a:graphicData>
            </a:graphic>
          </wp:inline>
        </w:drawing>
      </w:r>
    </w:p>
    <w:p w:rsidR="008B5408" w:rsidRDefault="008B5408" w:rsidP="008B5408">
      <w:pPr>
        <w:pStyle w:val="Titre1"/>
      </w:pPr>
      <w:bookmarkStart w:id="20" w:name="_Toc454143211"/>
      <w:r>
        <w:t>Projet</w:t>
      </w:r>
      <w:bookmarkEnd w:id="20"/>
    </w:p>
    <w:p w:rsidR="008B5408" w:rsidRDefault="00751204" w:rsidP="00751204">
      <w:pPr>
        <w:pStyle w:val="Titre2"/>
      </w:pPr>
      <w:bookmarkStart w:id="21" w:name="_Toc454143212"/>
      <w:r>
        <w:t>Protocole de communication</w:t>
      </w:r>
      <w:bookmarkEnd w:id="21"/>
    </w:p>
    <w:p w:rsidR="00751204" w:rsidRDefault="00751204" w:rsidP="00751204">
      <w:pPr>
        <w:pStyle w:val="Titre3"/>
      </w:pPr>
      <w:bookmarkStart w:id="22" w:name="_Toc454143213"/>
      <w:r>
        <w:t>Composition des messages</w:t>
      </w:r>
      <w:bookmarkEnd w:id="22"/>
    </w:p>
    <w:tbl>
      <w:tblPr>
        <w:tblStyle w:val="Grilledutableau"/>
        <w:tblW w:w="0" w:type="auto"/>
        <w:tblLook w:val="04A0" w:firstRow="1" w:lastRow="0" w:firstColumn="1" w:lastColumn="0" w:noHBand="0" w:noVBand="1"/>
      </w:tblPr>
      <w:tblGrid>
        <w:gridCol w:w="2264"/>
        <w:gridCol w:w="2149"/>
        <w:gridCol w:w="2264"/>
        <w:gridCol w:w="2385"/>
      </w:tblGrid>
      <w:tr w:rsidR="00751204" w:rsidTr="0053346F">
        <w:tc>
          <w:tcPr>
            <w:tcW w:w="4413" w:type="dxa"/>
            <w:gridSpan w:val="2"/>
          </w:tcPr>
          <w:p w:rsidR="00751204" w:rsidRPr="002D5FD6" w:rsidRDefault="00751204" w:rsidP="0053346F">
            <w:pPr>
              <w:rPr>
                <w:b/>
              </w:rPr>
            </w:pPr>
            <w:r w:rsidRPr="002D5FD6">
              <w:rPr>
                <w:b/>
              </w:rPr>
              <w:t>NUC</w:t>
            </w:r>
          </w:p>
        </w:tc>
        <w:tc>
          <w:tcPr>
            <w:tcW w:w="4649" w:type="dxa"/>
            <w:gridSpan w:val="2"/>
          </w:tcPr>
          <w:p w:rsidR="00751204" w:rsidRPr="002D5FD6" w:rsidRDefault="00751204" w:rsidP="0053346F">
            <w:pPr>
              <w:rPr>
                <w:b/>
              </w:rPr>
            </w:pPr>
            <w:r w:rsidRPr="002D5FD6">
              <w:rPr>
                <w:b/>
              </w:rPr>
              <w:t>Arduino</w:t>
            </w:r>
          </w:p>
        </w:tc>
      </w:tr>
      <w:tr w:rsidR="00751204" w:rsidTr="0053346F">
        <w:tc>
          <w:tcPr>
            <w:tcW w:w="2264" w:type="dxa"/>
            <w:tcBorders>
              <w:top w:val="nil"/>
              <w:left w:val="nil"/>
              <w:bottom w:val="nil"/>
              <w:right w:val="single" w:sz="4" w:space="0" w:color="auto"/>
            </w:tcBorders>
          </w:tcPr>
          <w:p w:rsidR="00751204" w:rsidRDefault="00751204" w:rsidP="0053346F">
            <w:r>
              <w:lastRenderedPageBreak/>
              <w:t>Byte de start</w:t>
            </w:r>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Byte de start</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N°</w:t>
            </w:r>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N°</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Type</w:t>
            </w:r>
          </w:p>
        </w:tc>
        <w:tc>
          <w:tcPr>
            <w:tcW w:w="2149" w:type="dxa"/>
            <w:tcBorders>
              <w:top w:val="nil"/>
              <w:left w:val="single" w:sz="4" w:space="0" w:color="auto"/>
              <w:bottom w:val="nil"/>
              <w:right w:val="single" w:sz="4" w:space="0" w:color="auto"/>
            </w:tcBorders>
          </w:tcPr>
          <w:p w:rsidR="00751204" w:rsidRDefault="00751204" w:rsidP="0053346F">
            <w:r>
              <w:t>1 Byte</w:t>
            </w:r>
          </w:p>
        </w:tc>
        <w:tc>
          <w:tcPr>
            <w:tcW w:w="2264" w:type="dxa"/>
            <w:tcBorders>
              <w:top w:val="nil"/>
              <w:left w:val="single" w:sz="4" w:space="0" w:color="auto"/>
              <w:bottom w:val="nil"/>
              <w:right w:val="single" w:sz="4" w:space="0" w:color="auto"/>
            </w:tcBorders>
          </w:tcPr>
          <w:p w:rsidR="00751204" w:rsidRDefault="00751204" w:rsidP="0053346F">
            <w:r>
              <w:t>Type</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Data size</w:t>
            </w:r>
          </w:p>
        </w:tc>
        <w:tc>
          <w:tcPr>
            <w:tcW w:w="2149" w:type="dxa"/>
            <w:tcBorders>
              <w:top w:val="nil"/>
              <w:left w:val="single" w:sz="4" w:space="0" w:color="auto"/>
              <w:bottom w:val="nil"/>
              <w:right w:val="single" w:sz="4" w:space="0" w:color="auto"/>
            </w:tcBorders>
          </w:tcPr>
          <w:p w:rsidR="00751204" w:rsidRDefault="00890D3B" w:rsidP="0053346F">
            <w:r>
              <w:t>2</w:t>
            </w:r>
            <w:r w:rsidR="00751204">
              <w:t xml:space="preserve"> Byte</w:t>
            </w:r>
          </w:p>
        </w:tc>
        <w:tc>
          <w:tcPr>
            <w:tcW w:w="2264" w:type="dxa"/>
            <w:tcBorders>
              <w:top w:val="nil"/>
              <w:left w:val="single" w:sz="4" w:space="0" w:color="auto"/>
              <w:bottom w:val="nil"/>
              <w:right w:val="single" w:sz="4" w:space="0" w:color="auto"/>
            </w:tcBorders>
          </w:tcPr>
          <w:p w:rsidR="00751204" w:rsidRDefault="00751204" w:rsidP="0053346F">
            <w:r>
              <w:t>Size available</w:t>
            </w:r>
          </w:p>
        </w:tc>
        <w:tc>
          <w:tcPr>
            <w:tcW w:w="2385" w:type="dxa"/>
            <w:tcBorders>
              <w:top w:val="nil"/>
              <w:left w:val="single" w:sz="4" w:space="0" w:color="auto"/>
              <w:bottom w:val="nil"/>
              <w:right w:val="nil"/>
            </w:tcBorders>
          </w:tcPr>
          <w:p w:rsidR="00751204" w:rsidRDefault="00751204" w:rsidP="0053346F">
            <w:r>
              <w:t>1 Byte</w:t>
            </w:r>
          </w:p>
        </w:tc>
      </w:tr>
      <w:tr w:rsidR="00751204" w:rsidTr="0053346F">
        <w:tc>
          <w:tcPr>
            <w:tcW w:w="2264" w:type="dxa"/>
            <w:tcBorders>
              <w:top w:val="nil"/>
              <w:left w:val="nil"/>
              <w:bottom w:val="nil"/>
              <w:right w:val="single" w:sz="4" w:space="0" w:color="auto"/>
            </w:tcBorders>
          </w:tcPr>
          <w:p w:rsidR="00751204" w:rsidRDefault="00751204" w:rsidP="0053346F">
            <w:r>
              <w:t>Data</w:t>
            </w:r>
          </w:p>
        </w:tc>
        <w:tc>
          <w:tcPr>
            <w:tcW w:w="2149" w:type="dxa"/>
            <w:tcBorders>
              <w:top w:val="nil"/>
              <w:left w:val="single" w:sz="4" w:space="0" w:color="auto"/>
              <w:bottom w:val="nil"/>
              <w:right w:val="single" w:sz="4" w:space="0" w:color="auto"/>
            </w:tcBorders>
          </w:tcPr>
          <w:p w:rsidR="00751204" w:rsidRDefault="00751204" w:rsidP="0053346F">
            <w:r>
              <w:t>x Byte</w:t>
            </w:r>
          </w:p>
        </w:tc>
        <w:tc>
          <w:tcPr>
            <w:tcW w:w="2264" w:type="dxa"/>
            <w:tcBorders>
              <w:top w:val="nil"/>
              <w:left w:val="sing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751204" w:rsidP="00751204">
      <w:pPr>
        <w:pStyle w:val="Titre3"/>
      </w:pPr>
      <w:bookmarkStart w:id="23" w:name="_Toc454143214"/>
      <w:r>
        <w:t>Types de messages</w:t>
      </w:r>
      <w:bookmarkEnd w:id="23"/>
    </w:p>
    <w:tbl>
      <w:tblPr>
        <w:tblStyle w:val="Grilledutableau"/>
        <w:tblW w:w="0" w:type="auto"/>
        <w:tblLook w:val="04A0" w:firstRow="1" w:lastRow="0" w:firstColumn="1" w:lastColumn="0" w:noHBand="0" w:noVBand="1"/>
      </w:tblPr>
      <w:tblGrid>
        <w:gridCol w:w="2264"/>
        <w:gridCol w:w="2149"/>
        <w:gridCol w:w="2264"/>
        <w:gridCol w:w="2385"/>
      </w:tblGrid>
      <w:tr w:rsidR="00751204" w:rsidTr="0053346F">
        <w:tc>
          <w:tcPr>
            <w:tcW w:w="4413" w:type="dxa"/>
            <w:gridSpan w:val="2"/>
          </w:tcPr>
          <w:p w:rsidR="00751204" w:rsidRPr="002D5FD6" w:rsidRDefault="00751204" w:rsidP="0053346F">
            <w:pPr>
              <w:rPr>
                <w:b/>
              </w:rPr>
            </w:pPr>
            <w:r w:rsidRPr="002D5FD6">
              <w:rPr>
                <w:b/>
              </w:rPr>
              <w:t>NUC</w:t>
            </w:r>
          </w:p>
        </w:tc>
        <w:tc>
          <w:tcPr>
            <w:tcW w:w="4649" w:type="dxa"/>
            <w:gridSpan w:val="2"/>
          </w:tcPr>
          <w:p w:rsidR="00751204" w:rsidRPr="002D5FD6" w:rsidRDefault="00751204" w:rsidP="0053346F">
            <w:pPr>
              <w:rPr>
                <w:b/>
              </w:rPr>
            </w:pPr>
            <w:r w:rsidRPr="002D5FD6">
              <w:rPr>
                <w:b/>
              </w:rPr>
              <w:t>Arduino</w:t>
            </w:r>
          </w:p>
        </w:tc>
      </w:tr>
      <w:tr w:rsidR="00751204" w:rsidTr="0053346F">
        <w:tc>
          <w:tcPr>
            <w:tcW w:w="2264" w:type="dxa"/>
            <w:tcBorders>
              <w:top w:val="nil"/>
              <w:left w:val="nil"/>
              <w:bottom w:val="nil"/>
              <w:right w:val="single" w:sz="4" w:space="0" w:color="auto"/>
            </w:tcBorders>
          </w:tcPr>
          <w:p w:rsidR="00751204" w:rsidRDefault="00751204" w:rsidP="0053346F">
            <w:r>
              <w:t>Tempo</w:t>
            </w:r>
          </w:p>
        </w:tc>
        <w:tc>
          <w:tcPr>
            <w:tcW w:w="2149" w:type="dxa"/>
            <w:tcBorders>
              <w:top w:val="nil"/>
              <w:left w:val="single" w:sz="4" w:space="0" w:color="auto"/>
              <w:bottom w:val="nil"/>
              <w:right w:val="single" w:sz="4" w:space="0" w:color="auto"/>
            </w:tcBorders>
          </w:tcPr>
          <w:p w:rsidR="00751204" w:rsidRPr="002D5FD6" w:rsidRDefault="00751204" w:rsidP="0053346F">
            <w:r>
              <w:t>0000 0000</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r>
              <w:t>Ok</w:t>
            </w:r>
          </w:p>
        </w:tc>
        <w:tc>
          <w:tcPr>
            <w:tcW w:w="2385" w:type="dxa"/>
            <w:tcBorders>
              <w:top w:val="nil"/>
              <w:left w:val="single" w:sz="4" w:space="0" w:color="auto"/>
              <w:bottom w:val="nil"/>
              <w:right w:val="nil"/>
            </w:tcBorders>
          </w:tcPr>
          <w:p w:rsidR="00751204" w:rsidRDefault="00751204" w:rsidP="0053346F">
            <w:r>
              <w:t>0000 0000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Notes</w:t>
            </w:r>
          </w:p>
        </w:tc>
        <w:tc>
          <w:tcPr>
            <w:tcW w:w="2149" w:type="dxa"/>
            <w:tcBorders>
              <w:top w:val="nil"/>
              <w:left w:val="single" w:sz="4" w:space="0" w:color="auto"/>
              <w:bottom w:val="nil"/>
              <w:right w:val="single" w:sz="4" w:space="0" w:color="auto"/>
            </w:tcBorders>
          </w:tcPr>
          <w:p w:rsidR="00751204" w:rsidRDefault="00751204" w:rsidP="0053346F">
            <w:r>
              <w:t>0000 0001</w:t>
            </w:r>
            <w:r>
              <w:rPr>
                <w:vertAlign w:val="subscript"/>
              </w:rPr>
              <w:t>2</w:t>
            </w:r>
          </w:p>
        </w:tc>
        <w:tc>
          <w:tcPr>
            <w:tcW w:w="2264" w:type="dxa"/>
            <w:tcBorders>
              <w:top w:val="nil"/>
              <w:left w:val="single" w:sz="4" w:space="0" w:color="auto"/>
              <w:bottom w:val="nil"/>
              <w:right w:val="single" w:sz="4" w:space="0" w:color="auto"/>
            </w:tcBorders>
          </w:tcPr>
          <w:p w:rsidR="00751204" w:rsidRDefault="00751204" w:rsidP="0053346F">
            <w:r>
              <w:t>Too many data</w:t>
            </w:r>
          </w:p>
        </w:tc>
        <w:tc>
          <w:tcPr>
            <w:tcW w:w="2385" w:type="dxa"/>
            <w:tcBorders>
              <w:top w:val="nil"/>
              <w:left w:val="single" w:sz="4" w:space="0" w:color="auto"/>
              <w:bottom w:val="nil"/>
              <w:right w:val="nil"/>
            </w:tcBorders>
          </w:tcPr>
          <w:p w:rsidR="00751204" w:rsidRDefault="00984374" w:rsidP="0053346F">
            <w:r>
              <w:t>0000 0001</w:t>
            </w:r>
            <w:r w:rsidR="00751204">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Start</w:t>
            </w:r>
          </w:p>
        </w:tc>
        <w:tc>
          <w:tcPr>
            <w:tcW w:w="2149" w:type="dxa"/>
            <w:tcBorders>
              <w:top w:val="nil"/>
              <w:left w:val="single" w:sz="4" w:space="0" w:color="auto"/>
              <w:bottom w:val="nil"/>
              <w:right w:val="single" w:sz="4" w:space="0" w:color="auto"/>
            </w:tcBorders>
          </w:tcPr>
          <w:p w:rsidR="00751204" w:rsidRDefault="00E72B9F" w:rsidP="0053346F">
            <w:r>
              <w:t>0000 0010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E13E44" w:rsidP="0053346F">
            <w:r>
              <w:t>Erreur start byte</w:t>
            </w:r>
          </w:p>
        </w:tc>
        <w:tc>
          <w:tcPr>
            <w:tcW w:w="2385" w:type="dxa"/>
            <w:tcBorders>
              <w:top w:val="nil"/>
              <w:left w:val="single" w:sz="4" w:space="0" w:color="auto"/>
              <w:bottom w:val="nil"/>
              <w:right w:val="nil"/>
            </w:tcBorders>
          </w:tcPr>
          <w:p w:rsidR="00751204" w:rsidRDefault="00E13E44" w:rsidP="00E13E44">
            <w:r>
              <w:t>0000 0010</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Stop</w:t>
            </w:r>
          </w:p>
        </w:tc>
        <w:tc>
          <w:tcPr>
            <w:tcW w:w="2149" w:type="dxa"/>
            <w:tcBorders>
              <w:top w:val="nil"/>
              <w:left w:val="single" w:sz="4" w:space="0" w:color="auto"/>
              <w:bottom w:val="nil"/>
              <w:right w:val="single" w:sz="4" w:space="0" w:color="auto"/>
            </w:tcBorders>
          </w:tcPr>
          <w:p w:rsidR="00751204" w:rsidRDefault="00E72B9F" w:rsidP="0053346F">
            <w:r>
              <w:t>0000 0011</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95F7E" w:rsidP="0053346F">
            <w:r>
              <w:t>Erreu</w:t>
            </w:r>
            <w:r w:rsidRPr="00795F7E">
              <w:t>r</w:t>
            </w:r>
            <w:r>
              <w:t xml:space="preserve"> </w:t>
            </w:r>
            <w:r w:rsidRPr="00795F7E">
              <w:t>Type</w:t>
            </w:r>
          </w:p>
        </w:tc>
        <w:tc>
          <w:tcPr>
            <w:tcW w:w="2385" w:type="dxa"/>
            <w:tcBorders>
              <w:top w:val="nil"/>
              <w:left w:val="single" w:sz="4" w:space="0" w:color="auto"/>
              <w:bottom w:val="nil"/>
              <w:right w:val="nil"/>
            </w:tcBorders>
          </w:tcPr>
          <w:p w:rsidR="00751204" w:rsidRDefault="00795F7E" w:rsidP="00795F7E">
            <w:r>
              <w:t>0000 0011</w:t>
            </w:r>
            <w:r>
              <w:rPr>
                <w:vertAlign w:val="subscript"/>
              </w:rPr>
              <w:t>2</w:t>
            </w:r>
          </w:p>
        </w:tc>
      </w:tr>
      <w:tr w:rsidR="00751204" w:rsidTr="0053346F">
        <w:tc>
          <w:tcPr>
            <w:tcW w:w="2264" w:type="dxa"/>
            <w:tcBorders>
              <w:top w:val="nil"/>
              <w:left w:val="nil"/>
              <w:bottom w:val="nil"/>
              <w:right w:val="single" w:sz="4" w:space="0" w:color="auto"/>
            </w:tcBorders>
          </w:tcPr>
          <w:p w:rsidR="00751204" w:rsidRDefault="00751204" w:rsidP="0053346F">
            <w:r>
              <w:t>Pause</w:t>
            </w:r>
          </w:p>
        </w:tc>
        <w:tc>
          <w:tcPr>
            <w:tcW w:w="2149" w:type="dxa"/>
            <w:tcBorders>
              <w:top w:val="nil"/>
              <w:left w:val="single" w:sz="4" w:space="0" w:color="auto"/>
              <w:bottom w:val="nil"/>
              <w:right w:val="single" w:sz="4" w:space="0" w:color="auto"/>
            </w:tcBorders>
          </w:tcPr>
          <w:p w:rsidR="00751204" w:rsidRDefault="00E72B9F" w:rsidP="0053346F">
            <w:r>
              <w:t>0000 0100</w:t>
            </w:r>
            <w:r w:rsidR="00751204">
              <w:rPr>
                <w:vertAlign w:val="subscript"/>
              </w:rPr>
              <w:t>2</w:t>
            </w:r>
          </w:p>
        </w:tc>
        <w:tc>
          <w:tcPr>
            <w:tcW w:w="2264" w:type="dxa"/>
            <w:tcBorders>
              <w:top w:val="nil"/>
              <w:left w:val="single" w:sz="4" w:space="0" w:color="auto"/>
              <w:bottom w:val="nil"/>
              <w:right w:val="single" w:sz="4" w:space="0" w:color="auto"/>
            </w:tcBorders>
          </w:tcPr>
          <w:p w:rsidR="00751204" w:rsidRDefault="00751204" w:rsidP="0053346F"/>
        </w:tc>
        <w:tc>
          <w:tcPr>
            <w:tcW w:w="2385" w:type="dxa"/>
            <w:tcBorders>
              <w:top w:val="nil"/>
              <w:left w:val="single" w:sz="4" w:space="0" w:color="auto"/>
              <w:bottom w:val="nil"/>
              <w:right w:val="nil"/>
            </w:tcBorders>
          </w:tcPr>
          <w:p w:rsidR="00751204" w:rsidRDefault="00751204" w:rsidP="0053346F"/>
        </w:tc>
      </w:tr>
    </w:tbl>
    <w:p w:rsidR="00751204" w:rsidRDefault="00751204" w:rsidP="00751204"/>
    <w:p w:rsidR="00751204" w:rsidRDefault="0022452D" w:rsidP="00751204">
      <w:r>
        <w:t>Le NUC envoie un paquet à l’A</w:t>
      </w:r>
      <w:r w:rsidR="00751204">
        <w:t>rduino avec un numéro de message. L’</w:t>
      </w:r>
      <w:r>
        <w:t>A</w:t>
      </w:r>
      <w:r w:rsidR="00751204">
        <w:t>rduino traite le message et renvoie au NUC un message avec le même numéro et ainsi de suite.</w:t>
      </w:r>
    </w:p>
    <w:p w:rsidR="00751204" w:rsidRDefault="00751204" w:rsidP="00751204">
      <w:r>
        <w:t>Si le NUC ne reçoit pas le message de réponse après un delay, il renvoie une fois les données et après cela, s’il n’a toujours pas de réponse, il génère une erreur.</w:t>
      </w:r>
    </w:p>
    <w:p w:rsidR="00751204" w:rsidRDefault="00751204" w:rsidP="00751204">
      <w:r>
        <w:t xml:space="preserve"> Quand l’</w:t>
      </w:r>
      <w:r w:rsidR="0022452D">
        <w:t>A</w:t>
      </w:r>
      <w:r>
        <w:t>rduino reçoit un message qu’il a déjà reçu, il ne le traite pas mais renvoie quand même une réponse. Si la taille des données qu’il reçoit est trop grande, l’</w:t>
      </w:r>
      <w:r w:rsidR="0022452D">
        <w:t>A</w:t>
      </w:r>
      <w:r>
        <w:t>rduino renvoie « Too many data ».</w:t>
      </w:r>
    </w:p>
    <w:p w:rsidR="00751204" w:rsidRDefault="00751204" w:rsidP="00751204">
      <w:r>
        <w:t>Si le NUC ne reçoit pas de réponse avant un certain temps, il génère une erreur.</w:t>
      </w:r>
    </w:p>
    <w:p w:rsidR="00751204" w:rsidRDefault="00751204" w:rsidP="00751204">
      <w:r>
        <w:t xml:space="preserve">La vitesse de transmission des données n’est pas modifiable. Elle est </w:t>
      </w:r>
      <w:r w:rsidR="00D7318B">
        <w:t>définie</w:t>
      </w:r>
      <w:r>
        <w:t xml:space="preserve"> dans le code.</w:t>
      </w:r>
    </w:p>
    <w:p w:rsidR="00D7318B" w:rsidRPr="00644651" w:rsidRDefault="00D7318B" w:rsidP="00751204"/>
    <w:p w:rsidR="00751204" w:rsidRDefault="00751204" w:rsidP="00D7318B">
      <w:pPr>
        <w:pStyle w:val="Titre2"/>
      </w:pPr>
      <w:r>
        <w:tab/>
      </w:r>
      <w:bookmarkStart w:id="24" w:name="_Toc454143215"/>
      <w:r w:rsidR="00D7318B">
        <w:t>Serial</w:t>
      </w:r>
      <w:bookmarkEnd w:id="24"/>
    </w:p>
    <w:p w:rsidR="00D7318B" w:rsidRDefault="00D7318B" w:rsidP="00E432FC">
      <w:r>
        <w:t xml:space="preserve">Pour ce qui est de la communication serial avec le port USB, je suis partit avec le protocole décrit </w:t>
      </w:r>
      <w:r w:rsidR="00E432FC">
        <w:t>précédemment</w:t>
      </w:r>
      <w:r>
        <w:t>.</w:t>
      </w:r>
    </w:p>
    <w:p w:rsidR="00D7318B" w:rsidRPr="009057AA" w:rsidRDefault="00D7318B" w:rsidP="00E432FC">
      <w:r>
        <w:t xml:space="preserve">Un premier code </w:t>
      </w:r>
      <w:r w:rsidR="00E432FC">
        <w:t>a</w:t>
      </w:r>
      <w:r>
        <w:t xml:space="preserve"> été fait, basé sur une faute</w:t>
      </w:r>
      <w:r w:rsidR="00157C17">
        <w:t>,</w:t>
      </w:r>
      <w:r>
        <w:t xml:space="preserve"> </w:t>
      </w:r>
      <w:r w:rsidR="00157C17">
        <w:t>c</w:t>
      </w:r>
      <w:r>
        <w:t>ar j'ai testé la communication en envoyant des données à l'</w:t>
      </w:r>
      <w:r w:rsidR="0022452D">
        <w:t>A</w:t>
      </w:r>
      <w:r>
        <w:t>rduino et en renvoyant les mêmes données depuis l'</w:t>
      </w:r>
      <w:r w:rsidR="0022452D">
        <w:t>A</w:t>
      </w:r>
      <w:r>
        <w:t>rduino. Les données envoyée et reçus concordat bien mais plus tard en testant le code pour le protocole j'ai remarqué que l'</w:t>
      </w:r>
      <w:r w:rsidR="0022452D">
        <w:t>A</w:t>
      </w:r>
      <w:r>
        <w:t xml:space="preserve">rduino traitait déjà des données sans tout avoir reçu. À cause de cela, en checkant s'il y avait des données dans le buffer du serial (fonction </w:t>
      </w:r>
      <w:r w:rsidR="0022452D">
        <w:t>A</w:t>
      </w:r>
      <w:r>
        <w:t xml:space="preserve">rduino: </w:t>
      </w:r>
      <w:r w:rsidR="00007968">
        <w:t>S</w:t>
      </w:r>
      <w:r>
        <w:t>erial.available()) on</w:t>
      </w:r>
      <w:r w:rsidR="001268CE">
        <w:t xml:space="preserve"> les</w:t>
      </w:r>
      <w:r>
        <w:t xml:space="preserve"> détectait </w:t>
      </w:r>
      <w:r w:rsidR="001268CE">
        <w:t>mais elles n’étaient pas encore toutes arrivée</w:t>
      </w:r>
      <w:r>
        <w:t>.</w:t>
      </w:r>
      <w:r w:rsidR="009057AA">
        <w:t xml:space="preserve"> Ainsi dans l’</w:t>
      </w:r>
      <w:r w:rsidR="005471E4">
        <w:t>exemple suivant, le programme</w:t>
      </w:r>
      <w:r w:rsidR="009057AA">
        <w:t xml:space="preserve"> recevait les bytes données et on les renvoyait un par un au lieu de paqué en un bloc d’une taille de </w:t>
      </w:r>
      <w:r w:rsidR="009057AA" w:rsidRPr="009057AA">
        <w:t>SIZE_MSG</w:t>
      </w:r>
      <w:r w:rsidR="009057AA">
        <w:t> :</w:t>
      </w:r>
    </w:p>
    <w:p w:rsidR="001268CE" w:rsidRPr="009E6A27" w:rsidRDefault="00007968" w:rsidP="001268CE">
      <w:pPr>
        <w:spacing w:after="0"/>
        <w:rPr>
          <w:lang w:val="en-US"/>
        </w:rPr>
      </w:pPr>
      <w:r w:rsidRPr="009E6A27">
        <w:rPr>
          <w:lang w:val="en-US"/>
        </w:rPr>
        <w:t>void loop() {</w:t>
      </w:r>
    </w:p>
    <w:p w:rsidR="001268CE" w:rsidRPr="009E6A27" w:rsidRDefault="001268CE" w:rsidP="001268CE">
      <w:pPr>
        <w:spacing w:after="0"/>
        <w:rPr>
          <w:lang w:val="en-US"/>
        </w:rPr>
      </w:pPr>
      <w:r w:rsidRPr="009E6A27">
        <w:rPr>
          <w:lang w:val="en-US"/>
        </w:rPr>
        <w:tab/>
        <w:t>int idx = 0 ;</w:t>
      </w:r>
    </w:p>
    <w:p w:rsidR="00007968" w:rsidRPr="009E6A27" w:rsidRDefault="001268CE" w:rsidP="001268CE">
      <w:pPr>
        <w:spacing w:after="0"/>
        <w:rPr>
          <w:lang w:val="en-US"/>
        </w:rPr>
      </w:pPr>
      <w:r w:rsidRPr="009E6A27">
        <w:rPr>
          <w:lang w:val="en-US"/>
        </w:rPr>
        <w:tab/>
        <w:t xml:space="preserve">Byte </w:t>
      </w:r>
      <w:r w:rsidR="00A9569D" w:rsidRPr="009E6A27">
        <w:rPr>
          <w:lang w:val="en-US"/>
        </w:rPr>
        <w:t>msg</w:t>
      </w:r>
      <w:r w:rsidRPr="009E6A27">
        <w:rPr>
          <w:lang w:val="en-US"/>
        </w:rPr>
        <w:t>[SIZE_MSG] ;</w:t>
      </w:r>
    </w:p>
    <w:p w:rsidR="00007968" w:rsidRPr="001268CE" w:rsidRDefault="00007968" w:rsidP="001268CE">
      <w:pPr>
        <w:spacing w:after="0"/>
        <w:rPr>
          <w:lang w:val="en-US"/>
        </w:rPr>
      </w:pPr>
      <w:r w:rsidRPr="009E6A27">
        <w:rPr>
          <w:lang w:val="en-US"/>
        </w:rPr>
        <w:tab/>
      </w:r>
      <w:r w:rsidRPr="001268CE">
        <w:rPr>
          <w:lang w:val="en-US"/>
        </w:rPr>
        <w:t>while(Serial.available())</w:t>
      </w:r>
    </w:p>
    <w:p w:rsidR="001268CE" w:rsidRPr="005A6CD9" w:rsidRDefault="001268CE" w:rsidP="001268CE">
      <w:pPr>
        <w:spacing w:after="0"/>
        <w:rPr>
          <w:lang w:val="en-US"/>
        </w:rPr>
      </w:pPr>
      <w:r w:rsidRPr="001268CE">
        <w:rPr>
          <w:lang w:val="en-US"/>
        </w:rPr>
        <w:tab/>
      </w:r>
      <w:r w:rsidRPr="005A6CD9">
        <w:rPr>
          <w:lang w:val="en-US"/>
        </w:rPr>
        <w:t>{</w:t>
      </w:r>
    </w:p>
    <w:p w:rsidR="001268CE" w:rsidRPr="009E6A27" w:rsidRDefault="001268CE" w:rsidP="001268CE">
      <w:pPr>
        <w:spacing w:after="0"/>
        <w:rPr>
          <w:lang w:val="en-US"/>
        </w:rPr>
      </w:pPr>
      <w:r w:rsidRPr="005A6CD9">
        <w:rPr>
          <w:lang w:val="en-US"/>
        </w:rPr>
        <w:tab/>
      </w:r>
      <w:r w:rsidRPr="005A6CD9">
        <w:rPr>
          <w:lang w:val="en-US"/>
        </w:rPr>
        <w:tab/>
      </w:r>
      <w:r w:rsidR="00A9569D" w:rsidRPr="009E6A27">
        <w:rPr>
          <w:lang w:val="en-US"/>
        </w:rPr>
        <w:t>msg</w:t>
      </w:r>
      <w:r w:rsidRPr="009E6A27">
        <w:rPr>
          <w:lang w:val="en-US"/>
        </w:rPr>
        <w:t>[idx] = Serial.read();</w:t>
      </w:r>
    </w:p>
    <w:p w:rsidR="001268CE" w:rsidRPr="009E6A27" w:rsidRDefault="001268CE" w:rsidP="001268CE">
      <w:pPr>
        <w:spacing w:after="0"/>
        <w:rPr>
          <w:lang w:val="en-US"/>
        </w:rPr>
      </w:pPr>
      <w:r w:rsidRPr="009E6A27">
        <w:rPr>
          <w:lang w:val="en-US"/>
        </w:rPr>
        <w:tab/>
      </w:r>
      <w:r w:rsidRPr="009E6A27">
        <w:rPr>
          <w:lang w:val="en-US"/>
        </w:rPr>
        <w:tab/>
        <w:t>idx++ ;</w:t>
      </w:r>
    </w:p>
    <w:p w:rsidR="001268CE" w:rsidRDefault="001268CE" w:rsidP="001268CE">
      <w:pPr>
        <w:spacing w:after="0"/>
        <w:rPr>
          <w:lang w:val="en-US"/>
        </w:rPr>
      </w:pPr>
      <w:r w:rsidRPr="009E6A27">
        <w:rPr>
          <w:lang w:val="en-US"/>
        </w:rPr>
        <w:tab/>
      </w:r>
      <w:r w:rsidRPr="009E6A27">
        <w:rPr>
          <w:lang w:val="en-US"/>
        </w:rPr>
        <w:tab/>
      </w:r>
      <w:r w:rsidRPr="001268CE">
        <w:rPr>
          <w:lang w:val="en-US"/>
        </w:rPr>
        <w:t>if</w:t>
      </w:r>
      <w:r>
        <w:rPr>
          <w:lang w:val="en-US"/>
        </w:rPr>
        <w:t xml:space="preserve"> </w:t>
      </w:r>
      <w:r w:rsidRPr="001268CE">
        <w:rPr>
          <w:lang w:val="en-US"/>
        </w:rPr>
        <w:t>(idx &gt;= SIZE_MSG</w:t>
      </w:r>
      <w:r>
        <w:rPr>
          <w:lang w:val="en-US"/>
        </w:rPr>
        <w:t>)</w:t>
      </w:r>
    </w:p>
    <w:p w:rsidR="001268CE" w:rsidRPr="001268CE" w:rsidRDefault="001268CE" w:rsidP="001268CE">
      <w:pPr>
        <w:spacing w:after="0"/>
        <w:rPr>
          <w:lang w:val="en-US"/>
        </w:rPr>
      </w:pPr>
      <w:r>
        <w:rPr>
          <w:lang w:val="en-US"/>
        </w:rPr>
        <w:tab/>
      </w:r>
      <w:r>
        <w:rPr>
          <w:lang w:val="en-US"/>
        </w:rPr>
        <w:tab/>
      </w:r>
      <w:r>
        <w:rPr>
          <w:lang w:val="en-US"/>
        </w:rPr>
        <w:tab/>
        <w:t>break;</w:t>
      </w:r>
    </w:p>
    <w:p w:rsidR="001268CE" w:rsidRPr="001268CE" w:rsidRDefault="001268CE" w:rsidP="001268CE">
      <w:pPr>
        <w:spacing w:after="0"/>
        <w:rPr>
          <w:lang w:val="en-US"/>
        </w:rPr>
      </w:pPr>
      <w:r w:rsidRPr="001268CE">
        <w:rPr>
          <w:lang w:val="en-US"/>
        </w:rPr>
        <w:lastRenderedPageBreak/>
        <w:tab/>
        <w:t>}</w:t>
      </w:r>
    </w:p>
    <w:p w:rsidR="001268CE" w:rsidRPr="001268CE" w:rsidRDefault="001268CE" w:rsidP="001268CE">
      <w:pPr>
        <w:spacing w:after="0"/>
        <w:rPr>
          <w:lang w:val="en-US"/>
        </w:rPr>
      </w:pPr>
      <w:r w:rsidRPr="001268CE">
        <w:rPr>
          <w:lang w:val="en-US"/>
        </w:rPr>
        <w:tab/>
      </w:r>
    </w:p>
    <w:p w:rsidR="001268CE" w:rsidRPr="005A6CD9" w:rsidRDefault="001268CE" w:rsidP="001268CE">
      <w:pPr>
        <w:spacing w:after="0"/>
        <w:rPr>
          <w:lang w:val="en-US"/>
        </w:rPr>
      </w:pPr>
      <w:r w:rsidRPr="005A6CD9">
        <w:rPr>
          <w:lang w:val="en-US"/>
        </w:rPr>
        <w:t xml:space="preserve">  Serial.write(msg, </w:t>
      </w:r>
      <w:r w:rsidR="009057AA" w:rsidRPr="005A6CD9">
        <w:rPr>
          <w:lang w:val="en-US"/>
        </w:rPr>
        <w:t>idx</w:t>
      </w:r>
      <w:r w:rsidRPr="005A6CD9">
        <w:rPr>
          <w:lang w:val="en-US"/>
        </w:rPr>
        <w:t xml:space="preserve">);   </w:t>
      </w:r>
    </w:p>
    <w:p w:rsidR="00007968" w:rsidRPr="009E6A27" w:rsidRDefault="00007968" w:rsidP="001268CE">
      <w:pPr>
        <w:spacing w:after="0"/>
      </w:pPr>
      <w:r w:rsidRPr="009E6A27">
        <w:t>}</w:t>
      </w:r>
    </w:p>
    <w:p w:rsidR="001268CE" w:rsidRPr="009E6A27" w:rsidRDefault="001268CE" w:rsidP="001268CE">
      <w:pPr>
        <w:spacing w:after="0"/>
      </w:pPr>
    </w:p>
    <w:p w:rsidR="00D7318B" w:rsidRDefault="00D7318B" w:rsidP="00977DB1">
      <w:r>
        <w:t>Il a fallu réadapter le code en prenant compte cette effet.</w:t>
      </w:r>
    </w:p>
    <w:p w:rsidR="00D7318B" w:rsidRDefault="00D7318B" w:rsidP="00977DB1">
      <w:r>
        <w:t>Un autre problème qui m'a pris un peu de temps à débugger est la vitess</w:t>
      </w:r>
      <w:r w:rsidR="00E432FC">
        <w:t xml:space="preserve">e de communication. J'ai </w:t>
      </w:r>
      <w:r w:rsidR="001268CE">
        <w:t>recherché</w:t>
      </w:r>
      <w:r>
        <w:t xml:space="preserve"> sur le site </w:t>
      </w:r>
      <w:r w:rsidR="0022452D">
        <w:t>A</w:t>
      </w:r>
      <w:r>
        <w:t>rduino les vitesses disponibles pour l'arduino méga et j'en ai choisi une. Or il s'est avéré que cette vitesse de communication n'était enfaite pas adapter au méga que je possède. En conséquence, quand j'exécutais le code de test (envoie des données à l'</w:t>
      </w:r>
      <w:r w:rsidR="0022452D">
        <w:t>A</w:t>
      </w:r>
      <w:r>
        <w:t>rduino et celui-ci renvoie les même) deux bytes en trop apparaissait au début des messages reçus dans l'ordinateur.</w:t>
      </w:r>
    </w:p>
    <w:p w:rsidR="00D7318B" w:rsidRDefault="00D7318B" w:rsidP="001268CE"/>
    <w:tbl>
      <w:tblPr>
        <w:tblStyle w:val="Grilledutableau"/>
        <w:tblpPr w:leftFromText="180" w:rightFromText="180" w:vertAnchor="text" w:horzAnchor="page" w:tblpX="4295" w:tblpY="-28"/>
        <w:tblW w:w="0" w:type="auto"/>
        <w:tblLook w:val="04A0" w:firstRow="1" w:lastRow="0" w:firstColumn="1" w:lastColumn="0" w:noHBand="0" w:noVBand="1"/>
      </w:tblPr>
      <w:tblGrid>
        <w:gridCol w:w="863"/>
        <w:gridCol w:w="863"/>
        <w:gridCol w:w="863"/>
        <w:gridCol w:w="863"/>
        <w:gridCol w:w="863"/>
      </w:tblGrid>
      <w:tr w:rsidR="00874602" w:rsidTr="00874602">
        <w:trPr>
          <w:trHeight w:val="295"/>
        </w:trPr>
        <w:tc>
          <w:tcPr>
            <w:tcW w:w="863" w:type="dxa"/>
          </w:tcPr>
          <w:p w:rsidR="00874602" w:rsidRDefault="00874602" w:rsidP="00874602">
            <w:r>
              <w:t>255</w:t>
            </w:r>
          </w:p>
        </w:tc>
        <w:tc>
          <w:tcPr>
            <w:tcW w:w="863" w:type="dxa"/>
          </w:tcPr>
          <w:p w:rsidR="00874602" w:rsidRDefault="00874602" w:rsidP="00874602">
            <w:r>
              <w:t>0</w:t>
            </w:r>
          </w:p>
        </w:tc>
        <w:tc>
          <w:tcPr>
            <w:tcW w:w="863" w:type="dxa"/>
          </w:tcPr>
          <w:p w:rsidR="00874602" w:rsidRDefault="00874602" w:rsidP="00874602">
            <w:r>
              <w:t>2</w:t>
            </w:r>
          </w:p>
        </w:tc>
        <w:tc>
          <w:tcPr>
            <w:tcW w:w="863" w:type="dxa"/>
          </w:tcPr>
          <w:p w:rsidR="00874602" w:rsidRDefault="00874602" w:rsidP="00874602">
            <w:r>
              <w:t>128</w:t>
            </w:r>
          </w:p>
        </w:tc>
        <w:tc>
          <w:tcPr>
            <w:tcW w:w="863" w:type="dxa"/>
          </w:tcPr>
          <w:p w:rsidR="00874602" w:rsidRDefault="00874602" w:rsidP="00874602">
            <w:r>
              <w:t>0</w:t>
            </w:r>
          </w:p>
        </w:tc>
      </w:tr>
    </w:tbl>
    <w:p w:rsidR="00874602" w:rsidRDefault="00D7318B" w:rsidP="00D7318B">
      <w:pPr>
        <w:ind w:firstLine="708"/>
      </w:pPr>
      <w:r>
        <w:t xml:space="preserve">Message envoyé : </w:t>
      </w:r>
    </w:p>
    <w:tbl>
      <w:tblPr>
        <w:tblStyle w:val="Grilledutableau"/>
        <w:tblpPr w:leftFromText="180" w:rightFromText="180" w:vertAnchor="text" w:horzAnchor="page" w:tblpX="4308" w:tblpY="40"/>
        <w:tblW w:w="0" w:type="auto"/>
        <w:tblLook w:val="04A0" w:firstRow="1" w:lastRow="0" w:firstColumn="1" w:lastColumn="0" w:noHBand="0" w:noVBand="1"/>
      </w:tblPr>
      <w:tblGrid>
        <w:gridCol w:w="863"/>
        <w:gridCol w:w="863"/>
        <w:gridCol w:w="863"/>
        <w:gridCol w:w="863"/>
        <w:gridCol w:w="863"/>
      </w:tblGrid>
      <w:tr w:rsidR="00874602" w:rsidTr="00874602">
        <w:trPr>
          <w:trHeight w:val="295"/>
        </w:trPr>
        <w:tc>
          <w:tcPr>
            <w:tcW w:w="863" w:type="dxa"/>
          </w:tcPr>
          <w:p w:rsidR="00874602" w:rsidRDefault="00874602" w:rsidP="00874602">
            <w:r>
              <w:t>171</w:t>
            </w:r>
          </w:p>
        </w:tc>
        <w:tc>
          <w:tcPr>
            <w:tcW w:w="863" w:type="dxa"/>
          </w:tcPr>
          <w:p w:rsidR="00874602" w:rsidRDefault="00874602" w:rsidP="00874602">
            <w:r>
              <w:t>171</w:t>
            </w:r>
          </w:p>
        </w:tc>
        <w:tc>
          <w:tcPr>
            <w:tcW w:w="863" w:type="dxa"/>
          </w:tcPr>
          <w:p w:rsidR="00874602" w:rsidRDefault="00874602" w:rsidP="00874602">
            <w:r>
              <w:t>255</w:t>
            </w:r>
          </w:p>
        </w:tc>
        <w:tc>
          <w:tcPr>
            <w:tcW w:w="863" w:type="dxa"/>
          </w:tcPr>
          <w:p w:rsidR="00874602" w:rsidRDefault="00874602" w:rsidP="00874602">
            <w:r>
              <w:t>0</w:t>
            </w:r>
          </w:p>
        </w:tc>
        <w:tc>
          <w:tcPr>
            <w:tcW w:w="863" w:type="dxa"/>
          </w:tcPr>
          <w:p w:rsidR="00874602" w:rsidRDefault="00874602" w:rsidP="00874602">
            <w:r>
              <w:t>2</w:t>
            </w:r>
          </w:p>
        </w:tc>
      </w:tr>
    </w:tbl>
    <w:p w:rsidR="00D7318B" w:rsidRDefault="00874602" w:rsidP="00874602">
      <w:pPr>
        <w:ind w:firstLine="708"/>
      </w:pPr>
      <w:r>
        <w:t xml:space="preserve">Message reçu :      </w:t>
      </w:r>
    </w:p>
    <w:p w:rsidR="001268CE" w:rsidRDefault="001268CE" w:rsidP="001268CE"/>
    <w:p w:rsidR="001268CE" w:rsidRDefault="001268CE" w:rsidP="001268CE"/>
    <w:p w:rsidR="008B5408" w:rsidRDefault="00D7318B" w:rsidP="00D7318B">
      <w:pPr>
        <w:pStyle w:val="Titre2"/>
      </w:pPr>
      <w:bookmarkStart w:id="25" w:name="_Toc454143216"/>
      <w:r>
        <w:t>I2C</w:t>
      </w:r>
      <w:bookmarkEnd w:id="25"/>
    </w:p>
    <w:p w:rsidR="00D7318B" w:rsidRDefault="00D7318B" w:rsidP="00D7318B">
      <w:r>
        <w:t>La partie i2c m'a donné plus de fil à retordre que prévu. Ceci est dû à un mauvais choix de ma part car n'ayant presque jamais fait de microcontrôleurs, je suis partit sur le choix des interruptions. Et il s'est avéré qu'il n'est pas possible de communiquer en i2c à l'intérieur d'une interruption car il est bloquant et l'</w:t>
      </w:r>
      <w:r w:rsidR="0022452D">
        <w:t>A</w:t>
      </w:r>
      <w:r>
        <w:t>rduino reste bloqué infiniment dans l'interruption.</w:t>
      </w:r>
    </w:p>
    <w:p w:rsidR="00D7318B" w:rsidRDefault="00D7318B" w:rsidP="00C3004D">
      <w:r>
        <w:t>La principale raison pour laquelle j'étais partit sur ce choix est que pour jouer les partitions, il intervient un tempo qui donne le rythme. Et je me suis laissé dire qu'avec une interruption timer cela serait idéal.</w:t>
      </w:r>
    </w:p>
    <w:p w:rsidR="00D7318B" w:rsidRDefault="00D7318B" w:rsidP="00D7318B">
      <w:r>
        <w:t>Mon choix final fut de partir sur la fo</w:t>
      </w:r>
      <w:r w:rsidR="0022452D">
        <w:t xml:space="preserve">nction </w:t>
      </w:r>
      <w:proofErr w:type="gramStart"/>
      <w:r w:rsidR="0022452D">
        <w:t>millis(</w:t>
      </w:r>
      <w:proofErr w:type="gramEnd"/>
      <w:r w:rsidR="0022452D">
        <w:t>), proposé par l'A</w:t>
      </w:r>
      <w:r>
        <w:t>rduino, qui donne le nombre de milliseconde depuis le début du programme. A l’aide de ce choix, un premier code a vu le jour, utilisant la fonctionnalité delay(ms). Celui activait les notes les unes après les autres (en fonction du « </w:t>
      </w:r>
      <w:r w:rsidR="00874602">
        <w:t>tic</w:t>
      </w:r>
      <w:r>
        <w:t xml:space="preserve"> » de la note dans la partition) les activaient, puis après un delay(ms), les </w:t>
      </w:r>
      <w:r w:rsidR="0022452D">
        <w:t>désactivaient</w:t>
      </w:r>
      <w:r>
        <w:t>.</w:t>
      </w:r>
    </w:p>
    <w:p w:rsidR="00B620CF" w:rsidRPr="009E6A27" w:rsidRDefault="00B620CF" w:rsidP="00D7318B">
      <w:pPr>
        <w:rPr>
          <w:lang w:val="en-US"/>
        </w:rPr>
      </w:pPr>
      <w:r w:rsidRPr="009E6A27">
        <w:rPr>
          <w:lang w:val="en-US"/>
        </w:rPr>
        <w:t>(pseudo code test I2C)</w:t>
      </w:r>
    </w:p>
    <w:p w:rsidR="00B620CF" w:rsidRPr="009E6A27" w:rsidRDefault="00B620CF" w:rsidP="00B620CF">
      <w:pPr>
        <w:ind w:firstLine="708"/>
        <w:rPr>
          <w:lang w:val="en-US"/>
        </w:rPr>
      </w:pPr>
      <w:r w:rsidRPr="009E6A27">
        <w:rPr>
          <w:lang w:val="en-US"/>
        </w:rPr>
        <w:t>While(currentNote.Tick == currentTick)</w:t>
      </w:r>
    </w:p>
    <w:p w:rsidR="00B620CF" w:rsidRPr="005A6CD9" w:rsidRDefault="00B620CF" w:rsidP="00B620CF">
      <w:pPr>
        <w:ind w:firstLine="708"/>
        <w:rPr>
          <w:lang w:val="en-US"/>
        </w:rPr>
      </w:pPr>
      <w:r w:rsidRPr="005A6CD9">
        <w:rPr>
          <w:lang w:val="en-US"/>
        </w:rPr>
        <w:t>{</w:t>
      </w:r>
    </w:p>
    <w:p w:rsidR="00B620CF" w:rsidRPr="005A6CD9" w:rsidRDefault="00B620CF" w:rsidP="00B620CF">
      <w:pPr>
        <w:ind w:firstLine="708"/>
        <w:rPr>
          <w:lang w:val="en-US"/>
        </w:rPr>
      </w:pPr>
      <w:r w:rsidRPr="005A6CD9">
        <w:rPr>
          <w:lang w:val="en-US"/>
        </w:rPr>
        <w:tab/>
        <w:t>PreparePush(currentNote) ;</w:t>
      </w:r>
    </w:p>
    <w:p w:rsidR="00B620CF" w:rsidRPr="005A6CD9" w:rsidRDefault="00B620CF" w:rsidP="00B620CF">
      <w:pPr>
        <w:ind w:firstLine="708"/>
        <w:rPr>
          <w:lang w:val="en-US"/>
        </w:rPr>
      </w:pPr>
      <w:r w:rsidRPr="005A6CD9">
        <w:rPr>
          <w:lang w:val="en-US"/>
        </w:rPr>
        <w:tab/>
        <w:t>currentNote.Next ();</w:t>
      </w:r>
    </w:p>
    <w:p w:rsidR="00B620CF" w:rsidRPr="005A6CD9" w:rsidRDefault="00B620CF" w:rsidP="00B620CF">
      <w:pPr>
        <w:ind w:firstLine="708"/>
        <w:rPr>
          <w:lang w:val="en-US"/>
        </w:rPr>
      </w:pPr>
      <w:r w:rsidRPr="005A6CD9">
        <w:rPr>
          <w:lang w:val="en-US"/>
        </w:rPr>
        <w:t>}</w:t>
      </w:r>
      <w:r w:rsidRPr="005A6CD9">
        <w:rPr>
          <w:lang w:val="en-US"/>
        </w:rPr>
        <w:tab/>
      </w:r>
    </w:p>
    <w:p w:rsidR="00B620CF" w:rsidRPr="00B620CF" w:rsidRDefault="00B620CF" w:rsidP="00B620CF">
      <w:pPr>
        <w:ind w:firstLine="708"/>
        <w:rPr>
          <w:lang w:val="en-US"/>
        </w:rPr>
      </w:pPr>
      <w:r w:rsidRPr="00B620CF">
        <w:rPr>
          <w:lang w:val="en-US"/>
        </w:rPr>
        <w:t>ApplyPush() ;</w:t>
      </w:r>
    </w:p>
    <w:p w:rsidR="00B620CF" w:rsidRPr="00B620CF" w:rsidRDefault="00B620CF" w:rsidP="00B620CF">
      <w:pPr>
        <w:ind w:firstLine="708"/>
        <w:rPr>
          <w:lang w:val="en-US"/>
        </w:rPr>
      </w:pPr>
      <w:r w:rsidRPr="00B620CF">
        <w:rPr>
          <w:lang w:val="en-US"/>
        </w:rPr>
        <w:t>Delay(9) ; //delay de 9ms</w:t>
      </w:r>
    </w:p>
    <w:p w:rsidR="00B620CF" w:rsidRPr="00B620CF" w:rsidRDefault="00B620CF" w:rsidP="00B620CF">
      <w:pPr>
        <w:ind w:firstLine="708"/>
        <w:rPr>
          <w:lang w:val="en-US"/>
        </w:rPr>
      </w:pPr>
      <w:r w:rsidRPr="00B620CF">
        <w:rPr>
          <w:lang w:val="en-US"/>
        </w:rPr>
        <w:t>ReleasePush() ;</w:t>
      </w:r>
    </w:p>
    <w:p w:rsidR="00D7318B" w:rsidRDefault="00D7318B" w:rsidP="00D7318B">
      <w:r>
        <w:lastRenderedPageBreak/>
        <w:t xml:space="preserve">Le gros problème de cette méthode est qu’il n’est pas possible de jouer des notes avec un écart de temps plus petit que le temps de frappe de l’actuateur. </w:t>
      </w:r>
      <w:r w:rsidR="00B620CF">
        <w:t>Le code a donc été adapté de manière à jouer chaque note indépendamment les unes des autres. Permettant</w:t>
      </w:r>
      <w:r w:rsidR="00C70453">
        <w:t xml:space="preserve"> aussi de régler le temps de frappe de chaque note pour l’accordage. (</w:t>
      </w:r>
      <w:r w:rsidR="00874602">
        <w:t>Code</w:t>
      </w:r>
      <w:r w:rsidR="00C70453">
        <w:t xml:space="preserve"> final en annexe)</w:t>
      </w:r>
    </w:p>
    <w:p w:rsidR="0091642F" w:rsidRDefault="0091642F" w:rsidP="0091642F">
      <w:pPr>
        <w:pStyle w:val="Titre2"/>
      </w:pPr>
      <w:bookmarkStart w:id="26" w:name="_Toc454143217"/>
      <w:r>
        <w:t>Programme de conversion</w:t>
      </w:r>
      <w:bookmarkEnd w:id="26"/>
    </w:p>
    <w:p w:rsidR="00C048B1" w:rsidRDefault="0091642F" w:rsidP="00C048B1">
      <w:pPr>
        <w:pStyle w:val="Titre3"/>
      </w:pPr>
      <w:bookmarkStart w:id="27" w:name="_Toc454143218"/>
      <w:r>
        <w:t xml:space="preserve">Conversion midi </w:t>
      </w:r>
      <w:r>
        <w:sym w:font="Wingdings" w:char="F0E8"/>
      </w:r>
      <w:r>
        <w:t xml:space="preserve"> </w:t>
      </w:r>
      <w:r w:rsidRPr="0091642F">
        <w:t>XML</w:t>
      </w:r>
      <w:bookmarkEnd w:id="27"/>
    </w:p>
    <w:p w:rsidR="00080016" w:rsidRDefault="00847AA3" w:rsidP="00080016">
      <w:r>
        <w:t>Pour la conversion, il faut que l’utilisateur choisissent les canaux qu’il veut garder. Il y a donc une fenêtre qui s’ouvre lors de la conversion</w:t>
      </w:r>
      <w:r w:rsidR="00DE66DC">
        <w:t>, demandant à l’utilisateur de sélectionner les canaux désirés.</w:t>
      </w:r>
    </w:p>
    <w:p w:rsidR="00DE66DC" w:rsidRDefault="00DE66DC" w:rsidP="00080016">
      <w:pPr>
        <w:rPr>
          <w:noProof/>
        </w:rPr>
      </w:pPr>
      <w:r>
        <w:t>A l’appel de la fenêtre, on envoie une liste de tous les canaux disponibles de la partition midi.</w:t>
      </w:r>
      <w:r w:rsidRPr="00DE66DC">
        <w:rPr>
          <w:noProof/>
        </w:rPr>
        <w:t xml:space="preserve"> </w:t>
      </w:r>
    </w:p>
    <w:p w:rsidR="00DE66DC" w:rsidRDefault="00DE66DC" w:rsidP="00DE66DC">
      <w:pPr>
        <w:jc w:val="center"/>
      </w:pPr>
      <w:r>
        <w:rPr>
          <w:noProof/>
          <w:lang w:eastAsia="fr-CH"/>
        </w:rPr>
        <w:drawing>
          <wp:inline distT="0" distB="0" distL="0" distR="0" wp14:anchorId="6DD0AC8C" wp14:editId="7B839579">
            <wp:extent cx="4371975" cy="14097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1975" cy="1409700"/>
                    </a:xfrm>
                    <a:prstGeom prst="rect">
                      <a:avLst/>
                    </a:prstGeom>
                  </pic:spPr>
                </pic:pic>
              </a:graphicData>
            </a:graphic>
          </wp:inline>
        </w:drawing>
      </w:r>
    </w:p>
    <w:p w:rsidR="00DE66DC" w:rsidRDefault="00DE66DC" w:rsidP="00080016">
      <w:r>
        <w:t>Puis la fenêtre génère dynamiquement des check box pour la sélection des canaux. Comme l’affectation d’un content au check box ne s’affiche pas, la fenêtre crée aussi un label pour chaque canal.</w:t>
      </w:r>
    </w:p>
    <w:p w:rsidR="00DE66DC" w:rsidRDefault="00DE66DC" w:rsidP="00DE66DC">
      <w:pPr>
        <w:jc w:val="center"/>
      </w:pPr>
      <w:r>
        <w:rPr>
          <w:noProof/>
          <w:lang w:eastAsia="fr-CH"/>
        </w:rPr>
        <w:drawing>
          <wp:inline distT="0" distB="0" distL="0" distR="0" wp14:anchorId="7B0C93B0" wp14:editId="551B09EA">
            <wp:extent cx="4629150" cy="35528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9150" cy="3552825"/>
                    </a:xfrm>
                    <a:prstGeom prst="rect">
                      <a:avLst/>
                    </a:prstGeom>
                  </pic:spPr>
                </pic:pic>
              </a:graphicData>
            </a:graphic>
          </wp:inline>
        </w:drawing>
      </w:r>
    </w:p>
    <w:p w:rsidR="00FE54A8" w:rsidRPr="00080016" w:rsidRDefault="00DE66DC" w:rsidP="00080016">
      <w:r>
        <w:lastRenderedPageBreak/>
        <w:t>Une fois les canaux validés, si l’utilisateur a confirmé son choix,</w:t>
      </w:r>
      <w:r w:rsidR="00FE54A8">
        <w:t xml:space="preserve"> on convertit la partition et</w:t>
      </w:r>
      <w:r>
        <w:t xml:space="preserve"> </w:t>
      </w:r>
      <w:r w:rsidR="00581AC2">
        <w:t>on demande le nom pour la sauvegarde du fichier</w:t>
      </w:r>
      <w:r w:rsidR="00FE54A8">
        <w:t>.</w:t>
      </w:r>
      <w:r w:rsidR="00FE54A8">
        <w:rPr>
          <w:noProof/>
          <w:lang w:eastAsia="fr-CH"/>
        </w:rPr>
        <w:drawing>
          <wp:inline distT="0" distB="0" distL="0" distR="0" wp14:anchorId="67B188D0" wp14:editId="45C0D180">
            <wp:extent cx="5760720" cy="172339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723390"/>
                    </a:xfrm>
                    <a:prstGeom prst="rect">
                      <a:avLst/>
                    </a:prstGeom>
                  </pic:spPr>
                </pic:pic>
              </a:graphicData>
            </a:graphic>
          </wp:inline>
        </w:drawing>
      </w:r>
    </w:p>
    <w:p w:rsidR="0091642F" w:rsidRDefault="000E5C73" w:rsidP="000E5C73">
      <w:pPr>
        <w:pStyle w:val="Titre3"/>
      </w:pPr>
      <w:bookmarkStart w:id="28" w:name="_Toc454143219"/>
      <w:r>
        <w:t>Intensité des notes</w:t>
      </w:r>
      <w:bookmarkEnd w:id="28"/>
    </w:p>
    <w:p w:rsidR="000E5C73" w:rsidRDefault="000E5C73" w:rsidP="000E5C73">
      <w:pPr>
        <w:pStyle w:val="Titre3"/>
      </w:pPr>
      <w:bookmarkStart w:id="29" w:name="_Toc454143220"/>
      <w:r>
        <w:t>Tempos de la partition</w:t>
      </w:r>
      <w:bookmarkEnd w:id="29"/>
    </w:p>
    <w:p w:rsidR="000E5C73" w:rsidRPr="000E5C73" w:rsidRDefault="000E5C73" w:rsidP="000E5C73"/>
    <w:p w:rsidR="008D7D23" w:rsidRPr="008D7D23" w:rsidRDefault="008D7D23" w:rsidP="008D7D23">
      <w:pPr>
        <w:pStyle w:val="Titre2"/>
      </w:pPr>
      <w:bookmarkStart w:id="30" w:name="_Toc454143221"/>
      <w:r>
        <w:t xml:space="preserve">Programme </w:t>
      </w:r>
      <w:bookmarkEnd w:id="30"/>
      <w:r w:rsidR="00080016">
        <w:t>Virtuoso</w:t>
      </w:r>
    </w:p>
    <w:p w:rsidR="009E6A27" w:rsidRDefault="009E6A27" w:rsidP="009E6A27"/>
    <w:p w:rsidR="009E6A27" w:rsidRDefault="00E4141C" w:rsidP="009E6A27">
      <w:pPr>
        <w:pStyle w:val="Titre2"/>
      </w:pPr>
      <w:bookmarkStart w:id="31" w:name="_Toc454143222"/>
      <w:r>
        <w:t xml:space="preserve">Visuel </w:t>
      </w:r>
      <w:r w:rsidR="005A6CD9">
        <w:t xml:space="preserve">des </w:t>
      </w:r>
      <w:r>
        <w:t>interface</w:t>
      </w:r>
      <w:bookmarkEnd w:id="31"/>
      <w:r w:rsidR="005A6CD9">
        <w:t>s</w:t>
      </w:r>
    </w:p>
    <w:p w:rsidR="00E4141C" w:rsidRDefault="00E4141C" w:rsidP="00E4141C">
      <w:pPr>
        <w:pStyle w:val="Titre3"/>
      </w:pPr>
      <w:bookmarkStart w:id="32" w:name="_Toc454143223"/>
      <w:r>
        <w:t>Prototype</w:t>
      </w:r>
      <w:bookmarkEnd w:id="32"/>
      <w:r w:rsidR="005A6CD9">
        <w:t>s</w:t>
      </w:r>
    </w:p>
    <w:p w:rsidR="00E4141C" w:rsidRDefault="00E4141C" w:rsidP="00E4141C">
      <w:pPr>
        <w:pStyle w:val="Titre3"/>
      </w:pPr>
      <w:bookmarkStart w:id="33" w:name="_Toc454143224"/>
      <w:r>
        <w:t>Possibilités offertes par concept</w:t>
      </w:r>
      <w:bookmarkEnd w:id="33"/>
    </w:p>
    <w:p w:rsidR="008D7D23" w:rsidRPr="008D7D23" w:rsidRDefault="008D7D23" w:rsidP="008D7D23">
      <w:pPr>
        <w:pStyle w:val="Titre3"/>
      </w:pPr>
      <w:bookmarkStart w:id="34" w:name="_Toc454143225"/>
      <w:r>
        <w:t>Visuel final</w:t>
      </w:r>
      <w:bookmarkEnd w:id="34"/>
    </w:p>
    <w:p w:rsidR="009E6A27" w:rsidRDefault="009E6A27" w:rsidP="009E6A27"/>
    <w:p w:rsidR="009E6A27" w:rsidRDefault="008D7D23" w:rsidP="009E6A27">
      <w:pPr>
        <w:pStyle w:val="Titre2"/>
      </w:pPr>
      <w:bookmarkStart w:id="35" w:name="_Toc454143226"/>
      <w:r>
        <w:t>Serveur WEB</w:t>
      </w:r>
      <w:bookmarkEnd w:id="35"/>
    </w:p>
    <w:p w:rsidR="008D7D23" w:rsidRDefault="008D7D23" w:rsidP="008D7D23"/>
    <w:p w:rsidR="008D7D23" w:rsidRPr="008D7D23" w:rsidRDefault="008D7D23" w:rsidP="008D7D23"/>
    <w:p w:rsidR="008B5408" w:rsidRDefault="008B5408" w:rsidP="008B5408">
      <w:pPr>
        <w:pStyle w:val="Titre1"/>
      </w:pPr>
      <w:bookmarkStart w:id="36" w:name="_Toc454143227"/>
      <w:r>
        <w:t>Conclusion</w:t>
      </w:r>
      <w:bookmarkEnd w:id="36"/>
    </w:p>
    <w:p w:rsidR="00924CC8" w:rsidRDefault="00924CC8" w:rsidP="00924CC8"/>
    <w:p w:rsidR="00924CC8" w:rsidRDefault="00924CC8" w:rsidP="00924CC8">
      <w:pPr>
        <w:pStyle w:val="Titre1"/>
      </w:pPr>
      <w:bookmarkStart w:id="37" w:name="_Toc454143228"/>
      <w:r>
        <w:t>Liste des références</w:t>
      </w:r>
      <w:bookmarkEnd w:id="37"/>
    </w:p>
    <w:p w:rsidR="00924CC8" w:rsidRPr="00924CC8" w:rsidRDefault="00924CC8" w:rsidP="00924CC8"/>
    <w:p w:rsidR="00924CC8" w:rsidRDefault="00924CC8" w:rsidP="00924CC8">
      <w:pPr>
        <w:pStyle w:val="Titre1"/>
      </w:pPr>
      <w:bookmarkStart w:id="38" w:name="_Toc454143229"/>
      <w:r>
        <w:t>Dictionnaire de symboles et abréviations</w:t>
      </w:r>
      <w:bookmarkEnd w:id="38"/>
    </w:p>
    <w:p w:rsidR="00924CC8" w:rsidRDefault="00924CC8" w:rsidP="00924CC8">
      <w:r>
        <w:t>(Facultatif)</w:t>
      </w:r>
    </w:p>
    <w:p w:rsidR="00924CC8" w:rsidRDefault="00924CC8" w:rsidP="00924CC8">
      <w:pPr>
        <w:pStyle w:val="Titre1"/>
      </w:pPr>
      <w:bookmarkStart w:id="39" w:name="_Toc454143230"/>
      <w:r>
        <w:t>Figures</w:t>
      </w:r>
      <w:bookmarkEnd w:id="39"/>
    </w:p>
    <w:p w:rsidR="00924CC8" w:rsidRDefault="00924CC8" w:rsidP="00924CC8">
      <w:r>
        <w:t>(Facultatif)</w:t>
      </w:r>
    </w:p>
    <w:p w:rsidR="00924CC8" w:rsidRDefault="00924CC8" w:rsidP="00924CC8">
      <w:pPr>
        <w:pStyle w:val="Titre1"/>
      </w:pPr>
      <w:bookmarkStart w:id="40" w:name="_Toc454143231"/>
      <w:r>
        <w:lastRenderedPageBreak/>
        <w:t>Journal de travail</w:t>
      </w:r>
      <w:bookmarkEnd w:id="40"/>
    </w:p>
    <w:p w:rsidR="00DC2BFF" w:rsidRDefault="00DC2BFF" w:rsidP="00DC2BFF"/>
    <w:p w:rsidR="00DC2BFF" w:rsidRPr="00DC2BFF" w:rsidRDefault="00DC2BFF" w:rsidP="00DC2BFF">
      <w:pPr>
        <w:pStyle w:val="Titre1"/>
      </w:pPr>
      <w:bookmarkStart w:id="41" w:name="_Toc454143232"/>
      <w:r>
        <w:t>Annexes</w:t>
      </w:r>
      <w:bookmarkEnd w:id="41"/>
    </w:p>
    <w:sectPr w:rsidR="00DC2BFF" w:rsidRPr="00DC2BFF" w:rsidSect="008B5408">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0F0475"/>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73E61AE1"/>
    <w:multiLevelType w:val="hybridMultilevel"/>
    <w:tmpl w:val="360E213A"/>
    <w:lvl w:ilvl="0" w:tplc="5C14FBC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98D"/>
    <w:rsid w:val="00005D66"/>
    <w:rsid w:val="00007968"/>
    <w:rsid w:val="00016E56"/>
    <w:rsid w:val="000760D9"/>
    <w:rsid w:val="00080016"/>
    <w:rsid w:val="00086DF0"/>
    <w:rsid w:val="000A130E"/>
    <w:rsid w:val="000A3E7A"/>
    <w:rsid w:val="000E5C73"/>
    <w:rsid w:val="001268CE"/>
    <w:rsid w:val="00143889"/>
    <w:rsid w:val="001442D9"/>
    <w:rsid w:val="0014517E"/>
    <w:rsid w:val="00147EB8"/>
    <w:rsid w:val="00157C17"/>
    <w:rsid w:val="0018051E"/>
    <w:rsid w:val="001B554C"/>
    <w:rsid w:val="0022452D"/>
    <w:rsid w:val="00230DA9"/>
    <w:rsid w:val="00231247"/>
    <w:rsid w:val="00253B97"/>
    <w:rsid w:val="0026098D"/>
    <w:rsid w:val="0027063A"/>
    <w:rsid w:val="002723CE"/>
    <w:rsid w:val="002C0198"/>
    <w:rsid w:val="002C31AE"/>
    <w:rsid w:val="002D2EDA"/>
    <w:rsid w:val="002E1777"/>
    <w:rsid w:val="002E29E8"/>
    <w:rsid w:val="0031515C"/>
    <w:rsid w:val="00325989"/>
    <w:rsid w:val="00333251"/>
    <w:rsid w:val="00344024"/>
    <w:rsid w:val="00380A80"/>
    <w:rsid w:val="0039353C"/>
    <w:rsid w:val="003C6CFE"/>
    <w:rsid w:val="003D61E8"/>
    <w:rsid w:val="003E5025"/>
    <w:rsid w:val="004022BC"/>
    <w:rsid w:val="0041486E"/>
    <w:rsid w:val="00415014"/>
    <w:rsid w:val="004159F8"/>
    <w:rsid w:val="00415E21"/>
    <w:rsid w:val="0042638C"/>
    <w:rsid w:val="00431CD9"/>
    <w:rsid w:val="00456635"/>
    <w:rsid w:val="00483CF7"/>
    <w:rsid w:val="004C4478"/>
    <w:rsid w:val="004C6C27"/>
    <w:rsid w:val="004D06F5"/>
    <w:rsid w:val="00510262"/>
    <w:rsid w:val="00517D94"/>
    <w:rsid w:val="0053346F"/>
    <w:rsid w:val="00534725"/>
    <w:rsid w:val="0053529C"/>
    <w:rsid w:val="00542F3F"/>
    <w:rsid w:val="005471E4"/>
    <w:rsid w:val="005561A6"/>
    <w:rsid w:val="005572E1"/>
    <w:rsid w:val="00565129"/>
    <w:rsid w:val="00581AC2"/>
    <w:rsid w:val="00592EBA"/>
    <w:rsid w:val="005A6CD9"/>
    <w:rsid w:val="005C1371"/>
    <w:rsid w:val="005D18A8"/>
    <w:rsid w:val="005E3D2A"/>
    <w:rsid w:val="0060367F"/>
    <w:rsid w:val="00614D87"/>
    <w:rsid w:val="00633D86"/>
    <w:rsid w:val="00654DC9"/>
    <w:rsid w:val="00676979"/>
    <w:rsid w:val="006F1DD9"/>
    <w:rsid w:val="006F3471"/>
    <w:rsid w:val="00711B98"/>
    <w:rsid w:val="007211A8"/>
    <w:rsid w:val="00722B3C"/>
    <w:rsid w:val="00740B36"/>
    <w:rsid w:val="00745BD2"/>
    <w:rsid w:val="00751204"/>
    <w:rsid w:val="007805B7"/>
    <w:rsid w:val="00783ADB"/>
    <w:rsid w:val="00787361"/>
    <w:rsid w:val="00795F7E"/>
    <w:rsid w:val="00796258"/>
    <w:rsid w:val="007A113D"/>
    <w:rsid w:val="007D04C4"/>
    <w:rsid w:val="007E7E47"/>
    <w:rsid w:val="0084390F"/>
    <w:rsid w:val="00847AA3"/>
    <w:rsid w:val="00855BEB"/>
    <w:rsid w:val="00871412"/>
    <w:rsid w:val="00874602"/>
    <w:rsid w:val="00890D3B"/>
    <w:rsid w:val="00895BAC"/>
    <w:rsid w:val="008A00D3"/>
    <w:rsid w:val="008B5408"/>
    <w:rsid w:val="008D0364"/>
    <w:rsid w:val="008D62B8"/>
    <w:rsid w:val="008D7D23"/>
    <w:rsid w:val="008D7D49"/>
    <w:rsid w:val="008F4603"/>
    <w:rsid w:val="009057AA"/>
    <w:rsid w:val="0090724B"/>
    <w:rsid w:val="0091642F"/>
    <w:rsid w:val="00921D68"/>
    <w:rsid w:val="00923409"/>
    <w:rsid w:val="00924CC8"/>
    <w:rsid w:val="00977DB1"/>
    <w:rsid w:val="00984374"/>
    <w:rsid w:val="009E3F30"/>
    <w:rsid w:val="009E6A27"/>
    <w:rsid w:val="009F1CC5"/>
    <w:rsid w:val="009F7F20"/>
    <w:rsid w:val="00A21110"/>
    <w:rsid w:val="00A33AF2"/>
    <w:rsid w:val="00A5370E"/>
    <w:rsid w:val="00A728B2"/>
    <w:rsid w:val="00A9569D"/>
    <w:rsid w:val="00A9608D"/>
    <w:rsid w:val="00A96362"/>
    <w:rsid w:val="00AA212F"/>
    <w:rsid w:val="00AE2911"/>
    <w:rsid w:val="00AF7F61"/>
    <w:rsid w:val="00B222EC"/>
    <w:rsid w:val="00B34A70"/>
    <w:rsid w:val="00B42008"/>
    <w:rsid w:val="00B42123"/>
    <w:rsid w:val="00B620CF"/>
    <w:rsid w:val="00B83998"/>
    <w:rsid w:val="00B87091"/>
    <w:rsid w:val="00B96633"/>
    <w:rsid w:val="00BB1A26"/>
    <w:rsid w:val="00C018B3"/>
    <w:rsid w:val="00C048B1"/>
    <w:rsid w:val="00C3004D"/>
    <w:rsid w:val="00C43883"/>
    <w:rsid w:val="00C70453"/>
    <w:rsid w:val="00CD2DAE"/>
    <w:rsid w:val="00CD4923"/>
    <w:rsid w:val="00D56DE2"/>
    <w:rsid w:val="00D7318B"/>
    <w:rsid w:val="00D8619E"/>
    <w:rsid w:val="00D877F8"/>
    <w:rsid w:val="00DA1123"/>
    <w:rsid w:val="00DA4E2D"/>
    <w:rsid w:val="00DC1C17"/>
    <w:rsid w:val="00DC2BFF"/>
    <w:rsid w:val="00DC33ED"/>
    <w:rsid w:val="00DE5135"/>
    <w:rsid w:val="00DE66DC"/>
    <w:rsid w:val="00E13E44"/>
    <w:rsid w:val="00E36879"/>
    <w:rsid w:val="00E4141C"/>
    <w:rsid w:val="00E432FC"/>
    <w:rsid w:val="00E534CC"/>
    <w:rsid w:val="00E72B9F"/>
    <w:rsid w:val="00E81E7A"/>
    <w:rsid w:val="00E94E57"/>
    <w:rsid w:val="00EA2487"/>
    <w:rsid w:val="00EA7B37"/>
    <w:rsid w:val="00EB0D99"/>
    <w:rsid w:val="00EC2581"/>
    <w:rsid w:val="00ED19AF"/>
    <w:rsid w:val="00ED5BB2"/>
    <w:rsid w:val="00EE0576"/>
    <w:rsid w:val="00F5571D"/>
    <w:rsid w:val="00FA69BF"/>
    <w:rsid w:val="00FC4E60"/>
    <w:rsid w:val="00FD12BD"/>
    <w:rsid w:val="00FE1FE8"/>
    <w:rsid w:val="00FE2365"/>
    <w:rsid w:val="00FE54A8"/>
    <w:rsid w:val="00FF46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1260B"/>
  <w15:docId w15:val="{706A0B34-7A40-487B-A11C-28CB8B5A3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8B5408"/>
    <w:pPr>
      <w:keepNext/>
      <w:keepLines/>
      <w:numPr>
        <w:numId w:val="1"/>
      </w:numPr>
      <w:spacing w:before="240" w:after="0"/>
      <w:outlineLvl w:val="0"/>
    </w:pPr>
    <w:rPr>
      <w:rFonts w:asciiTheme="majorHAnsi" w:eastAsiaTheme="majorEastAsia" w:hAnsiTheme="majorHAnsi" w:cstheme="majorBidi"/>
      <w:color w:val="2E74B5" w:themeColor="accent1" w:themeShade="BF"/>
      <w:sz w:val="38"/>
      <w:szCs w:val="38"/>
    </w:rPr>
  </w:style>
  <w:style w:type="paragraph" w:styleId="Titre2">
    <w:name w:val="heading 2"/>
    <w:basedOn w:val="Normal"/>
    <w:next w:val="Normal"/>
    <w:link w:val="Titre2Car"/>
    <w:autoRedefine/>
    <w:uiPriority w:val="9"/>
    <w:unhideWhenUsed/>
    <w:qFormat/>
    <w:rsid w:val="002E177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8"/>
      <w:szCs w:val="26"/>
    </w:rPr>
  </w:style>
  <w:style w:type="paragraph" w:styleId="Titre3">
    <w:name w:val="heading 3"/>
    <w:basedOn w:val="Normal"/>
    <w:next w:val="Normal"/>
    <w:link w:val="Titre3Car"/>
    <w:uiPriority w:val="9"/>
    <w:unhideWhenUsed/>
    <w:qFormat/>
    <w:rsid w:val="008F4603"/>
    <w:pPr>
      <w:keepNext/>
      <w:keepLines/>
      <w:numPr>
        <w:ilvl w:val="2"/>
        <w:numId w:val="1"/>
      </w:numPr>
      <w:spacing w:before="200" w:after="0"/>
      <w:outlineLvl w:val="2"/>
    </w:pPr>
    <w:rPr>
      <w:rFonts w:asciiTheme="majorHAnsi" w:eastAsiaTheme="majorEastAsia" w:hAnsiTheme="majorHAnsi" w:cstheme="majorBidi"/>
      <w:bCs/>
      <w:color w:val="5B9BD5" w:themeColor="accent1"/>
      <w:sz w:val="24"/>
    </w:rPr>
  </w:style>
  <w:style w:type="paragraph" w:styleId="Titre4">
    <w:name w:val="heading 4"/>
    <w:basedOn w:val="Normal"/>
    <w:next w:val="Normal"/>
    <w:link w:val="Titre4Car"/>
    <w:autoRedefine/>
    <w:uiPriority w:val="9"/>
    <w:unhideWhenUsed/>
    <w:qFormat/>
    <w:rsid w:val="00333251"/>
    <w:pPr>
      <w:keepNext/>
      <w:keepLines/>
      <w:numPr>
        <w:ilvl w:val="3"/>
        <w:numId w:val="1"/>
      </w:numPr>
      <w:spacing w:before="200" w:after="0"/>
      <w:outlineLvl w:val="3"/>
    </w:pPr>
    <w:rPr>
      <w:rFonts w:asciiTheme="majorHAnsi" w:eastAsiaTheme="majorEastAsia" w:hAnsiTheme="majorHAnsi" w:cstheme="majorBidi"/>
      <w:bCs/>
      <w:iCs/>
      <w:color w:val="5B9BD5" w:themeColor="accent1"/>
    </w:rPr>
  </w:style>
  <w:style w:type="paragraph" w:styleId="Titre5">
    <w:name w:val="heading 5"/>
    <w:basedOn w:val="Normal"/>
    <w:next w:val="Normal"/>
    <w:link w:val="Titre5Car"/>
    <w:uiPriority w:val="9"/>
    <w:unhideWhenUsed/>
    <w:qFormat/>
    <w:rsid w:val="00AE29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AE29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AE29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AE29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AE29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B540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8B5408"/>
    <w:rPr>
      <w:rFonts w:eastAsiaTheme="minorEastAsia"/>
      <w:lang w:eastAsia="fr-CH"/>
    </w:rPr>
  </w:style>
  <w:style w:type="character" w:customStyle="1" w:styleId="Titre1Car">
    <w:name w:val="Titre 1 Car"/>
    <w:basedOn w:val="Policepardfaut"/>
    <w:link w:val="Titre1"/>
    <w:uiPriority w:val="9"/>
    <w:rsid w:val="008B5408"/>
    <w:rPr>
      <w:rFonts w:asciiTheme="majorHAnsi" w:eastAsiaTheme="majorEastAsia" w:hAnsiTheme="majorHAnsi" w:cstheme="majorBidi"/>
      <w:color w:val="2E74B5" w:themeColor="accent1" w:themeShade="BF"/>
      <w:sz w:val="38"/>
      <w:szCs w:val="38"/>
    </w:rPr>
  </w:style>
  <w:style w:type="paragraph" w:styleId="En-ttedetabledesmatires">
    <w:name w:val="TOC Heading"/>
    <w:basedOn w:val="Titre1"/>
    <w:next w:val="Normal"/>
    <w:uiPriority w:val="39"/>
    <w:unhideWhenUsed/>
    <w:qFormat/>
    <w:rsid w:val="008B5408"/>
    <w:pPr>
      <w:outlineLvl w:val="9"/>
    </w:pPr>
    <w:rPr>
      <w:lang w:eastAsia="fr-CH"/>
    </w:rPr>
  </w:style>
  <w:style w:type="character" w:customStyle="1" w:styleId="Titre2Car">
    <w:name w:val="Titre 2 Car"/>
    <w:basedOn w:val="Policepardfaut"/>
    <w:link w:val="Titre2"/>
    <w:uiPriority w:val="9"/>
    <w:rsid w:val="002E1777"/>
    <w:rPr>
      <w:rFonts w:asciiTheme="majorHAnsi" w:eastAsiaTheme="majorEastAsia" w:hAnsiTheme="majorHAnsi" w:cstheme="majorBidi"/>
      <w:color w:val="2E74B5" w:themeColor="accent1" w:themeShade="BF"/>
      <w:sz w:val="28"/>
      <w:szCs w:val="26"/>
    </w:rPr>
  </w:style>
  <w:style w:type="paragraph" w:styleId="TM1">
    <w:name w:val="toc 1"/>
    <w:basedOn w:val="Normal"/>
    <w:next w:val="Normal"/>
    <w:autoRedefine/>
    <w:uiPriority w:val="39"/>
    <w:unhideWhenUsed/>
    <w:rsid w:val="008B5408"/>
    <w:pPr>
      <w:spacing w:after="100"/>
    </w:pPr>
  </w:style>
  <w:style w:type="paragraph" w:styleId="TM2">
    <w:name w:val="toc 2"/>
    <w:basedOn w:val="Normal"/>
    <w:next w:val="Normal"/>
    <w:autoRedefine/>
    <w:uiPriority w:val="39"/>
    <w:unhideWhenUsed/>
    <w:rsid w:val="008B5408"/>
    <w:pPr>
      <w:spacing w:after="100"/>
      <w:ind w:left="220"/>
    </w:pPr>
  </w:style>
  <w:style w:type="character" w:styleId="Lienhypertexte">
    <w:name w:val="Hyperlink"/>
    <w:basedOn w:val="Policepardfaut"/>
    <w:uiPriority w:val="99"/>
    <w:unhideWhenUsed/>
    <w:rsid w:val="008B5408"/>
    <w:rPr>
      <w:color w:val="0563C1" w:themeColor="hyperlink"/>
      <w:u w:val="single"/>
    </w:rPr>
  </w:style>
  <w:style w:type="paragraph" w:styleId="Textedebulles">
    <w:name w:val="Balloon Text"/>
    <w:basedOn w:val="Normal"/>
    <w:link w:val="TextedebullesCar"/>
    <w:uiPriority w:val="99"/>
    <w:semiHidden/>
    <w:unhideWhenUsed/>
    <w:rsid w:val="00722B3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22B3C"/>
    <w:rPr>
      <w:rFonts w:ascii="Tahoma" w:hAnsi="Tahoma" w:cs="Tahoma"/>
      <w:sz w:val="16"/>
      <w:szCs w:val="16"/>
    </w:rPr>
  </w:style>
  <w:style w:type="table" w:styleId="Grilledutableau">
    <w:name w:val="Table Grid"/>
    <w:basedOn w:val="TableauNormal"/>
    <w:uiPriority w:val="39"/>
    <w:rsid w:val="00722B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22B3C"/>
    <w:pPr>
      <w:ind w:left="720"/>
      <w:contextualSpacing/>
    </w:pPr>
  </w:style>
  <w:style w:type="character" w:customStyle="1" w:styleId="Titre3Car">
    <w:name w:val="Titre 3 Car"/>
    <w:basedOn w:val="Policepardfaut"/>
    <w:link w:val="Titre3"/>
    <w:uiPriority w:val="9"/>
    <w:rsid w:val="008F4603"/>
    <w:rPr>
      <w:rFonts w:asciiTheme="majorHAnsi" w:eastAsiaTheme="majorEastAsia" w:hAnsiTheme="majorHAnsi" w:cstheme="majorBidi"/>
      <w:bCs/>
      <w:color w:val="5B9BD5" w:themeColor="accent1"/>
      <w:sz w:val="24"/>
    </w:rPr>
  </w:style>
  <w:style w:type="character" w:styleId="lev">
    <w:name w:val="Strong"/>
    <w:basedOn w:val="Policepardfaut"/>
    <w:uiPriority w:val="22"/>
    <w:qFormat/>
    <w:rsid w:val="003D61E8"/>
    <w:rPr>
      <w:b/>
      <w:bCs/>
    </w:rPr>
  </w:style>
  <w:style w:type="character" w:customStyle="1" w:styleId="Titre4Car">
    <w:name w:val="Titre 4 Car"/>
    <w:basedOn w:val="Policepardfaut"/>
    <w:link w:val="Titre4"/>
    <w:uiPriority w:val="9"/>
    <w:rsid w:val="00333251"/>
    <w:rPr>
      <w:rFonts w:asciiTheme="majorHAnsi" w:eastAsiaTheme="majorEastAsia" w:hAnsiTheme="majorHAnsi" w:cstheme="majorBidi"/>
      <w:bCs/>
      <w:iCs/>
      <w:color w:val="5B9BD5" w:themeColor="accent1"/>
    </w:rPr>
  </w:style>
  <w:style w:type="paragraph" w:styleId="TM3">
    <w:name w:val="toc 3"/>
    <w:basedOn w:val="Normal"/>
    <w:next w:val="Normal"/>
    <w:autoRedefine/>
    <w:uiPriority w:val="39"/>
    <w:unhideWhenUsed/>
    <w:rsid w:val="00AE2911"/>
    <w:pPr>
      <w:tabs>
        <w:tab w:val="right" w:leader="dot" w:pos="9062"/>
      </w:tabs>
      <w:spacing w:after="100"/>
      <w:ind w:left="440"/>
    </w:pPr>
  </w:style>
  <w:style w:type="paragraph" w:styleId="NormalWeb">
    <w:name w:val="Normal (Web)"/>
    <w:basedOn w:val="Normal"/>
    <w:uiPriority w:val="99"/>
    <w:unhideWhenUsed/>
    <w:rsid w:val="00E36879"/>
    <w:pPr>
      <w:spacing w:before="100" w:beforeAutospacing="1" w:after="100" w:afterAutospacing="1" w:line="240" w:lineRule="auto"/>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AE2911"/>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AE2911"/>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AE2911"/>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AE2911"/>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AE2911"/>
    <w:rPr>
      <w:rFonts w:asciiTheme="majorHAnsi" w:eastAsiaTheme="majorEastAsia" w:hAnsiTheme="majorHAnsi" w:cstheme="majorBidi"/>
      <w:i/>
      <w:iCs/>
      <w:color w:val="272727" w:themeColor="text1" w:themeTint="D8"/>
      <w:sz w:val="21"/>
      <w:szCs w:val="21"/>
    </w:rPr>
  </w:style>
  <w:style w:type="paragraph" w:styleId="Lgende">
    <w:name w:val="caption"/>
    <w:basedOn w:val="Normal"/>
    <w:next w:val="Normal"/>
    <w:uiPriority w:val="35"/>
    <w:unhideWhenUsed/>
    <w:qFormat/>
    <w:rsid w:val="00B870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32268">
      <w:bodyDiv w:val="1"/>
      <w:marLeft w:val="0"/>
      <w:marRight w:val="0"/>
      <w:marTop w:val="0"/>
      <w:marBottom w:val="0"/>
      <w:divBdr>
        <w:top w:val="none" w:sz="0" w:space="0" w:color="auto"/>
        <w:left w:val="none" w:sz="0" w:space="0" w:color="auto"/>
        <w:bottom w:val="none" w:sz="0" w:space="0" w:color="auto"/>
        <w:right w:val="none" w:sz="0" w:space="0" w:color="auto"/>
      </w:divBdr>
    </w:div>
    <w:div w:id="1108354034">
      <w:bodyDiv w:val="1"/>
      <w:marLeft w:val="0"/>
      <w:marRight w:val="0"/>
      <w:marTop w:val="0"/>
      <w:marBottom w:val="0"/>
      <w:divBdr>
        <w:top w:val="none" w:sz="0" w:space="0" w:color="auto"/>
        <w:left w:val="none" w:sz="0" w:space="0" w:color="auto"/>
        <w:bottom w:val="none" w:sz="0" w:space="0" w:color="auto"/>
        <w:right w:val="none" w:sz="0" w:space="0" w:color="auto"/>
      </w:divBdr>
    </w:div>
    <w:div w:id="1199439878">
      <w:bodyDiv w:val="1"/>
      <w:marLeft w:val="0"/>
      <w:marRight w:val="0"/>
      <w:marTop w:val="0"/>
      <w:marBottom w:val="0"/>
      <w:divBdr>
        <w:top w:val="none" w:sz="0" w:space="0" w:color="auto"/>
        <w:left w:val="none" w:sz="0" w:space="0" w:color="auto"/>
        <w:bottom w:val="none" w:sz="0" w:space="0" w:color="auto"/>
        <w:right w:val="none" w:sz="0" w:space="0" w:color="auto"/>
      </w:divBdr>
    </w:div>
    <w:div w:id="152574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20.emf"/><Relationship Id="rId3" Type="http://schemas.openxmlformats.org/officeDocument/2006/relationships/numbering" Target="numbering.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emf"/><Relationship Id="rId33"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image" Target="media/image22.emf"/><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jpeg"/><Relationship Id="rId31" Type="http://schemas.openxmlformats.org/officeDocument/2006/relationships/image" Target="media/image25.emf"/><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image" Target="media/image24.emf"/><Relationship Id="rId35" Type="http://schemas.openxmlformats.org/officeDocument/2006/relationships/fontTable" Target="fontTable.xml"/><Relationship Id="rId8"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DD02C3E-DB02-43B5-A80D-D1D1365A9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24</Pages>
  <Words>4159</Words>
  <Characters>22875</Characters>
  <Application>Microsoft Office Word</Application>
  <DocSecurity>0</DocSecurity>
  <Lines>190</Lines>
  <Paragraphs>53</Paragraphs>
  <ScaleCrop>false</ScaleCrop>
  <HeadingPairs>
    <vt:vector size="2" baseType="variant">
      <vt:variant>
        <vt:lpstr>Titre</vt:lpstr>
      </vt:variant>
      <vt:variant>
        <vt:i4>1</vt:i4>
      </vt:variant>
    </vt:vector>
  </HeadingPairs>
  <TitlesOfParts>
    <vt:vector size="1" baseType="lpstr">
      <vt:lpstr/>
    </vt:vector>
  </TitlesOfParts>
  <Company>Heig-vd</Company>
  <LinksUpToDate>false</LinksUpToDate>
  <CharactersWithSpaces>26981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Travail de bachelor</dc:subject>
  <dc:creator>Etudiant : Salomon Quentin</dc:creator>
  <cp:keywords/>
  <dc:description/>
  <cp:lastModifiedBy>Quentin Salomon</cp:lastModifiedBy>
  <cp:revision>48</cp:revision>
  <dcterms:created xsi:type="dcterms:W3CDTF">2016-04-03T21:20:00Z</dcterms:created>
  <dcterms:modified xsi:type="dcterms:W3CDTF">2016-07-07T15:00:00Z</dcterms:modified>
</cp:coreProperties>
</file>