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Rapport TP W.A.S.O</w:t>
      </w:r>
    </w:p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Octobre 2016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fr-FR"/>
        </w:rPr>
        <w:t>Hexan</w:t>
      </w:r>
      <w:r>
        <w:rPr>
          <w:b w:val="1"/>
          <w:bCs w:val="1"/>
          <w:sz w:val="40"/>
          <w:szCs w:val="40"/>
          <w:rtl w:val="0"/>
          <w:lang w:val="fr-FR"/>
        </w:rPr>
        <w:t>ô</w:t>
      </w:r>
      <w:r>
        <w:rPr>
          <w:b w:val="1"/>
          <w:bCs w:val="1"/>
          <w:sz w:val="40"/>
          <w:szCs w:val="40"/>
          <w:rtl w:val="0"/>
          <w:lang w:val="fr-FR"/>
        </w:rPr>
        <w:t>me 4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center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 xml:space="preserve">Pierre BAYLE - Nicolas CHAZEAU - Ludovic CROS - Jacques FOLLEAS </w:t>
      </w:r>
    </w:p>
    <w:p>
      <w:pPr>
        <w:pStyle w:val="Body"/>
        <w:jc w:val="center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>Nicolas GRIPONT - Guillaume SARNETTE - Quentin VECCHIO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4IF 2016-2017</w:t>
      </w:r>
    </w:p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SOMMAIRE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center"/>
      </w:pPr>
      <w:r>
        <w:rPr>
          <w:b w:val="1"/>
          <w:bCs w:val="1"/>
          <w:sz w:val="40"/>
          <w:szCs w:val="40"/>
        </w:rPr>
        <w:fldChar w:fldCharType="begin" w:fldLock="0"/>
      </w:r>
      <w:r>
        <w:rPr>
          <w:b w:val="1"/>
          <w:bCs w:val="1"/>
          <w:sz w:val="40"/>
          <w:szCs w:val="40"/>
        </w:rPr>
        <w:instrText xml:space="preserve"> TOC \t "Title, 1"</w:instrText>
      </w:r>
      <w:r>
        <w:rPr>
          <w:b w:val="1"/>
          <w:bCs w:val="1"/>
          <w:sz w:val="40"/>
          <w:szCs w:val="40"/>
        </w:rPr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 - Conception d’ensemble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II - Conception fonctionnelle détaillée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III - Conception applicative détaillée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IV - Spécifications des SMA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V - Spécifications des SOM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Body"/>
        <w:jc w:val="center"/>
      </w:pPr>
      <w:r>
        <w:rPr>
          <w:b w:val="1"/>
          <w:bCs w:val="1"/>
          <w:sz w:val="40"/>
          <w:szCs w:val="4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</w:rPr>
        <w:br w:type="page"/>
      </w:r>
    </w:p>
    <w:p>
      <w:pPr>
        <w:pStyle w:val="Title"/>
        <w:rPr>
          <w:sz w:val="50"/>
          <w:szCs w:val="50"/>
        </w:rPr>
      </w:pPr>
      <w:bookmarkStart w:name="_Toc" w:id="0"/>
      <w:r>
        <w:rPr>
          <w:sz w:val="50"/>
          <w:szCs w:val="50"/>
          <w:rtl w:val="0"/>
          <w:lang w:val="fr-FR"/>
        </w:rPr>
        <w:t>I - Conception d</w:t>
      </w:r>
      <w:r>
        <w:rPr>
          <w:sz w:val="50"/>
          <w:szCs w:val="50"/>
          <w:rtl w:val="0"/>
          <w:lang w:val="fr-FR"/>
        </w:rPr>
        <w:t>’</w:t>
      </w:r>
      <w:r>
        <w:rPr>
          <w:sz w:val="50"/>
          <w:szCs w:val="50"/>
          <w:rtl w:val="0"/>
          <w:lang w:val="fr-FR"/>
        </w:rPr>
        <w:t>ensemble</w:t>
      </w:r>
      <w:bookmarkEnd w:id="0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Mod</w:t>
      </w:r>
      <w:r>
        <w:rPr>
          <w:rtl w:val="0"/>
        </w:rPr>
        <w:t>è</w:t>
      </w:r>
      <w:r>
        <w:rPr>
          <w:rtl w:val="0"/>
        </w:rPr>
        <w:t>le du domaine d</w:t>
      </w:r>
      <w:r>
        <w:rPr>
          <w:rtl w:val="0"/>
        </w:rPr>
        <w:t>é</w:t>
      </w:r>
      <w:r>
        <w:rPr>
          <w:rtl w:val="0"/>
        </w:rPr>
        <w:t>coup</w:t>
      </w:r>
      <w:r>
        <w:rPr>
          <w:rtl w:val="0"/>
        </w:rPr>
        <w:t xml:space="preserve">é </w:t>
      </w:r>
      <w:r>
        <w:rPr>
          <w:rtl w:val="0"/>
        </w:rPr>
        <w:t>en blocs m</w:t>
      </w:r>
      <w:r>
        <w:rPr>
          <w:rtl w:val="0"/>
        </w:rPr>
        <w:t>é</w:t>
      </w:r>
      <w:r>
        <w:rPr>
          <w:rtl w:val="0"/>
        </w:rPr>
        <w:t>tier applicatifs Client/Personne 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275310</wp:posOffset>
            </wp:positionH>
            <wp:positionV relativeFrom="line">
              <wp:posOffset>568033</wp:posOffset>
            </wp:positionV>
            <wp:extent cx="5556736" cy="6120057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73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rPr>
          <w:sz w:val="50"/>
          <w:szCs w:val="50"/>
        </w:rPr>
      </w:pPr>
      <w:bookmarkStart w:name="_Toc1" w:id="1"/>
      <w:r>
        <w:rPr>
          <w:sz w:val="50"/>
          <w:szCs w:val="50"/>
          <w:rtl w:val="0"/>
          <w:lang w:val="fr-FR"/>
        </w:rPr>
        <w:t>II - Conception fonctionnelle d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taill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e</w:t>
      </w:r>
      <w:bookmarkEnd w:id="1"/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-1180926</wp:posOffset>
            </wp:positionH>
            <wp:positionV relativeFrom="line">
              <wp:posOffset>1912775</wp:posOffset>
            </wp:positionV>
            <wp:extent cx="8469210" cy="5142447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iagramme de séquence systèm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9210" cy="5142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Diagramme syst</w:t>
      </w:r>
      <w:r>
        <w:rPr>
          <w:rtl w:val="0"/>
        </w:rPr>
        <w:t>è</w:t>
      </w:r>
      <w:r>
        <w:rPr>
          <w:rtl w:val="0"/>
        </w:rPr>
        <w:t>me d</w:t>
      </w:r>
      <w:r>
        <w:rPr>
          <w:rtl w:val="0"/>
        </w:rPr>
        <w:t>é</w:t>
      </w:r>
      <w:r>
        <w:rPr>
          <w:rtl w:val="0"/>
        </w:rPr>
        <w:t>taill</w:t>
      </w:r>
      <w:r>
        <w:rPr>
          <w:rtl w:val="0"/>
        </w:rPr>
        <w:t xml:space="preserve">é </w:t>
      </w:r>
      <w:r>
        <w:rPr>
          <w:rtl w:val="0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Diagramme d</w:t>
      </w:r>
      <w:r>
        <w:rPr>
          <w:rtl w:val="0"/>
        </w:rPr>
        <w:t>’</w:t>
      </w:r>
      <w:r>
        <w:rPr>
          <w:rtl w:val="0"/>
        </w:rPr>
        <w:t>EdF 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1424307</wp:posOffset>
            </wp:positionH>
            <wp:positionV relativeFrom="line">
              <wp:posOffset>255129</wp:posOffset>
            </wp:positionV>
            <wp:extent cx="3258914" cy="269771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nchainement de fenêtres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914" cy="2697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Body"/>
        <w:bidi w:val="0"/>
      </w:pPr>
      <w:r>
        <w:rPr>
          <w:rtl w:val="0"/>
        </w:rPr>
        <w:t>Liste des SMA invoqu</w:t>
      </w:r>
      <w:r>
        <w:rPr>
          <w:rtl w:val="0"/>
        </w:rPr>
        <w:t>é</w:t>
      </w:r>
      <w:r>
        <w:rPr>
          <w:rtl w:val="0"/>
        </w:rPr>
        <w:t>s par la fen</w:t>
      </w:r>
      <w:r>
        <w:rPr>
          <w:rtl w:val="0"/>
        </w:rPr>
        <w:t>ê</w:t>
      </w:r>
      <w:r>
        <w:rPr>
          <w:rtl w:val="0"/>
        </w:rPr>
        <w:t>tre :</w:t>
      </w:r>
    </w:p>
    <w:p>
      <w:pPr>
        <w:pStyle w:val="Body"/>
        <w:bidi w:val="0"/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9632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 Fen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ê</w:t>
            </w:r>
            <w:r>
              <w:rPr>
                <w:rFonts w:ascii="Helvetica" w:cs="Arial Unicode MS" w:hAnsi="Helvetica" w:eastAsia="Arial Unicode MS"/>
                <w:rtl w:val="0"/>
              </w:rPr>
              <w:t>tre Recherche Client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Num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Helvetica" w:eastAsia="Arial Unicode MS"/>
                <w:rtl w:val="0"/>
              </w:rPr>
              <w:t>ro client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Nom personne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D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Helvetica" w:eastAsia="Arial Unicode MS"/>
                <w:rtl w:val="0"/>
              </w:rPr>
              <w:t>nomination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Consulter Dossier + Client choisit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SM4</w:t>
            </w:r>
          </w:p>
        </w:tc>
      </w:tr>
    </w:tbl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9632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Fen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ê</w:t>
            </w:r>
            <w:r>
              <w:rPr>
                <w:rFonts w:ascii="Helvetica" w:cs="Arial Unicode MS" w:hAnsi="Helvetica" w:eastAsia="Arial Unicode MS"/>
                <w:rtl w:val="0"/>
              </w:rPr>
              <w:t>tre vue 360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° </w:t>
            </w:r>
            <w:r>
              <w:rPr>
                <w:rFonts w:ascii="Helvetica" w:cs="Arial Unicode MS" w:hAnsi="Helvetica" w:eastAsia="Arial Unicode MS"/>
                <w:rtl w:val="0"/>
              </w:rPr>
              <w:t>du client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Clique sur modifier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SM5, SM6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Choix d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’</w:t>
            </w:r>
            <w:r>
              <w:rPr>
                <w:rFonts w:ascii="Helvetica" w:cs="Arial Unicode MS" w:hAnsi="Helvetica" w:eastAsia="Arial Unicode MS"/>
                <w:rtl w:val="0"/>
              </w:rPr>
              <w:t>une agence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SM7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Clique sur valider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SM8</w:t>
            </w:r>
          </w:p>
        </w:tc>
      </w:tr>
    </w:tbl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</w:p>
    <w:p>
      <w:pPr>
        <w:pStyle w:val="Title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50"/>
          <w:szCs w:val="50"/>
        </w:rPr>
        <w:br w:type="page"/>
      </w:r>
    </w:p>
    <w:p>
      <w:pPr>
        <w:pStyle w:val="Title"/>
        <w:rPr>
          <w:sz w:val="50"/>
          <w:szCs w:val="50"/>
        </w:rPr>
      </w:pPr>
      <w:bookmarkStart w:name="_Toc2" w:id="2"/>
      <w:r>
        <w:rPr>
          <w:sz w:val="50"/>
          <w:szCs w:val="50"/>
          <w:rtl w:val="0"/>
          <w:lang w:val="fr-FR"/>
        </w:rPr>
        <w:t>III - Conception applicative d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taill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e</w:t>
      </w:r>
      <w:bookmarkEnd w:id="2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Diagramme de s</w:t>
      </w:r>
      <w:r>
        <w:rPr>
          <w:rtl w:val="0"/>
        </w:rPr>
        <w:t>é</w:t>
      </w:r>
      <w:r>
        <w:rPr>
          <w:rtl w:val="0"/>
        </w:rPr>
        <w:t>quence d</w:t>
      </w:r>
      <w:r>
        <w:rPr>
          <w:rtl w:val="0"/>
        </w:rPr>
        <w:t>é</w:t>
      </w:r>
      <w:r>
        <w:rPr>
          <w:rtl w:val="0"/>
        </w:rPr>
        <w:t>taill</w:t>
      </w:r>
      <w:r>
        <w:rPr>
          <w:rtl w:val="0"/>
        </w:rPr>
        <w:t xml:space="preserve">é </w:t>
      </w:r>
      <w:r>
        <w:rPr>
          <w:rtl w:val="0"/>
        </w:rPr>
        <w:t>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Voir annexe</w:t>
      </w:r>
    </w:p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  <w:bookmarkStart w:name="_Toc3" w:id="3"/>
      <w:r>
        <w:rPr>
          <w:sz w:val="50"/>
          <w:szCs w:val="50"/>
          <w:rtl w:val="0"/>
          <w:lang w:val="fr-FR"/>
        </w:rPr>
        <w:t>IV - Sp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cifications des SMA</w:t>
      </w:r>
      <w:bookmarkEnd w:id="3"/>
    </w:p>
    <w:p>
      <w:pPr>
        <w:pStyle w:val="Body"/>
        <w:bidi w:val="0"/>
      </w:pP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ab/>
        <w:t>1 - SM1: RechercheClient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RechercheCli(SOM1), RecherchePersonne(SOM2)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denominationClient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liste&lt;Client, liste&lt;Personne&gt; &gt;</w:t>
      </w:r>
    </w:p>
    <w:p>
      <w:pPr>
        <w:pStyle w:val="Body"/>
        <w:bidi w:val="0"/>
      </w:pPr>
      <w:r>
        <w:rPr>
          <w:rtl w:val="0"/>
        </w:rPr>
        <w:t>Renvoie la liste des clients ayant pour d</w:t>
      </w:r>
      <w:r>
        <w:rPr>
          <w:rtl w:val="0"/>
        </w:rPr>
        <w:t>é</w:t>
      </w:r>
      <w:r>
        <w:rPr>
          <w:rtl w:val="0"/>
        </w:rPr>
        <w:t>nomination la chaine donn</w:t>
      </w:r>
      <w:r>
        <w:rPr>
          <w:rtl w:val="0"/>
        </w:rPr>
        <w:t>é</w:t>
      </w:r>
      <w:r>
        <w:rPr>
          <w:rtl w:val="0"/>
        </w:rPr>
        <w:t>e en param</w:t>
      </w:r>
      <w:r>
        <w:rPr>
          <w:rtl w:val="0"/>
        </w:rPr>
        <w:t>è</w:t>
      </w:r>
      <w:r>
        <w:rPr>
          <w:rtl w:val="0"/>
        </w:rPr>
        <w:t>tre. Pour chaque client on a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liste des personnes qui constitue le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</w:rPr>
        <w:t>Rechercher les clients : SOM1</w:t>
      </w:r>
    </w:p>
    <w:p>
      <w:pPr>
        <w:pStyle w:val="Body"/>
        <w:bidi w:val="0"/>
      </w:pPr>
      <w:r>
        <w:rPr>
          <w:rtl w:val="0"/>
        </w:rPr>
        <w:t>Pour chaque client, rechercher les personnes constituant le client : SOM2</w:t>
      </w:r>
    </w:p>
    <w:p>
      <w:pPr>
        <w:pStyle w:val="Body"/>
        <w:bidi w:val="0"/>
      </w:pPr>
    </w:p>
    <w:p>
      <w:pPr>
        <w:pStyle w:val="Subtitle"/>
        <w:bidi w:val="0"/>
      </w:pPr>
      <w:r>
        <w:tab/>
      </w:r>
      <w:r>
        <w:rPr>
          <w:rFonts w:cs="Arial Unicode MS" w:eastAsia="Arial Unicode MS"/>
          <w:sz w:val="30"/>
          <w:szCs w:val="30"/>
          <w:rtl w:val="0"/>
          <w:lang w:val="fr-FR"/>
        </w:rPr>
        <w:t>2 - SM2 : RechercheClientParId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RechercheCliParId(SOM3), RecherchePersonne(SOM2)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idClient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Client, liste&lt;Personne&gt;</w:t>
      </w:r>
    </w:p>
    <w:p>
      <w:pPr>
        <w:pStyle w:val="Body"/>
        <w:bidi w:val="0"/>
      </w:pPr>
      <w:r>
        <w:rPr>
          <w:rtl w:val="0"/>
        </w:rPr>
        <w:t>Renvoie le client ayant pour id l</w:t>
      </w:r>
      <w:r>
        <w:rPr>
          <w:rtl w:val="0"/>
        </w:rPr>
        <w:t>’</w:t>
      </w:r>
      <w:r>
        <w:rPr>
          <w:rtl w:val="0"/>
        </w:rPr>
        <w:t>entier donn</w:t>
      </w:r>
      <w:r>
        <w:rPr>
          <w:rtl w:val="0"/>
        </w:rPr>
        <w:t xml:space="preserve">é </w:t>
      </w:r>
      <w:r>
        <w:rPr>
          <w:rtl w:val="0"/>
        </w:rPr>
        <w:t>en param</w:t>
      </w:r>
      <w:r>
        <w:rPr>
          <w:rtl w:val="0"/>
        </w:rPr>
        <w:t>è</w:t>
      </w:r>
      <w:r>
        <w:rPr>
          <w:rtl w:val="0"/>
        </w:rPr>
        <w:t>tre.On a aussi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liste des personnes qui constitue le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</w:rPr>
        <w:t>Rechercher le client : SOM3</w:t>
      </w:r>
    </w:p>
    <w:p>
      <w:pPr>
        <w:pStyle w:val="Body"/>
        <w:bidi w:val="0"/>
      </w:pPr>
      <w:r>
        <w:rPr>
          <w:rtl w:val="0"/>
        </w:rPr>
        <w:t>Rechercher les personnes constituant le client : SOM2</w:t>
      </w:r>
    </w:p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  <w:bookmarkStart w:name="_Toc4" w:id="4"/>
      <w:r>
        <w:rPr>
          <w:sz w:val="50"/>
          <w:szCs w:val="50"/>
          <w:rtl w:val="0"/>
          <w:lang w:val="fr-FR"/>
        </w:rPr>
        <w:t>V - Sp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cifications des SOM</w:t>
      </w:r>
      <w:bookmarkEnd w:id="4"/>
    </w:p>
    <w:p>
      <w:pPr>
        <w:pStyle w:val="Body"/>
        <w:bidi w:val="0"/>
      </w:pPr>
      <w:r/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4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