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C0B" w:rsidRDefault="001664FA">
      <w:pPr>
        <w:pStyle w:val="MonTitre"/>
      </w:pPr>
      <w:r>
        <w:t>Compte-rendu TP n°2 C++</w:t>
      </w:r>
    </w:p>
    <w:p w:rsidR="00F31C0B" w:rsidRDefault="001664FA">
      <w:pPr>
        <w:pStyle w:val="MonTitreSection"/>
        <w:numPr>
          <w:ilvl w:val="0"/>
          <w:numId w:val="2"/>
        </w:numPr>
      </w:pPr>
      <w:r>
        <w:t>Description générale des classes / Héritage</w:t>
      </w:r>
    </w:p>
    <w:p w:rsidR="00F31C0B" w:rsidRDefault="001664FA">
      <w:pPr>
        <w:pStyle w:val="MonTitreSousSection"/>
        <w:numPr>
          <w:ilvl w:val="1"/>
          <w:numId w:val="2"/>
        </w:numPr>
      </w:pPr>
      <w:r>
        <w:t>Classe Trajet</w:t>
      </w:r>
    </w:p>
    <w:p w:rsidR="00F31C0B" w:rsidRDefault="001664FA">
      <w:pPr>
        <w:jc w:val="both"/>
      </w:pPr>
      <w:r>
        <w:rPr>
          <w:rFonts w:asciiTheme="majorHAnsi" w:hAnsiTheme="majorHAnsi" w:cstheme="majorHAnsi"/>
          <w:sz w:val="22"/>
          <w:szCs w:val="22"/>
        </w:rPr>
        <w:t>Un trajet est composé d’un point de départ (</w:t>
      </w:r>
      <w:proofErr w:type="spellStart"/>
      <w:r>
        <w:rPr>
          <w:rFonts w:asciiTheme="majorHAnsi" w:hAnsiTheme="majorHAnsi" w:cstheme="majorHAnsi"/>
          <w:sz w:val="22"/>
          <w:szCs w:val="22"/>
        </w:rPr>
        <w:t>start</w:t>
      </w:r>
      <w:proofErr w:type="spellEnd"/>
      <w:r>
        <w:rPr>
          <w:rFonts w:asciiTheme="majorHAnsi" w:hAnsiTheme="majorHAnsi" w:cstheme="majorHAnsi"/>
          <w:sz w:val="22"/>
          <w:szCs w:val="22"/>
        </w:rPr>
        <w:t>) et d’une arrivée (end).</w:t>
      </w:r>
    </w:p>
    <w:p w:rsidR="00F31C0B" w:rsidRDefault="001664FA">
      <w:pPr>
        <w:pStyle w:val="Standard"/>
        <w:jc w:val="both"/>
      </w:pPr>
      <w:r>
        <w:rPr>
          <w:rFonts w:asciiTheme="majorHAnsi" w:hAnsiTheme="majorHAnsi" w:cstheme="majorHAnsi"/>
          <w:sz w:val="22"/>
          <w:szCs w:val="22"/>
        </w:rPr>
        <w:tab/>
        <w:t xml:space="preserve">Cette classe est abstraite dans la mesure ou un trajet devra être soit simple soit composé </w:t>
      </w:r>
      <w:r>
        <w:rPr>
          <w:rFonts w:asciiTheme="majorHAnsi" w:hAnsiTheme="majorHAnsi" w:cstheme="majorHAnsi"/>
          <w:sz w:val="22"/>
          <w:szCs w:val="22"/>
        </w:rPr>
        <w:t>(mais pas juste un trajet tout court). Les attributs et méthodes implémentés</w:t>
      </w:r>
    </w:p>
    <w:p w:rsidR="00F31C0B" w:rsidRDefault="001664FA">
      <w:pPr>
        <w:pStyle w:val="Standard"/>
        <w:jc w:val="both"/>
      </w:pPr>
      <w:r>
        <w:rPr>
          <w:rFonts w:asciiTheme="majorHAnsi" w:hAnsiTheme="majorHAnsi" w:cstheme="majorHAnsi"/>
          <w:sz w:val="22"/>
          <w:szCs w:val="22"/>
        </w:rPr>
        <w:t>ici seront utilisés par  toutes les classes héritières.</w:t>
      </w:r>
    </w:p>
    <w:p w:rsidR="00F31C0B" w:rsidRDefault="001664FA">
      <w:pPr>
        <w:pStyle w:val="MonTitreSousSection"/>
        <w:numPr>
          <w:ilvl w:val="1"/>
          <w:numId w:val="2"/>
        </w:numPr>
      </w:pPr>
      <w:r>
        <w:t xml:space="preserve">Classe </w:t>
      </w:r>
      <w:proofErr w:type="spellStart"/>
      <w:r>
        <w:t>TrajetSimple</w:t>
      </w:r>
      <w:proofErr w:type="spellEnd"/>
    </w:p>
    <w:p w:rsidR="00F31C0B" w:rsidRDefault="001664FA">
      <w:pPr>
        <w:pStyle w:val="Standard"/>
        <w:ind w:left="644"/>
        <w:jc w:val="both"/>
      </w:pPr>
      <w:r>
        <w:rPr>
          <w:rFonts w:asciiTheme="majorHAnsi" w:hAnsiTheme="majorHAnsi" w:cstheme="majorHAnsi"/>
          <w:sz w:val="22"/>
          <w:szCs w:val="22"/>
        </w:rPr>
        <w:t>Un trajet simple hérite de Trajet en spécifiant en plus le moyen de transport. En effet un trajet simpl</w:t>
      </w:r>
      <w:r>
        <w:rPr>
          <w:rFonts w:asciiTheme="majorHAnsi" w:hAnsiTheme="majorHAnsi" w:cstheme="majorHAnsi"/>
          <w:sz w:val="22"/>
          <w:szCs w:val="22"/>
        </w:rPr>
        <w:t>e ne sera composé que de deux lieux (départ et arrivé, contrairement à un trajet composé).</w:t>
      </w:r>
    </w:p>
    <w:p w:rsidR="00F31C0B" w:rsidRDefault="001664FA">
      <w:pPr>
        <w:pStyle w:val="MonTitreSousSection"/>
        <w:numPr>
          <w:ilvl w:val="1"/>
          <w:numId w:val="2"/>
        </w:numPr>
      </w:pPr>
      <w:r>
        <w:t xml:space="preserve">Classe </w:t>
      </w:r>
      <w:proofErr w:type="spellStart"/>
      <w:r>
        <w:t>TrajetComposé</w:t>
      </w:r>
      <w:proofErr w:type="spellEnd"/>
    </w:p>
    <w:p w:rsidR="00F31C0B" w:rsidRDefault="001664FA">
      <w:pPr>
        <w:pStyle w:val="Standard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Un trajet composé hérite de Trajet. Il s’agit en fait d’une liste de trajet simples. Le fait d’avoir un telle organisation des classes permet à</w:t>
      </w:r>
      <w:r>
        <w:rPr>
          <w:rFonts w:asciiTheme="majorHAnsi" w:hAnsiTheme="majorHAnsi" w:cstheme="majorHAnsi"/>
          <w:sz w:val="22"/>
          <w:szCs w:val="22"/>
        </w:rPr>
        <w:t xml:space="preserve"> chaque trajet simple d’un trajet composé de disposer de son propre moyen de transport.</w:t>
      </w:r>
    </w:p>
    <w:p w:rsidR="00F31C0B" w:rsidRDefault="001664FA">
      <w:pPr>
        <w:widowControl/>
        <w:suppressAutoHyphens w:val="0"/>
        <w:textAlignment w:val="auto"/>
        <w:rPr>
          <w:rFonts w:asciiTheme="majorHAnsi" w:eastAsia="Times New Roman" w:hAnsiTheme="majorHAnsi" w:cstheme="majorHAnsi"/>
          <w:sz w:val="22"/>
          <w:szCs w:val="22"/>
        </w:rPr>
      </w:pPr>
      <w:r>
        <w:br w:type="page"/>
      </w:r>
    </w:p>
    <w:p w:rsidR="00F31C0B" w:rsidRDefault="001664FA">
      <w:pPr>
        <w:pStyle w:val="MonTitreSection"/>
        <w:numPr>
          <w:ilvl w:val="0"/>
          <w:numId w:val="2"/>
        </w:numPr>
      </w:pPr>
      <w:r>
        <w:lastRenderedPageBreak/>
        <w:t>Dessin de la structure de donnée (exemple concret)</w:t>
      </w:r>
    </w:p>
    <w:p w:rsidR="00F31C0B" w:rsidRDefault="00F31C0B">
      <w:pPr>
        <w:pStyle w:val="MonParagraphe"/>
      </w:pPr>
    </w:p>
    <w:p w:rsidR="00F31C0B" w:rsidRDefault="001664FA">
      <w:pPr>
        <w:widowControl/>
        <w:suppressAutoHyphens w:val="0"/>
        <w:textAlignment w:val="auto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="Calibri Light" w:eastAsia="Times New Roman" w:hAnsi="Calibri Light" w:cstheme="majorHAnsi"/>
          <w:noProof/>
          <w:sz w:val="22"/>
          <w:szCs w:val="22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6565" cy="75171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F31C0B" w:rsidRDefault="001664FA" w:rsidP="009F7DDE">
      <w:pPr>
        <w:pStyle w:val="MonTitreSection"/>
        <w:numPr>
          <w:ilvl w:val="0"/>
          <w:numId w:val="2"/>
        </w:numPr>
      </w:pPr>
      <w:r>
        <w:lastRenderedPageBreak/>
        <w:t>UML</w:t>
      </w:r>
    </w:p>
    <w:p w:rsidR="009F7DDE" w:rsidRPr="009F7DDE" w:rsidRDefault="009F7DDE" w:rsidP="009F7DDE">
      <w:pPr>
        <w:pStyle w:val="MonParagraphe"/>
      </w:pPr>
    </w:p>
    <w:p w:rsidR="009F7DDE" w:rsidRDefault="009F7DDE">
      <w:pPr>
        <w:widowControl/>
        <w:suppressAutoHyphens w:val="0"/>
        <w:textAlignment w:val="auto"/>
      </w:pPr>
      <w:r>
        <w:rPr>
          <w:rFonts w:ascii="Arial" w:eastAsia="Times New Roman" w:hAnsi="Arial" w:cs="Arial"/>
          <w:b/>
          <w:bCs/>
          <w:iCs/>
          <w:noProof/>
          <w:sz w:val="28"/>
          <w:szCs w:val="28"/>
        </w:rPr>
        <w:drawing>
          <wp:inline distT="0" distB="0" distL="0" distR="0" wp14:anchorId="396344FF" wp14:editId="305AC53A">
            <wp:extent cx="6214898" cy="597528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64" cy="59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0B" w:rsidRDefault="001664FA">
      <w:pPr>
        <w:widowControl/>
        <w:suppressAutoHyphens w:val="0"/>
        <w:textAlignment w:val="auto"/>
        <w:rPr>
          <w:rFonts w:ascii="Arial" w:eastAsia="Times New Roman" w:hAnsi="Arial" w:cs="Arial"/>
          <w:b/>
          <w:bCs/>
          <w:iCs/>
          <w:sz w:val="28"/>
          <w:szCs w:val="28"/>
        </w:rPr>
      </w:pPr>
      <w:r>
        <w:br w:type="page"/>
      </w:r>
    </w:p>
    <w:p w:rsidR="00F31C0B" w:rsidRDefault="001664FA">
      <w:pPr>
        <w:pStyle w:val="MonTitreSection"/>
        <w:numPr>
          <w:ilvl w:val="0"/>
          <w:numId w:val="2"/>
        </w:numPr>
      </w:pPr>
      <w:r>
        <w:lastRenderedPageBreak/>
        <w:t>Listing des interfaces et réalisations</w:t>
      </w:r>
    </w:p>
    <w:p w:rsidR="00F31C0B" w:rsidRDefault="00F31C0B">
      <w:pPr>
        <w:pStyle w:val="MonParagraphe"/>
        <w:ind w:firstLine="576"/>
        <w:rPr>
          <w:rFonts w:asciiTheme="majorHAnsi" w:hAnsiTheme="majorHAnsi" w:cstheme="majorHAnsi"/>
        </w:rPr>
      </w:pPr>
    </w:p>
    <w:p w:rsidR="00F31C0B" w:rsidRDefault="001664FA">
      <w:pPr>
        <w:pStyle w:val="Standard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 IU : demo.cpp</w:t>
      </w:r>
    </w:p>
    <w:p w:rsidR="00F31C0B" w:rsidRDefault="001664FA">
      <w:pPr>
        <w:pStyle w:val="Standard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Catalogue : </w:t>
      </w:r>
      <w:proofErr w:type="spellStart"/>
      <w:r>
        <w:rPr>
          <w:rFonts w:asciiTheme="majorHAnsi" w:hAnsiTheme="majorHAnsi" w:cstheme="majorHAnsi"/>
          <w:sz w:val="22"/>
          <w:szCs w:val="22"/>
        </w:rPr>
        <w:t>Catalogue.h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/ Catalogue.cpp</w:t>
      </w:r>
    </w:p>
    <w:p w:rsidR="00F31C0B" w:rsidRDefault="001664FA">
      <w:pPr>
        <w:pStyle w:val="Standard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- T</w:t>
      </w:r>
      <w:r>
        <w:rPr>
          <w:rFonts w:asciiTheme="majorHAnsi" w:hAnsiTheme="majorHAnsi" w:cstheme="majorHAnsi"/>
          <w:sz w:val="22"/>
          <w:szCs w:val="22"/>
        </w:rPr>
        <w:t xml:space="preserve">rajet : </w:t>
      </w:r>
      <w:proofErr w:type="spellStart"/>
      <w:r>
        <w:rPr>
          <w:rFonts w:asciiTheme="majorHAnsi" w:hAnsiTheme="majorHAnsi" w:cstheme="majorHAnsi"/>
          <w:sz w:val="22"/>
          <w:szCs w:val="22"/>
        </w:rPr>
        <w:t>Trajet.h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/ Trajet.cpp</w:t>
      </w:r>
    </w:p>
    <w:p w:rsidR="00F31C0B" w:rsidRDefault="001664FA">
      <w:pPr>
        <w:pStyle w:val="Standard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Trajet simple : </w:t>
      </w:r>
      <w:proofErr w:type="spellStart"/>
      <w:r>
        <w:rPr>
          <w:rFonts w:asciiTheme="majorHAnsi" w:hAnsiTheme="majorHAnsi" w:cstheme="majorHAnsi"/>
          <w:sz w:val="22"/>
          <w:szCs w:val="22"/>
        </w:rPr>
        <w:t>TrajetSimple.h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/ TrajetSimple.cpp</w:t>
      </w:r>
    </w:p>
    <w:p w:rsidR="00F31C0B" w:rsidRDefault="001664FA">
      <w:pPr>
        <w:pStyle w:val="Standard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- Trajet composé : </w:t>
      </w:r>
      <w:proofErr w:type="spellStart"/>
      <w:r>
        <w:rPr>
          <w:rFonts w:asciiTheme="majorHAnsi" w:hAnsiTheme="majorHAnsi" w:cstheme="majorHAnsi"/>
          <w:sz w:val="22"/>
          <w:szCs w:val="22"/>
        </w:rPr>
        <w:t>TrajetCompose.h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/ TrajetCompose.cpp</w:t>
      </w:r>
    </w:p>
    <w:p w:rsidR="00F31C0B" w:rsidRDefault="00F31C0B">
      <w:pPr>
        <w:pStyle w:val="Standard"/>
        <w:rPr>
          <w:rFonts w:asciiTheme="majorHAnsi" w:hAnsiTheme="majorHAnsi" w:cstheme="majorHAnsi"/>
          <w:sz w:val="22"/>
          <w:szCs w:val="22"/>
        </w:rPr>
      </w:pPr>
    </w:p>
    <w:p w:rsidR="00F31C0B" w:rsidRDefault="001664FA">
      <w:pPr>
        <w:pStyle w:val="MonTitreSection"/>
        <w:numPr>
          <w:ilvl w:val="0"/>
          <w:numId w:val="2"/>
        </w:numPr>
      </w:pPr>
      <w:r>
        <w:t>Problèmes rencontrés</w:t>
      </w:r>
    </w:p>
    <w:p w:rsidR="00F31C0B" w:rsidRDefault="00F31C0B">
      <w:pPr>
        <w:pStyle w:val="MonParagraphe"/>
      </w:pPr>
    </w:p>
    <w:p w:rsidR="00F31C0B" w:rsidRDefault="001664FA">
      <w:pPr>
        <w:pStyle w:val="Standard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 xml:space="preserve">Lors de l’écriture de l’UML nous avons déclaré des </w:t>
      </w:r>
      <w:proofErr w:type="spellStart"/>
      <w:r>
        <w:rPr>
          <w:rFonts w:asciiTheme="majorHAnsi" w:hAnsiTheme="majorHAnsi" w:cstheme="majorHAnsi"/>
          <w:sz w:val="22"/>
          <w:szCs w:val="22"/>
        </w:rPr>
        <w:t>const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partout où il nous le semblait </w:t>
      </w:r>
      <w:r>
        <w:rPr>
          <w:rFonts w:asciiTheme="majorHAnsi" w:hAnsiTheme="majorHAnsi" w:cstheme="majorHAnsi"/>
          <w:sz w:val="22"/>
          <w:szCs w:val="22"/>
        </w:rPr>
        <w:t xml:space="preserve">nécessaire. Cependant, nous nous sommes rabattus sur l’idée d’en mettre moins car nous pensions que certaines variables ne devaient pas l’être. Mais finalement, l’UML était correct : il a donc fallu replacer certains </w:t>
      </w:r>
      <w:proofErr w:type="spellStart"/>
      <w:r>
        <w:rPr>
          <w:rFonts w:asciiTheme="majorHAnsi" w:hAnsiTheme="majorHAnsi" w:cstheme="majorHAnsi"/>
          <w:sz w:val="22"/>
          <w:szCs w:val="22"/>
        </w:rPr>
        <w:t>const</w:t>
      </w:r>
      <w:proofErr w:type="spellEnd"/>
      <w:r>
        <w:rPr>
          <w:rFonts w:asciiTheme="majorHAnsi" w:hAnsiTheme="majorHAnsi" w:cstheme="majorHAnsi"/>
          <w:sz w:val="22"/>
          <w:szCs w:val="22"/>
        </w:rPr>
        <w:t>. Nous avons donc appris que des v</w:t>
      </w:r>
      <w:r>
        <w:rPr>
          <w:rFonts w:asciiTheme="majorHAnsi" w:hAnsiTheme="majorHAnsi" w:cstheme="majorHAnsi"/>
          <w:sz w:val="22"/>
          <w:szCs w:val="22"/>
        </w:rPr>
        <w:t xml:space="preserve">ariables dynamiques pouvaient être déclarés </w:t>
      </w:r>
      <w:proofErr w:type="spellStart"/>
      <w:r>
        <w:rPr>
          <w:rFonts w:asciiTheme="majorHAnsi" w:hAnsiTheme="majorHAnsi" w:cstheme="majorHAnsi"/>
          <w:sz w:val="22"/>
          <w:szCs w:val="22"/>
        </w:rPr>
        <w:t>const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:rsidR="00F31C0B" w:rsidRDefault="001664FA">
      <w:pPr>
        <w:pStyle w:val="Standard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 xml:space="preserve">Concernant la fuite de mémoire, l’utilisation de </w:t>
      </w:r>
      <w:proofErr w:type="spellStart"/>
      <w:r>
        <w:rPr>
          <w:rFonts w:asciiTheme="majorHAnsi" w:hAnsiTheme="majorHAnsi" w:cstheme="majorHAnsi"/>
          <w:sz w:val="22"/>
          <w:szCs w:val="22"/>
        </w:rPr>
        <w:t>Valgrind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nous a permis de remplacer les </w:t>
      </w:r>
      <w:proofErr w:type="spellStart"/>
      <w:r>
        <w:rPr>
          <w:rFonts w:asciiTheme="majorHAnsi" w:hAnsiTheme="majorHAnsi" w:cstheme="majorHAnsi"/>
          <w:sz w:val="22"/>
          <w:szCs w:val="22"/>
        </w:rPr>
        <w:t>delete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par </w:t>
      </w:r>
      <w:proofErr w:type="spellStart"/>
      <w:r>
        <w:rPr>
          <w:rFonts w:asciiTheme="majorHAnsi" w:hAnsiTheme="majorHAnsi" w:cstheme="majorHAnsi"/>
          <w:sz w:val="22"/>
          <w:szCs w:val="22"/>
        </w:rPr>
        <w:t>delete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[] pour </w:t>
      </w:r>
      <w:proofErr w:type="spellStart"/>
      <w:r>
        <w:rPr>
          <w:rFonts w:asciiTheme="majorHAnsi" w:hAnsiTheme="majorHAnsi" w:cstheme="majorHAnsi"/>
          <w:sz w:val="22"/>
          <w:szCs w:val="22"/>
        </w:rPr>
        <w:t>désallouer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un tableau ainsi que de mettre en évidence que nous avions oublié d’implémenter</w:t>
      </w:r>
      <w:r>
        <w:rPr>
          <w:rFonts w:asciiTheme="majorHAnsi" w:hAnsiTheme="majorHAnsi" w:cstheme="majorHAnsi"/>
          <w:sz w:val="22"/>
          <w:szCs w:val="22"/>
        </w:rPr>
        <w:t xml:space="preserve"> le destructeur de trajet composé en entier.</w:t>
      </w:r>
    </w:p>
    <w:p w:rsidR="00F31C0B" w:rsidRDefault="001664FA">
      <w:pPr>
        <w:pStyle w:val="Standard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V. Axes d’évolution</w:t>
      </w:r>
    </w:p>
    <w:p w:rsidR="00F31C0B" w:rsidRDefault="00F31C0B">
      <w:pPr>
        <w:pStyle w:val="Standard"/>
        <w:jc w:val="both"/>
        <w:rPr>
          <w:rFonts w:asciiTheme="majorHAnsi" w:hAnsiTheme="majorHAnsi" w:cstheme="majorHAnsi"/>
          <w:sz w:val="22"/>
          <w:szCs w:val="22"/>
        </w:rPr>
      </w:pPr>
    </w:p>
    <w:p w:rsidR="00F31C0B" w:rsidRDefault="001664FA">
      <w:pPr>
        <w:pStyle w:val="Standard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Une première possible serait d’ajouter un service au sein de notre classe Catalogue qui permettrait de supprimer un trajet.</w:t>
      </w:r>
    </w:p>
    <w:p w:rsidR="00F31C0B" w:rsidRDefault="001664FA">
      <w:pPr>
        <w:pStyle w:val="Standard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 xml:space="preserve">Deuxièmement, nous pourrions effectuer une </w:t>
      </w:r>
      <w:r>
        <w:rPr>
          <w:rFonts w:asciiTheme="majorHAnsi" w:hAnsiTheme="majorHAnsi" w:cstheme="majorHAnsi"/>
          <w:sz w:val="22"/>
          <w:szCs w:val="22"/>
        </w:rPr>
        <w:t>vérification de jointure entre deux trajets consécutifs d’un trajet composé.</w:t>
      </w:r>
    </w:p>
    <w:p w:rsidR="00F31C0B" w:rsidRDefault="001664FA">
      <w:pPr>
        <w:pStyle w:val="Standard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="003B3E06">
        <w:rPr>
          <w:rFonts w:asciiTheme="majorHAnsi" w:hAnsiTheme="majorHAnsi" w:cstheme="majorHAnsi"/>
          <w:sz w:val="22"/>
          <w:szCs w:val="22"/>
        </w:rPr>
        <w:t>En troisième lieu</w:t>
      </w:r>
      <w:r>
        <w:rPr>
          <w:rFonts w:asciiTheme="majorHAnsi" w:hAnsiTheme="majorHAnsi" w:cstheme="majorHAnsi"/>
          <w:sz w:val="22"/>
          <w:szCs w:val="22"/>
        </w:rPr>
        <w:t>, nous n'avons pas eu besoin d'implémenter les constructeurs de copie ainsi que l'opérateur d'affectation pour les classes ayant des attributs alloués dynamiquement (Catalog</w:t>
      </w:r>
      <w:r>
        <w:rPr>
          <w:rFonts w:asciiTheme="majorHAnsi" w:hAnsiTheme="majorHAnsi" w:cstheme="majorHAnsi"/>
          <w:sz w:val="22"/>
          <w:szCs w:val="22"/>
        </w:rPr>
        <w:t xml:space="preserve">ue, Trajet, </w:t>
      </w:r>
      <w:proofErr w:type="spellStart"/>
      <w:r>
        <w:rPr>
          <w:rFonts w:asciiTheme="majorHAnsi" w:hAnsiTheme="majorHAnsi" w:cstheme="majorHAnsi"/>
          <w:sz w:val="22"/>
          <w:szCs w:val="22"/>
        </w:rPr>
        <w:t>TrajetSimple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et </w:t>
      </w:r>
      <w:proofErr w:type="spellStart"/>
      <w:r>
        <w:rPr>
          <w:rFonts w:asciiTheme="majorHAnsi" w:hAnsiTheme="majorHAnsi" w:cstheme="majorHAnsi"/>
          <w:sz w:val="22"/>
          <w:szCs w:val="22"/>
        </w:rPr>
        <w:t>TrajetCompose</w:t>
      </w:r>
      <w:proofErr w:type="spellEnd"/>
      <w:r>
        <w:rPr>
          <w:rFonts w:asciiTheme="majorHAnsi" w:hAnsiTheme="majorHAnsi" w:cstheme="majorHAnsi"/>
          <w:sz w:val="22"/>
          <w:szCs w:val="22"/>
        </w:rPr>
        <w:t>) : il serait préférable de les coder avant de distribuer le produit.</w:t>
      </w:r>
    </w:p>
    <w:p w:rsidR="003B3E06" w:rsidRDefault="003B3E06">
      <w:pPr>
        <w:pStyle w:val="Standard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 xml:space="preserve">Aussi, nous avons implémenté la </w:t>
      </w:r>
      <w:proofErr w:type="spellStart"/>
      <w:r>
        <w:rPr>
          <w:rFonts w:asciiTheme="majorHAnsi" w:hAnsiTheme="majorHAnsi" w:cstheme="majorHAnsi"/>
          <w:sz w:val="22"/>
          <w:szCs w:val="22"/>
        </w:rPr>
        <w:t>listTrajet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dans la classe Catalogue sous forme de </w:t>
      </w:r>
      <w:r>
        <w:rPr>
          <w:rFonts w:asciiTheme="majorHAnsi" w:hAnsiTheme="majorHAnsi" w:cstheme="majorHAnsi"/>
          <w:sz w:val="22"/>
          <w:szCs w:val="22"/>
        </w:rPr>
        <w:t>Trajet**</w:t>
      </w:r>
      <w:r>
        <w:rPr>
          <w:rFonts w:asciiTheme="majorHAnsi" w:hAnsiTheme="majorHAnsi" w:cstheme="majorHAnsi"/>
          <w:sz w:val="22"/>
          <w:szCs w:val="22"/>
        </w:rPr>
        <w:t xml:space="preserve">. Alors qu'une implémentation un peu plus poussée en table de </w:t>
      </w:r>
      <w:r w:rsidR="00FA0D07">
        <w:rPr>
          <w:rFonts w:asciiTheme="majorHAnsi" w:hAnsiTheme="majorHAnsi" w:cstheme="majorHAnsi"/>
          <w:sz w:val="22"/>
          <w:szCs w:val="22"/>
        </w:rPr>
        <w:t>hachage</w:t>
      </w:r>
      <w:r>
        <w:rPr>
          <w:rFonts w:asciiTheme="majorHAnsi" w:hAnsiTheme="majorHAnsi" w:cstheme="majorHAnsi"/>
          <w:sz w:val="22"/>
          <w:szCs w:val="22"/>
        </w:rPr>
        <w:t xml:space="preserve"> aurait permi</w:t>
      </w:r>
      <w:r w:rsidR="0075594D">
        <w:rPr>
          <w:rFonts w:asciiTheme="majorHAnsi" w:hAnsiTheme="majorHAnsi" w:cstheme="majorHAnsi"/>
          <w:sz w:val="22"/>
          <w:szCs w:val="22"/>
        </w:rPr>
        <w:t>s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 xml:space="preserve"> de bien meilleures performances pour l'</w:t>
      </w:r>
      <w:r w:rsidR="00FA0D07">
        <w:rPr>
          <w:rFonts w:asciiTheme="majorHAnsi" w:hAnsiTheme="majorHAnsi" w:cstheme="majorHAnsi"/>
          <w:sz w:val="22"/>
          <w:szCs w:val="22"/>
        </w:rPr>
        <w:t>exécution</w:t>
      </w:r>
      <w:r>
        <w:rPr>
          <w:rFonts w:asciiTheme="majorHAnsi" w:hAnsiTheme="majorHAnsi" w:cstheme="majorHAnsi"/>
          <w:sz w:val="22"/>
          <w:szCs w:val="22"/>
        </w:rPr>
        <w:t xml:space="preserve"> de l'algo</w:t>
      </w:r>
      <w:r w:rsidR="00FA0D07">
        <w:rPr>
          <w:rFonts w:asciiTheme="majorHAnsi" w:hAnsiTheme="majorHAnsi" w:cstheme="majorHAnsi"/>
          <w:sz w:val="22"/>
          <w:szCs w:val="22"/>
        </w:rPr>
        <w:t>rithme</w:t>
      </w:r>
      <w:r>
        <w:rPr>
          <w:rFonts w:asciiTheme="majorHAnsi" w:hAnsiTheme="majorHAnsi" w:cstheme="majorHAnsi"/>
          <w:sz w:val="22"/>
          <w:szCs w:val="22"/>
        </w:rPr>
        <w:t xml:space="preserve"> de recherche avancée.</w:t>
      </w:r>
    </w:p>
    <w:p w:rsidR="00F31C0B" w:rsidRDefault="001664FA">
      <w:pPr>
        <w:pStyle w:val="MonParagraphe"/>
      </w:pPr>
      <w:r>
        <w:rPr>
          <w:rFonts w:asciiTheme="majorHAnsi" w:hAnsiTheme="majorHAnsi" w:cstheme="majorHAnsi"/>
        </w:rPr>
        <w:tab/>
        <w:t>En dernier lieu, il serait utile de pouvoir créer un nouveau trajet composé à partir d’autres trajets composés.</w:t>
      </w:r>
    </w:p>
    <w:sectPr w:rsidR="00F31C0B">
      <w:headerReference w:type="default" r:id="rId10"/>
      <w:footerReference w:type="default" r:id="rId11"/>
      <w:pgSz w:w="11906" w:h="16838"/>
      <w:pgMar w:top="1843" w:right="1134" w:bottom="1843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4FA" w:rsidRDefault="001664FA">
      <w:r>
        <w:separator/>
      </w:r>
    </w:p>
  </w:endnote>
  <w:endnote w:type="continuationSeparator" w:id="0">
    <w:p w:rsidR="001664FA" w:rsidRDefault="0016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tstream Vera Serif">
    <w:altName w:val="Cambria"/>
    <w:panose1 w:val="020B0604020202020204"/>
    <w:charset w:val="01"/>
    <w:family w:val="roman"/>
    <w:pitch w:val="variable"/>
  </w:font>
  <w:font w:name="Bitstream Vera Sans">
    <w:altName w:val="Cambria"/>
    <w:panose1 w:val="020B0604020202020204"/>
    <w:charset w:val="01"/>
    <w:family w:val="roman"/>
    <w:pitch w:val="variable"/>
  </w:font>
  <w:font w:name="Lucida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cho">
    <w:altName w:val="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C0B" w:rsidRDefault="001664FA">
    <w:pPr>
      <w:pStyle w:val="Pieddepage"/>
    </w:pPr>
    <w:r>
      <w:t>3IF1_4</w:t>
    </w:r>
    <w:r>
      <w:tab/>
      <w:t xml:space="preserve">- Page </w:t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  <w:r>
      <w:t xml:space="preserve"> -</w:t>
    </w:r>
    <w:r>
      <w:tab/>
      <w:t>Le 1 décembre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4FA" w:rsidRDefault="001664FA">
      <w:r>
        <w:separator/>
      </w:r>
    </w:p>
  </w:footnote>
  <w:footnote w:type="continuationSeparator" w:id="0">
    <w:p w:rsidR="001664FA" w:rsidRDefault="00166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C0B" w:rsidRDefault="001664FA">
    <w:pPr>
      <w:pStyle w:val="MonAuteur"/>
      <w:ind w:right="-1"/>
    </w:pP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posOffset>5166995</wp:posOffset>
          </wp:positionH>
          <wp:positionV relativeFrom="paragraph">
            <wp:posOffset>-113030</wp:posOffset>
          </wp:positionV>
          <wp:extent cx="1007110" cy="326390"/>
          <wp:effectExtent l="0" t="0" r="0" b="0"/>
          <wp:wrapNone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Quentin DE ANDRIA /</w:t>
    </w:r>
    <w:r>
      <w:t xml:space="preserve"> Louis ROB </w:t>
    </w:r>
  </w:p>
  <w:p w:rsidR="00F31C0B" w:rsidRDefault="001664FA">
    <w:pPr>
      <w:pStyle w:val="MonAuteur"/>
      <w:ind w:right="-1"/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F5D7F"/>
    <w:multiLevelType w:val="multilevel"/>
    <w:tmpl w:val="1FD4741E"/>
    <w:lvl w:ilvl="0">
      <w:start w:val="1"/>
      <w:numFmt w:val="upperRoman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lowerLetter"/>
      <w:lvlText w:val="%1.%2.%3. "/>
      <w:lvlJc w:val="left"/>
      <w:pPr>
        <w:ind w:left="720" w:hanging="720"/>
      </w:pPr>
    </w:lvl>
    <w:lvl w:ilvl="3">
      <w:start w:val="1"/>
      <w:numFmt w:val="decimal"/>
      <w:lvlText w:val="%1.%2.%3.%4. "/>
      <w:lvlJc w:val="left"/>
      <w:pPr>
        <w:ind w:left="864" w:hanging="864"/>
      </w:pPr>
    </w:lvl>
    <w:lvl w:ilvl="4">
      <w:start w:val="1"/>
      <w:numFmt w:val="decimal"/>
      <w:lvlText w:val="%1.%2.%3.%4.%5. "/>
      <w:lvlJc w:val="left"/>
      <w:pPr>
        <w:ind w:left="1008" w:hanging="1008"/>
      </w:pPr>
    </w:lvl>
    <w:lvl w:ilvl="5">
      <w:start w:val="1"/>
      <w:numFmt w:val="decimal"/>
      <w:lvlText w:val="%1.%2.%3.%4.%5.%6. "/>
      <w:lvlJc w:val="left"/>
      <w:pPr>
        <w:ind w:left="1152" w:hanging="1152"/>
      </w:pPr>
    </w:lvl>
    <w:lvl w:ilvl="6">
      <w:start w:val="1"/>
      <w:numFmt w:val="decimal"/>
      <w:lvlText w:val="%1.%2.%3.%4.%5.%6.%7. "/>
      <w:lvlJc w:val="left"/>
      <w:pPr>
        <w:ind w:left="1296" w:hanging="1296"/>
      </w:pPr>
    </w:lvl>
    <w:lvl w:ilvl="7">
      <w:start w:val="1"/>
      <w:numFmt w:val="decimal"/>
      <w:lvlText w:val="%1.%2.%3.%4.%5.%6.%7.%8. "/>
      <w:lvlJc w:val="left"/>
      <w:pPr>
        <w:ind w:left="1440" w:hanging="1440"/>
      </w:pPr>
    </w:lvl>
    <w:lvl w:ilvl="8">
      <w:start w:val="1"/>
      <w:numFmt w:val="decimal"/>
      <w:lvlText w:val="%1.%2.%3.%4.%5.%6.%7.%8.%9. "/>
      <w:lvlJc w:val="left"/>
      <w:pPr>
        <w:ind w:left="1584" w:hanging="1584"/>
      </w:pPr>
    </w:lvl>
  </w:abstractNum>
  <w:abstractNum w:abstractNumId="1" w15:restartNumberingAfterBreak="0">
    <w:nsid w:val="40A003D2"/>
    <w:multiLevelType w:val="multilevel"/>
    <w:tmpl w:val="99A854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Titre4"/>
      <w:lvlText w:val="%4. "/>
      <w:lvlJc w:val="left"/>
      <w:pPr>
        <w:ind w:left="864" w:hanging="864"/>
      </w:pPr>
    </w:lvl>
    <w:lvl w:ilvl="4">
      <w:start w:val="1"/>
      <w:numFmt w:val="decimal"/>
      <w:pStyle w:val="Titre5"/>
      <w:lvlText w:val="%4.%5. "/>
      <w:lvlJc w:val="left"/>
      <w:pPr>
        <w:ind w:left="1008" w:hanging="1008"/>
      </w:pPr>
    </w:lvl>
    <w:lvl w:ilvl="5">
      <w:start w:val="1"/>
      <w:numFmt w:val="decimal"/>
      <w:pStyle w:val="Titre6"/>
      <w:lvlText w:val="%4.%5.%6. "/>
      <w:lvlJc w:val="left"/>
      <w:pPr>
        <w:ind w:left="1152" w:hanging="1152"/>
      </w:pPr>
    </w:lvl>
    <w:lvl w:ilvl="6">
      <w:start w:val="1"/>
      <w:numFmt w:val="decimal"/>
      <w:pStyle w:val="Titre7"/>
      <w:lvlText w:val="%4.%5.%6.%7. "/>
      <w:lvlJc w:val="left"/>
      <w:pPr>
        <w:ind w:left="1296" w:hanging="1296"/>
      </w:pPr>
    </w:lvl>
    <w:lvl w:ilvl="7">
      <w:start w:val="1"/>
      <w:numFmt w:val="decimal"/>
      <w:pStyle w:val="Titre8"/>
      <w:lvlText w:val="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4.%5.%6.%7.%8.%9. 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C0B"/>
    <w:rsid w:val="001664FA"/>
    <w:rsid w:val="003B3E06"/>
    <w:rsid w:val="0075594D"/>
    <w:rsid w:val="007A473D"/>
    <w:rsid w:val="009F7DDE"/>
    <w:rsid w:val="00A35FE2"/>
    <w:rsid w:val="00B9064B"/>
    <w:rsid w:val="00F31C0B"/>
    <w:rsid w:val="00FA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6BDC3"/>
  <w15:docId w15:val="{88CDEFF4-6374-2544-B5D4-D1E26FF4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textAlignment w:val="baseline"/>
    </w:pPr>
    <w:rPr>
      <w:kern w:val="2"/>
      <w:sz w:val="24"/>
      <w:szCs w:val="24"/>
    </w:rPr>
  </w:style>
  <w:style w:type="paragraph" w:styleId="Titre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retirer">
    <w:name w:val="A retirer"/>
    <w:qFormat/>
    <w:rPr>
      <w:strike/>
      <w:color w:val="FF3333"/>
    </w:rPr>
  </w:style>
  <w:style w:type="character" w:customStyle="1" w:styleId="TextedebullesCar">
    <w:name w:val="Texte de bulles Car"/>
    <w:link w:val="Textedebulles"/>
    <w:uiPriority w:val="99"/>
    <w:semiHidden/>
    <w:qFormat/>
    <w:rsid w:val="00F97470"/>
    <w:rPr>
      <w:rFonts w:ascii="Tahoma" w:hAnsi="Tahoma" w:cs="Tahoma"/>
      <w:sz w:val="16"/>
      <w:szCs w:val="16"/>
    </w:rPr>
  </w:style>
  <w:style w:type="character" w:customStyle="1" w:styleId="InternetLink0">
    <w:name w:val="Internet 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qFormat/>
    <w:rsid w:val="002E0720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085545"/>
    <w:rPr>
      <w:rFonts w:ascii="Calibri" w:eastAsia="Times New Roman" w:hAnsi="Calibri" w:cs="Times New Roman"/>
      <w:kern w:val="2"/>
      <w:szCs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  <w:rPr>
      <w:rFonts w:cs="Lucidasans"/>
    </w:rPr>
  </w:style>
  <w:style w:type="paragraph" w:styleId="Lgende">
    <w:name w:val="caption"/>
    <w:basedOn w:val="Standard"/>
    <w:next w:val="Standard"/>
    <w:qFormat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qFormat/>
    <w:pPr>
      <w:suppressLineNumbers/>
    </w:pPr>
    <w:rPr>
      <w:rFonts w:ascii="Calibri" w:hAnsi="Calibri" w:cs="Lucidasans"/>
    </w:rPr>
  </w:style>
  <w:style w:type="paragraph" w:customStyle="1" w:styleId="Standard">
    <w:name w:val="Standard"/>
    <w:qFormat/>
    <w:pPr>
      <w:suppressAutoHyphens/>
      <w:textAlignment w:val="baseline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link w:val="PieddepageCar"/>
    <w:uiPriority w:val="99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rPr>
      <w:i w:val="0"/>
    </w:rPr>
  </w:style>
  <w:style w:type="paragraph" w:customStyle="1" w:styleId="MonTitreSection">
    <w:name w:val="MonTitreSection"/>
    <w:basedOn w:val="Titre1"/>
    <w:next w:val="MonParagraphe"/>
    <w:qFormat/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  <w:qFormat/>
  </w:style>
  <w:style w:type="paragraph" w:customStyle="1" w:styleId="FrameContents">
    <w:name w:val="Frame Contents"/>
    <w:basedOn w:val="Textbody"/>
    <w:qFormat/>
  </w:style>
  <w:style w:type="paragraph" w:customStyle="1" w:styleId="TitreTR1">
    <w:name w:val="Titre TR1"/>
    <w:basedOn w:val="Heading"/>
    <w:pPr>
      <w:suppressLineNumbers/>
    </w:pPr>
    <w:rPr>
      <w:b/>
      <w:bC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customStyle="1" w:styleId="Formule">
    <w:name w:val="Formule"/>
    <w:basedOn w:val="Lgende"/>
    <w:qFormat/>
  </w:style>
  <w:style w:type="paragraph" w:customStyle="1" w:styleId="IllustrationIndexHeading">
    <w:name w:val="Illustration Index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qFormat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qFormat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qFormat/>
    <w:pPr>
      <w:spacing w:before="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desrfrencesjuridiques1">
    <w:name w:val="Table des références juridiques1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qFormat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outlineLvl w:val="2"/>
    </w:pPr>
    <w:rPr>
      <w:i/>
      <w:sz w:val="26"/>
    </w:r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Notedebasdepage1">
    <w:name w:val="Note de bas de page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qFormat/>
    <w:pPr>
      <w:tabs>
        <w:tab w:val="right" w:leader="dot" w:pos="9638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spacing w:before="480" w:after="0" w:line="276" w:lineRule="auto"/>
      <w:textAlignment w:val="auto"/>
    </w:pPr>
    <w:rPr>
      <w:rFonts w:ascii="Cambria" w:hAnsi="Cambria" w:cs="Times New Roman"/>
      <w:color w:val="365F91"/>
      <w:kern w:val="0"/>
      <w:sz w:val="28"/>
      <w:szCs w:val="28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01A54-9C66-B949-8934-C553AF04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425</Words>
  <Characters>2341</Characters>
  <Application>Microsoft Office Word</Application>
  <DocSecurity>0</DocSecurity>
  <Lines>19</Lines>
  <Paragraphs>5</Paragraphs>
  <ScaleCrop>false</ScaleCrop>
  <Company>CREATIS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Louis ROB</cp:lastModifiedBy>
  <cp:revision>30</cp:revision>
  <dcterms:created xsi:type="dcterms:W3CDTF">2019-10-06T13:28:00Z</dcterms:created>
  <dcterms:modified xsi:type="dcterms:W3CDTF">2019-12-02T21:00:00Z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CREATIS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