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CLICK THIS SITE &gt;&gt;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C# E ORIENTAÇÃO A OBJETOS - ALURA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lura.com.br/apostila-csharp-orientacao-objetos?utm_term=&amp;utm_campaign=%5BSearch%5D+%5BPerformance%5D+-+Dynamic+Search+Ads&amp;utm_source=adwords&amp;utm_medium=ppc&amp;hsa_acc=7964138385&amp;hsa_cam=1560195067&amp;hsa_grp=63243218150&amp;hsa_ad=473952452366&amp;hsa_src=g&amp;hsa_tgt=aud-1700949581757:dsa-758241041973&amp;hsa_kw=&amp;hsa_mt=&amp;hsa_net=adwords&amp;hsa_ver=3&amp;gclid=EAIaIQobChMI7NPDnKalgQMVnQ2tBh0DKQ1pEAMYASAAEgLFe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