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4E44" w14:textId="77777777" w:rsidR="00591336" w:rsidRDefault="00591336" w:rsidP="002F32A5"/>
    <w:p w14:paraId="71893708" w14:textId="77777777" w:rsidR="00591336" w:rsidRDefault="00591336" w:rsidP="00591336"/>
    <w:p w14:paraId="38111950" w14:textId="7353A52C" w:rsidR="00591336" w:rsidRPr="00591336" w:rsidRDefault="00393471" w:rsidP="00591336">
      <w:pPr>
        <w:pStyle w:val="CoverAuthor"/>
      </w:pPr>
      <w:r>
        <w:t>Veera Kansikas</w:t>
      </w:r>
    </w:p>
    <w:p w14:paraId="0304DFC4" w14:textId="057F4940" w:rsidR="00591336" w:rsidRPr="00591336" w:rsidRDefault="00256011" w:rsidP="00457F48">
      <w:pPr>
        <w:pStyle w:val="CoverTitle"/>
      </w:pPr>
      <w:r>
        <w:t>TURN TRACKER</w:t>
      </w:r>
    </w:p>
    <w:p w14:paraId="6D09238A" w14:textId="4598556A" w:rsidR="00591336" w:rsidRPr="00591336" w:rsidRDefault="00692CD6" w:rsidP="00457F48">
      <w:pPr>
        <w:pStyle w:val="CoverSubtitle"/>
      </w:pPr>
      <w:r>
        <w:t>kevät</w:t>
      </w:r>
      <w:r w:rsidR="00256011">
        <w:t xml:space="preserve"> 2021</w:t>
      </w:r>
    </w:p>
    <w:p w14:paraId="12A54DF7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AACA544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C4D05CE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1E4A374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B5F571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39D88F8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D9C439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EDB071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3AB355A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A2A824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BD3D92B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93F337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8A73FB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34337C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4BEA168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042F8C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44E237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4B4334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020CFF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5D7ED8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7C0655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AFC291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6C0846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2A4870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CDE3F43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DCB94D7" w14:textId="706FB56B" w:rsidR="00393471" w:rsidRDefault="00393471" w:rsidP="00505AA0">
      <w:pPr>
        <w:pStyle w:val="Coverbodytext"/>
      </w:pPr>
    </w:p>
    <w:p w14:paraId="088FC163" w14:textId="77777777" w:rsidR="00393471" w:rsidRDefault="00393471" w:rsidP="00505AA0">
      <w:pPr>
        <w:pStyle w:val="Coverbodytext"/>
      </w:pPr>
    </w:p>
    <w:p w14:paraId="65FB3010" w14:textId="77777777" w:rsidR="00393471" w:rsidRPr="00591336" w:rsidRDefault="00393471" w:rsidP="00505AA0">
      <w:pPr>
        <w:pStyle w:val="Coverbodytext"/>
      </w:pPr>
    </w:p>
    <w:p w14:paraId="40523F8C" w14:textId="77777777" w:rsidR="00692CD6" w:rsidRDefault="00692CD6" w:rsidP="003D08B6">
      <w:pPr>
        <w:pStyle w:val="Coverbodytext"/>
      </w:pPr>
    </w:p>
    <w:p w14:paraId="3DC3FBD5" w14:textId="41E642D0" w:rsidR="00277F12" w:rsidRDefault="00393471" w:rsidP="003D08B6">
      <w:pPr>
        <w:pStyle w:val="Coverbodytext"/>
      </w:pPr>
      <w:r>
        <w:t>0</w:t>
      </w:r>
      <w:r w:rsidR="005F230C">
        <w:t>1</w:t>
      </w:r>
      <w:r>
        <w:t>/2021</w:t>
      </w:r>
    </w:p>
    <w:p w14:paraId="34B2926B" w14:textId="77777777" w:rsidR="00EE1A12" w:rsidRPr="00EE1A12" w:rsidRDefault="00EE1A12" w:rsidP="004E4E50">
      <w:pPr>
        <w:ind w:firstLine="0"/>
        <w:jc w:val="left"/>
      </w:pPr>
      <w:r>
        <w:br w:type="page"/>
      </w:r>
    </w:p>
    <w:p w14:paraId="78B2D37E" w14:textId="050C1BAC" w:rsidR="00F57D1C" w:rsidRPr="008973E3" w:rsidRDefault="00444A29" w:rsidP="00CA6691">
      <w:pPr>
        <w:pStyle w:val="Headingnonumber"/>
      </w:pPr>
      <w:r>
        <w:lastRenderedPageBreak/>
        <w:t>ohjeet</w:t>
      </w:r>
    </w:p>
    <w:p w14:paraId="255779CE" w14:textId="13D356AD" w:rsidR="001153BF" w:rsidRDefault="001153BF" w:rsidP="001153BF">
      <w:pPr>
        <w:pStyle w:val="BodyText1"/>
      </w:pPr>
      <w:r>
        <w:t>Varsinaisten ohjeiden puuttuessa</w:t>
      </w:r>
      <w:r w:rsidR="0032156A">
        <w:t xml:space="preserve"> luonnokseen on</w:t>
      </w:r>
      <w:r>
        <w:t xml:space="preserve"> sovellettu mobiiliohjelmointikurssin oppimispäiväkirjan ohjeistusta</w:t>
      </w:r>
      <w:r w:rsidR="005F230C">
        <w:t>:</w:t>
      </w:r>
    </w:p>
    <w:p w14:paraId="6FBF580B" w14:textId="77777777" w:rsidR="005F230C" w:rsidRDefault="005F230C" w:rsidP="001153BF">
      <w:pPr>
        <w:pStyle w:val="BodyText1"/>
      </w:pPr>
    </w:p>
    <w:p w14:paraId="09DFD831" w14:textId="2450137D" w:rsidR="00444A29" w:rsidRDefault="00444A29" w:rsidP="00C1672F">
      <w:pPr>
        <w:pStyle w:val="BodyText1"/>
        <w:numPr>
          <w:ilvl w:val="0"/>
          <w:numId w:val="42"/>
        </w:numPr>
      </w:pPr>
      <w:r>
        <w:t>Kirjaa ylös mitä olet tehnyt kurssin eteen. Miten? (Milloin?)</w:t>
      </w:r>
    </w:p>
    <w:p w14:paraId="2F086C97" w14:textId="77777777" w:rsidR="005F230C" w:rsidRDefault="005F230C" w:rsidP="005F230C">
      <w:pPr>
        <w:pStyle w:val="BodyText1"/>
        <w:ind w:left="720"/>
      </w:pPr>
    </w:p>
    <w:p w14:paraId="17CC2FDC" w14:textId="32FF2C56" w:rsidR="009A43BD" w:rsidRDefault="00444A29" w:rsidP="009A43BD">
      <w:pPr>
        <w:pStyle w:val="BodyText1"/>
        <w:numPr>
          <w:ilvl w:val="0"/>
          <w:numId w:val="42"/>
        </w:numPr>
      </w:pPr>
      <w:r>
        <w:t>Ajankäytön dokumentointi</w:t>
      </w:r>
      <w:r w:rsidR="005F230C">
        <w:t>: y</w:t>
      </w:r>
      <w:r>
        <w:t>leisellä tasolla taulukko (tuntimäärä kurssin suoritukseen)</w:t>
      </w:r>
    </w:p>
    <w:p w14:paraId="6A0A0761" w14:textId="77777777" w:rsidR="005F230C" w:rsidRDefault="005F230C" w:rsidP="00C1672F">
      <w:pPr>
        <w:pStyle w:val="BodyText1"/>
        <w:numPr>
          <w:ilvl w:val="0"/>
          <w:numId w:val="42"/>
        </w:numPr>
      </w:pPr>
      <w:r>
        <w:t>H</w:t>
      </w:r>
      <w:r w:rsidR="00444A29">
        <w:t xml:space="preserve">arjoitustyö dokumentoidaan omana osionaan </w:t>
      </w:r>
    </w:p>
    <w:p w14:paraId="3CDAC157" w14:textId="6C0AA1D8" w:rsidR="00444A29" w:rsidRDefault="00444A29" w:rsidP="005F230C">
      <w:pPr>
        <w:pStyle w:val="BodyText1"/>
        <w:numPr>
          <w:ilvl w:val="1"/>
          <w:numId w:val="42"/>
        </w:numPr>
      </w:pPr>
      <w:r>
        <w:t>Kuvat, käyttöohjeet, toiminnot, arkkitehtuuri, jne.</w:t>
      </w:r>
    </w:p>
    <w:p w14:paraId="7D7E9614" w14:textId="323EC5F9" w:rsidR="00C3607F" w:rsidRDefault="00444A29" w:rsidP="00C1672F">
      <w:pPr>
        <w:pStyle w:val="BodyText1"/>
        <w:numPr>
          <w:ilvl w:val="0"/>
          <w:numId w:val="42"/>
        </w:numPr>
      </w:pPr>
      <w:r>
        <w:t>Lähdeluettelo</w:t>
      </w:r>
      <w:r w:rsidR="005F230C">
        <w:t xml:space="preserve"> ja</w:t>
      </w:r>
      <w:r>
        <w:t xml:space="preserve"> </w:t>
      </w:r>
      <w:r w:rsidR="005F230C">
        <w:t>o</w:t>
      </w:r>
      <w:r>
        <w:t>piskelussa hyväksikäytetyt verkkoaineistot.</w:t>
      </w:r>
    </w:p>
    <w:p w14:paraId="018E0A96" w14:textId="6B757DF4" w:rsidR="00444A29" w:rsidRDefault="00444A29" w:rsidP="00C1672F">
      <w:pPr>
        <w:pStyle w:val="BodyText1"/>
      </w:pPr>
    </w:p>
    <w:p w14:paraId="156DF5A6" w14:textId="77777777" w:rsidR="00444A29" w:rsidRDefault="00444A29" w:rsidP="00C1672F">
      <w:pPr>
        <w:pStyle w:val="BodyText1"/>
      </w:pPr>
    </w:p>
    <w:p w14:paraId="3B5B7118" w14:textId="3E0E8806" w:rsidR="00444A29" w:rsidRDefault="00444A29" w:rsidP="00C1672F">
      <w:pPr>
        <w:pStyle w:val="BodyText1"/>
      </w:pPr>
    </w:p>
    <w:p w14:paraId="4E853402" w14:textId="77777777" w:rsidR="00444A29" w:rsidRPr="00C3607F" w:rsidRDefault="00444A29" w:rsidP="00C1672F">
      <w:pPr>
        <w:pStyle w:val="BodyText1"/>
      </w:pPr>
    </w:p>
    <w:p w14:paraId="178DBBB0" w14:textId="77777777" w:rsidR="00F255F3" w:rsidRPr="00A5103E" w:rsidRDefault="00F255F3" w:rsidP="00CA6691">
      <w:pPr>
        <w:pStyle w:val="Headingnonumber"/>
      </w:pPr>
      <w:r w:rsidRPr="00CA6691">
        <w:lastRenderedPageBreak/>
        <w:t>SISÄLLYS</w:t>
      </w:r>
      <w:r w:rsidR="00A35E72" w:rsidRPr="00CA6691">
        <w:t>LUETTELO</w:t>
      </w:r>
    </w:p>
    <w:p w14:paraId="5174AC09" w14:textId="454BC28B" w:rsidR="009421E4" w:rsidRDefault="0037539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 xml:space="preserve"> TOC \o "1-3" \h \z \t "Heading (no num bibl);1" </w:instrText>
      </w:r>
      <w:r>
        <w:rPr>
          <w:rFonts w:cs="Times New Roman"/>
          <w:lang w:val="en-US"/>
        </w:rPr>
        <w:fldChar w:fldCharType="separate"/>
      </w:r>
      <w:hyperlink w:anchor="_Toc62124144" w:history="1">
        <w:r w:rsidR="009421E4" w:rsidRPr="00310FFA">
          <w:rPr>
            <w:rStyle w:val="Hyperlink"/>
          </w:rPr>
          <w:t>1.</w:t>
        </w:r>
        <w:r w:rsidR="009421E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9421E4" w:rsidRPr="00310FFA">
          <w:rPr>
            <w:rStyle w:val="Hyperlink"/>
          </w:rPr>
          <w:t>ajankäyttö</w:t>
        </w:r>
        <w:r w:rsidR="009421E4">
          <w:rPr>
            <w:webHidden/>
          </w:rPr>
          <w:tab/>
        </w:r>
        <w:r w:rsidR="009421E4">
          <w:rPr>
            <w:webHidden/>
          </w:rPr>
          <w:fldChar w:fldCharType="begin"/>
        </w:r>
        <w:r w:rsidR="009421E4">
          <w:rPr>
            <w:webHidden/>
          </w:rPr>
          <w:instrText xml:space="preserve"> PAGEREF _Toc62124144 \h </w:instrText>
        </w:r>
        <w:r w:rsidR="009421E4">
          <w:rPr>
            <w:webHidden/>
          </w:rPr>
        </w:r>
        <w:r w:rsidR="009421E4">
          <w:rPr>
            <w:webHidden/>
          </w:rPr>
          <w:fldChar w:fldCharType="separate"/>
        </w:r>
        <w:r w:rsidR="0083412E">
          <w:rPr>
            <w:webHidden/>
          </w:rPr>
          <w:t>5</w:t>
        </w:r>
        <w:r w:rsidR="009421E4">
          <w:rPr>
            <w:webHidden/>
          </w:rPr>
          <w:fldChar w:fldCharType="end"/>
        </w:r>
      </w:hyperlink>
    </w:p>
    <w:p w14:paraId="03F8ACB7" w14:textId="0D2C8268" w:rsidR="009421E4" w:rsidRDefault="009421E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62124145" w:history="1">
        <w:r w:rsidRPr="00310FF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Pr="00310FFA">
          <w:rPr>
            <w:rStyle w:val="Hyperlink"/>
          </w:rPr>
          <w:t>harjoitustyö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_Toc62124145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3412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6069AFB" w14:textId="58EE6ED9" w:rsidR="009421E4" w:rsidRDefault="009421E4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62124146" w:history="1">
        <w:r w:rsidRPr="00310FF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lang w:eastAsia="fi-FI"/>
          </w:rPr>
          <w:tab/>
        </w:r>
        <w:r w:rsidRPr="00310FFA">
          <w:rPr>
            <w:rStyle w:val="Hyperlink"/>
            <w:noProof/>
          </w:rPr>
          <w:t>Määrittely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41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74795B" w14:textId="21F1E851" w:rsidR="009421E4" w:rsidRDefault="009421E4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62124147" w:history="1">
        <w:r w:rsidRPr="00310FF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lang w:eastAsia="fi-FI"/>
          </w:rPr>
          <w:tab/>
        </w:r>
        <w:r w:rsidRPr="00310FFA">
          <w:rPr>
            <w:rStyle w:val="Hyperlink"/>
            <w:noProof/>
          </w:rPr>
          <w:t>Dokumentaatio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41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6080BB" w14:textId="7AAECFE5" w:rsidR="009421E4" w:rsidRDefault="009421E4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62124148" w:history="1">
        <w:r w:rsidRPr="00310FF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lang w:eastAsia="fi-FI"/>
          </w:rPr>
          <w:tab/>
        </w:r>
        <w:r w:rsidRPr="00310FFA">
          <w:rPr>
            <w:rStyle w:val="Hyperlink"/>
            <w:noProof/>
          </w:rPr>
          <w:t>Käytetyt työkalut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41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377CB2" w14:textId="55E7171C" w:rsidR="009421E4" w:rsidRDefault="009421E4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62124149" w:history="1">
        <w:r w:rsidRPr="00310FF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lang w:eastAsia="fi-FI"/>
          </w:rPr>
          <w:tab/>
        </w:r>
        <w:r w:rsidRPr="00310FFA">
          <w:rPr>
            <w:rStyle w:val="Hyperlink"/>
            <w:noProof/>
          </w:rPr>
          <w:t>Toteutus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41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B78EC2" w14:textId="2E281EA3" w:rsidR="009421E4" w:rsidRDefault="009421E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62124150" w:history="1">
        <w:r w:rsidRPr="00310FFA">
          <w:rPr>
            <w:rStyle w:val="Hyperlink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_Toc62124150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3412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89AD98" w14:textId="75EC7700" w:rsidR="00945998" w:rsidRDefault="00375394" w:rsidP="00CE735B">
      <w:pPr>
        <w:spacing w:line="360" w:lineRule="auto"/>
        <w:rPr>
          <w:rFonts w:cs="Times New Roman"/>
          <w:caps/>
          <w:noProof/>
          <w:sz w:val="22"/>
          <w:lang w:val="en-US"/>
        </w:rPr>
      </w:pPr>
      <w:r>
        <w:rPr>
          <w:rFonts w:cs="Times New Roman"/>
          <w:noProof/>
          <w:sz w:val="22"/>
          <w:lang w:val="en-US"/>
        </w:rPr>
        <w:fldChar w:fldCharType="end"/>
      </w:r>
    </w:p>
    <w:p w14:paraId="33175E96" w14:textId="7C33D9FA" w:rsidR="003D02BE" w:rsidRDefault="003D02BE" w:rsidP="003D02BE">
      <w:pPr>
        <w:pStyle w:val="Heading1"/>
      </w:pPr>
      <w:bookmarkStart w:id="0" w:name="_Toc62124144"/>
      <w:r>
        <w:lastRenderedPageBreak/>
        <w:t>ajankäyttö</w:t>
      </w:r>
      <w:bookmarkEnd w:id="0"/>
    </w:p>
    <w:p w14:paraId="79B44A6E" w14:textId="5B817BBA" w:rsidR="005F0B36" w:rsidRDefault="00AF458F" w:rsidP="00C1672F">
      <w:pPr>
        <w:pStyle w:val="BodyText1"/>
      </w:pPr>
      <w:r>
        <w:t>Ajankäyttö kurssin eteen on tässä luvussa esitetty kahdella tavalla: alla olevaan taulukkoon on eritelty eri osioihin käytetty aika tunteina, ja kuvaaja esittää kurssin kaikkiin osioihin käytetyn ajan viikottain</w:t>
      </w:r>
      <w:r w:rsidR="005F0B36">
        <w:t>.</w:t>
      </w:r>
    </w:p>
    <w:p w14:paraId="2D6DA1E1" w14:textId="77777777" w:rsidR="005F0B36" w:rsidRDefault="005F0B36" w:rsidP="00C1672F">
      <w:pPr>
        <w:pStyle w:val="BodyText1"/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420"/>
      </w:tblGrid>
      <w:tr w:rsidR="00AF458F" w14:paraId="6234BF99" w14:textId="77777777" w:rsidTr="004E4E50">
        <w:trPr>
          <w:trHeight w:val="464"/>
          <w:jc w:val="center"/>
        </w:trPr>
        <w:tc>
          <w:tcPr>
            <w:tcW w:w="3119" w:type="dxa"/>
            <w:tcBorders>
              <w:bottom w:val="double" w:sz="4" w:space="0" w:color="auto"/>
            </w:tcBorders>
          </w:tcPr>
          <w:p w14:paraId="1966F37D" w14:textId="685F9D21" w:rsidR="00AF458F" w:rsidRPr="004E4E50" w:rsidRDefault="00AF458F" w:rsidP="00C1672F">
            <w:pPr>
              <w:pStyle w:val="BodyText1"/>
              <w:rPr>
                <w:b/>
                <w:bCs/>
              </w:rPr>
            </w:pPr>
            <w:r w:rsidRPr="004E4E50">
              <w:rPr>
                <w:b/>
                <w:bCs/>
              </w:rPr>
              <w:t>Osio</w:t>
            </w:r>
          </w:p>
        </w:tc>
        <w:tc>
          <w:tcPr>
            <w:tcW w:w="1420" w:type="dxa"/>
            <w:tcBorders>
              <w:bottom w:val="double" w:sz="4" w:space="0" w:color="auto"/>
            </w:tcBorders>
          </w:tcPr>
          <w:p w14:paraId="1D97C386" w14:textId="58324082" w:rsidR="00AF458F" w:rsidRPr="004E4E50" w:rsidRDefault="00AF458F" w:rsidP="00C1672F">
            <w:pPr>
              <w:pStyle w:val="BodyText1"/>
              <w:rPr>
                <w:b/>
                <w:bCs/>
              </w:rPr>
            </w:pPr>
            <w:r w:rsidRPr="004E4E50">
              <w:rPr>
                <w:b/>
                <w:bCs/>
              </w:rPr>
              <w:t>Tuntimäärä</w:t>
            </w:r>
          </w:p>
        </w:tc>
      </w:tr>
      <w:tr w:rsidR="00AF458F" w14:paraId="615FB26E" w14:textId="77777777" w:rsidTr="004E4E50">
        <w:trPr>
          <w:trHeight w:val="464"/>
          <w:jc w:val="center"/>
        </w:trPr>
        <w:tc>
          <w:tcPr>
            <w:tcW w:w="3119" w:type="dxa"/>
            <w:tcBorders>
              <w:top w:val="double" w:sz="4" w:space="0" w:color="auto"/>
            </w:tcBorders>
          </w:tcPr>
          <w:p w14:paraId="1B8766EF" w14:textId="54ADE52B" w:rsidR="00AF458F" w:rsidRDefault="004F572F" w:rsidP="00C1672F">
            <w:pPr>
              <w:pStyle w:val="BodyText1"/>
            </w:pPr>
            <w:r>
              <w:t>Dokumentointi</w:t>
            </w:r>
          </w:p>
        </w:tc>
        <w:tc>
          <w:tcPr>
            <w:tcW w:w="1420" w:type="dxa"/>
            <w:tcBorders>
              <w:top w:val="double" w:sz="4" w:space="0" w:color="auto"/>
            </w:tcBorders>
          </w:tcPr>
          <w:p w14:paraId="3484AFF9" w14:textId="3F6A76D6" w:rsidR="00AF458F" w:rsidRDefault="004E4995" w:rsidP="00C1672F">
            <w:pPr>
              <w:pStyle w:val="BodyText1"/>
              <w:jc w:val="right"/>
            </w:pPr>
            <w:r>
              <w:t>1</w:t>
            </w:r>
          </w:p>
        </w:tc>
      </w:tr>
      <w:tr w:rsidR="00AF458F" w14:paraId="29B56E46" w14:textId="77777777" w:rsidTr="004E4E50">
        <w:trPr>
          <w:trHeight w:val="464"/>
          <w:jc w:val="center"/>
        </w:trPr>
        <w:tc>
          <w:tcPr>
            <w:tcW w:w="3119" w:type="dxa"/>
          </w:tcPr>
          <w:p w14:paraId="530D713D" w14:textId="23FEDADA" w:rsidR="00AF458F" w:rsidRDefault="0035184A" w:rsidP="00C1672F">
            <w:pPr>
              <w:pStyle w:val="BodyText1"/>
            </w:pPr>
            <w:r>
              <w:t xml:space="preserve">Suunnittelu </w:t>
            </w:r>
          </w:p>
        </w:tc>
        <w:tc>
          <w:tcPr>
            <w:tcW w:w="1420" w:type="dxa"/>
          </w:tcPr>
          <w:p w14:paraId="45BE1EEE" w14:textId="1A0940A6" w:rsidR="00AF458F" w:rsidRDefault="004E4995" w:rsidP="00C1672F">
            <w:pPr>
              <w:pStyle w:val="BodyText1"/>
              <w:jc w:val="right"/>
            </w:pPr>
            <w:r>
              <w:t>3</w:t>
            </w:r>
          </w:p>
        </w:tc>
      </w:tr>
      <w:tr w:rsidR="0035184A" w14:paraId="4DDEFBE2" w14:textId="77777777" w:rsidTr="004E4E50">
        <w:trPr>
          <w:trHeight w:val="464"/>
          <w:jc w:val="center"/>
        </w:trPr>
        <w:tc>
          <w:tcPr>
            <w:tcW w:w="3119" w:type="dxa"/>
          </w:tcPr>
          <w:p w14:paraId="705CE5A9" w14:textId="1DA01569" w:rsidR="0035184A" w:rsidRDefault="0035184A" w:rsidP="00C1672F">
            <w:pPr>
              <w:pStyle w:val="BodyText1"/>
            </w:pPr>
            <w:r>
              <w:t>Design</w:t>
            </w:r>
          </w:p>
        </w:tc>
        <w:tc>
          <w:tcPr>
            <w:tcW w:w="1420" w:type="dxa"/>
          </w:tcPr>
          <w:p w14:paraId="36E36D25" w14:textId="754F1EBD" w:rsidR="0035184A" w:rsidRDefault="004E4995" w:rsidP="00C1672F">
            <w:pPr>
              <w:pStyle w:val="BodyText1"/>
              <w:jc w:val="right"/>
            </w:pPr>
            <w:r>
              <w:t>3</w:t>
            </w:r>
          </w:p>
        </w:tc>
      </w:tr>
      <w:tr w:rsidR="0035184A" w14:paraId="2675784A" w14:textId="77777777" w:rsidTr="004E4E50">
        <w:trPr>
          <w:trHeight w:val="464"/>
          <w:jc w:val="center"/>
        </w:trPr>
        <w:tc>
          <w:tcPr>
            <w:tcW w:w="3119" w:type="dxa"/>
          </w:tcPr>
          <w:p w14:paraId="0D2E4030" w14:textId="696FF59D" w:rsidR="0035184A" w:rsidRDefault="00445BCD" w:rsidP="00C1672F">
            <w:pPr>
              <w:pStyle w:val="BodyText1"/>
            </w:pPr>
            <w:r>
              <w:t>Toteutus</w:t>
            </w:r>
          </w:p>
        </w:tc>
        <w:tc>
          <w:tcPr>
            <w:tcW w:w="1420" w:type="dxa"/>
          </w:tcPr>
          <w:p w14:paraId="42613686" w14:textId="0F7966D3" w:rsidR="0035184A" w:rsidRDefault="004E4995" w:rsidP="00C1672F">
            <w:pPr>
              <w:pStyle w:val="BodyText1"/>
              <w:jc w:val="right"/>
            </w:pPr>
            <w:r>
              <w:t>9.5</w:t>
            </w:r>
          </w:p>
        </w:tc>
      </w:tr>
      <w:tr w:rsidR="00AF458F" w14:paraId="4A0811DA" w14:textId="77777777" w:rsidTr="004E4E50">
        <w:trPr>
          <w:trHeight w:val="464"/>
          <w:jc w:val="center"/>
        </w:trPr>
        <w:tc>
          <w:tcPr>
            <w:tcW w:w="3119" w:type="dxa"/>
          </w:tcPr>
          <w:p w14:paraId="305436CB" w14:textId="77777777" w:rsidR="00AF458F" w:rsidRDefault="00AF458F" w:rsidP="00C1672F">
            <w:pPr>
              <w:pStyle w:val="BodyText1"/>
            </w:pPr>
            <w:r>
              <w:t>Opiskelu</w:t>
            </w:r>
          </w:p>
        </w:tc>
        <w:tc>
          <w:tcPr>
            <w:tcW w:w="1420" w:type="dxa"/>
          </w:tcPr>
          <w:p w14:paraId="29C6C88A" w14:textId="725DB37A" w:rsidR="00AF458F" w:rsidRDefault="004E4995" w:rsidP="00C1672F">
            <w:pPr>
              <w:pStyle w:val="BodyText1"/>
              <w:jc w:val="right"/>
            </w:pPr>
            <w:r>
              <w:t>1</w:t>
            </w:r>
          </w:p>
        </w:tc>
      </w:tr>
      <w:tr w:rsidR="00AF458F" w14:paraId="3635C1F4" w14:textId="77777777" w:rsidTr="004E4E50">
        <w:trPr>
          <w:trHeight w:val="449"/>
          <w:jc w:val="center"/>
        </w:trPr>
        <w:tc>
          <w:tcPr>
            <w:tcW w:w="3119" w:type="dxa"/>
          </w:tcPr>
          <w:p w14:paraId="32A1A91E" w14:textId="77777777" w:rsidR="00AF458F" w:rsidRDefault="00AF458F" w:rsidP="00C1672F">
            <w:pPr>
              <w:pStyle w:val="BodyText1"/>
            </w:pPr>
            <w:r>
              <w:t>Muu</w:t>
            </w:r>
          </w:p>
        </w:tc>
        <w:tc>
          <w:tcPr>
            <w:tcW w:w="1420" w:type="dxa"/>
          </w:tcPr>
          <w:p w14:paraId="7EE1C454" w14:textId="0401BACB" w:rsidR="00AF458F" w:rsidRDefault="00996892" w:rsidP="00C1672F">
            <w:pPr>
              <w:pStyle w:val="BodyText1"/>
              <w:jc w:val="right"/>
            </w:pPr>
            <w:r>
              <w:t>1</w:t>
            </w:r>
          </w:p>
        </w:tc>
      </w:tr>
      <w:tr w:rsidR="00C1672F" w14:paraId="2BA1056C" w14:textId="77777777" w:rsidTr="004E4E50">
        <w:trPr>
          <w:trHeight w:val="464"/>
          <w:jc w:val="center"/>
        </w:trPr>
        <w:tc>
          <w:tcPr>
            <w:tcW w:w="3119" w:type="dxa"/>
          </w:tcPr>
          <w:p w14:paraId="06EFB21C" w14:textId="2869367E" w:rsidR="00C1672F" w:rsidRDefault="00C1672F" w:rsidP="00C1672F">
            <w:pPr>
              <w:pStyle w:val="BodyText1"/>
            </w:pPr>
            <w:r>
              <w:t>Yhteensä</w:t>
            </w:r>
          </w:p>
        </w:tc>
        <w:tc>
          <w:tcPr>
            <w:tcW w:w="1420" w:type="dxa"/>
          </w:tcPr>
          <w:p w14:paraId="3490A1EE" w14:textId="091A6639" w:rsidR="00C1672F" w:rsidRDefault="00430DC6" w:rsidP="00C1672F">
            <w:pPr>
              <w:pStyle w:val="BodyText1"/>
              <w:jc w:val="right"/>
            </w:pPr>
            <w:r>
              <w:t>18.5</w:t>
            </w:r>
          </w:p>
        </w:tc>
      </w:tr>
    </w:tbl>
    <w:p w14:paraId="7890A164" w14:textId="5F8C6945" w:rsidR="00AF458F" w:rsidRDefault="00AF458F" w:rsidP="00C1672F">
      <w:pPr>
        <w:pStyle w:val="BodyText1"/>
      </w:pPr>
    </w:p>
    <w:p w14:paraId="28AF644B" w14:textId="7DCC4786" w:rsidR="00AF458F" w:rsidRDefault="00AF458F" w:rsidP="00C1672F">
      <w:pPr>
        <w:pStyle w:val="BodyText1"/>
      </w:pPr>
    </w:p>
    <w:p w14:paraId="20E0E488" w14:textId="14F00826" w:rsidR="00363681" w:rsidRDefault="00363681" w:rsidP="00C1672F">
      <w:pPr>
        <w:pStyle w:val="BodyText1"/>
      </w:pPr>
      <w:r>
        <w:t>Kurssin suoritukseen käytetty aika per viikko.</w:t>
      </w:r>
    </w:p>
    <w:p w14:paraId="335AD183" w14:textId="3E245B8B" w:rsidR="00AF458F" w:rsidRDefault="00AF458F" w:rsidP="00C1672F">
      <w:pPr>
        <w:pStyle w:val="BodyText1"/>
      </w:pPr>
    </w:p>
    <w:p w14:paraId="13D8ABE1" w14:textId="2865032E" w:rsidR="00AF458F" w:rsidRPr="003D02BE" w:rsidRDefault="00AF458F" w:rsidP="000C68AB">
      <w:pPr>
        <w:pStyle w:val="BodyText1"/>
        <w:jc w:val="center"/>
      </w:pPr>
      <w:r>
        <w:t>[kuvaaja]</w:t>
      </w:r>
    </w:p>
    <w:p w14:paraId="666A69AF" w14:textId="77777777" w:rsidR="00946ED1" w:rsidRPr="007A6376" w:rsidRDefault="00CF47BC" w:rsidP="00C1672F">
      <w:pPr>
        <w:pStyle w:val="BodyText1"/>
      </w:pPr>
      <w:r w:rsidRPr="00F316EC">
        <w:rPr>
          <w:highlight w:val="yellow"/>
        </w:rPr>
        <w:br w:type="page"/>
      </w:r>
      <w:bookmarkStart w:id="1" w:name="_Toc118865072"/>
      <w:bookmarkStart w:id="2" w:name="_Toc119224926"/>
    </w:p>
    <w:bookmarkEnd w:id="1"/>
    <w:bookmarkEnd w:id="2"/>
    <w:p w14:paraId="40CC43DD" w14:textId="77777777" w:rsidR="0032156A" w:rsidRPr="000039A1" w:rsidRDefault="0032156A" w:rsidP="0032156A">
      <w:pPr>
        <w:pStyle w:val="Heading1"/>
      </w:pPr>
      <w:r>
        <w:lastRenderedPageBreak/>
        <w:t>harjoitustyö</w:t>
      </w:r>
    </w:p>
    <w:p w14:paraId="4485D8DC" w14:textId="77543A84" w:rsidR="00E96D0C" w:rsidRDefault="0032156A" w:rsidP="0032156A">
      <w:pPr>
        <w:pStyle w:val="BodyText1"/>
      </w:pPr>
      <w:r>
        <w:t>Harjoitustyö on Flutterilla [1] tehty mobiilisovellus Androidille (ja iOSille), jonka tarkoituksena on pitää kirjaa pe</w:t>
      </w:r>
      <w:r w:rsidR="00E96D0C">
        <w:t>Kun lautapelejä pelataan tietokoneella, pelaajien käytössä on usein ”turn tracker”, jota klikkaamalla pelivuoro siirtyy seuraavalle pelaajalle. Vastaavaa ei kuitenkaan ole fyysisten lautapelien kanssa, minkä tämä harjoitustyö pyrkii korvaamaan.</w:t>
      </w:r>
    </w:p>
    <w:p w14:paraId="6987B84D" w14:textId="16B652D1" w:rsidR="00F347BF" w:rsidRDefault="00F347BF" w:rsidP="00C1672F">
      <w:pPr>
        <w:pStyle w:val="BodyText1"/>
      </w:pPr>
    </w:p>
    <w:p w14:paraId="23B30F9F" w14:textId="7D4A3988" w:rsidR="00F347BF" w:rsidRDefault="00F347BF" w:rsidP="00F347BF">
      <w:pPr>
        <w:pStyle w:val="Heading2"/>
      </w:pPr>
      <w:bookmarkStart w:id="3" w:name="_Toc62124146"/>
      <w:r>
        <w:t>Määrittely</w:t>
      </w:r>
      <w:bookmarkEnd w:id="3"/>
    </w:p>
    <w:p w14:paraId="00E50240" w14:textId="77777777" w:rsidR="00F347BF" w:rsidRDefault="00F347BF" w:rsidP="00F347BF">
      <w:pPr>
        <w:pStyle w:val="BodyText1"/>
      </w:pPr>
      <w:r>
        <w:t>Ominaisuuksia:</w:t>
      </w:r>
    </w:p>
    <w:p w14:paraId="7B91E54A" w14:textId="26DD55A3" w:rsidR="007B2A80" w:rsidRDefault="007B2A80" w:rsidP="00F347BF">
      <w:pPr>
        <w:pStyle w:val="BodyText1"/>
        <w:numPr>
          <w:ilvl w:val="0"/>
          <w:numId w:val="44"/>
        </w:numPr>
      </w:pPr>
      <w:r>
        <w:t>Kaksi toimintatilaa: ”oppose turns” ja ”cooperative turns”:</w:t>
      </w:r>
    </w:p>
    <w:p w14:paraId="142B164D" w14:textId="15DB1E2D" w:rsidR="007B2A80" w:rsidRDefault="007B2A80" w:rsidP="007B2A80">
      <w:pPr>
        <w:pStyle w:val="BodyText1"/>
        <w:numPr>
          <w:ilvl w:val="1"/>
          <w:numId w:val="44"/>
        </w:numPr>
      </w:pPr>
      <w:r>
        <w:t>Vastakkaisissa vuoroissa yhdellä pelaajalla on vuoro ja kun pelaaja klikkaa ”ready” -nappia, vuoro siirtyy seuraavalle pelaajalle.</w:t>
      </w:r>
    </w:p>
    <w:p w14:paraId="276F27B8" w14:textId="7EBDC645" w:rsidR="007B2A80" w:rsidRDefault="007B2A80" w:rsidP="007B2A80">
      <w:pPr>
        <w:pStyle w:val="BodyText1"/>
        <w:numPr>
          <w:ilvl w:val="1"/>
          <w:numId w:val="44"/>
        </w:numPr>
      </w:pPr>
      <w:r>
        <w:t xml:space="preserve">Yhteisissä vuoroissa kaikkien pelaajien vuoro on samaan aikaan, ja peli siirtyy </w:t>
      </w:r>
      <w:r w:rsidR="003C6E99">
        <w:t>eteenpäin,</w:t>
      </w:r>
      <w:r>
        <w:t xml:space="preserve"> kun kaikki pelaajat ovat painaneet ”ready” -nappia.</w:t>
      </w:r>
    </w:p>
    <w:p w14:paraId="507211F7" w14:textId="5C22ADC7" w:rsidR="009366B0" w:rsidRDefault="009366B0" w:rsidP="00F347BF">
      <w:pPr>
        <w:pStyle w:val="BodyText1"/>
        <w:numPr>
          <w:ilvl w:val="0"/>
          <w:numId w:val="44"/>
        </w:numPr>
      </w:pPr>
      <w:r>
        <w:t xml:space="preserve">Tavallisten </w:t>
      </w:r>
      <w:r w:rsidR="003C6E99">
        <w:t>toimintatilojen</w:t>
      </w:r>
      <w:r>
        <w:t xml:space="preserve"> lisäksi lista eri pelejä</w:t>
      </w:r>
      <w:r w:rsidR="007B2A80">
        <w:t>, joilla omat asetukset</w:t>
      </w:r>
      <w:r w:rsidR="003C6E99">
        <w:t>.</w:t>
      </w:r>
    </w:p>
    <w:p w14:paraId="39718954" w14:textId="6DFD3A98" w:rsidR="003C6E99" w:rsidRDefault="003F5426" w:rsidP="003C6E99">
      <w:pPr>
        <w:pStyle w:val="BodyText1"/>
        <w:numPr>
          <w:ilvl w:val="1"/>
          <w:numId w:val="44"/>
        </w:numPr>
      </w:pPr>
      <w:r>
        <w:t>”</w:t>
      </w:r>
      <w:r w:rsidR="00F8406C">
        <w:t>R</w:t>
      </w:r>
      <w:r>
        <w:t xml:space="preserve">eady” -napin lisäksi </w:t>
      </w:r>
      <w:r w:rsidR="00F8406C">
        <w:t>1-5 nappia, joilla voi merkitä suorittaneensa tietyn toiminnon.</w:t>
      </w:r>
    </w:p>
    <w:p w14:paraId="3D5B0A97" w14:textId="28EBD451" w:rsidR="00F8406C" w:rsidRDefault="00F8406C" w:rsidP="003C6E99">
      <w:pPr>
        <w:pStyle w:val="BodyText1"/>
        <w:numPr>
          <w:ilvl w:val="1"/>
          <w:numId w:val="44"/>
        </w:numPr>
      </w:pPr>
      <w:r>
        <w:t>Nimetyt pelivaiheet yhteisiä vuoroja käyttävissä peleissä.</w:t>
      </w:r>
    </w:p>
    <w:p w14:paraId="7A3CE05E" w14:textId="1E167CE1" w:rsidR="009923CA" w:rsidRDefault="009923CA" w:rsidP="003C6E99">
      <w:pPr>
        <w:pStyle w:val="BodyText1"/>
        <w:numPr>
          <w:ilvl w:val="1"/>
          <w:numId w:val="44"/>
        </w:numPr>
      </w:pPr>
      <w:r>
        <w:t>Osa vaiheista symmetrisiä, jolloin pelaajat suorittavat vaiheen yhdessä ja vain toisen tarvitsee painaa ”ready” -nappia.</w:t>
      </w:r>
    </w:p>
    <w:p w14:paraId="1FE0D317" w14:textId="24974F20" w:rsidR="009366B0" w:rsidRDefault="00557E29" w:rsidP="00F347BF">
      <w:pPr>
        <w:pStyle w:val="BodyText1"/>
        <w:numPr>
          <w:ilvl w:val="0"/>
          <w:numId w:val="44"/>
        </w:numPr>
      </w:pPr>
      <w:r>
        <w:t>Firebase tietokanta sovelluksen tukemille peleille.</w:t>
      </w:r>
    </w:p>
    <w:p w14:paraId="5BC347D4" w14:textId="33D2D39F" w:rsidR="00495A81" w:rsidRDefault="00495A81" w:rsidP="00495A81">
      <w:pPr>
        <w:pStyle w:val="BodyText1"/>
        <w:numPr>
          <w:ilvl w:val="1"/>
          <w:numId w:val="44"/>
        </w:numPr>
      </w:pPr>
      <w:r>
        <w:t>Yksittäisen pelin kulku tallennetaan vain lokaalisti, mutta asetukset eri peleistä haetaan tietokannasta.</w:t>
      </w:r>
    </w:p>
    <w:p w14:paraId="244E7828" w14:textId="77777777" w:rsidR="00261940" w:rsidRDefault="00261940" w:rsidP="00261940">
      <w:pPr>
        <w:pStyle w:val="BodyText1"/>
        <w:numPr>
          <w:ilvl w:val="0"/>
          <w:numId w:val="44"/>
        </w:numPr>
      </w:pPr>
      <w:r>
        <w:t>Tuki 1-4 pelaajalle yhdellä puhelimella</w:t>
      </w:r>
    </w:p>
    <w:p w14:paraId="71645F0F" w14:textId="77777777" w:rsidR="00261940" w:rsidRDefault="00261940" w:rsidP="00261940">
      <w:pPr>
        <w:pStyle w:val="BodyText1"/>
        <w:numPr>
          <w:ilvl w:val="1"/>
          <w:numId w:val="44"/>
        </w:numPr>
      </w:pPr>
      <w:r>
        <w:t>Pelinäkymä asettelee näkymän pelaajamäärän mukaan</w:t>
      </w:r>
    </w:p>
    <w:p w14:paraId="329FBC0F" w14:textId="77777777" w:rsidR="00261940" w:rsidRDefault="00261940" w:rsidP="00261940">
      <w:pPr>
        <w:pStyle w:val="BodyText1"/>
        <w:numPr>
          <w:ilvl w:val="0"/>
          <w:numId w:val="44"/>
        </w:numPr>
      </w:pPr>
      <w:r>
        <w:t>Usean puhelimen käyttö</w:t>
      </w:r>
    </w:p>
    <w:p w14:paraId="34FE5DCC" w14:textId="77777777" w:rsidR="00261940" w:rsidRDefault="00261940" w:rsidP="00261940">
      <w:pPr>
        <w:pStyle w:val="BodyText1"/>
        <w:numPr>
          <w:ilvl w:val="1"/>
          <w:numId w:val="44"/>
        </w:numPr>
      </w:pPr>
      <w:r>
        <w:t>Yksi puhelin toimii ”hostina”</w:t>
      </w:r>
    </w:p>
    <w:p w14:paraId="1D61267D" w14:textId="77777777" w:rsidR="00261940" w:rsidRDefault="00261940" w:rsidP="00261940">
      <w:pPr>
        <w:pStyle w:val="BodyText1"/>
        <w:numPr>
          <w:ilvl w:val="2"/>
          <w:numId w:val="44"/>
        </w:numPr>
      </w:pPr>
      <w:r>
        <w:t>Muut puhelimet välittävät napinpainallukset hostille ja näyttävät hostilta saadun tiedon</w:t>
      </w:r>
    </w:p>
    <w:p w14:paraId="330E58E9" w14:textId="77777777" w:rsidR="00261940" w:rsidRDefault="00261940" w:rsidP="00261940">
      <w:pPr>
        <w:pStyle w:val="BodyText1"/>
        <w:numPr>
          <w:ilvl w:val="1"/>
          <w:numId w:val="44"/>
        </w:numPr>
      </w:pPr>
      <w:r>
        <w:t>Yhdellä puhelimella 1-4 pelaajaa</w:t>
      </w:r>
    </w:p>
    <w:p w14:paraId="4875B1C5" w14:textId="77777777" w:rsidR="00261940" w:rsidRDefault="00261940" w:rsidP="00261940">
      <w:pPr>
        <w:pStyle w:val="BodyText1"/>
        <w:numPr>
          <w:ilvl w:val="1"/>
          <w:numId w:val="44"/>
        </w:numPr>
      </w:pPr>
      <w:r>
        <w:t>Bluetooth/WiFi yhteys puhelinten välillä</w:t>
      </w:r>
    </w:p>
    <w:p w14:paraId="27AC9EA2" w14:textId="77777777" w:rsidR="00261940" w:rsidRDefault="00261940" w:rsidP="00495A81">
      <w:pPr>
        <w:pStyle w:val="BodyText1"/>
        <w:ind w:left="780"/>
      </w:pPr>
    </w:p>
    <w:p w14:paraId="3F353B1B" w14:textId="77777777" w:rsidR="002043A4" w:rsidRDefault="002043A4" w:rsidP="00C1672F">
      <w:pPr>
        <w:pStyle w:val="BodyText1"/>
      </w:pPr>
    </w:p>
    <w:p w14:paraId="1EC15652" w14:textId="259D15B9" w:rsidR="0027032E" w:rsidRDefault="00F347BF" w:rsidP="0027032E">
      <w:pPr>
        <w:pStyle w:val="Heading2"/>
      </w:pPr>
      <w:bookmarkStart w:id="4" w:name="_Toc62124147"/>
      <w:r>
        <w:t>Dokumentaatio</w:t>
      </w:r>
      <w:bookmarkEnd w:id="4"/>
    </w:p>
    <w:p w14:paraId="6C551A9C" w14:textId="221D9165" w:rsidR="0027032E" w:rsidRDefault="00B42B95" w:rsidP="00C1672F">
      <w:pPr>
        <w:pStyle w:val="BodyText1"/>
      </w:pPr>
      <w:r>
        <w:t>Sovelluksen toiminnasta on GitHub reposta saatavilla luokkien ja funktioiden dokumentaatio koodikommenteista generoituna DartDoc dokumentaationa</w:t>
      </w:r>
      <w:r w:rsidR="0056319A">
        <w:t xml:space="preserve"> [2]</w:t>
      </w:r>
      <w:r>
        <w:t>.</w:t>
      </w:r>
      <w:r w:rsidR="00C47CF8">
        <w:t xml:space="preserve"> Tämä dokumentti pyrkii dokumentoimaan kaiken muun tarpeellisen. </w:t>
      </w:r>
    </w:p>
    <w:p w14:paraId="635F8962" w14:textId="77777777" w:rsidR="00771AD5" w:rsidRDefault="00771AD5" w:rsidP="00C1672F">
      <w:pPr>
        <w:pStyle w:val="BodyText1"/>
      </w:pPr>
    </w:p>
    <w:p w14:paraId="68BD03D8" w14:textId="0C3E46CE" w:rsidR="0027032E" w:rsidRDefault="0027032E" w:rsidP="0027032E">
      <w:pPr>
        <w:pStyle w:val="Heading2"/>
      </w:pPr>
      <w:bookmarkStart w:id="5" w:name="_Toc62124148"/>
      <w:r>
        <w:t>Käytetyt työkalut</w:t>
      </w:r>
      <w:bookmarkEnd w:id="5"/>
    </w:p>
    <w:p w14:paraId="0DD6EA8A" w14:textId="5E9ED394" w:rsidR="0027032E" w:rsidRDefault="00153329" w:rsidP="00C1672F">
      <w:pPr>
        <w:pStyle w:val="BodyText1"/>
      </w:pPr>
      <w:r>
        <w:t>Käyttöliittymän suunnitteluun ja prototyyppien testaukseen Adobe XD</w:t>
      </w:r>
      <w:r w:rsidR="00A06CB4">
        <w:t xml:space="preserve"> [</w:t>
      </w:r>
      <w:r w:rsidR="0056319A">
        <w:t>3</w:t>
      </w:r>
      <w:r w:rsidR="00A06CB4">
        <w:t>]</w:t>
      </w:r>
      <w:r>
        <w:t xml:space="preserve"> ja käyttöliittymässä käytettyjen </w:t>
      </w:r>
      <w:r w:rsidR="00BE55CD">
        <w:t>grafiikoiden</w:t>
      </w:r>
      <w:r>
        <w:t xml:space="preserve"> piirtämiseen Adobe Illustrator</w:t>
      </w:r>
      <w:r w:rsidR="00A06CB4">
        <w:t xml:space="preserve"> [</w:t>
      </w:r>
      <w:r w:rsidR="0056319A">
        <w:t>4</w:t>
      </w:r>
      <w:r w:rsidR="00A06CB4">
        <w:t>]</w:t>
      </w:r>
      <w:r>
        <w:t>.</w:t>
      </w:r>
    </w:p>
    <w:p w14:paraId="603482BB" w14:textId="7FE7FA60" w:rsidR="00153329" w:rsidRDefault="00153329" w:rsidP="00C1672F">
      <w:pPr>
        <w:pStyle w:val="BodyText1"/>
      </w:pPr>
      <w:r>
        <w:t>Ohjelmointiympäristönä työssä käytettiin Android Studiota</w:t>
      </w:r>
      <w:r w:rsidR="00A06CB4">
        <w:t xml:space="preserve"> [</w:t>
      </w:r>
      <w:r w:rsidR="0056319A">
        <w:t>5</w:t>
      </w:r>
      <w:r w:rsidR="00A06CB4">
        <w:t>]</w:t>
      </w:r>
      <w:r>
        <w:t>, frameworkkinä Flutteria</w:t>
      </w:r>
      <w:r w:rsidR="00A06CB4">
        <w:t xml:space="preserve"> [1]</w:t>
      </w:r>
      <w:r>
        <w:t xml:space="preserve"> ja ohjelmointikielenä toimi Dart</w:t>
      </w:r>
      <w:r w:rsidR="00A06CB4">
        <w:t xml:space="preserve"> [</w:t>
      </w:r>
      <w:r w:rsidR="0056319A">
        <w:t>6</w:t>
      </w:r>
      <w:r w:rsidR="00A06CB4">
        <w:t>]</w:t>
      </w:r>
      <w:r>
        <w:t>.</w:t>
      </w:r>
    </w:p>
    <w:p w14:paraId="571EFCB0" w14:textId="6A732809" w:rsidR="00153329" w:rsidRDefault="00153329" w:rsidP="00C1672F">
      <w:pPr>
        <w:pStyle w:val="BodyText1"/>
      </w:pPr>
      <w:r>
        <w:t>Sovellus toimii teoriassa sekä Androidilla että iOSilla, mutta iOS testaukseen tarvittaisiin iOS puhelin</w:t>
      </w:r>
      <w:r w:rsidR="005C4242">
        <w:t xml:space="preserve"> ja</w:t>
      </w:r>
      <w:r>
        <w:t xml:space="preserve"> MacOS tietokone, enkä omista kumpaakaan, joten sovellus </w:t>
      </w:r>
      <w:r w:rsidR="005C4242">
        <w:t>testataan</w:t>
      </w:r>
      <w:r>
        <w:t xml:space="preserve"> vain Androidill</w:t>
      </w:r>
      <w:r w:rsidR="000433DF">
        <w:t>a</w:t>
      </w:r>
      <w:r>
        <w:t>.</w:t>
      </w:r>
    </w:p>
    <w:p w14:paraId="69BDD2FA" w14:textId="3253AC7E" w:rsidR="0027032E" w:rsidRDefault="0027032E" w:rsidP="00C1672F">
      <w:pPr>
        <w:pStyle w:val="BodyText1"/>
      </w:pPr>
    </w:p>
    <w:p w14:paraId="4935328B" w14:textId="3928B780" w:rsidR="0027032E" w:rsidRDefault="0027032E" w:rsidP="0027032E">
      <w:pPr>
        <w:pStyle w:val="Heading2"/>
      </w:pPr>
      <w:bookmarkStart w:id="6" w:name="_Toc62124149"/>
      <w:r>
        <w:t>Toteutus</w:t>
      </w:r>
      <w:bookmarkEnd w:id="6"/>
    </w:p>
    <w:p w14:paraId="4E1C894D" w14:textId="1DE952BB" w:rsidR="0027032E" w:rsidRPr="0027032E" w:rsidRDefault="009421E4" w:rsidP="00C1672F">
      <w:pPr>
        <w:pStyle w:val="BodyText1"/>
      </w:pPr>
      <w:r>
        <w:t xml:space="preserve">Sovelluksen toteutus alkoi tarpeen tunnistamisella ja sen jalostamisesta konseptiksi sovellukselle. Kun sovelluksen toiminta oli karkealla tasolla suunniteltu, aloitin Flutter projektin ja koodasin nopean prototyypin, jonka avulla sovellusta </w:t>
      </w:r>
      <w:r w:rsidR="0032156A">
        <w:t>voi</w:t>
      </w:r>
      <w:r>
        <w:t xml:space="preserve"> </w:t>
      </w:r>
      <w:r w:rsidR="0032156A">
        <w:t>testata</w:t>
      </w:r>
      <w:r>
        <w:t xml:space="preserve"> oikeassa käyttökontekstissa, eli sopivaa lautapeliä pelatessa.</w:t>
      </w:r>
    </w:p>
    <w:p w14:paraId="4F0D3849" w14:textId="77777777" w:rsidR="0027032E" w:rsidRPr="0027032E" w:rsidRDefault="0027032E" w:rsidP="00C1672F">
      <w:pPr>
        <w:pStyle w:val="BodyText1"/>
      </w:pPr>
    </w:p>
    <w:p w14:paraId="22503F19" w14:textId="77777777" w:rsidR="0027032E" w:rsidRDefault="0027032E" w:rsidP="00C1672F">
      <w:pPr>
        <w:pStyle w:val="BodyText1"/>
      </w:pPr>
    </w:p>
    <w:p w14:paraId="2A747832" w14:textId="77777777" w:rsidR="002D2ADB" w:rsidRPr="00257728" w:rsidRDefault="002D2ADB" w:rsidP="00E037EC">
      <w:pPr>
        <w:pStyle w:val="Heading1"/>
        <w:numPr>
          <w:ilvl w:val="0"/>
          <w:numId w:val="0"/>
        </w:numPr>
        <w:ind w:left="567" w:hanging="567"/>
      </w:pPr>
      <w:bookmarkStart w:id="7" w:name="_Toc62124150"/>
      <w:r w:rsidRPr="00257728">
        <w:lastRenderedPageBreak/>
        <w:t>Läh</w:t>
      </w:r>
      <w:r w:rsidR="00D25C7A" w:rsidRPr="00257728">
        <w:t>teet</w:t>
      </w:r>
      <w:bookmarkEnd w:id="7"/>
    </w:p>
    <w:p w14:paraId="4FD1E0FD" w14:textId="5607F169" w:rsidR="00D75461" w:rsidRDefault="00D30D20" w:rsidP="00B2766F">
      <w:pPr>
        <w:pStyle w:val="BibItem"/>
        <w:spacing w:after="240" w:line="288" w:lineRule="auto"/>
        <w:rPr>
          <w:lang w:val="fi-FI"/>
        </w:rPr>
      </w:pPr>
      <w:r w:rsidRPr="00A06CB4">
        <w:rPr>
          <w:lang w:val="fi-FI"/>
        </w:rPr>
        <w:t xml:space="preserve">Flutter, Saatavilla: </w:t>
      </w:r>
      <w:r w:rsidR="0056319A" w:rsidRPr="00F24F28">
        <w:rPr>
          <w:lang w:val="fi-FI"/>
        </w:rPr>
        <w:t>https://flutter.dev/</w:t>
      </w:r>
    </w:p>
    <w:p w14:paraId="36AA8194" w14:textId="40F9DDD1" w:rsidR="0056319A" w:rsidRPr="00A06CB4" w:rsidRDefault="0056319A" w:rsidP="00B2766F">
      <w:pPr>
        <w:pStyle w:val="BibItem"/>
        <w:spacing w:after="240" w:line="288" w:lineRule="auto"/>
        <w:rPr>
          <w:lang w:val="fi-FI"/>
        </w:rPr>
      </w:pPr>
      <w:r>
        <w:rPr>
          <w:lang w:val="fi-FI"/>
        </w:rPr>
        <w:t xml:space="preserve">DartDoc, Saatavilla: </w:t>
      </w:r>
      <w:r w:rsidRPr="0056319A">
        <w:rPr>
          <w:lang w:val="fi-FI"/>
        </w:rPr>
        <w:t>https://pub.dev/packages/dartdoc</w:t>
      </w:r>
    </w:p>
    <w:p w14:paraId="1D796671" w14:textId="4CB0F1D3" w:rsidR="00A06CB4" w:rsidRDefault="00A06CB4" w:rsidP="00B2766F">
      <w:pPr>
        <w:pStyle w:val="BibItem"/>
        <w:spacing w:after="240" w:line="288" w:lineRule="auto"/>
        <w:rPr>
          <w:lang w:val="fi-FI"/>
        </w:rPr>
      </w:pPr>
      <w:r w:rsidRPr="00A06CB4">
        <w:rPr>
          <w:lang w:val="fi-FI"/>
        </w:rPr>
        <w:t xml:space="preserve">Adobe XD, Saatavilla: </w:t>
      </w:r>
      <w:r w:rsidRPr="00A06CB4">
        <w:rPr>
          <w:lang w:val="fi-FI"/>
        </w:rPr>
        <w:t>https://www.adobe.com/products/xd.html</w:t>
      </w:r>
    </w:p>
    <w:p w14:paraId="0B0B6DDC" w14:textId="045BC6AF" w:rsidR="00A06CB4" w:rsidRPr="00A06CB4" w:rsidRDefault="00A06CB4" w:rsidP="00B2766F">
      <w:pPr>
        <w:pStyle w:val="BibItem"/>
        <w:spacing w:after="240" w:line="288" w:lineRule="auto"/>
        <w:rPr>
          <w:lang w:val="fi-FI"/>
        </w:rPr>
      </w:pPr>
      <w:r>
        <w:rPr>
          <w:lang w:val="fi-FI"/>
        </w:rPr>
        <w:t xml:space="preserve">Adobe Illustrator, Saatavilla: </w:t>
      </w:r>
      <w:r w:rsidRPr="00A06CB4">
        <w:rPr>
          <w:lang w:val="fi-FI"/>
        </w:rPr>
        <w:t>https://www.adobe.com/products/illustrator.html</w:t>
      </w:r>
    </w:p>
    <w:p w14:paraId="58024A7C" w14:textId="001DBAEB" w:rsidR="00A06CB4" w:rsidRDefault="00A06CB4" w:rsidP="00B2766F">
      <w:pPr>
        <w:pStyle w:val="BibItem"/>
        <w:spacing w:after="240" w:line="288" w:lineRule="auto"/>
        <w:rPr>
          <w:lang w:val="fi-FI"/>
        </w:rPr>
      </w:pPr>
      <w:r>
        <w:rPr>
          <w:lang w:val="fi-FI"/>
        </w:rPr>
        <w:t xml:space="preserve">Android Studio, Saatavilla: </w:t>
      </w:r>
      <w:r w:rsidRPr="00A06CB4">
        <w:rPr>
          <w:lang w:val="fi-FI"/>
        </w:rPr>
        <w:t>https://developer.android.com/studio</w:t>
      </w:r>
    </w:p>
    <w:p w14:paraId="0F565F15" w14:textId="675689E0" w:rsidR="00A06CB4" w:rsidRDefault="00A06CB4" w:rsidP="00B2766F">
      <w:pPr>
        <w:pStyle w:val="BibItem"/>
        <w:spacing w:after="240" w:line="288" w:lineRule="auto"/>
        <w:rPr>
          <w:lang w:val="fi-FI"/>
        </w:rPr>
      </w:pPr>
      <w:r>
        <w:rPr>
          <w:lang w:val="fi-FI"/>
        </w:rPr>
        <w:t xml:space="preserve">Dart, Saatavilla: </w:t>
      </w:r>
      <w:r w:rsidRPr="00A06CB4">
        <w:rPr>
          <w:lang w:val="fi-FI"/>
        </w:rPr>
        <w:t>https://dart.dev/</w:t>
      </w:r>
    </w:p>
    <w:p w14:paraId="284CC4E9" w14:textId="77777777" w:rsidR="00A06CB4" w:rsidRPr="00A06CB4" w:rsidRDefault="00A06CB4" w:rsidP="00B2766F">
      <w:pPr>
        <w:pStyle w:val="BibItem"/>
        <w:spacing w:after="240" w:line="288" w:lineRule="auto"/>
        <w:rPr>
          <w:lang w:val="fi-FI"/>
        </w:rPr>
      </w:pPr>
    </w:p>
    <w:sectPr w:rsidR="00A06CB4" w:rsidRPr="00A06CB4" w:rsidSect="00926850">
      <w:headerReference w:type="default" r:id="rId11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1C302" w14:textId="77777777" w:rsidR="00545BF6" w:rsidRDefault="00545BF6" w:rsidP="00F255F3">
      <w:r>
        <w:separator/>
      </w:r>
    </w:p>
    <w:p w14:paraId="7BA2FA6A" w14:textId="77777777" w:rsidR="00545BF6" w:rsidRDefault="00545BF6"/>
  </w:endnote>
  <w:endnote w:type="continuationSeparator" w:id="0">
    <w:p w14:paraId="2AA35151" w14:textId="77777777" w:rsidR="00545BF6" w:rsidRDefault="00545BF6" w:rsidP="00F255F3">
      <w:r>
        <w:continuationSeparator/>
      </w:r>
    </w:p>
    <w:p w14:paraId="56734EEA" w14:textId="77777777" w:rsidR="00545BF6" w:rsidRDefault="00545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E31B5" w14:textId="77777777" w:rsidR="00545BF6" w:rsidRDefault="00545BF6" w:rsidP="00F255F3">
      <w:r>
        <w:separator/>
      </w:r>
    </w:p>
    <w:p w14:paraId="7115C1B8" w14:textId="77777777" w:rsidR="00545BF6" w:rsidRDefault="00545BF6"/>
  </w:footnote>
  <w:footnote w:type="continuationSeparator" w:id="0">
    <w:p w14:paraId="5712CF66" w14:textId="77777777" w:rsidR="00545BF6" w:rsidRDefault="00545BF6" w:rsidP="00F255F3">
      <w:r>
        <w:continuationSeparator/>
      </w:r>
    </w:p>
    <w:p w14:paraId="07AB5F43" w14:textId="77777777" w:rsidR="00545BF6" w:rsidRDefault="00545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CFBB15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D48FDC0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0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3A0AE6"/>
    <w:multiLevelType w:val="hybridMultilevel"/>
    <w:tmpl w:val="7B6423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3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82BA9"/>
    <w:multiLevelType w:val="hybridMultilevel"/>
    <w:tmpl w:val="5BB6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3054C"/>
    <w:multiLevelType w:val="hybridMultilevel"/>
    <w:tmpl w:val="D19CEBA8"/>
    <w:lvl w:ilvl="0" w:tplc="040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3"/>
  </w:num>
  <w:num w:numId="4">
    <w:abstractNumId w:val="20"/>
  </w:num>
  <w:num w:numId="5">
    <w:abstractNumId w:val="23"/>
  </w:num>
  <w:num w:numId="6">
    <w:abstractNumId w:val="11"/>
  </w:num>
  <w:num w:numId="7">
    <w:abstractNumId w:val="18"/>
  </w:num>
  <w:num w:numId="8">
    <w:abstractNumId w:val="13"/>
  </w:num>
  <w:num w:numId="9">
    <w:abstractNumId w:val="40"/>
  </w:num>
  <w:num w:numId="10">
    <w:abstractNumId w:val="14"/>
  </w:num>
  <w:num w:numId="11">
    <w:abstractNumId w:val="36"/>
  </w:num>
  <w:num w:numId="12">
    <w:abstractNumId w:val="42"/>
  </w:num>
  <w:num w:numId="13">
    <w:abstractNumId w:val="29"/>
  </w:num>
  <w:num w:numId="14">
    <w:abstractNumId w:val="17"/>
  </w:num>
  <w:num w:numId="15">
    <w:abstractNumId w:val="32"/>
  </w:num>
  <w:num w:numId="16">
    <w:abstractNumId w:val="26"/>
  </w:num>
  <w:num w:numId="17">
    <w:abstractNumId w:val="10"/>
  </w:num>
  <w:num w:numId="18">
    <w:abstractNumId w:val="25"/>
  </w:num>
  <w:num w:numId="19">
    <w:abstractNumId w:val="27"/>
  </w:num>
  <w:num w:numId="20">
    <w:abstractNumId w:val="2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8"/>
  </w:num>
  <w:num w:numId="32">
    <w:abstractNumId w:val="39"/>
  </w:num>
  <w:num w:numId="33">
    <w:abstractNumId w:val="30"/>
  </w:num>
  <w:num w:numId="34">
    <w:abstractNumId w:val="41"/>
  </w:num>
  <w:num w:numId="35">
    <w:abstractNumId w:val="35"/>
  </w:num>
  <w:num w:numId="36">
    <w:abstractNumId w:val="15"/>
  </w:num>
  <w:num w:numId="37">
    <w:abstractNumId w:val="24"/>
  </w:num>
  <w:num w:numId="38">
    <w:abstractNumId w:val="21"/>
  </w:num>
  <w:num w:numId="39">
    <w:abstractNumId w:val="31"/>
  </w:num>
  <w:num w:numId="40">
    <w:abstractNumId w:val="34"/>
  </w:num>
  <w:num w:numId="41">
    <w:abstractNumId w:val="33"/>
  </w:num>
  <w:num w:numId="42">
    <w:abstractNumId w:val="37"/>
  </w:num>
  <w:num w:numId="43">
    <w:abstractNumId w:val="19"/>
  </w:num>
  <w:num w:numId="44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1AA1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33DF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3E60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C68AB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18CD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3159"/>
    <w:rsid w:val="001144BC"/>
    <w:rsid w:val="001150A0"/>
    <w:rsid w:val="001153BF"/>
    <w:rsid w:val="00115A98"/>
    <w:rsid w:val="001165F2"/>
    <w:rsid w:val="0012146A"/>
    <w:rsid w:val="00122E6E"/>
    <w:rsid w:val="00125D6B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3329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31EC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46E5"/>
    <w:rsid w:val="001F58E5"/>
    <w:rsid w:val="001F7D02"/>
    <w:rsid w:val="001F7D4D"/>
    <w:rsid w:val="00200992"/>
    <w:rsid w:val="00202481"/>
    <w:rsid w:val="002040B6"/>
    <w:rsid w:val="002043A4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6011"/>
    <w:rsid w:val="00257728"/>
    <w:rsid w:val="00260674"/>
    <w:rsid w:val="00261940"/>
    <w:rsid w:val="00263999"/>
    <w:rsid w:val="00264644"/>
    <w:rsid w:val="00266C0D"/>
    <w:rsid w:val="00267E42"/>
    <w:rsid w:val="0027032E"/>
    <w:rsid w:val="00270E9E"/>
    <w:rsid w:val="0027326B"/>
    <w:rsid w:val="00273CEC"/>
    <w:rsid w:val="002744D0"/>
    <w:rsid w:val="002760A4"/>
    <w:rsid w:val="00276B0F"/>
    <w:rsid w:val="0027702E"/>
    <w:rsid w:val="00277F12"/>
    <w:rsid w:val="0028523D"/>
    <w:rsid w:val="00286292"/>
    <w:rsid w:val="0029054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73E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156A"/>
    <w:rsid w:val="0032735F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184A"/>
    <w:rsid w:val="00352E29"/>
    <w:rsid w:val="0035413A"/>
    <w:rsid w:val="00354C36"/>
    <w:rsid w:val="00355D7C"/>
    <w:rsid w:val="00356C89"/>
    <w:rsid w:val="00356FAF"/>
    <w:rsid w:val="00362C8B"/>
    <w:rsid w:val="00363681"/>
    <w:rsid w:val="003664BF"/>
    <w:rsid w:val="00367506"/>
    <w:rsid w:val="00371F9F"/>
    <w:rsid w:val="003725BF"/>
    <w:rsid w:val="00374B0C"/>
    <w:rsid w:val="00375394"/>
    <w:rsid w:val="00380418"/>
    <w:rsid w:val="00380CFE"/>
    <w:rsid w:val="003810FC"/>
    <w:rsid w:val="00382213"/>
    <w:rsid w:val="00382799"/>
    <w:rsid w:val="00383688"/>
    <w:rsid w:val="003837D8"/>
    <w:rsid w:val="00383C6A"/>
    <w:rsid w:val="003850BC"/>
    <w:rsid w:val="0038642A"/>
    <w:rsid w:val="00387303"/>
    <w:rsid w:val="003901D1"/>
    <w:rsid w:val="00391AC4"/>
    <w:rsid w:val="00393471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E99"/>
    <w:rsid w:val="003C6F97"/>
    <w:rsid w:val="003C75A9"/>
    <w:rsid w:val="003C7628"/>
    <w:rsid w:val="003C7E37"/>
    <w:rsid w:val="003C7F1A"/>
    <w:rsid w:val="003D02BE"/>
    <w:rsid w:val="003D08B6"/>
    <w:rsid w:val="003D0DAF"/>
    <w:rsid w:val="003D241C"/>
    <w:rsid w:val="003D3660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426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30DC6"/>
    <w:rsid w:val="004313B8"/>
    <w:rsid w:val="00432A9F"/>
    <w:rsid w:val="00433E96"/>
    <w:rsid w:val="004344E5"/>
    <w:rsid w:val="00434529"/>
    <w:rsid w:val="004447F2"/>
    <w:rsid w:val="00444A29"/>
    <w:rsid w:val="0044597B"/>
    <w:rsid w:val="00445BCD"/>
    <w:rsid w:val="00446024"/>
    <w:rsid w:val="004503F2"/>
    <w:rsid w:val="004511F2"/>
    <w:rsid w:val="00451BE0"/>
    <w:rsid w:val="00452008"/>
    <w:rsid w:val="004521E2"/>
    <w:rsid w:val="004548A9"/>
    <w:rsid w:val="00455AF5"/>
    <w:rsid w:val="004566EC"/>
    <w:rsid w:val="00456D89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A81"/>
    <w:rsid w:val="00495D27"/>
    <w:rsid w:val="00495EB4"/>
    <w:rsid w:val="00496BA0"/>
    <w:rsid w:val="00497892"/>
    <w:rsid w:val="004A6CA5"/>
    <w:rsid w:val="004A6E6A"/>
    <w:rsid w:val="004B0530"/>
    <w:rsid w:val="004B452D"/>
    <w:rsid w:val="004B48DB"/>
    <w:rsid w:val="004B6341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E4995"/>
    <w:rsid w:val="004E4E50"/>
    <w:rsid w:val="004F0117"/>
    <w:rsid w:val="004F4BB6"/>
    <w:rsid w:val="004F572F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5BF6"/>
    <w:rsid w:val="00546689"/>
    <w:rsid w:val="00546B75"/>
    <w:rsid w:val="0055165D"/>
    <w:rsid w:val="005518FD"/>
    <w:rsid w:val="00554F93"/>
    <w:rsid w:val="00555965"/>
    <w:rsid w:val="005562BC"/>
    <w:rsid w:val="00557221"/>
    <w:rsid w:val="00557E29"/>
    <w:rsid w:val="00560AD9"/>
    <w:rsid w:val="0056293B"/>
    <w:rsid w:val="00562F15"/>
    <w:rsid w:val="0056319A"/>
    <w:rsid w:val="00564C78"/>
    <w:rsid w:val="00565038"/>
    <w:rsid w:val="00565B04"/>
    <w:rsid w:val="005662C9"/>
    <w:rsid w:val="00567135"/>
    <w:rsid w:val="00573643"/>
    <w:rsid w:val="005755EB"/>
    <w:rsid w:val="00575679"/>
    <w:rsid w:val="00575BC2"/>
    <w:rsid w:val="00575C3A"/>
    <w:rsid w:val="005771D2"/>
    <w:rsid w:val="0057746A"/>
    <w:rsid w:val="00577B03"/>
    <w:rsid w:val="005827C8"/>
    <w:rsid w:val="00582F6C"/>
    <w:rsid w:val="00585D65"/>
    <w:rsid w:val="0058609E"/>
    <w:rsid w:val="0058614A"/>
    <w:rsid w:val="005868F3"/>
    <w:rsid w:val="00591336"/>
    <w:rsid w:val="00591798"/>
    <w:rsid w:val="00592819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242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0B36"/>
    <w:rsid w:val="005F1BF7"/>
    <w:rsid w:val="005F230C"/>
    <w:rsid w:val="005F36A6"/>
    <w:rsid w:val="00601141"/>
    <w:rsid w:val="00601847"/>
    <w:rsid w:val="00601C2F"/>
    <w:rsid w:val="006025C8"/>
    <w:rsid w:val="006042EA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2CD6"/>
    <w:rsid w:val="0069384A"/>
    <w:rsid w:val="00697B3F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6AEF"/>
    <w:rsid w:val="006E7256"/>
    <w:rsid w:val="006F0D29"/>
    <w:rsid w:val="006F0DCB"/>
    <w:rsid w:val="00702649"/>
    <w:rsid w:val="007028D6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596E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1AD5"/>
    <w:rsid w:val="0077201F"/>
    <w:rsid w:val="007724EC"/>
    <w:rsid w:val="007726B2"/>
    <w:rsid w:val="00772BEA"/>
    <w:rsid w:val="00773A3F"/>
    <w:rsid w:val="00773B9F"/>
    <w:rsid w:val="00776848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521"/>
    <w:rsid w:val="007A2E57"/>
    <w:rsid w:val="007A5255"/>
    <w:rsid w:val="007A6376"/>
    <w:rsid w:val="007B0088"/>
    <w:rsid w:val="007B11CA"/>
    <w:rsid w:val="007B2A80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3FBA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A7F"/>
    <w:rsid w:val="00831C90"/>
    <w:rsid w:val="00831F31"/>
    <w:rsid w:val="0083257A"/>
    <w:rsid w:val="0083412E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6F43"/>
    <w:rsid w:val="008A7838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366B0"/>
    <w:rsid w:val="00940D0D"/>
    <w:rsid w:val="009415D9"/>
    <w:rsid w:val="00941A3C"/>
    <w:rsid w:val="00942112"/>
    <w:rsid w:val="009421E4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23CA"/>
    <w:rsid w:val="00994F27"/>
    <w:rsid w:val="00996892"/>
    <w:rsid w:val="00996F8D"/>
    <w:rsid w:val="009A119B"/>
    <w:rsid w:val="009A1B02"/>
    <w:rsid w:val="009A2AEE"/>
    <w:rsid w:val="009A43BD"/>
    <w:rsid w:val="009A6324"/>
    <w:rsid w:val="009A7DE1"/>
    <w:rsid w:val="009B0B78"/>
    <w:rsid w:val="009B1BC9"/>
    <w:rsid w:val="009B5472"/>
    <w:rsid w:val="009B58A5"/>
    <w:rsid w:val="009B609A"/>
    <w:rsid w:val="009B64CE"/>
    <w:rsid w:val="009B7405"/>
    <w:rsid w:val="009C0B6A"/>
    <w:rsid w:val="009C1C7D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9F79BB"/>
    <w:rsid w:val="00A02C5E"/>
    <w:rsid w:val="00A03FF1"/>
    <w:rsid w:val="00A0493E"/>
    <w:rsid w:val="00A06CB4"/>
    <w:rsid w:val="00A11426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3B5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458F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2766F"/>
    <w:rsid w:val="00B30977"/>
    <w:rsid w:val="00B3148D"/>
    <w:rsid w:val="00B33245"/>
    <w:rsid w:val="00B34BD2"/>
    <w:rsid w:val="00B37A88"/>
    <w:rsid w:val="00B42B95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0EB"/>
    <w:rsid w:val="00BA14C0"/>
    <w:rsid w:val="00BA1627"/>
    <w:rsid w:val="00BA32EB"/>
    <w:rsid w:val="00BA4D12"/>
    <w:rsid w:val="00BA5CF5"/>
    <w:rsid w:val="00BA5DFC"/>
    <w:rsid w:val="00BA74CE"/>
    <w:rsid w:val="00BA7A9B"/>
    <w:rsid w:val="00BB2C39"/>
    <w:rsid w:val="00BB3994"/>
    <w:rsid w:val="00BB3E8B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55CD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38E2"/>
    <w:rsid w:val="00C14677"/>
    <w:rsid w:val="00C14957"/>
    <w:rsid w:val="00C1672F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47CF8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AD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0D20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5461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467"/>
    <w:rsid w:val="00E06523"/>
    <w:rsid w:val="00E13B3C"/>
    <w:rsid w:val="00E1465C"/>
    <w:rsid w:val="00E222F8"/>
    <w:rsid w:val="00E241FE"/>
    <w:rsid w:val="00E24C9C"/>
    <w:rsid w:val="00E26808"/>
    <w:rsid w:val="00E27E64"/>
    <w:rsid w:val="00E306C9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76CBE"/>
    <w:rsid w:val="00E80EC9"/>
    <w:rsid w:val="00E840D0"/>
    <w:rsid w:val="00E84168"/>
    <w:rsid w:val="00E86864"/>
    <w:rsid w:val="00E87918"/>
    <w:rsid w:val="00E87BC3"/>
    <w:rsid w:val="00E90323"/>
    <w:rsid w:val="00E90D81"/>
    <w:rsid w:val="00E92604"/>
    <w:rsid w:val="00E92A3F"/>
    <w:rsid w:val="00E951B2"/>
    <w:rsid w:val="00E96D0C"/>
    <w:rsid w:val="00EA41AB"/>
    <w:rsid w:val="00EA4518"/>
    <w:rsid w:val="00EA6999"/>
    <w:rsid w:val="00EA72F9"/>
    <w:rsid w:val="00EB12CC"/>
    <w:rsid w:val="00EB1892"/>
    <w:rsid w:val="00EC0E59"/>
    <w:rsid w:val="00EC1BCE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4F28"/>
    <w:rsid w:val="00F2527F"/>
    <w:rsid w:val="00F255F3"/>
    <w:rsid w:val="00F26E0A"/>
    <w:rsid w:val="00F310CE"/>
    <w:rsid w:val="00F316EC"/>
    <w:rsid w:val="00F329D2"/>
    <w:rsid w:val="00F32D5F"/>
    <w:rsid w:val="00F33679"/>
    <w:rsid w:val="00F3367C"/>
    <w:rsid w:val="00F33FD0"/>
    <w:rsid w:val="00F3455D"/>
    <w:rsid w:val="00F347BF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4D80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8406C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0775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69CF7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1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BodyText1"/>
    <w:link w:val="Heading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Normal"/>
    <w:next w:val="BodyText1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l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l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l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rsid w:val="00720301"/>
    <w:rPr>
      <w:rFonts w:eastAsia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l"/>
    <w:qFormat/>
    <w:rsid w:val="00D56CF3"/>
    <w:rPr>
      <w:rFonts w:ascii="Consolas" w:hAnsi="Consolas" w:cs="Consolas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l"/>
    <w:qFormat/>
    <w:rsid w:val="00CF2DF4"/>
  </w:style>
  <w:style w:type="paragraph" w:customStyle="1" w:styleId="Tablecellnumber">
    <w:name w:val="Table cell (number)"/>
    <w:basedOn w:val="Normal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l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l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l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l"/>
    <w:link w:val="Otsikko1Char"/>
    <w:rsid w:val="00EE1A12"/>
  </w:style>
  <w:style w:type="paragraph" w:customStyle="1" w:styleId="Otsikko1">
    <w:name w:val="Otsikko1"/>
    <w:basedOn w:val="Normal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DefaultParagraphFont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l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DefaultParagraphFont"/>
    <w:link w:val="Otsikko1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l"/>
    <w:link w:val="BodytextChar"/>
    <w:autoRedefine/>
    <w:qFormat/>
    <w:rsid w:val="00C1672F"/>
    <w:pPr>
      <w:spacing w:after="120" w:line="360" w:lineRule="auto"/>
      <w:ind w:firstLine="0"/>
    </w:pPr>
    <w:rPr>
      <w:szCs w:val="20"/>
    </w:rPr>
  </w:style>
  <w:style w:type="character" w:customStyle="1" w:styleId="BodytextChar">
    <w:name w:val="Body text Char"/>
    <w:basedOn w:val="DefaultParagraphFont"/>
    <w:link w:val="BodyText1"/>
    <w:rsid w:val="00C1672F"/>
    <w:rPr>
      <w:rFonts w:ascii="Arial" w:hAnsi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5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E97E8C6A1A56B4087C1BCCE3C4DD0BE" ma:contentTypeVersion="18" ma:contentTypeDescription="Luo uusi asiakirja." ma:contentTypeScope="" ma:versionID="996d8b96cf41a807b7c828eab38e3703">
  <xsd:schema xmlns:xsd="http://www.w3.org/2001/XMLSchema" xmlns:xs="http://www.w3.org/2001/XMLSchema" xmlns:p="http://schemas.microsoft.com/office/2006/metadata/properties" xmlns:ns3="5281d71e-083a-4851-b000-6f17641b21c3" xmlns:ns4="b5920e61-5a32-4c5a-bdfa-bf4c57638ce0" targetNamespace="http://schemas.microsoft.com/office/2006/metadata/properties" ma:root="true" ma:fieldsID="321978faa305d5a16b917a7fae124357" ns3:_="" ns4:_="">
    <xsd:import namespace="5281d71e-083a-4851-b000-6f17641b21c3"/>
    <xsd:import namespace="b5920e61-5a32-4c5a-bdfa-bf4c57638ce0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1d71e-083a-4851-b000-6f17641b21c3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20e61-5a32-4c5a-bdfa-bf4c57638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5281d71e-083a-4851-b000-6f17641b21c3" xsi:nil="true"/>
    <MigrationWizIdSecurityGroups xmlns="5281d71e-083a-4851-b000-6f17641b21c3" xsi:nil="true"/>
    <MigrationWizIdPermissions xmlns="5281d71e-083a-4851-b000-6f17641b21c3" xsi:nil="true"/>
    <MigrationWizIdDocumentLibraryPermissions xmlns="5281d71e-083a-4851-b000-6f17641b21c3" xsi:nil="true"/>
    <MigrationWizIdPermissionLevels xmlns="5281d71e-083a-4851-b000-6f17641b21c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07C5-76A1-4B30-9FAD-2D55C4094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1d71e-083a-4851-b000-6f17641b21c3"/>
    <ds:schemaRef ds:uri="b5920e61-5a32-4c5a-bdfa-bf4c5763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1541E-711A-415F-86B6-9AA39AAF7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CD761-4E26-4BBD-88F5-EB7473761E3E}">
  <ds:schemaRefs>
    <ds:schemaRef ds:uri="http://schemas.microsoft.com/office/2006/metadata/properties"/>
    <ds:schemaRef ds:uri="http://schemas.microsoft.com/office/infopath/2007/PartnerControls"/>
    <ds:schemaRef ds:uri="5281d71e-083a-4851-b000-6f17641b21c3"/>
  </ds:schemaRefs>
</ds:datastoreItem>
</file>

<file path=customXml/itemProps4.xml><?xml version="1.0" encoding="utf-8"?>
<ds:datastoreItem xmlns:ds="http://schemas.openxmlformats.org/officeDocument/2006/customXml" ds:itemID="{A4960215-CEED-4981-85EF-26EC2B6A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492</Words>
  <Characters>3989</Characters>
  <Application>Microsoft Office Word</Application>
  <DocSecurity>0</DocSecurity>
  <Lines>33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Veera Kansikas</cp:lastModifiedBy>
  <cp:revision>43</cp:revision>
  <cp:lastPrinted>2015-01-07T11:41:00Z</cp:lastPrinted>
  <dcterms:created xsi:type="dcterms:W3CDTF">2021-01-21T09:24:00Z</dcterms:created>
  <dcterms:modified xsi:type="dcterms:W3CDTF">2021-01-22T22:48:00Z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0x010100AE97E8C6A1A56B4087C1BCCE3C4DD0BE</vt:lpwstr>
  </property>
</Properties>
</file>