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0C9B95A9" w:rsidR="006D3335" w:rsidRPr="00084BD2" w:rsidRDefault="006D3335" w:rsidP="006D3335">
      <w:pPr>
        <w:pStyle w:val="Title"/>
      </w:pPr>
      <w:r>
        <w:t>EDM-</w:t>
      </w:r>
      <w:proofErr w:type="spellStart"/>
      <w:r>
        <w:t>RoBERTa</w:t>
      </w:r>
      <w:proofErr w:type="spellEnd"/>
      <w:r>
        <w:t xml:space="preserve"> </w:t>
      </w:r>
      <w:r w:rsidR="00955EE7">
        <w:br/>
      </w:r>
      <w:r>
        <w:t xml:space="preserve">(Enhancing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0DD47493" w:rsidR="006D3335" w:rsidRDefault="006D3335" w:rsidP="006D3335">
      <w:pPr>
        <w:pStyle w:val="PI"/>
        <w:spacing w:before="100" w:after="100"/>
        <w:ind w:right="1598" w:firstLine="0"/>
      </w:pPr>
      <w:r>
        <w:t xml:space="preserve">Corresponding author: </w:t>
      </w:r>
      <w:r w:rsidR="00040F9F">
        <w:t>Yen-Ching Chang</w:t>
      </w:r>
      <w:r>
        <w:t xml:space="preserve"> (e-mail:</w:t>
      </w:r>
      <w:r w:rsidR="00040F9F">
        <w:t xml:space="preserve"> </w:t>
      </w:r>
      <w:r w:rsidR="009B7038">
        <w:t>nicholas@csmu.edu.tw</w:t>
      </w:r>
      <w:r>
        <w:t>).</w:t>
      </w:r>
    </w:p>
    <w:p w14:paraId="245262CD" w14:textId="77777777" w:rsidR="009B7038" w:rsidRDefault="009B7038" w:rsidP="006D3335">
      <w:pPr>
        <w:pStyle w:val="Abstract"/>
        <w:rPr>
          <w:rStyle w:val="AIHeadChar"/>
          <w:rFonts w:cs="TimesLTStd-Roman"/>
        </w:rPr>
      </w:pPr>
    </w:p>
    <w:p w14:paraId="7519D81A" w14:textId="6C099C54" w:rsidR="006D3335" w:rsidRPr="00364197" w:rsidRDefault="006D3335" w:rsidP="006D3335">
      <w:pPr>
        <w:pStyle w:val="Abstract"/>
        <w:rPr>
          <w:lang w:eastAsia="zh-TW"/>
        </w:rPr>
      </w:pPr>
      <w:r w:rsidRPr="00CC401E">
        <w:rPr>
          <w:rStyle w:val="AIHeadChar"/>
          <w:rFonts w:cs="TimesLTStd-Roman"/>
        </w:rPr>
        <w:t>ABSTRACT</w:t>
      </w:r>
      <w:r w:rsidRPr="0062439C">
        <w:t xml:space="preserve"> </w:t>
      </w:r>
      <w:r w:rsidR="00955EE7">
        <w:t xml:space="preserve">A Sentiment Analysis plays a very important role in the prediction and response of social issues, especially for an outburst of disease and racism. </w:t>
      </w:r>
      <w:r w:rsidR="00A009B5">
        <w:rPr>
          <w:lang w:eastAsia="zh-TW"/>
        </w:rPr>
        <w:t>In order to analyze public sentiment on certain issue, Single-headed Recurrent Neural Network (SHA-RNN), and Transformer are considered. Given that short-term dependencies and long-term dependencies of text can provide different benefits, out model is implemented through Transformer with Bidirectional Encoder Representation from Transformers (BERT) as its encoder, and with Boom Layer from SHA-RNN as its modified feed forward neural network</w:t>
      </w:r>
      <w:r w:rsidR="00382662">
        <w:rPr>
          <w:lang w:eastAsia="zh-TW"/>
        </w:rPr>
        <w:t>s</w:t>
      </w:r>
      <w:r w:rsidR="00A009B5">
        <w:rPr>
          <w:lang w:eastAsia="zh-TW"/>
        </w:rPr>
        <w:t xml:space="preserve">. Compared with the original Transformer and SHA-RNN, our proposed new model not only possesses the long-term dependencies </w:t>
      </w:r>
      <w:proofErr w:type="gramStart"/>
      <w:r w:rsidR="00A009B5">
        <w:rPr>
          <w:lang w:eastAsia="zh-TW"/>
        </w:rPr>
        <w:t>requirements</w:t>
      </w:r>
      <w:r w:rsidR="00382662">
        <w:rPr>
          <w:lang w:eastAsia="zh-TW"/>
        </w:rPr>
        <w:t>, but</w:t>
      </w:r>
      <w:proofErr w:type="gramEnd"/>
      <w:r w:rsidR="00382662">
        <w:rPr>
          <w:lang w:eastAsia="zh-TW"/>
        </w:rPr>
        <w:t xml:space="preserve"> improve the short-term dependency defects in Transformer-based models</w:t>
      </w:r>
      <w:r w:rsidR="00A009B5">
        <w:rPr>
          <w:lang w:eastAsia="zh-TW"/>
        </w:rPr>
        <w:t>. Therefore, the new model can provide more accurate sentiment analysis for reference of disease tracking and prevention as well as for judgement of various remarks.</w:t>
      </w:r>
    </w:p>
    <w:p w14:paraId="208DB51B" w14:textId="39E0AB8A" w:rsidR="006D3335" w:rsidRPr="00887BB0" w:rsidRDefault="006D3335" w:rsidP="00A009B5">
      <w:pPr>
        <w:pStyle w:val="IndexTerms"/>
        <w:ind w:left="500" w:hangingChars="250" w:hanging="500"/>
        <w:sectPr w:rsidR="006D3335" w:rsidRPr="00887BB0" w:rsidSect="00382662">
          <w:headerReference w:type="default" r:id="rId7"/>
          <w:footerReference w:type="default" r:id="rId8"/>
          <w:pgSz w:w="11520" w:h="15660" w:code="1"/>
          <w:pgMar w:top="1280" w:right="740" w:bottom="1040" w:left="740" w:header="360" w:footer="500" w:gutter="0"/>
          <w:cols w:space="720"/>
          <w:docGrid w:linePitch="360"/>
        </w:sectPr>
      </w:pPr>
      <w:r w:rsidRPr="007573E5">
        <w:rPr>
          <w:rStyle w:val="AIHeadChar"/>
        </w:rPr>
        <w:t>INDEX TERMS</w:t>
      </w:r>
      <w:r w:rsidRPr="007573E5">
        <w:t xml:space="preserve"> </w:t>
      </w:r>
      <w:r w:rsidR="00A009B5">
        <w:br/>
        <w:t>Computational linguistics</w:t>
      </w:r>
      <w:r w:rsidR="00A009B5">
        <w:rPr>
          <w:rFonts w:hint="eastAsia"/>
        </w:rPr>
        <w:t>,</w:t>
      </w:r>
      <w:r w:rsidR="006A38CA">
        <w:t xml:space="preserve"> Natural language processing, </w:t>
      </w:r>
      <w:r w:rsidR="00A009B5">
        <w:t>Natural languages, Sentiment Analysis</w:t>
      </w: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734BFA49" w14:textId="2B15A215" w:rsidR="006D3335" w:rsidRPr="005C3955" w:rsidRDefault="006D3335" w:rsidP="009147BE">
      <w:pPr>
        <w:pStyle w:val="Text"/>
      </w:pPr>
      <w:r w:rsidRPr="00CC401E">
        <w:t xml:space="preserve">This </w:t>
      </w:r>
      <w:r w:rsidR="009147BE">
        <w:t>Natural language processing is the main objective of combining deep neural networks and linguistics, focusing on the communication between natural language and computers. Natural language processing is divided into natural language understanding (NLU), and natural language generation (NLG). Both NLU and NLG are introduced in understanding inputs, which are made in form of sentences in text and speech formats. It’s important to realize that language is far more than human languages. Languages have many forms of encoding, and each word is a signifier that maps into a signified meaning.</w:t>
      </w:r>
    </w:p>
    <w:p w14:paraId="44CDBCF4" w14:textId="631AFECA" w:rsidR="006D3335" w:rsidRPr="00E91452" w:rsidRDefault="006D3335" w:rsidP="006D3335">
      <w:pPr>
        <w:pStyle w:val="Heading1"/>
        <w:spacing w:before="0"/>
      </w:pPr>
      <w:r>
        <w:t>II</w:t>
      </w:r>
      <w:r w:rsidRPr="005C3955">
        <w:t>.</w:t>
      </w:r>
      <w:r w:rsidRPr="008B67BD">
        <w:rPr>
          <w:rFonts w:eastAsia="MS Gothic"/>
        </w:rPr>
        <w:t> </w:t>
      </w:r>
      <w:r w:rsidR="009147BE">
        <w:t>RNNs, LSTM</w:t>
      </w:r>
    </w:p>
    <w:p w14:paraId="29808FCD" w14:textId="2561F30D" w:rsidR="006D3335" w:rsidRPr="005C3955" w:rsidRDefault="009147BE" w:rsidP="00861B28">
      <w:pPr>
        <w:pStyle w:val="Text"/>
      </w:pPr>
      <w:r>
        <w:t xml:space="preserve">Recurrent neural networks (RNNs), </w:t>
      </w:r>
      <w:r w:rsidR="00BF3AFA">
        <w:t>l</w:t>
      </w:r>
      <w:r>
        <w:t xml:space="preserve">ong </w:t>
      </w:r>
      <w:r w:rsidR="00BF3AFA">
        <w:t>s</w:t>
      </w:r>
      <w:r>
        <w:t xml:space="preserve">hort-term Memory (LSTM), and Transformer have been </w:t>
      </w:r>
      <w:r w:rsidRPr="00BF3AFA">
        <w:rPr>
          <w:strike/>
          <w:color w:val="FF0000"/>
        </w:rPr>
        <w:t>resolutely</w:t>
      </w:r>
      <w:r w:rsidR="00BF3AFA">
        <w:t xml:space="preserve"> </w:t>
      </w:r>
      <w:r w:rsidR="00BF3AFA" w:rsidRPr="00BF3AFA">
        <w:rPr>
          <w:color w:val="FF0000"/>
        </w:rPr>
        <w:t>firmly</w:t>
      </w:r>
      <w:r>
        <w:t xml:space="preserve"> established as </w:t>
      </w:r>
      <w:proofErr w:type="gramStart"/>
      <w:r w:rsidR="00BF3AFA">
        <w:t>state of the art</w:t>
      </w:r>
      <w:proofErr w:type="gramEnd"/>
      <w:r>
        <w:t xml:space="preserve"> approaches in </w:t>
      </w:r>
      <w:r w:rsidR="00BF3AFA" w:rsidRPr="00BF3AFA">
        <w:rPr>
          <w:strike/>
          <w:color w:val="FF0000"/>
        </w:rPr>
        <w:t>sequence</w:t>
      </w:r>
      <w:r w:rsidRPr="00BF3AFA">
        <w:rPr>
          <w:strike/>
          <w:color w:val="FF0000"/>
        </w:rPr>
        <w:t xml:space="preserve"> modeling</w:t>
      </w:r>
      <w:r w:rsidR="00BF3AFA">
        <w:t xml:space="preserve"> </w:t>
      </w:r>
      <w:r w:rsidR="00BF3AFA" w:rsidRPr="00BF3AFA">
        <w:rPr>
          <w:color w:val="FF0000"/>
        </w:rPr>
        <w:t>language modeling and language understanding</w:t>
      </w:r>
      <w:r>
        <w:t xml:space="preserve">. Numerous </w:t>
      </w:r>
      <w:r w:rsidR="002E3669">
        <w:t xml:space="preserve">efforts have since continued to push the limits of language models quality estimation. In RNNs based models, words in the sequences are read in order and each is assigned with </w:t>
      </w:r>
      <w:r w:rsidR="002E3669" w:rsidRPr="002E3669">
        <w:rPr>
          <w:strike/>
          <w:color w:val="FF0000"/>
        </w:rPr>
        <w:t>different</w:t>
      </w:r>
      <w:r w:rsidR="002E3669">
        <w:t xml:space="preserve"> </w:t>
      </w:r>
      <w:r w:rsidR="002E3669" w:rsidRPr="002E3669">
        <w:rPr>
          <w:color w:val="FF0000"/>
        </w:rPr>
        <w:t>distinct</w:t>
      </w:r>
      <w:r w:rsidR="002E3669">
        <w:t xml:space="preserve"> weights</w:t>
      </w:r>
      <w:r w:rsidR="00BF3AFA">
        <w:t xml:space="preserve"> and vectors</w:t>
      </w:r>
      <w:r w:rsidR="002E3669">
        <w:t xml:space="preserve">. As the distance between words and depths of networks become further and deeper, the weights input earlier would be diluted, which easily occurred </w:t>
      </w:r>
      <w:r w:rsidR="002E3669">
        <w:t>due to gradient vanishing</w:t>
      </w:r>
      <w:r w:rsidR="002E3669" w:rsidRPr="002E3669">
        <w:rPr>
          <w:strike/>
          <w:color w:val="FF0000"/>
        </w:rPr>
        <w:t>, and gradient explosion</w:t>
      </w:r>
      <w:r w:rsidR="002E3669">
        <w:t>.</w:t>
      </w:r>
      <w:r w:rsidR="00802738">
        <w:t xml:space="preserve"> As an example, [1] shows that language models using LSTM process the effective context size of about 200 tokens on average but are only capable of sharply distinguishing 50 tokens nearby, indicating that LSTM is </w:t>
      </w:r>
      <w:r w:rsidR="00802738">
        <w:rPr>
          <w:lang w:eastAsia="zh-TW"/>
        </w:rPr>
        <w:t xml:space="preserve">hard to manage long-term dependencies. </w:t>
      </w:r>
      <w:r w:rsidR="002E3669">
        <w:t>With the attention mechanism</w:t>
      </w:r>
      <w:r w:rsidR="00115141">
        <w:t xml:space="preserve"> </w:t>
      </w:r>
      <w:r w:rsidR="00115141" w:rsidRPr="00BF3AFA">
        <w:rPr>
          <w:strike/>
          <w:color w:val="FF0000"/>
        </w:rPr>
        <w:t>introduced</w:t>
      </w:r>
      <w:r w:rsidR="00BF3AFA">
        <w:t xml:space="preserve"> </w:t>
      </w:r>
      <w:r w:rsidR="00BF3AFA" w:rsidRPr="00BF3AFA">
        <w:rPr>
          <w:color w:val="FF0000"/>
        </w:rPr>
        <w:t>proposed</w:t>
      </w:r>
      <w:r w:rsidR="00115141">
        <w:t xml:space="preserve"> in Transformer, researchers create the techniques </w:t>
      </w:r>
      <w:r w:rsidR="00E072E5">
        <w:t xml:space="preserve">on </w:t>
      </w:r>
      <w:r w:rsidR="00115141">
        <w:t>pay</w:t>
      </w:r>
      <w:r w:rsidR="00E072E5">
        <w:t>ing</w:t>
      </w:r>
      <w:r w:rsidR="00115141">
        <w:t xml:space="preserve"> attention to </w:t>
      </w:r>
      <w:r w:rsidR="00BF3AFA">
        <w:t>specific</w:t>
      </w:r>
      <w:r w:rsidR="00115141">
        <w:t xml:space="preserve"> word</w:t>
      </w:r>
      <w:r w:rsidR="00BF3AFA">
        <w:t xml:space="preserve"> in sequences</w:t>
      </w:r>
      <w:r w:rsidR="00115141">
        <w:t>. For RNNs, instead of only encoding the whole sentence in a hidden state, each word has a corresponding hidden state</w:t>
      </w:r>
      <w:r w:rsidR="00CD6FBE">
        <w:t xml:space="preserve"> </w:t>
      </w:r>
      <w:r w:rsidR="00CD6FBE">
        <w:rPr>
          <w:rFonts w:ascii="Lantinghei SC Extralight" w:eastAsia="Lantinghei SC Extralight" w:hAnsi="Lantinghei SC Extralight" w:hint="eastAsia"/>
        </w:rPr>
        <w:t>h</w:t>
      </w:r>
      <w:r w:rsidR="00CD6FBE" w:rsidRPr="00CD6FBE">
        <w:rPr>
          <w:rFonts w:ascii="Lantinghei SC Extralight" w:eastAsia="Lantinghei SC Extralight" w:hAnsi="Lantinghei SC Extralight" w:hint="eastAsia"/>
          <w:sz w:val="18"/>
          <w:szCs w:val="18"/>
          <w:vertAlign w:val="superscript"/>
        </w:rPr>
        <w:t>t-1</w:t>
      </w:r>
      <w:r w:rsidR="00115141">
        <w:t xml:space="preserve"> passed </w:t>
      </w:r>
      <w:r w:rsidR="00BF3AFA">
        <w:t xml:space="preserve">along with the </w:t>
      </w:r>
      <w:r w:rsidR="00BF3AFA">
        <w:rPr>
          <w:lang w:eastAsia="zh-TW"/>
        </w:rPr>
        <w:t xml:space="preserve">encoding of </w:t>
      </w:r>
      <w:r w:rsidR="00CD6FBE">
        <w:rPr>
          <w:lang w:eastAsia="zh-TW"/>
        </w:rPr>
        <w:t xml:space="preserve">whole sequence </w:t>
      </w:r>
      <w:r w:rsidR="00115141">
        <w:rPr>
          <w:rFonts w:hint="eastAsia"/>
          <w:lang w:eastAsia="zh-TW"/>
        </w:rPr>
        <w:t>t</w:t>
      </w:r>
      <w:r w:rsidR="00115141">
        <w:t xml:space="preserve">o the </w:t>
      </w:r>
      <w:r w:rsidR="00CD6FBE">
        <w:t xml:space="preserve">current </w:t>
      </w:r>
      <w:r w:rsidR="00115141">
        <w:t>decoding stage.</w:t>
      </w:r>
      <w:r w:rsidR="00A15B29">
        <w:rPr>
          <w:lang w:eastAsia="zh-TW"/>
        </w:rPr>
        <w:t xml:space="preserve"> Compar</w:t>
      </w:r>
      <w:r w:rsidR="00CD6FBE">
        <w:rPr>
          <w:lang w:eastAsia="zh-TW"/>
        </w:rPr>
        <w:t>e</w:t>
      </w:r>
      <w:r w:rsidR="00382662">
        <w:rPr>
          <w:lang w:eastAsia="zh-TW"/>
        </w:rPr>
        <w:t>d</w:t>
      </w:r>
      <w:r w:rsidR="00A15B29">
        <w:rPr>
          <w:lang w:eastAsia="zh-TW"/>
        </w:rPr>
        <w:t xml:space="preserve"> with RNNs</w:t>
      </w:r>
      <w:r w:rsidR="00382662">
        <w:rPr>
          <w:lang w:eastAsia="zh-TW"/>
        </w:rPr>
        <w:t xml:space="preserve"> </w:t>
      </w:r>
      <w:r w:rsidR="00A15B29">
        <w:rPr>
          <w:lang w:eastAsia="zh-TW"/>
        </w:rPr>
        <w:t xml:space="preserve">and Transformer, Transformer introduced attention mechanism to improve time series problem which is a major defect in RNNs based models. For an input token, its input representation is constructed by summing the corresponding tokens, segments, and position embeddings. As the input representations would pass through multi-headed attention, </w:t>
      </w:r>
      <w:r w:rsidR="00CD6FBE">
        <w:rPr>
          <w:lang w:eastAsia="zh-TW"/>
        </w:rPr>
        <w:t xml:space="preserve">the </w:t>
      </w:r>
      <w:r w:rsidR="00A15B29">
        <w:rPr>
          <w:lang w:eastAsia="zh-TW"/>
        </w:rPr>
        <w:t xml:space="preserve">feed-forward neural networks, and layer normalization are applied. An output representation from encoder (also known as inputs of decoder) would then pass through masked multi-head attention and feed-forward neural </w:t>
      </w:r>
      <w:r w:rsidR="00A15B29">
        <w:rPr>
          <w:lang w:eastAsia="zh-TW"/>
        </w:rPr>
        <w:lastRenderedPageBreak/>
        <w:t xml:space="preserve">networks which are connected with residual connection. </w:t>
      </w:r>
      <w:r w:rsidR="008E7160">
        <w:t>What if the feature extraction technique</w:t>
      </w:r>
      <w:r w:rsidR="003B465D">
        <w:t>s</w:t>
      </w:r>
      <w:r w:rsidR="008E7160">
        <w:t xml:space="preserve"> of Transformer never existed, what would happen to the development in language understanding? Perhaps RNNs still take the lead as main analytic models. Thus, Single Headed Attention RNN (SHA-RNN) was popular when it was proposed. In this research, we </w:t>
      </w:r>
      <w:r w:rsidR="00861B28">
        <w:t>proposed</w:t>
      </w:r>
      <w:r w:rsidR="008E7160">
        <w:t xml:space="preserve"> to rebuild the encoder </w:t>
      </w:r>
      <w:r w:rsidR="003B465D">
        <w:t xml:space="preserve">architecture </w:t>
      </w:r>
      <w:r w:rsidR="00861B28">
        <w:t>introduced</w:t>
      </w:r>
      <w:r w:rsidR="003B465D">
        <w:t xml:space="preserve"> in Transformer, to improve the defect of capturing short</w:t>
      </w:r>
      <w:r w:rsidR="00861B28">
        <w:t>-</w:t>
      </w:r>
      <w:r w:rsidR="003B465D">
        <w:t>term memory in Transformer-based models.</w:t>
      </w:r>
    </w:p>
    <w:p w14:paraId="22A96725" w14:textId="1CF88B87" w:rsidR="006D3335" w:rsidRDefault="006D3335" w:rsidP="007A13E0">
      <w:pPr>
        <w:pStyle w:val="Heading1"/>
      </w:pPr>
      <w:r>
        <w:t>III</w:t>
      </w:r>
      <w:r w:rsidRPr="005C3955">
        <w:t>.</w:t>
      </w:r>
      <w:r w:rsidRPr="008B67BD">
        <w:rPr>
          <w:rFonts w:eastAsia="MS Gothic"/>
        </w:rPr>
        <w:t> </w:t>
      </w:r>
      <w:r w:rsidR="00861B28">
        <w:t>RELATED WORKS</w:t>
      </w:r>
      <w:r w:rsidRPr="00CF1C08">
        <w:t xml:space="preserve"> </w:t>
      </w:r>
    </w:p>
    <w:p w14:paraId="57E6CC15" w14:textId="4AEAEEF5" w:rsidR="006D3335" w:rsidRPr="00CC401E" w:rsidRDefault="006D3335" w:rsidP="006D3335">
      <w:pPr>
        <w:pStyle w:val="Heading2"/>
      </w:pPr>
      <w:r w:rsidRPr="00CC401E">
        <w:t>A.</w:t>
      </w:r>
      <w:r w:rsidRPr="00CC401E">
        <w:rPr>
          <w:rFonts w:eastAsia="MS Gothic" w:hint="eastAsia"/>
        </w:rPr>
        <w:t> </w:t>
      </w:r>
      <w:r w:rsidR="007A13E0">
        <w:t>Transformer</w:t>
      </w:r>
    </w:p>
    <w:p w14:paraId="4C303312" w14:textId="2F0680C5" w:rsidR="006D3335" w:rsidRPr="007A13E0" w:rsidRDefault="007A13E0" w:rsidP="006D3335">
      <w:pPr>
        <w:pStyle w:val="Text"/>
        <w:rPr>
          <w:lang w:eastAsia="zh-TW"/>
        </w:rPr>
      </w:pPr>
      <w:r>
        <w:t xml:space="preserve">Transformer is a Sequence to Sequence (Seq2Seq) model based on self-attention mechanism. To </w:t>
      </w:r>
      <w:r w:rsidRPr="007A13E0">
        <w:rPr>
          <w:color w:val="FF0000"/>
          <w:lang w:eastAsia="zh-TW"/>
        </w:rPr>
        <w:t>promote</w:t>
      </w:r>
      <w:r>
        <w:rPr>
          <w:color w:val="FF0000"/>
          <w:lang w:eastAsia="zh-TW"/>
        </w:rPr>
        <w:t xml:space="preserve"> </w:t>
      </w:r>
      <w:r>
        <w:rPr>
          <w:lang w:eastAsia="zh-TW"/>
        </w:rPr>
        <w:t xml:space="preserve">the evaluation on machine translation and optimize the model training, it performs well in specific tasks. Transformer is composed of an encoder, and a decoder. The inputs from sequences are passed through encoder with </w:t>
      </w:r>
      <w:r w:rsidR="003937FB">
        <w:rPr>
          <w:lang w:eastAsia="zh-TW"/>
        </w:rPr>
        <w:t>position encoding to ensure the tokens are read in order and remain the dependencies in phrases. The decoder is composed of multi-headed attention, feed forward neural networks, and residual connection.</w:t>
      </w:r>
    </w:p>
    <w:p w14:paraId="70241386" w14:textId="77777777" w:rsidR="006D3335" w:rsidRDefault="006D3335" w:rsidP="006D3335">
      <w:pPr>
        <w:pStyle w:val="Equation"/>
        <w:rPr>
          <w:i w:val="0"/>
        </w:rPr>
      </w:pPr>
      <w:r w:rsidRPr="00CF1C08">
        <w:rPr>
          <w:i w:val="0"/>
        </w:rPr>
        <w:tab/>
        <w:t>(1)</w:t>
      </w:r>
    </w:p>
    <w:p w14:paraId="330E01A7" w14:textId="77777777" w:rsidR="006D3335" w:rsidRDefault="006D3335" w:rsidP="006D3335">
      <w:pPr>
        <w:pStyle w:val="Text"/>
        <w:ind w:firstLine="200"/>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3B6234D1" w14:textId="77777777" w:rsidR="006D3335" w:rsidRPr="0091745E" w:rsidRDefault="006D3335" w:rsidP="006D3335">
      <w:pPr>
        <w:pStyle w:val="Heading1"/>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w:t>
      </w:r>
      <w:r>
        <w:t>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382662">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382662">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38266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382662">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382662">
            <w:pPr>
              <w:jc w:val="center"/>
              <w:rPr>
                <w:sz w:val="16"/>
                <w:szCs w:val="16"/>
              </w:rPr>
            </w:pPr>
            <w:r>
              <w:rPr>
                <w:sz w:val="16"/>
                <w:szCs w:val="16"/>
              </w:rPr>
              <w:t>Conversion from Gaussian and</w:t>
            </w:r>
          </w:p>
          <w:p w14:paraId="5BCF1FA3" w14:textId="77777777" w:rsidR="006D3335" w:rsidRDefault="006D3335" w:rsidP="00382662">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382662">
        <w:tc>
          <w:tcPr>
            <w:tcW w:w="720" w:type="dxa"/>
            <w:tcBorders>
              <w:top w:val="nil"/>
              <w:left w:val="nil"/>
              <w:bottom w:val="nil"/>
              <w:right w:val="nil"/>
            </w:tcBorders>
          </w:tcPr>
          <w:p w14:paraId="246061D3" w14:textId="77777777" w:rsidR="006D3335" w:rsidRDefault="006D3335" w:rsidP="00382662">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382662">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38266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382662">
        <w:tc>
          <w:tcPr>
            <w:tcW w:w="720" w:type="dxa"/>
            <w:tcBorders>
              <w:top w:val="nil"/>
              <w:left w:val="nil"/>
              <w:bottom w:val="nil"/>
              <w:right w:val="nil"/>
            </w:tcBorders>
          </w:tcPr>
          <w:p w14:paraId="7899D0E7" w14:textId="77777777" w:rsidR="006D3335" w:rsidRPr="00856CFF" w:rsidRDefault="006D3335" w:rsidP="00382662">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382662">
            <w:pPr>
              <w:rPr>
                <w:sz w:val="16"/>
                <w:szCs w:val="16"/>
              </w:rPr>
            </w:pPr>
            <w:r>
              <w:rPr>
                <w:sz w:val="16"/>
                <w:szCs w:val="16"/>
              </w:rPr>
              <w:t xml:space="preserve">magnetic flux density, </w:t>
            </w:r>
          </w:p>
          <w:p w14:paraId="78AB1519" w14:textId="77777777" w:rsidR="006D3335" w:rsidRDefault="006D3335" w:rsidP="00382662">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38266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382662">
        <w:tc>
          <w:tcPr>
            <w:tcW w:w="720" w:type="dxa"/>
            <w:tcBorders>
              <w:top w:val="nil"/>
              <w:left w:val="nil"/>
              <w:bottom w:val="nil"/>
              <w:right w:val="nil"/>
            </w:tcBorders>
          </w:tcPr>
          <w:p w14:paraId="2DDFF2D2" w14:textId="77777777" w:rsidR="006D3335" w:rsidRPr="00856CFF" w:rsidRDefault="006D3335" w:rsidP="00382662">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382662">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38266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382662">
        <w:tc>
          <w:tcPr>
            <w:tcW w:w="720" w:type="dxa"/>
            <w:tcBorders>
              <w:top w:val="nil"/>
              <w:left w:val="nil"/>
              <w:bottom w:val="nil"/>
              <w:right w:val="nil"/>
            </w:tcBorders>
          </w:tcPr>
          <w:p w14:paraId="5F5A5597"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382662">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382662">
            <w:pPr>
              <w:rPr>
                <w:sz w:val="16"/>
                <w:szCs w:val="16"/>
              </w:rPr>
            </w:pPr>
            <w:r>
              <w:rPr>
                <w:sz w:val="16"/>
                <w:szCs w:val="16"/>
              </w:rPr>
              <w:t xml:space="preserve">1 erg/G = 1 emu </w:t>
            </w:r>
          </w:p>
          <w:p w14:paraId="2F7B8BB0"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382662">
        <w:tc>
          <w:tcPr>
            <w:tcW w:w="720" w:type="dxa"/>
            <w:tcBorders>
              <w:top w:val="nil"/>
              <w:left w:val="nil"/>
              <w:bottom w:val="nil"/>
              <w:right w:val="nil"/>
            </w:tcBorders>
          </w:tcPr>
          <w:p w14:paraId="7C8E06D3"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382662">
        <w:tc>
          <w:tcPr>
            <w:tcW w:w="720" w:type="dxa"/>
            <w:tcBorders>
              <w:top w:val="nil"/>
              <w:left w:val="nil"/>
              <w:bottom w:val="nil"/>
              <w:right w:val="nil"/>
            </w:tcBorders>
          </w:tcPr>
          <w:p w14:paraId="5DC770CC" w14:textId="77777777" w:rsidR="006D3335" w:rsidRPr="00856CFF" w:rsidRDefault="006D3335" w:rsidP="00382662">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38266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382662">
        <w:tc>
          <w:tcPr>
            <w:tcW w:w="720" w:type="dxa"/>
            <w:tcBorders>
              <w:top w:val="nil"/>
              <w:left w:val="nil"/>
              <w:bottom w:val="nil"/>
              <w:right w:val="nil"/>
            </w:tcBorders>
          </w:tcPr>
          <w:p w14:paraId="67F22E73" w14:textId="77777777" w:rsidR="006D3335" w:rsidRPr="00856CFF" w:rsidRDefault="006D3335" w:rsidP="00382662">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382662">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38266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382662">
        <w:tc>
          <w:tcPr>
            <w:tcW w:w="720" w:type="dxa"/>
            <w:tcBorders>
              <w:top w:val="nil"/>
              <w:left w:val="nil"/>
              <w:bottom w:val="nil"/>
              <w:right w:val="nil"/>
            </w:tcBorders>
          </w:tcPr>
          <w:p w14:paraId="4D98669C"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382662">
            <w:pPr>
              <w:rPr>
                <w:sz w:val="16"/>
                <w:szCs w:val="16"/>
              </w:rPr>
            </w:pPr>
            <w:r>
              <w:rPr>
                <w:sz w:val="16"/>
                <w:szCs w:val="16"/>
              </w:rPr>
              <w:t xml:space="preserve">magnetic dipole </w:t>
            </w:r>
          </w:p>
          <w:p w14:paraId="60716B8E" w14:textId="77777777" w:rsidR="006D3335" w:rsidRDefault="006D3335" w:rsidP="00382662">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382662">
            <w:pPr>
              <w:rPr>
                <w:sz w:val="16"/>
                <w:szCs w:val="16"/>
              </w:rPr>
            </w:pPr>
            <w:r>
              <w:rPr>
                <w:sz w:val="16"/>
                <w:szCs w:val="16"/>
              </w:rPr>
              <w:t xml:space="preserve">1 erg/G = 1 emu </w:t>
            </w:r>
          </w:p>
          <w:p w14:paraId="5477849C"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382662">
        <w:tc>
          <w:tcPr>
            <w:tcW w:w="720" w:type="dxa"/>
            <w:tcBorders>
              <w:top w:val="nil"/>
              <w:left w:val="nil"/>
              <w:bottom w:val="nil"/>
              <w:right w:val="nil"/>
            </w:tcBorders>
          </w:tcPr>
          <w:p w14:paraId="635B1BCF"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382662">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382662">
        <w:tc>
          <w:tcPr>
            <w:tcW w:w="720" w:type="dxa"/>
            <w:tcBorders>
              <w:top w:val="nil"/>
              <w:left w:val="nil"/>
              <w:bottom w:val="nil"/>
              <w:right w:val="nil"/>
            </w:tcBorders>
          </w:tcPr>
          <w:p w14:paraId="5BF0F2F9" w14:textId="77777777" w:rsidR="006D3335" w:rsidRPr="00856CFF" w:rsidRDefault="006D3335" w:rsidP="00382662">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382662">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382662">
        <w:tc>
          <w:tcPr>
            <w:tcW w:w="720" w:type="dxa"/>
            <w:tcBorders>
              <w:top w:val="nil"/>
              <w:left w:val="nil"/>
              <w:bottom w:val="nil"/>
              <w:right w:val="nil"/>
            </w:tcBorders>
          </w:tcPr>
          <w:p w14:paraId="647EC384" w14:textId="77777777" w:rsidR="006D3335" w:rsidRPr="00856CFF" w:rsidRDefault="006D3335" w:rsidP="00382662">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382662">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38266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382662">
        <w:tc>
          <w:tcPr>
            <w:tcW w:w="720" w:type="dxa"/>
            <w:tcBorders>
              <w:top w:val="nil"/>
              <w:left w:val="nil"/>
              <w:bottom w:val="nil"/>
              <w:right w:val="nil"/>
            </w:tcBorders>
          </w:tcPr>
          <w:p w14:paraId="27952676" w14:textId="77777777" w:rsidR="006D3335" w:rsidRPr="00856CFF" w:rsidRDefault="006D3335" w:rsidP="00382662">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382662">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38266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382662">
        <w:tc>
          <w:tcPr>
            <w:tcW w:w="720" w:type="dxa"/>
            <w:tcBorders>
              <w:top w:val="nil"/>
              <w:left w:val="nil"/>
              <w:bottom w:val="nil"/>
              <w:right w:val="nil"/>
            </w:tcBorders>
          </w:tcPr>
          <w:p w14:paraId="2A31AD6A" w14:textId="77777777" w:rsidR="006D3335" w:rsidRPr="00856CFF" w:rsidRDefault="006D3335" w:rsidP="00382662">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382662">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38266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382662">
        <w:tc>
          <w:tcPr>
            <w:tcW w:w="720" w:type="dxa"/>
            <w:tcBorders>
              <w:top w:val="nil"/>
              <w:left w:val="nil"/>
              <w:bottom w:val="nil"/>
              <w:right w:val="nil"/>
            </w:tcBorders>
          </w:tcPr>
          <w:p w14:paraId="5F92E144" w14:textId="77777777" w:rsidR="006D3335" w:rsidRPr="00856CFF" w:rsidRDefault="006D3335" w:rsidP="00382662">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382662">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38266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382662">
        <w:trPr>
          <w:trHeight w:val="279"/>
        </w:trPr>
        <w:tc>
          <w:tcPr>
            <w:tcW w:w="720" w:type="dxa"/>
            <w:tcBorders>
              <w:top w:val="nil"/>
              <w:left w:val="nil"/>
              <w:bottom w:val="double" w:sz="6" w:space="0" w:color="auto"/>
              <w:right w:val="nil"/>
            </w:tcBorders>
          </w:tcPr>
          <w:p w14:paraId="6205D900" w14:textId="77777777" w:rsidR="006D3335" w:rsidRPr="00856CFF" w:rsidRDefault="006D3335" w:rsidP="00382662">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382662">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382662">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5A100A" w:rsidRPr="00E857A2">
        <w:rPr>
          <w:noProof/>
          <w:position w:val="-2"/>
        </w:rPr>
        <w:object w:dxaOrig="100" w:dyaOrig="120" w14:anchorId="406DC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pt;height:6.25pt;mso-width-percent:0;mso-height-percent:0;mso-width-percent:0;mso-height-percent:0" o:ole="" fillcolor="window">
            <v:imagedata r:id="rId13" o:title=""/>
          </v:shape>
          <o:OLEObject Type="Embed" ProgID="Equation.3" ShapeID="_x0000_i1025" DrawAspect="Content" ObjectID="_1680724433"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382662">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382662">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382662">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382662">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DFCD13" w14:textId="77777777" w:rsidR="006D3335" w:rsidRDefault="006D3335" w:rsidP="006D3335">
      <w:pPr>
        <w:pStyle w:val="Heading1"/>
      </w:pPr>
      <w:r w:rsidRPr="0001799E">
        <w:t>REFERENCES</w:t>
      </w:r>
    </w:p>
    <w:p w14:paraId="15CB2334" w14:textId="77777777" w:rsidR="006D3335" w:rsidRPr="00CB1F92" w:rsidRDefault="006D3335" w:rsidP="006D3335">
      <w:pPr>
        <w:autoSpaceDE w:val="0"/>
        <w:autoSpaceDN w:val="0"/>
        <w:adjustRightInd w:val="0"/>
        <w:rPr>
          <w:rStyle w:val="ITAL"/>
        </w:rPr>
      </w:pPr>
      <w:r w:rsidRPr="00CB1F92">
        <w:rPr>
          <w:rStyle w:val="ITAL"/>
        </w:rPr>
        <w:t>Basic format for books:</w:t>
      </w:r>
    </w:p>
    <w:p w14:paraId="2D123871" w14:textId="77777777" w:rsidR="006D3335" w:rsidRPr="0001799E" w:rsidRDefault="006D3335" w:rsidP="006D3335">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2F0C0385" w14:textId="77777777" w:rsidR="006D3335" w:rsidRPr="00065F3C" w:rsidRDefault="006D3335" w:rsidP="006D3335">
      <w:pPr>
        <w:autoSpaceDE w:val="0"/>
        <w:autoSpaceDN w:val="0"/>
        <w:adjustRightInd w:val="0"/>
        <w:rPr>
          <w:rStyle w:val="ITAL"/>
        </w:rPr>
      </w:pPr>
      <w:r w:rsidRPr="00065F3C">
        <w:rPr>
          <w:rStyle w:val="ITAL"/>
        </w:rPr>
        <w:t>Examples:</w:t>
      </w:r>
    </w:p>
    <w:p w14:paraId="7AEFCF31" w14:textId="77777777" w:rsidR="006D3335" w:rsidRPr="0001799E" w:rsidRDefault="006D3335" w:rsidP="006D3335">
      <w:pPr>
        <w:pStyle w:val="References"/>
        <w:numPr>
          <w:ilvl w:val="0"/>
          <w:numId w:val="2"/>
        </w:numPr>
      </w:pPr>
      <w:r w:rsidRPr="0001799E">
        <w:t>G.</w:t>
      </w:r>
      <w:r w:rsidRPr="00065F3C">
        <w:t xml:space="preserve"> </w:t>
      </w:r>
      <w:r w:rsidRPr="0001799E">
        <w:t>O.</w:t>
      </w:r>
      <w:r w:rsidRPr="00065F3C">
        <w:t xml:space="preserve"> </w:t>
      </w:r>
      <w:r w:rsidRPr="0001799E">
        <w:t>Y</w:t>
      </w:r>
      <w:r w:rsidRPr="00065F3C">
        <w:t>o</w:t>
      </w:r>
      <w:r w:rsidRPr="0001799E">
        <w:t>un</w:t>
      </w:r>
      <w:r w:rsidRPr="00065F3C">
        <w:t>g</w:t>
      </w:r>
      <w:r w:rsidRPr="0001799E">
        <w:t>,</w:t>
      </w:r>
      <w:r w:rsidRPr="00065F3C">
        <w:t xml:space="preserve"> </w:t>
      </w:r>
      <w:r w:rsidRPr="0001799E">
        <w:t>“Sy</w:t>
      </w:r>
      <w:r w:rsidRPr="00065F3C">
        <w:t>n</w:t>
      </w:r>
      <w:r w:rsidRPr="0001799E">
        <w:t>t</w:t>
      </w:r>
      <w:r w:rsidRPr="00065F3C">
        <w:t>h</w:t>
      </w:r>
      <w:r w:rsidRPr="0001799E">
        <w:t>etic</w:t>
      </w:r>
      <w:r w:rsidRPr="00065F3C">
        <w:t xml:space="preserve"> </w:t>
      </w:r>
      <w:r w:rsidRPr="0001799E">
        <w:t>str</w:t>
      </w:r>
      <w:r w:rsidRPr="00065F3C">
        <w:t>u</w:t>
      </w:r>
      <w:r w:rsidRPr="0001799E">
        <w:t>ct</w:t>
      </w:r>
      <w:r w:rsidRPr="00065F3C">
        <w:t>ur</w:t>
      </w:r>
      <w:r w:rsidRPr="0001799E">
        <w:t>e</w:t>
      </w:r>
      <w:r w:rsidRPr="00065F3C">
        <w:t xml:space="preserve"> </w:t>
      </w:r>
      <w:r w:rsidRPr="0001799E">
        <w:t>of</w:t>
      </w:r>
      <w:r w:rsidRPr="00065F3C">
        <w:t xml:space="preserve"> </w:t>
      </w:r>
      <w:r w:rsidRPr="0001799E">
        <w:t>i</w:t>
      </w:r>
      <w:r w:rsidRPr="00065F3C">
        <w:t>n</w:t>
      </w:r>
      <w:r w:rsidRPr="0001799E">
        <w:t>d</w:t>
      </w:r>
      <w:r w:rsidRPr="00065F3C">
        <w:t>u</w:t>
      </w:r>
      <w:r w:rsidRPr="0001799E">
        <w:t>str</w:t>
      </w:r>
      <w:r w:rsidRPr="00065F3C">
        <w:t>i</w:t>
      </w:r>
      <w:r w:rsidRPr="0001799E">
        <w:t>al</w:t>
      </w:r>
      <w:r w:rsidRPr="00065F3C">
        <w:t xml:space="preserve"> p</w:t>
      </w:r>
      <w:r w:rsidRPr="0001799E">
        <w:t>lastics,”</w:t>
      </w:r>
      <w:r w:rsidRPr="00065F3C">
        <w:t xml:space="preserve"> </w:t>
      </w:r>
      <w:r w:rsidRPr="0001799E">
        <w:t xml:space="preserve">in </w:t>
      </w:r>
      <w:r w:rsidRPr="0001799E">
        <w:rPr>
          <w:i/>
          <w:iCs/>
        </w:rPr>
        <w:t>Pl</w:t>
      </w:r>
      <w:r w:rsidRPr="00065F3C">
        <w:rPr>
          <w:i/>
          <w:iCs/>
        </w:rPr>
        <w:t>a</w:t>
      </w:r>
      <w:r w:rsidRPr="0001799E">
        <w:rPr>
          <w:i/>
          <w:iCs/>
        </w:rPr>
        <w:t>stics,</w:t>
      </w:r>
      <w:r>
        <w:rPr>
          <w:i/>
          <w:iCs/>
        </w:rPr>
        <w:t xml:space="preserve"> </w:t>
      </w:r>
      <w:r w:rsidRPr="0001799E">
        <w:t>2</w:t>
      </w:r>
      <w:r w:rsidRPr="00065F3C">
        <w:rPr>
          <w:vertAlign w:val="superscript"/>
        </w:rPr>
        <w:t>nd</w:t>
      </w:r>
      <w:r>
        <w:t xml:space="preserve"> </w:t>
      </w:r>
      <w:r w:rsidRPr="0001799E">
        <w:t>ed</w:t>
      </w:r>
      <w:r w:rsidRPr="00065F3C">
        <w:t>.</w:t>
      </w:r>
      <w:r w:rsidRPr="0001799E">
        <w:t>,</w:t>
      </w:r>
      <w:r>
        <w:t xml:space="preserve"> </w:t>
      </w:r>
      <w:r w:rsidRPr="0001799E">
        <w:t>vol.</w:t>
      </w:r>
      <w:r>
        <w:t xml:space="preserve"> </w:t>
      </w:r>
      <w:r w:rsidRPr="00065F3C">
        <w:t>3</w:t>
      </w:r>
      <w:r w:rsidRPr="0001799E">
        <w:t xml:space="preserve">, </w:t>
      </w:r>
      <w:r w:rsidRPr="00065F3C">
        <w:t>J</w:t>
      </w:r>
      <w:r w:rsidRPr="0001799E">
        <w:t>.</w:t>
      </w:r>
      <w:r>
        <w:t xml:space="preserve"> </w:t>
      </w:r>
      <w:r w:rsidRPr="0001799E">
        <w:t>Pet</w:t>
      </w:r>
      <w:r w:rsidRPr="00065F3C">
        <w:t>e</w:t>
      </w:r>
      <w:r w:rsidRPr="0001799E">
        <w:t xml:space="preserve">rs, </w:t>
      </w:r>
      <w:r w:rsidRPr="00065F3C">
        <w:t>Ed</w:t>
      </w:r>
      <w:r w:rsidRPr="0001799E">
        <w:t>.</w:t>
      </w:r>
      <w:r>
        <w:t xml:space="preserve"> </w:t>
      </w:r>
      <w:r w:rsidRPr="0001799E">
        <w:t>N</w:t>
      </w:r>
      <w:r w:rsidRPr="00065F3C">
        <w:t>e</w:t>
      </w:r>
      <w:r w:rsidRPr="0001799E">
        <w:t xml:space="preserve">w </w:t>
      </w:r>
      <w:r w:rsidRPr="00065F3C">
        <w:t>York, NY, USA</w:t>
      </w:r>
      <w:r w:rsidRPr="0001799E">
        <w:t>: McGraw-Hill,</w:t>
      </w:r>
      <w:r w:rsidRPr="00065F3C">
        <w:t xml:space="preserve"> 1</w:t>
      </w:r>
      <w:r w:rsidRPr="0001799E">
        <w:t>96</w:t>
      </w:r>
      <w:r w:rsidRPr="00065F3C">
        <w:t>4</w:t>
      </w:r>
      <w:r w:rsidRPr="0001799E">
        <w:t>,</w:t>
      </w:r>
      <w:r w:rsidRPr="00065F3C">
        <w:t xml:space="preserve"> </w:t>
      </w:r>
      <w:r w:rsidRPr="0001799E">
        <w:t>p</w:t>
      </w:r>
      <w:r w:rsidRPr="00065F3C">
        <w:t>p</w:t>
      </w:r>
      <w:r w:rsidRPr="0001799E">
        <w:t>.</w:t>
      </w:r>
      <w:r w:rsidRPr="00065F3C">
        <w:t xml:space="preserve"> </w:t>
      </w:r>
      <w:r w:rsidRPr="0001799E">
        <w:t>1</w:t>
      </w:r>
      <w:r w:rsidRPr="00065F3C">
        <w:t>5</w:t>
      </w:r>
      <w:r w:rsidRPr="0001799E">
        <w:t>–6</w:t>
      </w:r>
      <w:r w:rsidRPr="00065F3C">
        <w:t>4</w:t>
      </w:r>
      <w:r w:rsidRPr="0001799E">
        <w:t>.</w:t>
      </w:r>
    </w:p>
    <w:p w14:paraId="5CEC8EC0" w14:textId="77777777" w:rsidR="006D3335" w:rsidRPr="00065F3C" w:rsidRDefault="006D3335" w:rsidP="006D3335">
      <w:pPr>
        <w:pStyle w:val="References"/>
        <w:numPr>
          <w:ilvl w:val="0"/>
          <w:numId w:val="2"/>
        </w:numPr>
      </w:pPr>
      <w:r w:rsidRPr="00065F3C">
        <w:t>W.-K</w:t>
      </w:r>
      <w:r w:rsidRPr="0001799E">
        <w:t>.</w:t>
      </w:r>
      <w:r w:rsidRPr="00065F3C">
        <w:t xml:space="preserve"> Chen</w:t>
      </w:r>
      <w:r w:rsidRPr="0001799E">
        <w:t>,</w:t>
      </w:r>
      <w:r w:rsidRPr="00065F3C">
        <w:t xml:space="preserve"> </w:t>
      </w:r>
      <w:r w:rsidRPr="00065F3C">
        <w:rPr>
          <w:i/>
          <w:iCs/>
        </w:rPr>
        <w:t>Linea</w:t>
      </w:r>
      <w:r w:rsidRPr="0001799E">
        <w:rPr>
          <w:i/>
          <w:iCs/>
        </w:rPr>
        <w:t>r</w:t>
      </w:r>
      <w:r w:rsidRPr="00065F3C">
        <w:rPr>
          <w:i/>
          <w:iCs/>
        </w:rPr>
        <w:t xml:space="preserve"> Network</w:t>
      </w:r>
      <w:r w:rsidRPr="0001799E">
        <w:rPr>
          <w:i/>
          <w:iCs/>
        </w:rPr>
        <w:t>s</w:t>
      </w:r>
      <w:r w:rsidRPr="00065F3C">
        <w:rPr>
          <w:i/>
          <w:iCs/>
        </w:rPr>
        <w:t xml:space="preserve"> an</w:t>
      </w:r>
      <w:r w:rsidRPr="0001799E">
        <w:rPr>
          <w:i/>
          <w:iCs/>
        </w:rPr>
        <w:t>d</w:t>
      </w:r>
      <w:r w:rsidRPr="00065F3C">
        <w:rPr>
          <w:i/>
          <w:iCs/>
        </w:rPr>
        <w:t xml:space="preserve"> Systems</w:t>
      </w:r>
      <w:r w:rsidRPr="0001799E">
        <w:rPr>
          <w:i/>
          <w:iCs/>
        </w:rPr>
        <w:t>.</w:t>
      </w:r>
      <w:r w:rsidRPr="00065F3C">
        <w:rPr>
          <w:i/>
          <w:iCs/>
        </w:rPr>
        <w:t xml:space="preserve"> </w:t>
      </w:r>
      <w:r w:rsidRPr="00065F3C">
        <w:t>Belmont</w:t>
      </w:r>
      <w:r w:rsidRPr="0001799E">
        <w:t xml:space="preserve">, </w:t>
      </w:r>
      <w:r w:rsidRPr="00065F3C">
        <w:t>C</w:t>
      </w:r>
      <w:r w:rsidRPr="0001799E">
        <w:t>A, USA:</w:t>
      </w:r>
      <w:r w:rsidRPr="00065F3C">
        <w:t xml:space="preserve"> Wads</w:t>
      </w:r>
      <w:r w:rsidRPr="0001799E">
        <w:t>w</w:t>
      </w:r>
      <w:r w:rsidRPr="00065F3C">
        <w:t>o</w:t>
      </w:r>
      <w:r w:rsidRPr="0001799E">
        <w:t>r</w:t>
      </w:r>
      <w:r w:rsidRPr="00065F3C">
        <w:t>th</w:t>
      </w:r>
      <w:r w:rsidRPr="0001799E">
        <w:t>,</w:t>
      </w:r>
      <w:r w:rsidRPr="00065F3C">
        <w:t xml:space="preserve"> 1993</w:t>
      </w:r>
      <w:r w:rsidRPr="0001799E">
        <w:t xml:space="preserve">, </w:t>
      </w:r>
      <w:r w:rsidRPr="00065F3C">
        <w:t>pp</w:t>
      </w:r>
      <w:r w:rsidRPr="0001799E">
        <w:t xml:space="preserve">. </w:t>
      </w:r>
      <w:r w:rsidRPr="00065F3C">
        <w:t>123–135.</w:t>
      </w:r>
    </w:p>
    <w:p w14:paraId="7A2D30A4" w14:textId="77777777" w:rsidR="006D3335" w:rsidRPr="00065F3C" w:rsidRDefault="006D3335" w:rsidP="006D3335">
      <w:pPr>
        <w:pStyle w:val="References"/>
      </w:pPr>
    </w:p>
    <w:p w14:paraId="32AFFC10" w14:textId="77777777" w:rsidR="006D3335" w:rsidRPr="00CB1F92" w:rsidRDefault="006D3335" w:rsidP="006D3335">
      <w:pPr>
        <w:autoSpaceDE w:val="0"/>
        <w:autoSpaceDN w:val="0"/>
        <w:adjustRightInd w:val="0"/>
        <w:rPr>
          <w:rStyle w:val="ITAL"/>
        </w:rPr>
      </w:pPr>
      <w:r w:rsidRPr="00CB1F92">
        <w:rPr>
          <w:rStyle w:val="ITAL"/>
        </w:rPr>
        <w:t>Basic format for periodicals:</w:t>
      </w:r>
    </w:p>
    <w:p w14:paraId="2465CEA7" w14:textId="77777777" w:rsidR="006D3335" w:rsidRPr="0001799E" w:rsidRDefault="006D3335" w:rsidP="006D3335">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Pr>
          <w:sz w:val="16"/>
          <w:szCs w:val="16"/>
        </w:rPr>
        <w:t xml:space="preserve"> </w:t>
      </w:r>
      <w:r w:rsidRPr="0001799E">
        <w:rPr>
          <w:sz w:val="16"/>
          <w:szCs w:val="16"/>
        </w:rPr>
        <w:t xml:space="preserve">vol. </w:t>
      </w:r>
      <w:r w:rsidRPr="0001799E">
        <w:rPr>
          <w:i/>
          <w:iCs/>
          <w:sz w:val="16"/>
          <w:szCs w:val="16"/>
        </w:rPr>
        <w:t>x,</w:t>
      </w:r>
      <w:r>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70B5922A" w14:textId="77777777" w:rsidR="006D3335" w:rsidRPr="00CB1F92" w:rsidRDefault="006D3335" w:rsidP="006D3335">
      <w:pPr>
        <w:autoSpaceDE w:val="0"/>
        <w:autoSpaceDN w:val="0"/>
        <w:adjustRightInd w:val="0"/>
        <w:rPr>
          <w:rStyle w:val="ITAL"/>
        </w:rPr>
      </w:pPr>
      <w:r w:rsidRPr="00CB1F92">
        <w:rPr>
          <w:rStyle w:val="ITAL"/>
        </w:rPr>
        <w:t>Examples:</w:t>
      </w:r>
    </w:p>
    <w:p w14:paraId="00B549A0" w14:textId="77777777" w:rsidR="006D3335" w:rsidRPr="0001799E" w:rsidRDefault="006D3335" w:rsidP="006D3335">
      <w:pPr>
        <w:pStyle w:val="References"/>
        <w:numPr>
          <w:ilvl w:val="0"/>
          <w:numId w:val="2"/>
        </w:numPr>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5D6360C" w14:textId="77777777" w:rsidR="006D3335" w:rsidRPr="00065F3C" w:rsidRDefault="006D3335" w:rsidP="006D3335">
      <w:pPr>
        <w:pStyle w:val="References"/>
        <w:numPr>
          <w:ilvl w:val="0"/>
          <w:numId w:val="2"/>
        </w:numPr>
      </w:pPr>
      <w:r w:rsidRPr="00065F3C">
        <w:t xml:space="preserve">E. P. Wigner, “Theory of traveling-wave optical laser,” </w:t>
      </w:r>
      <w:r w:rsidRPr="00065F3C">
        <w:br/>
        <w:t xml:space="preserve">Phys. Rev., </w:t>
      </w:r>
      <w:r w:rsidRPr="00065F3C">
        <w:br/>
        <w:t>vol. 134, pp. A635–A646, Dec. 1965.</w:t>
      </w:r>
    </w:p>
    <w:p w14:paraId="45E449AB" w14:textId="77777777" w:rsidR="006D3335" w:rsidRPr="0001799E" w:rsidRDefault="006D3335" w:rsidP="006D3335">
      <w:pPr>
        <w:pStyle w:val="References"/>
        <w:numPr>
          <w:ilvl w:val="0"/>
          <w:numId w:val="2"/>
        </w:numPr>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61EB0C38" w14:textId="77777777" w:rsidR="006D3335" w:rsidRPr="00065F3C" w:rsidRDefault="006D3335" w:rsidP="006D3335">
      <w:pPr>
        <w:pStyle w:val="References"/>
      </w:pPr>
    </w:p>
    <w:p w14:paraId="1140BE27" w14:textId="77777777" w:rsidR="006D3335" w:rsidRPr="00CB1F92" w:rsidRDefault="006D3335" w:rsidP="006D3335">
      <w:pPr>
        <w:autoSpaceDE w:val="0"/>
        <w:autoSpaceDN w:val="0"/>
        <w:adjustRightInd w:val="0"/>
        <w:rPr>
          <w:rStyle w:val="ITAL"/>
        </w:rPr>
      </w:pPr>
      <w:r w:rsidRPr="00CB1F92">
        <w:rPr>
          <w:rStyle w:val="ITAL"/>
        </w:rPr>
        <w:t>Basic format for reports:</w:t>
      </w:r>
    </w:p>
    <w:p w14:paraId="7BCB90AB" w14:textId="77777777" w:rsidR="006D3335" w:rsidRPr="0001799E" w:rsidRDefault="006D3335" w:rsidP="006D3335">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4B79DA4B" w14:textId="77777777" w:rsidR="006D3335" w:rsidRPr="00CB1F92" w:rsidRDefault="006D3335" w:rsidP="006D3335">
      <w:pPr>
        <w:autoSpaceDE w:val="0"/>
        <w:autoSpaceDN w:val="0"/>
        <w:adjustRightInd w:val="0"/>
        <w:rPr>
          <w:rStyle w:val="ITAL"/>
        </w:rPr>
      </w:pPr>
      <w:r w:rsidRPr="00CB1F92">
        <w:rPr>
          <w:rStyle w:val="ITAL"/>
        </w:rPr>
        <w:t>Examples:</w:t>
      </w:r>
    </w:p>
    <w:p w14:paraId="1CB857EC" w14:textId="77777777" w:rsidR="006D3335" w:rsidRPr="0001799E" w:rsidRDefault="006D3335" w:rsidP="006D3335">
      <w:pPr>
        <w:pStyle w:val="References"/>
        <w:numPr>
          <w:ilvl w:val="0"/>
          <w:numId w:val="2"/>
        </w:numPr>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14:paraId="6711C90E" w14:textId="77777777" w:rsidR="006D3335" w:rsidRPr="0001799E" w:rsidRDefault="006D3335" w:rsidP="006D3335">
      <w:pPr>
        <w:pStyle w:val="References"/>
        <w:numPr>
          <w:ilvl w:val="0"/>
          <w:numId w:val="2"/>
        </w:numPr>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14:paraId="305B1380" w14:textId="77777777" w:rsidR="006D3335" w:rsidRPr="00065F3C" w:rsidRDefault="006D3335" w:rsidP="006D3335">
      <w:pPr>
        <w:pStyle w:val="References"/>
      </w:pPr>
    </w:p>
    <w:p w14:paraId="3107E12E" w14:textId="77777777" w:rsidR="006D3335" w:rsidRPr="00CB1F92" w:rsidRDefault="006D3335" w:rsidP="006D3335">
      <w:pPr>
        <w:autoSpaceDE w:val="0"/>
        <w:autoSpaceDN w:val="0"/>
        <w:adjustRightInd w:val="0"/>
        <w:rPr>
          <w:rStyle w:val="ITAL"/>
        </w:rPr>
      </w:pPr>
      <w:r w:rsidRPr="00CB1F92">
        <w:rPr>
          <w:rStyle w:val="ITAL"/>
        </w:rPr>
        <w:t>Basic format for handbooks:</w:t>
      </w:r>
    </w:p>
    <w:p w14:paraId="165666B9" w14:textId="77777777" w:rsidR="006D3335" w:rsidRPr="0001799E" w:rsidRDefault="006D3335" w:rsidP="006D3335">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0BAF85DA" w14:textId="77777777" w:rsidR="006D3335" w:rsidRPr="00CB1F92" w:rsidRDefault="006D3335" w:rsidP="006D3335">
      <w:pPr>
        <w:autoSpaceDE w:val="0"/>
        <w:autoSpaceDN w:val="0"/>
        <w:adjustRightInd w:val="0"/>
        <w:rPr>
          <w:rStyle w:val="ITAL"/>
        </w:rPr>
      </w:pPr>
      <w:r w:rsidRPr="00CB1F92">
        <w:rPr>
          <w:rStyle w:val="ITAL"/>
        </w:rPr>
        <w:t>Examples:</w:t>
      </w:r>
    </w:p>
    <w:p w14:paraId="67AEA9F9" w14:textId="77777777" w:rsidR="006D3335" w:rsidRPr="0001799E" w:rsidRDefault="006D3335" w:rsidP="006D3335">
      <w:pPr>
        <w:pStyle w:val="References"/>
        <w:numPr>
          <w:ilvl w:val="0"/>
          <w:numId w:val="2"/>
        </w:numPr>
      </w:pPr>
      <w:r w:rsidRPr="0001799E">
        <w:rPr>
          <w:rFonts w:cs="TimesNewRomanPS-ItalicMT"/>
          <w:i/>
          <w:iCs/>
        </w:rPr>
        <w:t>Transmission Systems for Communications</w:t>
      </w:r>
      <w:r w:rsidRPr="0001799E">
        <w:t>, 3rd ed., Western Electric Co., Winston-Salem, NC, USA, 1985, pp. 44–60.</w:t>
      </w:r>
    </w:p>
    <w:p w14:paraId="32BBB4FC" w14:textId="77777777" w:rsidR="006D3335" w:rsidRPr="0001799E" w:rsidRDefault="006D3335" w:rsidP="006D3335">
      <w:pPr>
        <w:pStyle w:val="References"/>
        <w:numPr>
          <w:ilvl w:val="0"/>
          <w:numId w:val="2"/>
        </w:numPr>
      </w:pPr>
      <w:r w:rsidRPr="0001799E">
        <w:rPr>
          <w:rFonts w:cs="TimesNewRomanPS-ItalicMT"/>
          <w:i/>
          <w:iCs/>
        </w:rPr>
        <w:t>Motorola Semiconductor Data Manual</w:t>
      </w:r>
      <w:r w:rsidRPr="0001799E">
        <w:t>, Motorola Semiconductor Products Inc., Phoenix, AZ, USA, 1989.</w:t>
      </w:r>
    </w:p>
    <w:p w14:paraId="661B073A" w14:textId="77777777" w:rsidR="006D3335" w:rsidRPr="00065F3C" w:rsidRDefault="006D3335" w:rsidP="006D3335">
      <w:pPr>
        <w:pStyle w:val="References"/>
      </w:pPr>
    </w:p>
    <w:p w14:paraId="35F13A8D" w14:textId="77777777" w:rsidR="006D3335" w:rsidRPr="00CB1F92" w:rsidRDefault="006D3335" w:rsidP="006D3335">
      <w:pPr>
        <w:autoSpaceDE w:val="0"/>
        <w:autoSpaceDN w:val="0"/>
        <w:adjustRightInd w:val="0"/>
        <w:rPr>
          <w:rStyle w:val="ITAL"/>
        </w:rPr>
      </w:pPr>
      <w:r w:rsidRPr="00CB1F92">
        <w:rPr>
          <w:rStyle w:val="ITAL"/>
        </w:rPr>
        <w:t xml:space="preserve">Basic format for books (when available online): </w:t>
      </w:r>
    </w:p>
    <w:p w14:paraId="025FFE15" w14:textId="77777777" w:rsidR="006D3335" w:rsidRPr="0001799E" w:rsidRDefault="006D3335" w:rsidP="006D3335">
      <w:pPr>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37A30A5A" w14:textId="77777777" w:rsidR="006D3335" w:rsidRPr="00CB1F92" w:rsidRDefault="006D3335" w:rsidP="006D3335">
      <w:pPr>
        <w:autoSpaceDE w:val="0"/>
        <w:autoSpaceDN w:val="0"/>
        <w:adjustRightInd w:val="0"/>
        <w:rPr>
          <w:rStyle w:val="ITAL"/>
        </w:rPr>
      </w:pPr>
      <w:r w:rsidRPr="00CB1F92">
        <w:rPr>
          <w:rStyle w:val="ITAL"/>
        </w:rPr>
        <w:t>Examples:</w:t>
      </w:r>
    </w:p>
    <w:p w14:paraId="04D0E44F" w14:textId="77777777" w:rsidR="006D3335" w:rsidRPr="0001799E" w:rsidRDefault="006D3335" w:rsidP="006D3335">
      <w:pPr>
        <w:pStyle w:val="References"/>
        <w:numPr>
          <w:ilvl w:val="0"/>
          <w:numId w:val="2"/>
        </w:numPr>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CD36B5C" w14:textId="77777777" w:rsidR="006D3335" w:rsidRPr="0001799E" w:rsidRDefault="006D3335" w:rsidP="006D3335">
      <w:pPr>
        <w:pStyle w:val="References"/>
        <w:numPr>
          <w:ilvl w:val="0"/>
          <w:numId w:val="2"/>
        </w:numPr>
      </w:pPr>
      <w:r w:rsidRPr="0001799E">
        <w:rPr>
          <w:i/>
          <w:iCs/>
        </w:rPr>
        <w:t>The Founders’ Constitution</w:t>
      </w:r>
      <w:r w:rsidRPr="0001799E">
        <w:t>, Philip B. Kurland and Ralph Lerner, eds., Chicago, IL, USA: Univ. Chicago Press, 1987. [Online]. Available: http://press-pubs.uchicago.edu/founders/</w:t>
      </w:r>
    </w:p>
    <w:p w14:paraId="35CA9F42" w14:textId="77777777" w:rsidR="006D3335" w:rsidRPr="0001799E" w:rsidRDefault="006D3335" w:rsidP="006D3335">
      <w:pPr>
        <w:pStyle w:val="References"/>
        <w:numPr>
          <w:ilvl w:val="0"/>
          <w:numId w:val="2"/>
        </w:numPr>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94C83F7" w14:textId="77777777" w:rsidR="006D3335" w:rsidRDefault="006D3335" w:rsidP="006D3335">
      <w:pPr>
        <w:pStyle w:val="References"/>
        <w:numPr>
          <w:ilvl w:val="0"/>
          <w:numId w:val="2"/>
        </w:numPr>
        <w:sectPr w:rsidR="006D3335" w:rsidSect="00382662">
          <w:footerReference w:type="default" r:id="rId21"/>
          <w:type w:val="continuous"/>
          <w:pgSz w:w="11520" w:h="15660" w:code="1"/>
          <w:pgMar w:top="1300" w:right="740" w:bottom="1040" w:left="740" w:header="360" w:footer="640" w:gutter="0"/>
          <w:cols w:num="2" w:space="400"/>
          <w:docGrid w:linePitch="360"/>
        </w:sectPr>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p>
    <w:p w14:paraId="476F5E2A" w14:textId="77777777" w:rsidR="006D3335" w:rsidRPr="0001799E" w:rsidRDefault="006D3335" w:rsidP="006D3335">
      <w:pPr>
        <w:pStyle w:val="References"/>
        <w:numPr>
          <w:ilvl w:val="0"/>
          <w:numId w:val="2"/>
        </w:numPr>
      </w:pPr>
      <w:r>
        <w:lastRenderedPageBreak/>
        <w:t xml:space="preserve">[Online] </w:t>
      </w:r>
      <w:r w:rsidRPr="0001799E">
        <w:t>Available:</w:t>
      </w:r>
      <w:r>
        <w:t xml:space="preserve"> http://press-p</w:t>
      </w:r>
      <w:r w:rsidRPr="0001799E">
        <w:t xml:space="preserve">ubs.uchicago.edu/founders/ </w:t>
      </w:r>
    </w:p>
    <w:p w14:paraId="167C5D62" w14:textId="77777777" w:rsidR="006D3335" w:rsidRPr="0001799E" w:rsidRDefault="006D3335" w:rsidP="006D3335">
      <w:pPr>
        <w:pStyle w:val="References"/>
      </w:pPr>
    </w:p>
    <w:p w14:paraId="3C173033" w14:textId="77777777" w:rsidR="006D3335" w:rsidRPr="00CB1F92" w:rsidRDefault="006D3335" w:rsidP="006D3335">
      <w:pPr>
        <w:autoSpaceDE w:val="0"/>
        <w:autoSpaceDN w:val="0"/>
        <w:adjustRightInd w:val="0"/>
        <w:rPr>
          <w:rStyle w:val="ITAL"/>
        </w:rPr>
      </w:pPr>
      <w:r w:rsidRPr="00CB1F92">
        <w:rPr>
          <w:rStyle w:val="ITAL"/>
        </w:rPr>
        <w:t xml:space="preserve">Basic format for journals (when available online): </w:t>
      </w:r>
    </w:p>
    <w:p w14:paraId="60A0E5D3" w14:textId="77777777" w:rsidR="006D3335" w:rsidRPr="0001799E" w:rsidRDefault="006D3335" w:rsidP="006D3335">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Abbrev. Month, year. Accessed on: Month, Day, year, </w:t>
      </w:r>
      <w:r>
        <w:rPr>
          <w:sz w:val="16"/>
          <w:szCs w:val="16"/>
        </w:rPr>
        <w:br/>
      </w:r>
      <w:r w:rsidRPr="0001799E">
        <w:rPr>
          <w:sz w:val="16"/>
          <w:szCs w:val="16"/>
        </w:rPr>
        <w:t>DOI: 10.1109.</w:t>
      </w:r>
      <w:r w:rsidRPr="0001799E">
        <w:rPr>
          <w:i/>
          <w:sz w:val="16"/>
          <w:szCs w:val="16"/>
        </w:rPr>
        <w:t>XXX</w:t>
      </w:r>
      <w:r w:rsidRPr="0001799E">
        <w:rPr>
          <w:sz w:val="16"/>
          <w:szCs w:val="16"/>
        </w:rPr>
        <w:t xml:space="preserve">.123456, [Online]. </w:t>
      </w:r>
    </w:p>
    <w:p w14:paraId="179DAC91" w14:textId="77777777" w:rsidR="006D3335" w:rsidRPr="00065F3C" w:rsidRDefault="006D3335" w:rsidP="006D3335">
      <w:pPr>
        <w:autoSpaceDE w:val="0"/>
        <w:autoSpaceDN w:val="0"/>
        <w:adjustRightInd w:val="0"/>
        <w:rPr>
          <w:rStyle w:val="ITAL"/>
        </w:rPr>
      </w:pPr>
      <w:r w:rsidRPr="00065F3C">
        <w:rPr>
          <w:rStyle w:val="ITAL"/>
        </w:rPr>
        <w:t>Examples:</w:t>
      </w:r>
    </w:p>
    <w:p w14:paraId="16F1F325" w14:textId="77777777" w:rsidR="006D3335" w:rsidRPr="0001799E" w:rsidRDefault="006D3335" w:rsidP="006D3335">
      <w:pPr>
        <w:pStyle w:val="References"/>
        <w:numPr>
          <w:ilvl w:val="0"/>
          <w:numId w:val="2"/>
        </w:numPr>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5B099C52" w14:textId="77777777" w:rsidR="006D3335" w:rsidRPr="0001799E" w:rsidRDefault="006D3335" w:rsidP="006D3335">
      <w:pPr>
        <w:pStyle w:val="References"/>
        <w:numPr>
          <w:ilvl w:val="0"/>
          <w:numId w:val="2"/>
        </w:numPr>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1ABED361" w14:textId="77777777" w:rsidR="006D3335" w:rsidRPr="0001799E" w:rsidRDefault="006D3335" w:rsidP="006D3335">
      <w:pPr>
        <w:pStyle w:val="References"/>
        <w:numPr>
          <w:ilvl w:val="0"/>
          <w:numId w:val="2"/>
        </w:numPr>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5BFDEB2" w14:textId="77777777" w:rsidR="006D3335" w:rsidRPr="00065F3C" w:rsidRDefault="006D3335" w:rsidP="006D3335">
      <w:pPr>
        <w:pStyle w:val="References"/>
      </w:pPr>
    </w:p>
    <w:p w14:paraId="4CCF1DD1" w14:textId="77777777" w:rsidR="006D3335" w:rsidRPr="00CB1F92" w:rsidRDefault="006D3335" w:rsidP="006D3335">
      <w:pPr>
        <w:autoSpaceDE w:val="0"/>
        <w:autoSpaceDN w:val="0"/>
        <w:adjustRightInd w:val="0"/>
        <w:rPr>
          <w:rStyle w:val="ITAL"/>
        </w:rPr>
      </w:pPr>
      <w:r w:rsidRPr="00CB1F92">
        <w:rPr>
          <w:rStyle w:val="ITAL"/>
        </w:rPr>
        <w:t xml:space="preserve">Basic format for papers presented at conferences (when available online): </w:t>
      </w:r>
    </w:p>
    <w:p w14:paraId="40B7BBE2" w14:textId="77777777" w:rsidR="006D3335" w:rsidRPr="0001799E" w:rsidRDefault="006D3335" w:rsidP="006D3335">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3AFA896" w14:textId="77777777" w:rsidR="006D3335" w:rsidRPr="00065F3C" w:rsidRDefault="006D3335" w:rsidP="006D3335">
      <w:pPr>
        <w:autoSpaceDE w:val="0"/>
        <w:autoSpaceDN w:val="0"/>
        <w:adjustRightInd w:val="0"/>
        <w:rPr>
          <w:rStyle w:val="ITAL"/>
        </w:rPr>
      </w:pPr>
      <w:r w:rsidRPr="00065F3C">
        <w:rPr>
          <w:rStyle w:val="ITAL"/>
        </w:rPr>
        <w:t>Example:</w:t>
      </w:r>
    </w:p>
    <w:p w14:paraId="64E37A60" w14:textId="77777777" w:rsidR="006D3335" w:rsidRPr="00065F3C" w:rsidRDefault="006D3335" w:rsidP="006D3335">
      <w:pPr>
        <w:pStyle w:val="References"/>
        <w:numPr>
          <w:ilvl w:val="0"/>
          <w:numId w:val="2"/>
        </w:numPr>
      </w:pPr>
      <w:r w:rsidRPr="00065F3C">
        <w:t>PROCESS Corporation, Boston, MA, USA. Intranets: Internet technologies deployed behind the firewall for corporate productivity. Presented at INET96 Annual Meeting. [Online]. Available: http://home.process.com/Intranets/wp2.htp</w:t>
      </w: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039AAC5" w14:textId="77777777" w:rsidR="006D3335" w:rsidRPr="00CB1F92" w:rsidRDefault="006D3335" w:rsidP="006D3335">
      <w:pPr>
        <w:autoSpaceDE w:val="0"/>
        <w:autoSpaceDN w:val="0"/>
        <w:adjustRightInd w:val="0"/>
        <w:rPr>
          <w:rStyle w:val="ITAL"/>
        </w:rPr>
      </w:pPr>
      <w:r w:rsidRPr="00CB1F92">
        <w:rPr>
          <w:rStyle w:val="ITAL"/>
        </w:rPr>
        <w:t xml:space="preserve">Basic format for </w:t>
      </w:r>
      <w:proofErr w:type="gramStart"/>
      <w:r w:rsidRPr="00CB1F92">
        <w:rPr>
          <w:rStyle w:val="ITAL"/>
        </w:rPr>
        <w:t>reports  and</w:t>
      </w:r>
      <w:proofErr w:type="gramEnd"/>
      <w:r w:rsidRPr="00CB1F92">
        <w:rPr>
          <w:rStyle w:val="ITAL"/>
        </w:rPr>
        <w:t xml:space="preserve"> handbooks (when available online):</w:t>
      </w:r>
    </w:p>
    <w:p w14:paraId="2F591292" w14:textId="77777777" w:rsidR="006D3335" w:rsidRPr="0001799E" w:rsidRDefault="006D3335" w:rsidP="006D3335">
      <w:pPr>
        <w:rPr>
          <w:sz w:val="16"/>
          <w:szCs w:val="16"/>
        </w:rPr>
      </w:pPr>
      <w:r w:rsidRPr="0001799E">
        <w:rPr>
          <w:sz w:val="16"/>
          <w:szCs w:val="16"/>
        </w:rPr>
        <w:t xml:space="preserve">J. K. Author. “Title of report,” Company. City, State, Country. Rep. no., (optional: vol./issue), Date. [Online] Available: site/path/file </w:t>
      </w:r>
    </w:p>
    <w:p w14:paraId="072A3E10" w14:textId="77777777" w:rsidR="006D3335" w:rsidRPr="00065F3C" w:rsidRDefault="006D3335" w:rsidP="006D3335">
      <w:pPr>
        <w:autoSpaceDE w:val="0"/>
        <w:autoSpaceDN w:val="0"/>
        <w:adjustRightInd w:val="0"/>
        <w:rPr>
          <w:rStyle w:val="ITAL"/>
        </w:rPr>
      </w:pPr>
      <w:r w:rsidRPr="00065F3C">
        <w:rPr>
          <w:rStyle w:val="ITAL"/>
        </w:rPr>
        <w:t>Examples:</w:t>
      </w:r>
    </w:p>
    <w:p w14:paraId="7A9BA92D" w14:textId="77777777" w:rsidR="006D3335" w:rsidRPr="0001799E" w:rsidRDefault="006D3335" w:rsidP="006D3335">
      <w:pPr>
        <w:pStyle w:val="References"/>
        <w:numPr>
          <w:ilvl w:val="0"/>
          <w:numId w:val="2"/>
        </w:numPr>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14:paraId="40B61A7C" w14:textId="77777777" w:rsidR="006D3335" w:rsidRPr="00065F3C" w:rsidRDefault="006D3335" w:rsidP="006D3335">
      <w:pPr>
        <w:pStyle w:val="References"/>
        <w:numPr>
          <w:ilvl w:val="0"/>
          <w:numId w:val="2"/>
        </w:numPr>
      </w:pPr>
      <w:proofErr w:type="spellStart"/>
      <w:r w:rsidRPr="00065F3C">
        <w:t>Teralyzer</w:t>
      </w:r>
      <w:proofErr w:type="spellEnd"/>
      <w:r w:rsidRPr="00065F3C">
        <w:t xml:space="preserve">. </w:t>
      </w:r>
      <w:proofErr w:type="spellStart"/>
      <w:r w:rsidRPr="00065F3C">
        <w:t>Lytera</w:t>
      </w:r>
      <w:proofErr w:type="spellEnd"/>
      <w:r w:rsidRPr="00065F3C">
        <w:t xml:space="preserve"> UG, </w:t>
      </w:r>
      <w:proofErr w:type="spellStart"/>
      <w:r w:rsidRPr="00065F3C">
        <w:t>Kirchhain</w:t>
      </w:r>
      <w:proofErr w:type="spellEnd"/>
      <w:r w:rsidRPr="00065F3C">
        <w:t>, Germany [Online]. Available: http://www.lytera.de/Terahertz_THz_Spectroscopy.php?id=home, Accessed on: Jun. 5, 2014</w:t>
      </w:r>
    </w:p>
    <w:p w14:paraId="2522D9B2" w14:textId="77777777" w:rsidR="006D3335" w:rsidRPr="00CB1F92" w:rsidRDefault="006D3335" w:rsidP="006D3335">
      <w:pPr>
        <w:widowControl w:val="0"/>
        <w:autoSpaceDE w:val="0"/>
        <w:autoSpaceDN w:val="0"/>
        <w:adjustRightInd w:val="0"/>
        <w:spacing w:before="1" w:line="180" w:lineRule="exact"/>
        <w:rPr>
          <w:sz w:val="18"/>
          <w:szCs w:val="18"/>
        </w:rPr>
      </w:pPr>
    </w:p>
    <w:p w14:paraId="4506428D" w14:textId="77777777" w:rsidR="006D3335" w:rsidRPr="00CB1F92" w:rsidRDefault="006D3335" w:rsidP="006D3335">
      <w:pPr>
        <w:autoSpaceDE w:val="0"/>
        <w:autoSpaceDN w:val="0"/>
        <w:adjustRightInd w:val="0"/>
        <w:rPr>
          <w:rStyle w:val="ITAL"/>
        </w:rPr>
      </w:pPr>
      <w:r w:rsidRPr="00CB1F92">
        <w:rPr>
          <w:rStyle w:val="ITAL"/>
        </w:rPr>
        <w:t xml:space="preserve">Basic format for computer programs and electronic documents (when available online): </w:t>
      </w:r>
    </w:p>
    <w:p w14:paraId="1C34009A" w14:textId="77777777" w:rsidR="006D3335" w:rsidRPr="0001799E" w:rsidRDefault="006D3335" w:rsidP="006D3335">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1207E492" w14:textId="77777777" w:rsidR="006D3335" w:rsidRPr="0001799E" w:rsidRDefault="006D3335" w:rsidP="006D3335">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3D87999" w14:textId="77777777" w:rsidR="006D3335" w:rsidRPr="00CB1F92" w:rsidRDefault="006D3335" w:rsidP="006D3335">
      <w:pPr>
        <w:autoSpaceDE w:val="0"/>
        <w:autoSpaceDN w:val="0"/>
        <w:adjustRightInd w:val="0"/>
        <w:rPr>
          <w:rStyle w:val="ITAL"/>
        </w:rPr>
      </w:pPr>
      <w:r w:rsidRPr="00CB1F92">
        <w:rPr>
          <w:rStyle w:val="ITAL"/>
        </w:rPr>
        <w:t>Example:</w:t>
      </w:r>
    </w:p>
    <w:p w14:paraId="32BDC424" w14:textId="77777777" w:rsidR="006D3335" w:rsidRPr="0001799E" w:rsidRDefault="006D3335" w:rsidP="006D3335">
      <w:pPr>
        <w:pStyle w:val="References"/>
        <w:numPr>
          <w:ilvl w:val="0"/>
          <w:numId w:val="2"/>
        </w:numPr>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351A5F96" w14:textId="77777777" w:rsidR="006D3335" w:rsidRPr="00065F3C" w:rsidRDefault="006D3335" w:rsidP="006D3335">
      <w:pPr>
        <w:pStyle w:val="References"/>
      </w:pPr>
    </w:p>
    <w:p w14:paraId="4FD1D469" w14:textId="77777777" w:rsidR="006D3335" w:rsidRPr="00CB1F92" w:rsidRDefault="006D3335" w:rsidP="006D3335">
      <w:pPr>
        <w:autoSpaceDE w:val="0"/>
        <w:autoSpaceDN w:val="0"/>
        <w:adjustRightInd w:val="0"/>
        <w:rPr>
          <w:rStyle w:val="ITAL"/>
        </w:rPr>
      </w:pPr>
      <w:r w:rsidRPr="00CB1F92">
        <w:rPr>
          <w:rStyle w:val="ITAL"/>
        </w:rPr>
        <w:t>Basic format for patents (when available online):</w:t>
      </w:r>
    </w:p>
    <w:p w14:paraId="3FCE8E98" w14:textId="77777777" w:rsidR="006D3335" w:rsidRPr="0001799E" w:rsidRDefault="006D3335" w:rsidP="006D3335">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72413DE0" w14:textId="77777777" w:rsidR="006D3335" w:rsidRPr="00CB1F92" w:rsidRDefault="006D3335" w:rsidP="006D3335">
      <w:pPr>
        <w:autoSpaceDE w:val="0"/>
        <w:autoSpaceDN w:val="0"/>
        <w:adjustRightInd w:val="0"/>
        <w:rPr>
          <w:rStyle w:val="ITAL"/>
        </w:rPr>
      </w:pPr>
      <w:r w:rsidRPr="00CB1F92">
        <w:rPr>
          <w:rStyle w:val="ITAL"/>
        </w:rPr>
        <w:t>Example:</w:t>
      </w:r>
    </w:p>
    <w:p w14:paraId="4BEFA05A" w14:textId="77777777" w:rsidR="006D3335" w:rsidRPr="00065F3C" w:rsidRDefault="006D3335" w:rsidP="006D3335">
      <w:pPr>
        <w:pStyle w:val="References"/>
        <w:numPr>
          <w:ilvl w:val="0"/>
          <w:numId w:val="2"/>
        </w:numPr>
      </w:pPr>
      <w:r w:rsidRPr="00065F3C">
        <w:t xml:space="preserve">Musical toothbrush with mirror, by L.M.R. Brooks. (1992, May 19). Patent D 326 189 </w:t>
      </w:r>
    </w:p>
    <w:p w14:paraId="42E77EC7" w14:textId="77777777" w:rsidR="006D3335" w:rsidRPr="00065F3C" w:rsidRDefault="006D3335" w:rsidP="006D3335">
      <w:pPr>
        <w:pStyle w:val="References"/>
      </w:pPr>
      <w:r w:rsidRPr="00065F3C">
        <w:t xml:space="preserve">[Online]. Available: NEXIS Library: LEXPAT File: </w:t>
      </w:r>
      <w:r>
        <w:br/>
      </w:r>
      <w:r w:rsidRPr="00065F3C">
        <w:t>DES</w:t>
      </w:r>
    </w:p>
    <w:p w14:paraId="45F76937" w14:textId="77777777" w:rsidR="006D3335" w:rsidRPr="00065F3C" w:rsidRDefault="006D3335" w:rsidP="006D3335">
      <w:pPr>
        <w:pStyle w:val="References"/>
      </w:pPr>
    </w:p>
    <w:p w14:paraId="3F8C436A" w14:textId="77777777" w:rsidR="006D3335" w:rsidRPr="00065F3C" w:rsidRDefault="006D3335" w:rsidP="006D3335">
      <w:pPr>
        <w:autoSpaceDE w:val="0"/>
        <w:autoSpaceDN w:val="0"/>
        <w:adjustRightInd w:val="0"/>
        <w:rPr>
          <w:rStyle w:val="ITAL"/>
        </w:rPr>
      </w:pPr>
      <w:r w:rsidRPr="00CB1F92">
        <w:rPr>
          <w:rStyle w:val="ITAL"/>
        </w:rPr>
        <w:t>Basic format for conference proceedings (published):</w:t>
      </w:r>
    </w:p>
    <w:p w14:paraId="03030A96" w14:textId="77777777" w:rsidR="006D3335" w:rsidRPr="0001799E" w:rsidRDefault="006D3335" w:rsidP="006D3335">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26B9BE23" w14:textId="77777777" w:rsidR="006D3335" w:rsidRPr="00CB1F92" w:rsidRDefault="006D3335" w:rsidP="006D3335">
      <w:pPr>
        <w:autoSpaceDE w:val="0"/>
        <w:autoSpaceDN w:val="0"/>
        <w:adjustRightInd w:val="0"/>
        <w:rPr>
          <w:rStyle w:val="ITAL"/>
        </w:rPr>
      </w:pPr>
      <w:r w:rsidRPr="00CB1F92">
        <w:rPr>
          <w:rStyle w:val="ITAL"/>
        </w:rPr>
        <w:t>Example:</w:t>
      </w:r>
    </w:p>
    <w:p w14:paraId="3EC00D8C" w14:textId="77777777" w:rsidR="006D3335" w:rsidRPr="0001799E" w:rsidRDefault="006D3335" w:rsidP="006D3335">
      <w:pPr>
        <w:pStyle w:val="References"/>
        <w:numPr>
          <w:ilvl w:val="0"/>
          <w:numId w:val="2"/>
        </w:numPr>
      </w:pPr>
      <w:r w:rsidRPr="0001799E">
        <w:t xml:space="preserve">D. </w:t>
      </w:r>
      <w:r w:rsidRPr="00065F3C">
        <w:t>B</w:t>
      </w:r>
      <w:r w:rsidRPr="0001799E">
        <w:t>. Pa</w:t>
      </w:r>
      <w:r w:rsidRPr="00065F3C">
        <w:t>yn</w:t>
      </w:r>
      <w:r w:rsidRPr="0001799E">
        <w:t xml:space="preserve">e </w:t>
      </w:r>
      <w:r w:rsidRPr="00065F3C">
        <w:t>a</w:t>
      </w:r>
      <w:r w:rsidRPr="0001799E">
        <w:t xml:space="preserve">nd </w:t>
      </w:r>
      <w:r w:rsidRPr="00065F3C">
        <w:t>J</w:t>
      </w:r>
      <w:r w:rsidRPr="0001799E">
        <w:t xml:space="preserve">. </w:t>
      </w:r>
      <w:r w:rsidRPr="00065F3C">
        <w:t>R</w:t>
      </w:r>
      <w:r w:rsidRPr="0001799E">
        <w:t>. S</w:t>
      </w:r>
      <w:r w:rsidRPr="00065F3C">
        <w:t>t</w:t>
      </w:r>
      <w:r w:rsidRPr="0001799E">
        <w:t>er</w:t>
      </w:r>
      <w:r w:rsidRPr="00065F3C">
        <w:t>n</w:t>
      </w:r>
      <w:r w:rsidRPr="0001799E">
        <w:t xml:space="preserve">, </w:t>
      </w:r>
      <w:r w:rsidRPr="00065F3C">
        <w:t>“W</w:t>
      </w:r>
      <w:r w:rsidRPr="0001799E">
        <w:t>a</w:t>
      </w:r>
      <w:r w:rsidRPr="00065F3C">
        <w:t>v</w:t>
      </w:r>
      <w:r w:rsidRPr="0001799E">
        <w:t>ele</w:t>
      </w:r>
      <w:r w:rsidRPr="00065F3C">
        <w:t>n</w:t>
      </w:r>
      <w:r w:rsidRPr="0001799E">
        <w:t>g</w:t>
      </w:r>
      <w:r w:rsidRPr="00065F3C">
        <w:t>th</w:t>
      </w:r>
      <w:r w:rsidRPr="0001799E">
        <w:t>-sw</w:t>
      </w:r>
      <w:r w:rsidRPr="00065F3C">
        <w:t>it</w:t>
      </w:r>
      <w:r w:rsidRPr="0001799E">
        <w:t>ch</w:t>
      </w:r>
      <w:r w:rsidRPr="00065F3C">
        <w:t>e</w:t>
      </w:r>
      <w:r w:rsidRPr="0001799E">
        <w:t>d p</w:t>
      </w:r>
      <w:r w:rsidRPr="00065F3C">
        <w:t>a</w:t>
      </w:r>
      <w:r w:rsidRPr="0001799E">
        <w:t xml:space="preserve">s- </w:t>
      </w:r>
      <w:proofErr w:type="spellStart"/>
      <w:r w:rsidRPr="0001799E">
        <w:t>s</w:t>
      </w:r>
      <w:r w:rsidRPr="00065F3C">
        <w:t>i</w:t>
      </w:r>
      <w:r w:rsidRPr="0001799E">
        <w:t>vely</w:t>
      </w:r>
      <w:proofErr w:type="spellEnd"/>
      <w:r w:rsidRPr="00065F3C">
        <w:t xml:space="preserve"> </w:t>
      </w:r>
      <w:r w:rsidRPr="0001799E">
        <w:t>cou</w:t>
      </w:r>
      <w:r w:rsidRPr="00065F3C">
        <w:t>p</w:t>
      </w:r>
      <w:r w:rsidRPr="0001799E">
        <w:t>l</w:t>
      </w:r>
      <w:r w:rsidRPr="00065F3C">
        <w:t>e</w:t>
      </w:r>
      <w:r w:rsidRPr="0001799E">
        <w:t>d</w:t>
      </w:r>
      <w:r w:rsidRPr="00065F3C">
        <w:t xml:space="preserve"> </w:t>
      </w:r>
      <w:r w:rsidRPr="0001799E">
        <w:t>s</w:t>
      </w:r>
      <w:r w:rsidRPr="00065F3C">
        <w:t>ing</w:t>
      </w:r>
      <w:r w:rsidRPr="0001799E">
        <w:t>le-</w:t>
      </w:r>
      <w:r w:rsidRPr="00065F3C">
        <w:t>m</w:t>
      </w:r>
      <w:r w:rsidRPr="0001799E">
        <w:t>ode optical</w:t>
      </w:r>
      <w:r w:rsidRPr="00065F3C">
        <w:t xml:space="preserve"> </w:t>
      </w:r>
      <w:r w:rsidRPr="0001799E">
        <w:t>net</w:t>
      </w:r>
      <w:r w:rsidRPr="00065F3C">
        <w:t>w</w:t>
      </w:r>
      <w:r w:rsidRPr="0001799E">
        <w:t>o</w:t>
      </w:r>
      <w:r w:rsidRPr="00065F3C">
        <w:t>r</w:t>
      </w:r>
      <w:r w:rsidRPr="0001799E">
        <w:t>k,”</w:t>
      </w:r>
      <w:r w:rsidRPr="00065F3C">
        <w:t xml:space="preserve"> </w:t>
      </w:r>
      <w:r w:rsidRPr="0001799E">
        <w:t xml:space="preserve">in </w:t>
      </w:r>
      <w:r w:rsidRPr="0001799E">
        <w:rPr>
          <w:i/>
          <w:iCs/>
        </w:rPr>
        <w:t>Pro</w:t>
      </w:r>
      <w:r w:rsidRPr="00065F3C">
        <w:rPr>
          <w:i/>
          <w:iCs/>
        </w:rPr>
        <w:t>c</w:t>
      </w:r>
      <w:r w:rsidRPr="0001799E">
        <w:rPr>
          <w:i/>
          <w:iCs/>
        </w:rPr>
        <w:t>. I</w:t>
      </w:r>
      <w:r w:rsidRPr="00065F3C">
        <w:rPr>
          <w:i/>
          <w:iCs/>
        </w:rPr>
        <w:t>O</w:t>
      </w:r>
      <w:r w:rsidRPr="0001799E">
        <w:rPr>
          <w:i/>
          <w:iCs/>
        </w:rPr>
        <w:t>OC-E</w:t>
      </w:r>
      <w:r w:rsidRPr="00065F3C">
        <w:rPr>
          <w:i/>
          <w:iCs/>
        </w:rPr>
        <w:t>CO</w:t>
      </w:r>
      <w:r w:rsidRPr="0001799E">
        <w:rPr>
          <w:i/>
          <w:iCs/>
        </w:rPr>
        <w:t xml:space="preserve">C, </w:t>
      </w:r>
      <w:r w:rsidRPr="0001799E">
        <w:rPr>
          <w:iCs/>
        </w:rPr>
        <w:t>Boston, MA, USA,</w:t>
      </w:r>
      <w:r w:rsidRPr="00065F3C">
        <w:rPr>
          <w:i/>
          <w:iCs/>
        </w:rPr>
        <w:t xml:space="preserve"> </w:t>
      </w:r>
      <w:r w:rsidRPr="00065F3C">
        <w:t>1</w:t>
      </w:r>
      <w:r w:rsidRPr="0001799E">
        <w:t>98</w:t>
      </w:r>
      <w:r w:rsidRPr="00065F3C">
        <w:t>5</w:t>
      </w:r>
      <w:r w:rsidRPr="0001799E">
        <w:t>,</w:t>
      </w:r>
      <w:r w:rsidRPr="00065F3C">
        <w:t xml:space="preserve"> </w:t>
      </w:r>
      <w:r w:rsidRPr="00065F3C">
        <w:br/>
      </w:r>
      <w:r w:rsidRPr="0001799E">
        <w:t>p</w:t>
      </w:r>
      <w:r w:rsidRPr="00065F3C">
        <w:t>p</w:t>
      </w:r>
      <w:r w:rsidRPr="0001799E">
        <w:t>.</w:t>
      </w:r>
      <w:r w:rsidRPr="00065F3C">
        <w:t xml:space="preserve"> </w:t>
      </w:r>
      <w:r w:rsidRPr="0001799E">
        <w:t>5</w:t>
      </w:r>
      <w:r w:rsidRPr="00065F3C">
        <w:t>8</w:t>
      </w:r>
      <w:r w:rsidRPr="0001799E">
        <w:t>5–</w:t>
      </w:r>
      <w:r w:rsidRPr="00065F3C">
        <w:t>5</w:t>
      </w:r>
      <w:r w:rsidRPr="0001799E">
        <w:t>9</w:t>
      </w:r>
      <w:r w:rsidRPr="00065F3C">
        <w:t>0</w:t>
      </w:r>
      <w:r w:rsidRPr="0001799E">
        <w:t>.</w:t>
      </w:r>
    </w:p>
    <w:p w14:paraId="68D4939E" w14:textId="77777777" w:rsidR="006D3335" w:rsidRPr="00065F3C" w:rsidRDefault="006D3335" w:rsidP="006D3335">
      <w:pPr>
        <w:autoSpaceDE w:val="0"/>
        <w:autoSpaceDN w:val="0"/>
        <w:adjustRightInd w:val="0"/>
        <w:rPr>
          <w:rStyle w:val="ITAL"/>
        </w:rPr>
      </w:pPr>
      <w:r w:rsidRPr="00CB1F92">
        <w:rPr>
          <w:rStyle w:val="ITAL"/>
        </w:rPr>
        <w:t>Example for papers presented at conferences (unpublished):</w:t>
      </w:r>
    </w:p>
    <w:p w14:paraId="3E2FF37C" w14:textId="77777777" w:rsidR="006D3335" w:rsidRPr="0001799E" w:rsidRDefault="006D3335" w:rsidP="006D3335">
      <w:pPr>
        <w:pStyle w:val="References"/>
        <w:numPr>
          <w:ilvl w:val="0"/>
          <w:numId w:val="2"/>
        </w:numPr>
      </w:pPr>
      <w:r w:rsidRPr="0001799E">
        <w:t>D.</w:t>
      </w:r>
      <w:r w:rsidRPr="00065F3C">
        <w:t xml:space="preserve"> </w:t>
      </w:r>
      <w:proofErr w:type="spellStart"/>
      <w:r w:rsidRPr="00065F3C">
        <w:t>Ebeh</w:t>
      </w:r>
      <w:r w:rsidRPr="0001799E">
        <w:t>a</w:t>
      </w:r>
      <w:r w:rsidRPr="00065F3C">
        <w:t>r</w:t>
      </w:r>
      <w:r w:rsidRPr="0001799E">
        <w:t>d</w:t>
      </w:r>
      <w:proofErr w:type="spellEnd"/>
      <w:r w:rsidRPr="00065F3C">
        <w:t xml:space="preserve"> an</w:t>
      </w:r>
      <w:r w:rsidRPr="0001799E">
        <w:t>d</w:t>
      </w:r>
      <w:r w:rsidRPr="00065F3C">
        <w:t xml:space="preserve"> </w:t>
      </w:r>
      <w:r w:rsidRPr="0001799E">
        <w:t>E.</w:t>
      </w:r>
      <w:r w:rsidRPr="00065F3C">
        <w:t xml:space="preserve"> V</w:t>
      </w:r>
      <w:r w:rsidRPr="0001799E">
        <w:t>og</w:t>
      </w:r>
      <w:r w:rsidRPr="00065F3C">
        <w:t>e</w:t>
      </w:r>
      <w:r w:rsidRPr="0001799E">
        <w:t>s,</w:t>
      </w:r>
      <w:r w:rsidRPr="00065F3C">
        <w:t xml:space="preserve"> “</w:t>
      </w:r>
      <w:r w:rsidRPr="0001799E">
        <w:t>Di</w:t>
      </w:r>
      <w:r w:rsidRPr="00065F3C">
        <w:t>g</w:t>
      </w:r>
      <w:r w:rsidRPr="0001799E">
        <w:t>ital</w:t>
      </w:r>
      <w:r w:rsidRPr="00065F3C">
        <w:t xml:space="preserve"> </w:t>
      </w:r>
      <w:r w:rsidRPr="0001799E">
        <w:t>single</w:t>
      </w:r>
      <w:r w:rsidRPr="00065F3C">
        <w:t xml:space="preserve"> </w:t>
      </w:r>
      <w:r w:rsidRPr="0001799E">
        <w:t>sideb</w:t>
      </w:r>
      <w:r w:rsidRPr="00065F3C">
        <w:t>an</w:t>
      </w:r>
      <w:r w:rsidRPr="0001799E">
        <w:t>d</w:t>
      </w:r>
      <w:r w:rsidRPr="00065F3C">
        <w:t xml:space="preserve"> </w:t>
      </w:r>
      <w:r w:rsidRPr="0001799E">
        <w:t>dete</w:t>
      </w:r>
      <w:r w:rsidRPr="00065F3C">
        <w:t>cti</w:t>
      </w:r>
      <w:r w:rsidRPr="0001799E">
        <w:t>on</w:t>
      </w:r>
      <w:r w:rsidRPr="00065F3C">
        <w:t xml:space="preserve"> </w:t>
      </w:r>
      <w:r w:rsidRPr="0001799E">
        <w:t>f</w:t>
      </w:r>
      <w:r w:rsidRPr="00065F3C">
        <w:t>o</w:t>
      </w:r>
      <w:r w:rsidRPr="0001799E">
        <w:t>r</w:t>
      </w:r>
      <w:r w:rsidRPr="00065F3C">
        <w:t xml:space="preserve"> int</w:t>
      </w:r>
      <w:r w:rsidRPr="0001799E">
        <w:t>e</w:t>
      </w:r>
      <w:r w:rsidRPr="00065F3C">
        <w:t>r</w:t>
      </w:r>
      <w:r w:rsidRPr="0001799E">
        <w:t>f</w:t>
      </w:r>
      <w:r w:rsidRPr="00065F3C">
        <w:t>e</w:t>
      </w:r>
      <w:r w:rsidRPr="0001799E">
        <w:t>ro</w:t>
      </w:r>
      <w:r w:rsidRPr="00065F3C">
        <w:t>m</w:t>
      </w:r>
      <w:r w:rsidRPr="0001799E">
        <w:t>etr</w:t>
      </w:r>
      <w:r w:rsidRPr="00065F3C">
        <w:t>i</w:t>
      </w:r>
      <w:r w:rsidRPr="0001799E">
        <w:t>c</w:t>
      </w:r>
      <w:r w:rsidRPr="00065F3C">
        <w:t xml:space="preserve"> </w:t>
      </w:r>
      <w:r w:rsidRPr="0001799E">
        <w:t>sens</w:t>
      </w:r>
      <w:r w:rsidRPr="00065F3C">
        <w:t>o</w:t>
      </w:r>
      <w:r w:rsidRPr="0001799E">
        <w:t>rs,”</w:t>
      </w:r>
      <w:r w:rsidRPr="00065F3C">
        <w:t xml:space="preserve"> p</w:t>
      </w:r>
      <w:r w:rsidRPr="0001799E">
        <w:t>res</w:t>
      </w:r>
      <w:r w:rsidRPr="00065F3C">
        <w:t>ent</w:t>
      </w:r>
      <w:r w:rsidRPr="0001799E">
        <w:t>ed</w:t>
      </w:r>
      <w:r w:rsidRPr="00065F3C">
        <w:t xml:space="preserve"> </w:t>
      </w:r>
      <w:r w:rsidRPr="0001799E">
        <w:t xml:space="preserve">at </w:t>
      </w:r>
      <w:r w:rsidRPr="00065F3C">
        <w:t>th</w:t>
      </w:r>
      <w:r w:rsidRPr="0001799E">
        <w:t>e</w:t>
      </w:r>
      <w:r w:rsidRPr="00065F3C">
        <w:t xml:space="preserve"> </w:t>
      </w:r>
      <w:r w:rsidRPr="0001799E">
        <w:rPr>
          <w:i/>
        </w:rPr>
        <w:t>2nd</w:t>
      </w:r>
      <w:r w:rsidRPr="00065F3C">
        <w:rPr>
          <w:i/>
          <w:iCs/>
        </w:rPr>
        <w:t xml:space="preserve"> Int</w:t>
      </w:r>
      <w:r w:rsidRPr="0001799E">
        <w:rPr>
          <w:i/>
        </w:rPr>
        <w:t>. C</w:t>
      </w:r>
      <w:r w:rsidRPr="00065F3C">
        <w:rPr>
          <w:i/>
          <w:iCs/>
        </w:rPr>
        <w:t>o</w:t>
      </w:r>
      <w:r w:rsidRPr="0001799E">
        <w:rPr>
          <w:i/>
        </w:rPr>
        <w:t>n</w:t>
      </w:r>
      <w:r w:rsidRPr="00065F3C">
        <w:rPr>
          <w:i/>
          <w:iCs/>
        </w:rPr>
        <w:t>f</w:t>
      </w:r>
      <w:r w:rsidRPr="0001799E">
        <w:rPr>
          <w:i/>
        </w:rPr>
        <w:t>.</w:t>
      </w:r>
      <w:r w:rsidRPr="00065F3C">
        <w:rPr>
          <w:i/>
          <w:iCs/>
        </w:rPr>
        <w:t xml:space="preserve"> Op</w:t>
      </w:r>
      <w:r w:rsidRPr="0001799E">
        <w:rPr>
          <w:i/>
        </w:rPr>
        <w:t>tical</w:t>
      </w:r>
      <w:r w:rsidRPr="00065F3C">
        <w:rPr>
          <w:i/>
          <w:iCs/>
        </w:rPr>
        <w:t xml:space="preserve"> </w:t>
      </w:r>
      <w:r w:rsidRPr="0001799E">
        <w:rPr>
          <w:i/>
        </w:rPr>
        <w:t>Fi</w:t>
      </w:r>
      <w:r w:rsidRPr="00065F3C">
        <w:rPr>
          <w:i/>
          <w:iCs/>
        </w:rPr>
        <w:t>b</w:t>
      </w:r>
      <w:r w:rsidRPr="0001799E">
        <w:rPr>
          <w:i/>
        </w:rPr>
        <w:t>er</w:t>
      </w:r>
      <w:r w:rsidRPr="00065F3C">
        <w:rPr>
          <w:i/>
          <w:iCs/>
        </w:rPr>
        <w:t xml:space="preserve"> </w:t>
      </w:r>
      <w:r w:rsidRPr="0001799E">
        <w:rPr>
          <w:i/>
        </w:rPr>
        <w:t>Senso</w:t>
      </w:r>
      <w:r w:rsidRPr="00065F3C">
        <w:rPr>
          <w:i/>
          <w:iCs/>
        </w:rPr>
        <w:t>r</w:t>
      </w:r>
      <w:r w:rsidRPr="0001799E">
        <w:rPr>
          <w:i/>
        </w:rPr>
        <w:t>s,</w:t>
      </w:r>
      <w:r w:rsidRPr="00065F3C">
        <w:t xml:space="preserve"> </w:t>
      </w:r>
      <w:r w:rsidRPr="0001799E">
        <w:t>St</w:t>
      </w:r>
      <w:r w:rsidRPr="00065F3C">
        <w:t>u</w:t>
      </w:r>
      <w:r w:rsidRPr="0001799E">
        <w:t>tt</w:t>
      </w:r>
      <w:r w:rsidRPr="00065F3C">
        <w:t>g</w:t>
      </w:r>
      <w:r w:rsidRPr="0001799E">
        <w:t>a</w:t>
      </w:r>
      <w:r w:rsidRPr="00065F3C">
        <w:t>r</w:t>
      </w:r>
      <w:r w:rsidRPr="0001799E">
        <w:t>t,</w:t>
      </w:r>
      <w:r w:rsidRPr="00065F3C">
        <w:t xml:space="preserve"> Ge</w:t>
      </w:r>
      <w:r w:rsidRPr="0001799E">
        <w:t>rma</w:t>
      </w:r>
      <w:r w:rsidRPr="00065F3C">
        <w:t>n</w:t>
      </w:r>
      <w:r w:rsidRPr="0001799E">
        <w:t>y,</w:t>
      </w:r>
      <w:r w:rsidRPr="00065F3C">
        <w:t xml:space="preserve"> </w:t>
      </w:r>
      <w:r w:rsidRPr="0001799E">
        <w:t>Ja</w:t>
      </w:r>
      <w:r w:rsidRPr="00065F3C">
        <w:t>n</w:t>
      </w:r>
      <w:r w:rsidRPr="0001799E">
        <w:t>.</w:t>
      </w:r>
      <w:r w:rsidRPr="00065F3C">
        <w:t xml:space="preserve"> </w:t>
      </w:r>
      <w:r w:rsidRPr="0001799E">
        <w:t>2</w:t>
      </w:r>
      <w:r w:rsidRPr="00065F3C">
        <w:t>-</w:t>
      </w:r>
      <w:r w:rsidRPr="0001799E">
        <w:t xml:space="preserve">5, </w:t>
      </w:r>
      <w:r w:rsidRPr="00065F3C">
        <w:t>1</w:t>
      </w:r>
      <w:r w:rsidRPr="0001799E">
        <w:t>98</w:t>
      </w:r>
      <w:r w:rsidRPr="00065F3C">
        <w:t>4</w:t>
      </w:r>
      <w:r w:rsidRPr="0001799E">
        <w:t>.</w:t>
      </w:r>
    </w:p>
    <w:p w14:paraId="509CA2C7" w14:textId="77777777" w:rsidR="006D3335" w:rsidRPr="0001799E" w:rsidRDefault="006D3335" w:rsidP="006D3335">
      <w:pPr>
        <w:pStyle w:val="References"/>
      </w:pPr>
    </w:p>
    <w:p w14:paraId="241D981E" w14:textId="77777777" w:rsidR="006D3335" w:rsidRPr="00CB1F92" w:rsidRDefault="006D3335" w:rsidP="006D3335">
      <w:pPr>
        <w:autoSpaceDE w:val="0"/>
        <w:autoSpaceDN w:val="0"/>
        <w:adjustRightInd w:val="0"/>
        <w:rPr>
          <w:rStyle w:val="ITAL"/>
        </w:rPr>
      </w:pPr>
      <w:r w:rsidRPr="00CB1F92">
        <w:rPr>
          <w:rStyle w:val="ITAL"/>
        </w:rPr>
        <w:t>Basic format for patents:</w:t>
      </w:r>
    </w:p>
    <w:p w14:paraId="1E6178FD" w14:textId="77777777" w:rsidR="006D3335" w:rsidRPr="0001799E" w:rsidRDefault="006D3335" w:rsidP="006D3335">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1C6B3D55" w14:textId="77777777" w:rsidR="006D3335" w:rsidRPr="00CB1F92" w:rsidRDefault="006D3335" w:rsidP="006D3335">
      <w:pPr>
        <w:autoSpaceDE w:val="0"/>
        <w:autoSpaceDN w:val="0"/>
        <w:adjustRightInd w:val="0"/>
        <w:rPr>
          <w:rStyle w:val="ITAL"/>
        </w:rPr>
      </w:pPr>
      <w:r w:rsidRPr="00CB1F92">
        <w:rPr>
          <w:rStyle w:val="ITAL"/>
        </w:rPr>
        <w:t>Example:</w:t>
      </w:r>
    </w:p>
    <w:p w14:paraId="591C9AED" w14:textId="77777777" w:rsidR="006D3335" w:rsidRPr="0001799E" w:rsidRDefault="006D3335" w:rsidP="006D3335">
      <w:pPr>
        <w:pStyle w:val="References"/>
        <w:numPr>
          <w:ilvl w:val="0"/>
          <w:numId w:val="2"/>
        </w:numPr>
      </w:pPr>
      <w:r w:rsidRPr="0001799E">
        <w:t xml:space="preserve">G. </w:t>
      </w:r>
      <w:proofErr w:type="spellStart"/>
      <w:r w:rsidRPr="00065F3C">
        <w:t>B</w:t>
      </w:r>
      <w:r w:rsidRPr="0001799E">
        <w:t>randli</w:t>
      </w:r>
      <w:proofErr w:type="spellEnd"/>
      <w:r w:rsidRPr="0001799E">
        <w:t xml:space="preserve"> and M. Di</w:t>
      </w:r>
      <w:r w:rsidRPr="00065F3C">
        <w:t>ck</w:t>
      </w:r>
      <w:r w:rsidRPr="0001799E">
        <w:t>, “</w:t>
      </w:r>
      <w:r w:rsidRPr="00065F3C">
        <w:t>A</w:t>
      </w:r>
      <w:r w:rsidRPr="0001799E">
        <w:t>l</w:t>
      </w:r>
      <w:r w:rsidRPr="00065F3C">
        <w:t>t</w:t>
      </w:r>
      <w:r w:rsidRPr="0001799E">
        <w:t>er</w:t>
      </w:r>
      <w:r w:rsidRPr="00065F3C">
        <w:t>n</w:t>
      </w:r>
      <w:r w:rsidRPr="0001799E">
        <w:t>ating</w:t>
      </w:r>
      <w:r w:rsidRPr="00065F3C">
        <w:t xml:space="preserve"> </w:t>
      </w:r>
      <w:r w:rsidRPr="0001799E">
        <w:t>c</w:t>
      </w:r>
      <w:r w:rsidRPr="00065F3C">
        <w:t>u</w:t>
      </w:r>
      <w:r w:rsidRPr="0001799E">
        <w:t>rrent fed power sup</w:t>
      </w:r>
      <w:r w:rsidRPr="00065F3C">
        <w:t>p</w:t>
      </w:r>
      <w:r w:rsidRPr="0001799E">
        <w:t>ly,”</w:t>
      </w:r>
      <w:r w:rsidRPr="00065F3C">
        <w:t xml:space="preserve"> </w:t>
      </w:r>
      <w:r w:rsidRPr="0001799E">
        <w:t>U</w:t>
      </w:r>
      <w:r w:rsidRPr="00065F3C">
        <w:t>.</w:t>
      </w:r>
      <w:r w:rsidRPr="0001799E">
        <w:t>S.</w:t>
      </w:r>
      <w:r w:rsidRPr="00065F3C">
        <w:t xml:space="preserve"> </w:t>
      </w:r>
      <w:r w:rsidRPr="0001799E">
        <w:t>Pate</w:t>
      </w:r>
      <w:r w:rsidRPr="00065F3C">
        <w:t>n</w:t>
      </w:r>
      <w:r w:rsidRPr="0001799E">
        <w:t>t 4 084 2</w:t>
      </w:r>
      <w:r w:rsidRPr="00065F3C">
        <w:t>1</w:t>
      </w:r>
      <w:r w:rsidRPr="0001799E">
        <w:t>7,</w:t>
      </w:r>
      <w:r w:rsidRPr="00065F3C">
        <w:t xml:space="preserve"> </w:t>
      </w:r>
      <w:r w:rsidRPr="0001799E">
        <w:t>N</w:t>
      </w:r>
      <w:r w:rsidRPr="00065F3C">
        <w:t>ov</w:t>
      </w:r>
      <w:r w:rsidRPr="0001799E">
        <w:t>.</w:t>
      </w:r>
      <w:r w:rsidRPr="00065F3C">
        <w:t xml:space="preserve"> </w:t>
      </w:r>
      <w:r w:rsidRPr="0001799E">
        <w:t>4,</w:t>
      </w:r>
      <w:r w:rsidRPr="00065F3C">
        <w:t xml:space="preserve"> 1978</w:t>
      </w:r>
      <w:r w:rsidRPr="0001799E">
        <w:t>.</w:t>
      </w:r>
    </w:p>
    <w:p w14:paraId="39706704" w14:textId="77777777" w:rsidR="006D3335" w:rsidRPr="00065F3C" w:rsidRDefault="006D3335" w:rsidP="006D3335">
      <w:pPr>
        <w:pStyle w:val="References"/>
      </w:pPr>
    </w:p>
    <w:p w14:paraId="282CD407" w14:textId="77777777" w:rsidR="006D3335" w:rsidRPr="00CB1F92" w:rsidRDefault="006D3335" w:rsidP="006D3335">
      <w:pPr>
        <w:autoSpaceDE w:val="0"/>
        <w:autoSpaceDN w:val="0"/>
        <w:adjustRightInd w:val="0"/>
        <w:rPr>
          <w:rStyle w:val="ITAL"/>
        </w:rPr>
      </w:pPr>
      <w:r w:rsidRPr="00CB1F92">
        <w:rPr>
          <w:rStyle w:val="ITAL"/>
        </w:rPr>
        <w:t>Basic format</w:t>
      </w:r>
      <w:r w:rsidRPr="00EB009E">
        <w:rPr>
          <w:rStyle w:val="ITAL"/>
        </w:rPr>
        <w:t xml:space="preserve"> </w:t>
      </w:r>
      <w:r w:rsidRPr="00CB1F92">
        <w:rPr>
          <w:rStyle w:val="ITAL"/>
        </w:rPr>
        <w:t>for theses (M.S.) and dissertations (Ph.D.):</w:t>
      </w:r>
    </w:p>
    <w:p w14:paraId="5ACEE6A2" w14:textId="77777777" w:rsidR="006D3335" w:rsidRPr="0001799E" w:rsidRDefault="006D3335" w:rsidP="006D3335">
      <w:pPr>
        <w:rPr>
          <w:sz w:val="16"/>
          <w:szCs w:val="16"/>
        </w:rPr>
      </w:pPr>
      <w:r w:rsidRPr="0001799E">
        <w:rPr>
          <w:sz w:val="16"/>
          <w:szCs w:val="16"/>
        </w:rPr>
        <w:t>a) J. K. Author, “Title of thesis,” M.S. thesis, Abbrev. Dept., Abbrev. Univ., City of Univ., Abbrev. State, year.</w:t>
      </w:r>
    </w:p>
    <w:p w14:paraId="4E72C9BD" w14:textId="77777777" w:rsidR="006D3335" w:rsidRPr="0001799E" w:rsidRDefault="006D3335" w:rsidP="006D3335">
      <w:pPr>
        <w:rPr>
          <w:sz w:val="16"/>
          <w:szCs w:val="16"/>
        </w:rPr>
      </w:pPr>
      <w:r w:rsidRPr="0001799E">
        <w:rPr>
          <w:sz w:val="16"/>
          <w:szCs w:val="16"/>
        </w:rPr>
        <w:t>b) J. K. Author, “Title of dissertation,” Ph.D. dissertation, Abbrev. Dept., Abbrev. Univ., City of Univ., Abbrev. State, year.</w:t>
      </w:r>
    </w:p>
    <w:p w14:paraId="24B23F4A" w14:textId="77777777" w:rsidR="006D3335" w:rsidRPr="00CB1F92" w:rsidRDefault="006D3335" w:rsidP="006D3335">
      <w:pPr>
        <w:autoSpaceDE w:val="0"/>
        <w:autoSpaceDN w:val="0"/>
        <w:adjustRightInd w:val="0"/>
        <w:rPr>
          <w:rStyle w:val="ITAL"/>
        </w:rPr>
      </w:pPr>
      <w:r w:rsidRPr="00CB1F92">
        <w:rPr>
          <w:rStyle w:val="ITAL"/>
        </w:rPr>
        <w:t>Examples:</w:t>
      </w:r>
    </w:p>
    <w:p w14:paraId="6532B560" w14:textId="77777777" w:rsidR="006D3335" w:rsidRPr="0001799E" w:rsidRDefault="006D3335" w:rsidP="006D3335">
      <w:pPr>
        <w:pStyle w:val="References"/>
        <w:numPr>
          <w:ilvl w:val="0"/>
          <w:numId w:val="2"/>
        </w:numPr>
      </w:pPr>
      <w:r w:rsidRPr="0001799E">
        <w:t>J. O. Williams, “Narrow-band analyzer,” Ph.D. dissertation, Dept. Elect. Eng., Harvard Univ., Cambridge, MA, USA, 1993.</w:t>
      </w:r>
    </w:p>
    <w:p w14:paraId="65650641" w14:textId="77777777" w:rsidR="006D3335" w:rsidRPr="0001799E" w:rsidRDefault="006D3335" w:rsidP="006D3335">
      <w:pPr>
        <w:pStyle w:val="References"/>
        <w:numPr>
          <w:ilvl w:val="0"/>
          <w:numId w:val="2"/>
        </w:numPr>
      </w:pPr>
      <w:r w:rsidRPr="0001799E">
        <w:t>N. Kawasaki, “Parametric study of thermal and chemical nonequilibrium nozzle flow,” M.S. thesis, Dept. Electron. Eng., Osaka Univ., Osaka, Japan, 1993.</w:t>
      </w:r>
    </w:p>
    <w:p w14:paraId="6FADD868" w14:textId="77777777" w:rsidR="006D3335" w:rsidRPr="00065F3C" w:rsidRDefault="006D3335" w:rsidP="006D3335">
      <w:pPr>
        <w:pStyle w:val="References"/>
      </w:pPr>
    </w:p>
    <w:p w14:paraId="7B540417" w14:textId="77777777" w:rsidR="006D3335" w:rsidRPr="00CB1F92" w:rsidRDefault="006D3335" w:rsidP="006D3335">
      <w:pPr>
        <w:autoSpaceDE w:val="0"/>
        <w:autoSpaceDN w:val="0"/>
        <w:adjustRightInd w:val="0"/>
        <w:rPr>
          <w:rStyle w:val="ITAL"/>
        </w:rPr>
      </w:pPr>
      <w:r w:rsidRPr="00CB1F92">
        <w:rPr>
          <w:rStyle w:val="ITAL"/>
        </w:rPr>
        <w:t>Basic format for the most common types of unpublished references:</w:t>
      </w:r>
    </w:p>
    <w:p w14:paraId="612DDF5D" w14:textId="77777777" w:rsidR="006D3335" w:rsidRPr="0001799E" w:rsidRDefault="006D3335" w:rsidP="006D3335">
      <w:pPr>
        <w:rPr>
          <w:sz w:val="16"/>
          <w:szCs w:val="16"/>
        </w:rPr>
      </w:pPr>
      <w:r w:rsidRPr="0001799E">
        <w:rPr>
          <w:sz w:val="16"/>
          <w:szCs w:val="16"/>
        </w:rPr>
        <w:t>a) J. K. Author, private communication, Abbrev. Month, year.</w:t>
      </w:r>
    </w:p>
    <w:p w14:paraId="37DEDA1D" w14:textId="77777777" w:rsidR="006D3335" w:rsidRPr="0001799E" w:rsidRDefault="006D3335" w:rsidP="006D3335">
      <w:pPr>
        <w:rPr>
          <w:sz w:val="16"/>
          <w:szCs w:val="16"/>
        </w:rPr>
      </w:pPr>
      <w:r w:rsidRPr="0001799E">
        <w:rPr>
          <w:sz w:val="16"/>
          <w:szCs w:val="16"/>
        </w:rPr>
        <w:t>b) J. K. Author, “Title of paper,” unpublished.</w:t>
      </w:r>
    </w:p>
    <w:p w14:paraId="7B625084" w14:textId="77777777" w:rsidR="006D3335" w:rsidRPr="0001799E" w:rsidRDefault="006D3335" w:rsidP="006D3335">
      <w:pPr>
        <w:rPr>
          <w:sz w:val="16"/>
          <w:szCs w:val="16"/>
        </w:rPr>
      </w:pPr>
      <w:r w:rsidRPr="0001799E">
        <w:rPr>
          <w:sz w:val="16"/>
          <w:szCs w:val="16"/>
        </w:rPr>
        <w:t>c) J. K. Author, “Title of paper,” to be published.</w:t>
      </w:r>
    </w:p>
    <w:p w14:paraId="05B7CAD2" w14:textId="77777777" w:rsidR="006D3335" w:rsidRPr="00CB1F92" w:rsidRDefault="006D3335" w:rsidP="006D3335">
      <w:pPr>
        <w:autoSpaceDE w:val="0"/>
        <w:autoSpaceDN w:val="0"/>
        <w:adjustRightInd w:val="0"/>
        <w:rPr>
          <w:rStyle w:val="ITAL"/>
        </w:rPr>
      </w:pPr>
      <w:r w:rsidRPr="00CB1F92">
        <w:rPr>
          <w:rStyle w:val="ITAL"/>
        </w:rPr>
        <w:t>Examples:</w:t>
      </w:r>
    </w:p>
    <w:p w14:paraId="76EC9F4C" w14:textId="77777777" w:rsidR="006D3335" w:rsidRPr="0001799E" w:rsidRDefault="006D3335" w:rsidP="006D3335">
      <w:pPr>
        <w:pStyle w:val="References"/>
        <w:numPr>
          <w:ilvl w:val="0"/>
          <w:numId w:val="2"/>
        </w:numPr>
      </w:pPr>
      <w:r w:rsidRPr="0001799E">
        <w:t>A. Harrison, private communication, May 1995.</w:t>
      </w:r>
    </w:p>
    <w:p w14:paraId="6EA80B9C" w14:textId="77777777" w:rsidR="006D3335" w:rsidRPr="0001799E" w:rsidRDefault="006D3335" w:rsidP="006D3335">
      <w:pPr>
        <w:pStyle w:val="References"/>
        <w:numPr>
          <w:ilvl w:val="0"/>
          <w:numId w:val="2"/>
        </w:numPr>
      </w:pPr>
      <w:r w:rsidRPr="0001799E">
        <w:t>B. Smith, “An approach to graphs of linear forms,” unpublished.</w:t>
      </w:r>
    </w:p>
    <w:p w14:paraId="3FD25A2E" w14:textId="77777777" w:rsidR="006D3335" w:rsidRPr="0001799E" w:rsidRDefault="006D3335" w:rsidP="006D3335">
      <w:pPr>
        <w:pStyle w:val="References"/>
        <w:numPr>
          <w:ilvl w:val="0"/>
          <w:numId w:val="2"/>
        </w:numPr>
      </w:pPr>
      <w:r w:rsidRPr="0001799E">
        <w:t>A. Brahms, “Representation error for real numbers in binary computer arithmetic,” IEEE Computer Group Repository, Paper R-67-85.</w:t>
      </w:r>
    </w:p>
    <w:p w14:paraId="03DA6FF4" w14:textId="77777777" w:rsidR="006D3335" w:rsidRPr="00065F3C" w:rsidRDefault="006D3335" w:rsidP="006D3335">
      <w:pPr>
        <w:pStyle w:val="References"/>
      </w:pPr>
    </w:p>
    <w:p w14:paraId="6E05A3ED" w14:textId="77777777" w:rsidR="006D3335" w:rsidRPr="00CB1F92" w:rsidRDefault="006D3335" w:rsidP="006D3335">
      <w:pPr>
        <w:autoSpaceDE w:val="0"/>
        <w:autoSpaceDN w:val="0"/>
        <w:adjustRightInd w:val="0"/>
        <w:rPr>
          <w:rStyle w:val="ITAL"/>
        </w:rPr>
      </w:pPr>
      <w:r w:rsidRPr="00CB1F92">
        <w:rPr>
          <w:rStyle w:val="ITAL"/>
        </w:rPr>
        <w:t>Basic formats for standards:</w:t>
      </w:r>
    </w:p>
    <w:p w14:paraId="696EB574" w14:textId="77777777" w:rsidR="006D3335" w:rsidRPr="0001799E" w:rsidRDefault="006D3335" w:rsidP="006D3335">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573414CE" w14:textId="77777777" w:rsidR="006D3335" w:rsidRPr="0001799E" w:rsidRDefault="006D3335" w:rsidP="006D3335">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040F11BC" w14:textId="77777777" w:rsidR="006D3335" w:rsidRPr="00CB1F92" w:rsidRDefault="006D3335" w:rsidP="006D3335">
      <w:pPr>
        <w:autoSpaceDE w:val="0"/>
        <w:autoSpaceDN w:val="0"/>
        <w:adjustRightInd w:val="0"/>
        <w:rPr>
          <w:rStyle w:val="ITAL"/>
        </w:rPr>
      </w:pPr>
      <w:r w:rsidRPr="00CB1F92">
        <w:rPr>
          <w:rStyle w:val="ITAL"/>
        </w:rPr>
        <w:t>Examples:</w:t>
      </w:r>
    </w:p>
    <w:p w14:paraId="5128062E" w14:textId="77777777" w:rsidR="006D3335" w:rsidRPr="0001799E" w:rsidRDefault="006D3335" w:rsidP="006D3335">
      <w:pPr>
        <w:pStyle w:val="References"/>
        <w:numPr>
          <w:ilvl w:val="0"/>
          <w:numId w:val="2"/>
        </w:numPr>
        <w:rPr>
          <w:rFonts w:cs="TimesNewRomanPSMT"/>
        </w:rPr>
      </w:pPr>
      <w:r w:rsidRPr="0001799E">
        <w:t>IEEE Criteria for Class IE Electric Systems</w:t>
      </w:r>
      <w:r w:rsidRPr="0001799E">
        <w:rPr>
          <w:rFonts w:cs="TimesNewRomanPSMT"/>
        </w:rPr>
        <w:t>, IEEE Standard 308, 1969.</w:t>
      </w:r>
    </w:p>
    <w:p w14:paraId="0781E4FC" w14:textId="77777777" w:rsidR="006D3335" w:rsidRPr="0001799E" w:rsidRDefault="006D3335" w:rsidP="006D3335">
      <w:pPr>
        <w:pStyle w:val="References"/>
        <w:numPr>
          <w:ilvl w:val="0"/>
          <w:numId w:val="2"/>
        </w:numPr>
        <w:rPr>
          <w:rFonts w:cs="TimesNewRomanPSMT"/>
        </w:rPr>
      </w:pPr>
      <w:r w:rsidRPr="0001799E">
        <w:t>Letter Symbols for Quantities</w:t>
      </w:r>
      <w:r w:rsidRPr="0001799E">
        <w:rPr>
          <w:rFonts w:cs="TimesNewRomanPSMT"/>
        </w:rPr>
        <w:t>, ANSI Standard Y10.5-1968.</w:t>
      </w:r>
    </w:p>
    <w:p w14:paraId="1D3A5BF5" w14:textId="77777777" w:rsidR="006D3335" w:rsidRDefault="006D3335" w:rsidP="006D3335">
      <w:pPr>
        <w:pStyle w:val="References"/>
        <w:sectPr w:rsidR="006D3335" w:rsidSect="00382662">
          <w:footerReference w:type="default" r:id="rId22"/>
          <w:type w:val="continuous"/>
          <w:pgSz w:w="11520" w:h="15660" w:code="1"/>
          <w:pgMar w:top="1300" w:right="740" w:bottom="1040" w:left="740" w:header="360" w:footer="640" w:gutter="0"/>
          <w:cols w:num="2" w:space="400"/>
          <w:docGrid w:linePitch="360"/>
        </w:sectPr>
      </w:pPr>
    </w:p>
    <w:p w14:paraId="62E6999F" w14:textId="77777777" w:rsidR="006D3335" w:rsidRPr="0001799E" w:rsidRDefault="006D3335" w:rsidP="006D3335">
      <w:pPr>
        <w:rPr>
          <w:rFonts w:cs="Arial"/>
          <w:i/>
          <w:sz w:val="19"/>
          <w:szCs w:val="19"/>
        </w:rPr>
      </w:pPr>
      <w:r>
        <w:rPr>
          <w:rStyle w:val="ITAL"/>
        </w:rPr>
        <w:br w:type="page"/>
      </w:r>
      <w:r w:rsidRPr="00CB1F92">
        <w:rPr>
          <w:rStyle w:val="ITAL"/>
        </w:rPr>
        <w:lastRenderedPageBreak/>
        <w:t>Article number in reference examples:</w:t>
      </w:r>
    </w:p>
    <w:p w14:paraId="43A05DE0" w14:textId="77777777" w:rsidR="006D3335" w:rsidRPr="0001799E" w:rsidRDefault="006D3335" w:rsidP="006D3335">
      <w:pPr>
        <w:pStyle w:val="References"/>
        <w:numPr>
          <w:ilvl w:val="0"/>
          <w:numId w:val="2"/>
        </w:numPr>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7A3E308A" w14:textId="77777777" w:rsidR="006D3335" w:rsidRDefault="006D3335" w:rsidP="006D3335">
      <w:pPr>
        <w:pStyle w:val="References"/>
        <w:numPr>
          <w:ilvl w:val="0"/>
          <w:numId w:val="2"/>
        </w:numPr>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t>.</w:t>
      </w:r>
    </w:p>
    <w:p w14:paraId="3ED919FD" w14:textId="77777777" w:rsidR="006D3335" w:rsidRPr="00065F3C" w:rsidRDefault="006D3335" w:rsidP="006D3335">
      <w:pPr>
        <w:autoSpaceDE w:val="0"/>
        <w:autoSpaceDN w:val="0"/>
        <w:adjustRightInd w:val="0"/>
        <w:rPr>
          <w:rStyle w:val="ITAL"/>
        </w:rPr>
      </w:pPr>
      <w:r w:rsidRPr="00065F3C">
        <w:rPr>
          <w:rStyle w:val="ITAL"/>
        </w:rPr>
        <w:t>Example when using et al.:</w:t>
      </w:r>
    </w:p>
    <w:p w14:paraId="29C6E27E" w14:textId="77777777" w:rsidR="006D3335" w:rsidRPr="0001799E" w:rsidRDefault="006D3335" w:rsidP="006D3335">
      <w:pPr>
        <w:pStyle w:val="References"/>
        <w:numPr>
          <w:ilvl w:val="0"/>
          <w:numId w:val="2"/>
        </w:numPr>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4DEBBE9C" w14:textId="77777777" w:rsidR="006D3335" w:rsidRDefault="006D3335" w:rsidP="006D3335">
      <w:pPr>
        <w:pStyle w:val="AUBios"/>
      </w:pPr>
      <w:r w:rsidRPr="000D15D6">
        <w:rPr>
          <w:noProof/>
        </w:rPr>
        <w:drawing>
          <wp:anchor distT="0" distB="118745" distL="114300" distR="114300" simplePos="0" relativeHeight="251661312" behindDoc="0" locked="0" layoutInCell="1" allowOverlap="1" wp14:anchorId="427CE039" wp14:editId="4BB2C30C">
            <wp:simplePos x="0" y="0"/>
            <wp:positionH relativeFrom="column">
              <wp:posOffset>3323590</wp:posOffset>
            </wp:positionH>
            <wp:positionV relativeFrom="paragraph">
              <wp:posOffset>1715770</wp:posOffset>
            </wp:positionV>
            <wp:extent cx="914400" cy="1143000"/>
            <wp:effectExtent l="0" t="0" r="0" b="0"/>
            <wp:wrapSquare wrapText="bothSides"/>
            <wp:docPr id="46" name="Picture 4" descr="A person wearing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4" descr="A person wearing glasses&#10;&#10;Description automatically generated with medium confidence"/>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3F1831F" wp14:editId="033FF4FD">
            <wp:simplePos x="0" y="0"/>
            <wp:positionH relativeFrom="column">
              <wp:posOffset>-9525</wp:posOffset>
            </wp:positionH>
            <wp:positionV relativeFrom="paragraph">
              <wp:posOffset>859790</wp:posOffset>
            </wp:positionV>
            <wp:extent cx="914400" cy="1174750"/>
            <wp:effectExtent l="0" t="0" r="0" b="0"/>
            <wp:wrapSquare wrapText="bothSides"/>
            <wp:docPr id="44" name="Picture 1" descr="A person smiling for the camera&#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 descr="A person smiling for the camera&#10;&#10;Description automatically generated with medium confidence"/>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0B53">
        <w:rPr>
          <w:rStyle w:val="AUBiosbd"/>
        </w:rPr>
        <w:t>FIRST A. AUTHOR</w:t>
      </w:r>
      <w:r w:rsidRPr="007573E5">
        <w:rPr>
          <w:rFonts w:cs="FormataOTFMd"/>
        </w:rPr>
        <w:t xml:space="preserve"> </w:t>
      </w:r>
      <w:r w:rsidRPr="006A0B53">
        <w:t>(M’76–SM’81–F’87) and all authors may include biographies. Biographies are often not included in conference-related papers. This author became a Member (M) of IEEE in 1976, a Senior Member (SM) in 1981, and a Fellow (F) in 1987.</w:t>
      </w:r>
      <w:r>
        <w:t xml:space="preserve"> </w:t>
      </w:r>
      <w:r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67FC4168" w14:textId="77777777" w:rsidR="006D3335" w:rsidRDefault="006D3335" w:rsidP="006D3335">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536631B5" w14:textId="77777777" w:rsidR="006D3335" w:rsidRDefault="006D3335" w:rsidP="006D3335">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p>
    <w:p w14:paraId="128DE16C" w14:textId="77777777" w:rsidR="006D3335" w:rsidRPr="00065F3C" w:rsidRDefault="006D3335" w:rsidP="006D3335">
      <w:pPr>
        <w:pStyle w:val="AUBiosNoSpace"/>
      </w:pPr>
    </w:p>
    <w:p w14:paraId="680D9897" w14:textId="77777777" w:rsidR="006D3335" w:rsidRPr="00065F3C" w:rsidRDefault="006D3335" w:rsidP="006D3335">
      <w:pPr>
        <w:pStyle w:val="AUBiosNoSpace"/>
      </w:pPr>
    </w:p>
    <w:p w14:paraId="6CA3C713" w14:textId="77777777" w:rsidR="006D3335" w:rsidRPr="00065F3C" w:rsidRDefault="006D3335" w:rsidP="006D3335">
      <w:pPr>
        <w:pStyle w:val="AUBiosNoSpace"/>
      </w:pPr>
    </w:p>
    <w:p w14:paraId="62190528" w14:textId="77777777" w:rsidR="006D3335" w:rsidRPr="00065F3C" w:rsidRDefault="006D3335" w:rsidP="006D3335">
      <w:pPr>
        <w:pStyle w:val="AUBiosNoSpace"/>
      </w:pPr>
    </w:p>
    <w:p w14:paraId="74E7C70A" w14:textId="77777777" w:rsidR="006D3335" w:rsidRPr="00065F3C" w:rsidRDefault="006D3335" w:rsidP="006D3335">
      <w:pPr>
        <w:pStyle w:val="AUBiosNoSpace"/>
      </w:pPr>
    </w:p>
    <w:p w14:paraId="7ACBBFF8" w14:textId="77777777" w:rsidR="006D3335" w:rsidRPr="00065F3C" w:rsidRDefault="006D3335" w:rsidP="006D3335">
      <w:pPr>
        <w:pStyle w:val="AUBiosNoSpace"/>
      </w:pPr>
    </w:p>
    <w:p w14:paraId="75907850" w14:textId="77777777" w:rsidR="006D3335" w:rsidRPr="00065F3C" w:rsidRDefault="006D3335" w:rsidP="006D3335">
      <w:pPr>
        <w:pStyle w:val="AUBiosNoSpace"/>
      </w:pPr>
    </w:p>
    <w:p w14:paraId="42649291" w14:textId="77777777" w:rsidR="006D3335" w:rsidRPr="00065F3C" w:rsidRDefault="006D3335" w:rsidP="006D3335">
      <w:pPr>
        <w:pStyle w:val="AUBiosNoSpace"/>
      </w:pPr>
    </w:p>
    <w:p w14:paraId="2757A81C" w14:textId="77777777" w:rsidR="006D3335" w:rsidRPr="00065F3C" w:rsidRDefault="006D3335" w:rsidP="006D3335">
      <w:pPr>
        <w:pStyle w:val="AUBiosNoSpace"/>
      </w:pPr>
    </w:p>
    <w:p w14:paraId="68D8EF12" w14:textId="77777777" w:rsidR="006D3335" w:rsidRPr="00065F3C" w:rsidRDefault="006D3335" w:rsidP="006D3335">
      <w:pPr>
        <w:pStyle w:val="AUBiosNoSpace"/>
      </w:pPr>
    </w:p>
    <w:p w14:paraId="65586884" w14:textId="77777777" w:rsidR="006D3335" w:rsidRPr="00065F3C" w:rsidRDefault="006D3335" w:rsidP="006D3335">
      <w:pPr>
        <w:pStyle w:val="AUBiosNoSpace"/>
      </w:pPr>
    </w:p>
    <w:p w14:paraId="0BAE8E23" w14:textId="77777777" w:rsidR="006D3335" w:rsidRPr="00065F3C" w:rsidRDefault="006D3335" w:rsidP="006D3335">
      <w:pPr>
        <w:pStyle w:val="AUBiosNoSpace"/>
      </w:pPr>
    </w:p>
    <w:p w14:paraId="428F83B2" w14:textId="77777777" w:rsidR="006D3335" w:rsidRPr="00065F3C" w:rsidRDefault="006D3335" w:rsidP="006D3335">
      <w:pPr>
        <w:pStyle w:val="AUBiosNoSpace"/>
      </w:pPr>
    </w:p>
    <w:p w14:paraId="16BC193C" w14:textId="77777777" w:rsidR="006D3335" w:rsidRPr="00065F3C" w:rsidRDefault="006D3335" w:rsidP="006D3335">
      <w:pPr>
        <w:pStyle w:val="AUBiosNoSpace"/>
      </w:pPr>
    </w:p>
    <w:p w14:paraId="4920D6E8" w14:textId="77777777" w:rsidR="006D3335" w:rsidRPr="00065F3C" w:rsidRDefault="006D3335" w:rsidP="006D3335">
      <w:pPr>
        <w:pStyle w:val="AUBiosNoSpace"/>
      </w:pPr>
    </w:p>
    <w:p w14:paraId="0BE16065" w14:textId="77777777" w:rsidR="006D3335" w:rsidRPr="00065F3C" w:rsidRDefault="006D3335" w:rsidP="006D3335">
      <w:pPr>
        <w:pStyle w:val="AUBiosNoSpace"/>
      </w:pPr>
    </w:p>
    <w:p w14:paraId="603BBB8F" w14:textId="77777777" w:rsidR="006D3335" w:rsidRPr="00065F3C" w:rsidRDefault="006D3335" w:rsidP="006D3335">
      <w:pPr>
        <w:pStyle w:val="AUBiosNoSpace"/>
      </w:pPr>
    </w:p>
    <w:p w14:paraId="6E9757FB" w14:textId="77777777" w:rsidR="006D3335" w:rsidRPr="00065F3C" w:rsidRDefault="006D3335" w:rsidP="006D3335">
      <w:pPr>
        <w:pStyle w:val="AUBiosNoSpace"/>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55AE69F7" w14:textId="77777777" w:rsidR="006D3335" w:rsidRPr="00146F1B" w:rsidRDefault="006D3335" w:rsidP="006D3335">
      <w:pPr>
        <w:pStyle w:val="FigureCaption"/>
      </w:pPr>
    </w:p>
    <w:p w14:paraId="1F241DD9" w14:textId="77777777" w:rsidR="006D3335" w:rsidRPr="0003253A" w:rsidRDefault="006D3335" w:rsidP="006D3335">
      <w:pPr>
        <w:pStyle w:val="AUBios"/>
        <w:spacing w:before="0"/>
      </w:pPr>
      <w:r w:rsidRPr="000D15D6">
        <w:rPr>
          <w:noProof/>
        </w:rPr>
        <w:drawing>
          <wp:anchor distT="0" distB="0" distL="114300" distR="114300" simplePos="0" relativeHeight="251660288" behindDoc="0" locked="0" layoutInCell="1" allowOverlap="1" wp14:anchorId="47A62E47" wp14:editId="4D4A459E">
            <wp:simplePos x="0" y="0"/>
            <wp:positionH relativeFrom="column">
              <wp:posOffset>-1270</wp:posOffset>
            </wp:positionH>
            <wp:positionV relativeFrom="paragraph">
              <wp:posOffset>1270</wp:posOffset>
            </wp:positionV>
            <wp:extent cx="914400" cy="1143000"/>
            <wp:effectExtent l="0" t="0" r="0" b="0"/>
            <wp:wrapSquare wrapText="bothSides"/>
            <wp:docPr id="45" name="Picture 2" descr="A picture containing person, necktie, person, wal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2" descr="A picture containing person, necktie, person, wall&#10;&#10;Description automatically generated"/>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5D6">
        <w:rPr>
          <w:rStyle w:val="AUBiosbd"/>
        </w:rPr>
        <w:t>SECOND B. AUTHOR</w:t>
      </w:r>
      <w:r w:rsidRPr="0003253A">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4799BDA3" w14:textId="77777777" w:rsidR="006D3335" w:rsidRPr="0003253A" w:rsidRDefault="006D3335" w:rsidP="006D3335">
      <w:pPr>
        <w:pStyle w:val="AUBiosNoSpace"/>
      </w:pPr>
      <w:r w:rsidRPr="0003253A">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65F3C">
        <w:rPr>
          <w:rStyle w:val="ITAL"/>
        </w:rPr>
        <w:t>Earth</w:t>
      </w:r>
      <w:r w:rsidRPr="0003253A">
        <w:t xml:space="preserve">, </w:t>
      </w:r>
      <w:r w:rsidRPr="00065F3C">
        <w:rPr>
          <w:rStyle w:val="ITAL"/>
        </w:rPr>
        <w:t>Moon</w:t>
      </w:r>
      <w:r w:rsidRPr="0003253A">
        <w:t xml:space="preserve">, </w:t>
      </w:r>
      <w:r w:rsidRPr="00065F3C">
        <w:rPr>
          <w:rStyle w:val="ITAL"/>
        </w:rPr>
        <w:t>Planets</w:t>
      </w:r>
      <w:r w:rsidRPr="0003253A">
        <w:t xml:space="preserve">, and holds two patents. </w:t>
      </w:r>
    </w:p>
    <w:p w14:paraId="700CEBB5" w14:textId="77777777" w:rsidR="006D3335" w:rsidRPr="0003253A" w:rsidRDefault="006D3335" w:rsidP="006D3335">
      <w:pPr>
        <w:pStyle w:val="AUBiosNoSpace"/>
      </w:pPr>
      <w:r w:rsidRPr="0003253A">
        <w:t xml:space="preserve">Dr. Author was a recipient of the International Association of Geomagnetism and Aeronomy Young Scientist Award for Excellence in 2008, and the IEEE Electromagnetic Compatibility Society Best Symposium Paper Award in 2011. </w:t>
      </w:r>
    </w:p>
    <w:p w14:paraId="3ABB6242" w14:textId="77777777" w:rsidR="006D3335" w:rsidRPr="0003253A" w:rsidRDefault="006D3335" w:rsidP="006D3335">
      <w:pPr>
        <w:pStyle w:val="AUBios"/>
      </w:pPr>
      <w:r w:rsidRPr="000D15D6">
        <w:rPr>
          <w:rStyle w:val="AUBiosbd"/>
        </w:rPr>
        <w:t>THIRD C. AUTHOR, JR.</w:t>
      </w:r>
      <w:r w:rsidRPr="000D15D6">
        <w:t xml:space="preserve"> </w:t>
      </w:r>
      <w:r w:rsidRPr="0003253A">
        <w:rPr>
          <w:bCs/>
        </w:rPr>
        <w:t>(M’87)</w:t>
      </w:r>
      <w:r w:rsidRPr="0003253A">
        <w:t xml:space="preserve"> 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 TX, USA.</w:t>
      </w:r>
    </w:p>
    <w:p w14:paraId="41B56035" w14:textId="77777777" w:rsidR="006D3335" w:rsidRPr="0003253A" w:rsidRDefault="006D3335" w:rsidP="006D3335">
      <w:pPr>
        <w:pStyle w:val="AUBiosNoSpace"/>
      </w:pPr>
      <w:r w:rsidRPr="0003253A">
        <w:t xml:space="preserve">From 2008 to 2009, he was a Research Assistant with the Institute of Physics, Academia </w:t>
      </w:r>
      <w:proofErr w:type="spellStart"/>
      <w:r w:rsidRPr="0003253A">
        <w:t>Sinica</w:t>
      </w:r>
      <w:proofErr w:type="spellEnd"/>
      <w:r w:rsidRPr="0003253A">
        <w:t xml:space="preserve">, </w:t>
      </w:r>
      <w:proofErr w:type="spellStart"/>
      <w:r w:rsidRPr="0003253A">
        <w:t>Tapei</w:t>
      </w:r>
      <w:proofErr w:type="spellEnd"/>
      <w:r w:rsidRPr="0003253A">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638B01C" w14:textId="77777777" w:rsidR="006D3335" w:rsidRPr="0003253A" w:rsidRDefault="006D3335" w:rsidP="006D3335">
      <w:pPr>
        <w:pStyle w:val="AUBiosNoSpace"/>
      </w:pPr>
      <w:r w:rsidRPr="0003253A">
        <w:t>Mr. Author’s awards and honors include the Frew Fellowship (Australian Academy of Science), the I. I. Rabi Prize (APS), the European Frequency and Time Forum Award, the Carl Zeiss Research Award, the William F. Meggers Award and the Adolph Lomb Medal (OSA).</w:t>
      </w:r>
    </w:p>
    <w:p w14:paraId="27C920BA" w14:textId="77777777" w:rsidR="006D3335" w:rsidRPr="00065F3C" w:rsidRDefault="006D3335" w:rsidP="006D3335">
      <w:pPr>
        <w:pStyle w:val="AUBiosNoSpace"/>
      </w:pPr>
    </w:p>
    <w:p w14:paraId="69F95164" w14:textId="77777777" w:rsidR="006D3335" w:rsidRPr="00CB1F92" w:rsidRDefault="006D3335" w:rsidP="006D3335"/>
    <w:p w14:paraId="403D2ED3" w14:textId="77777777" w:rsidR="00AA0A15" w:rsidRDefault="00AA0A15"/>
    <w:sectPr w:rsidR="00AA0A15" w:rsidSect="00382662">
      <w:footerReference w:type="default" r:id="rId2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FAEA7" w14:textId="77777777" w:rsidR="005A100A" w:rsidRDefault="005A100A" w:rsidP="006D3335">
      <w:r>
        <w:separator/>
      </w:r>
    </w:p>
  </w:endnote>
  <w:endnote w:type="continuationSeparator" w:id="0">
    <w:p w14:paraId="3BE90DBF" w14:textId="77777777" w:rsidR="005A100A" w:rsidRDefault="005A100A"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antinghei SC Extralight">
    <w:altName w:val="LANTINGHEI SC EXTRALIGHT"/>
    <w:panose1 w:val="02000000000000000000"/>
    <w:charset w:val="86"/>
    <w:family w:val="auto"/>
    <w:pitch w:val="variable"/>
    <w:sig w:usb0="00000001" w:usb1="080E0000" w:usb2="00000010" w:usb3="00000000" w:csb0="00040000" w:csb1="00000000"/>
  </w:font>
  <w:font w:name="Symbol">
    <w:panose1 w:val="05050102010706020507"/>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Roman">
    <w:panose1 w:val="00000500000000020000"/>
    <w:charset w:val="00"/>
    <w:family w:val="auto"/>
    <w:pitch w:val="variable"/>
    <w:sig w:usb0="E00002FF" w:usb1="5000205A" w:usb2="00000000" w:usb3="00000000" w:csb0="0000019F" w:csb1="00000000"/>
  </w:font>
  <w:font w:name="TimesNewRomanPSMT">
    <w:altName w:val="Yu Gothic UI"/>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382662" w:rsidRPr="00B979BB" w:rsidRDefault="00382662" w:rsidP="00382662">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382662" w:rsidRPr="00B979BB" w:rsidRDefault="00382662" w:rsidP="00382662">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D357D"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BE372"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EF314" w14:textId="77777777" w:rsidR="005A100A" w:rsidRDefault="005A100A" w:rsidP="006D3335">
      <w:r>
        <w:separator/>
      </w:r>
    </w:p>
  </w:footnote>
  <w:footnote w:type="continuationSeparator" w:id="0">
    <w:p w14:paraId="3AE15C06" w14:textId="77777777" w:rsidR="005A100A" w:rsidRDefault="005A100A" w:rsidP="006D3335">
      <w:r>
        <w:continuationSeparator/>
      </w:r>
    </w:p>
  </w:footnote>
  <w:footnote w:id="1">
    <w:p w14:paraId="355D977D" w14:textId="77777777" w:rsidR="00382662" w:rsidRDefault="00382662"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382662" w:rsidRPr="00E721A9" w:rsidRDefault="005A100A" w:rsidP="00382662">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pict w14:anchorId="518CC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 style="width:92pt;height:22.9pt;visibility:visible;mso-wrap-style:square;mso-width-percent:0;mso-height-percent:0;mso-width-percent:0;mso-height-percent:0"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382662" w:rsidRPr="00CB191E" w:rsidRDefault="005A100A" w:rsidP="00382662">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pict w14:anchorId="2EB9C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 style="width:76.15pt;height:14.15pt;visibility:visible;mso-wrap-style:square;mso-width-percent:0;mso-height-percent:0;mso-width-percent:0;mso-height-percent:0">
          <v:imagedata r:id="rId1" o:title=""/>
          <o:lock v:ext="edit" rotation="t" cropping="t" verticies="t"/>
        </v:shape>
      </w:pict>
    </w:r>
    <w:r w:rsidR="00382662">
      <w:rPr>
        <w:rFonts w:ascii="Formata OTF" w:hAnsi="Formata OTF" w:cs="FormataOTF-Reg"/>
        <w:sz w:val="14"/>
        <w:szCs w:val="14"/>
      </w:rPr>
      <w:tab/>
    </w:r>
    <w:r w:rsidR="00382662">
      <w:rPr>
        <w:rFonts w:ascii="Helvetica" w:hAnsi="Helvetica" w:cs="FormataOTF-Reg"/>
        <w:sz w:val="14"/>
        <w:szCs w:val="14"/>
      </w:rPr>
      <w:t>Author Name</w:t>
    </w:r>
    <w:r w:rsidR="00382662" w:rsidRPr="00B979BB">
      <w:rPr>
        <w:rFonts w:ascii="Helvetica" w:hAnsi="Helvetica" w:cs="FormataOTF-Reg"/>
        <w:sz w:val="14"/>
        <w:szCs w:val="14"/>
      </w:rPr>
      <w:t xml:space="preserve">: </w:t>
    </w:r>
    <w:r w:rsidR="00382662"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040F9F"/>
    <w:rsid w:val="00115141"/>
    <w:rsid w:val="002E3669"/>
    <w:rsid w:val="00382662"/>
    <w:rsid w:val="003937FB"/>
    <w:rsid w:val="003B465D"/>
    <w:rsid w:val="003D31B7"/>
    <w:rsid w:val="005A100A"/>
    <w:rsid w:val="006A38CA"/>
    <w:rsid w:val="006D3335"/>
    <w:rsid w:val="0071656C"/>
    <w:rsid w:val="007A13E0"/>
    <w:rsid w:val="007F48C0"/>
    <w:rsid w:val="00802738"/>
    <w:rsid w:val="00861B28"/>
    <w:rsid w:val="008E7160"/>
    <w:rsid w:val="009147BE"/>
    <w:rsid w:val="00946949"/>
    <w:rsid w:val="00955EE7"/>
    <w:rsid w:val="009A3193"/>
    <w:rsid w:val="009B7038"/>
    <w:rsid w:val="00A009B5"/>
    <w:rsid w:val="00A15B29"/>
    <w:rsid w:val="00AA0A15"/>
    <w:rsid w:val="00AF7868"/>
    <w:rsid w:val="00BF3AFA"/>
    <w:rsid w:val="00CD6FBE"/>
    <w:rsid w:val="00E072E5"/>
    <w:rsid w:val="00E61C13"/>
    <w:rsid w:val="00E709DD"/>
    <w:rsid w:val="00E70E9F"/>
    <w:rsid w:val="00F14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oter" Target="footer9.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6ACC4E-9D9C-AC41-96E9-1DCDDBC32A31}">
  <we:reference id="wa104381909" version="1.0.0.2" store="zh-TW" storeType="OMEX"/>
  <we:alternateReferences>
    <we:reference id="wa104381909" version="1.0.0.2" store="zh-TW"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9</Pages>
  <Words>6165</Words>
  <Characters>35143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10</cp:revision>
  <dcterms:created xsi:type="dcterms:W3CDTF">2021-04-23T13:38:00Z</dcterms:created>
  <dcterms:modified xsi:type="dcterms:W3CDTF">2021-04-23T15:07:00Z</dcterms:modified>
</cp:coreProperties>
</file>