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F1A7" w14:textId="77777777" w:rsidR="0089384A" w:rsidRPr="00416D85" w:rsidRDefault="0089384A" w:rsidP="0089384A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jc w:val="center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 w:rsidRPr="00416D85">
        <w:rPr>
          <w:rFonts w:asciiTheme="majorEastAsia" w:eastAsiaTheme="majorEastAsia" w:hAnsiTheme="majorEastAsia" w:hint="eastAsia"/>
          <w:b/>
          <w:color w:val="000000"/>
          <w:sz w:val="32"/>
          <w:szCs w:val="32"/>
        </w:rPr>
        <w:t>三、資料集來源</w:t>
      </w:r>
    </w:p>
    <w:p w14:paraId="41E58795" w14:textId="0A5C22CD" w:rsidR="0089384A" w:rsidRPr="005F54A4" w:rsidRDefault="0089384A" w:rsidP="0089384A">
      <w:pPr>
        <w:autoSpaceDE w:val="0"/>
        <w:autoSpaceDN w:val="0"/>
        <w:adjustRightInd w:val="0"/>
        <w:spacing w:line="360" w:lineRule="auto"/>
        <w:rPr>
          <w:rFonts w:asciiTheme="majorEastAsia" w:eastAsiaTheme="majorEastAsia" w:hAnsiTheme="majorEastAsia"/>
          <w:bCs/>
          <w:color w:val="000000"/>
          <w:sz w:val="24"/>
          <w:szCs w:val="24"/>
        </w:rPr>
      </w:pPr>
      <w:r w:rsidRPr="005F54A4">
        <w:rPr>
          <w:rFonts w:asciiTheme="majorEastAsia" w:eastAsiaTheme="majorEastAsia" w:hAnsiTheme="majorEastAsia" w:hint="eastAsia"/>
          <w:bCs/>
          <w:color w:val="000000"/>
          <w:sz w:val="28"/>
          <w:szCs w:val="28"/>
        </w:rPr>
        <w:t xml:space="preserve">   </w:t>
      </w:r>
      <w:r w:rsidR="0037182F">
        <w:rPr>
          <w:rFonts w:asciiTheme="majorEastAsia" w:eastAsiaTheme="majorEastAsia" w:hAnsiTheme="majorEastAsia"/>
          <w:bCs/>
          <w:color w:val="000000"/>
          <w:sz w:val="28"/>
          <w:szCs w:val="28"/>
        </w:rPr>
        <w:t xml:space="preserve"> </w:t>
      </w:r>
      <w:r w:rsidRPr="005F54A4">
        <w:rPr>
          <w:rFonts w:asciiTheme="majorEastAsia" w:eastAsiaTheme="majorEastAsia" w:hAnsiTheme="majorEastAsia" w:hint="eastAsia"/>
          <w:bCs/>
          <w:color w:val="000000"/>
          <w:sz w:val="24"/>
          <w:szCs w:val="24"/>
        </w:rPr>
        <w:t>資料集蒐集目的</w:t>
      </w:r>
      <w:r>
        <w:rPr>
          <w:rFonts w:asciiTheme="majorEastAsia" w:eastAsiaTheme="majorEastAsia" w:hAnsiTheme="majorEastAsia" w:hint="eastAsia"/>
          <w:bCs/>
          <w:color w:val="000000"/>
          <w:sz w:val="24"/>
          <w:szCs w:val="24"/>
        </w:rPr>
        <w:t>與</w:t>
      </w:r>
      <w:r w:rsidRPr="005F54A4">
        <w:rPr>
          <w:rFonts w:asciiTheme="majorEastAsia" w:eastAsiaTheme="majorEastAsia" w:hAnsiTheme="majorEastAsia" w:hint="eastAsia"/>
          <w:bCs/>
          <w:color w:val="000000"/>
          <w:sz w:val="24"/>
          <w:szCs w:val="24"/>
        </w:rPr>
        <w:t>預期結果</w:t>
      </w:r>
      <w:r>
        <w:rPr>
          <w:rFonts w:asciiTheme="majorEastAsia" w:eastAsiaTheme="majorEastAsia" w:hAnsiTheme="majorEastAsia" w:hint="eastAsia"/>
          <w:bCs/>
          <w:color w:val="000000"/>
          <w:sz w:val="24"/>
          <w:szCs w:val="24"/>
        </w:rPr>
        <w:t>在於</w:t>
      </w:r>
      <w:r w:rsidRPr="005F54A4">
        <w:rPr>
          <w:rFonts w:asciiTheme="majorEastAsia" w:eastAsiaTheme="majorEastAsia" w:hAnsiTheme="majorEastAsia" w:hint="eastAsia"/>
          <w:bCs/>
          <w:color w:val="000000"/>
          <w:sz w:val="24"/>
          <w:szCs w:val="24"/>
        </w:rPr>
        <w:t>透過多維度的公開資料微調及訓練模型，提升模型在跨資料集和其他情感分析的泛化能力。此外，透過二分類的情感分析資料集提升模型對於強烈情緒語句</w:t>
      </w:r>
      <w:r>
        <w:rPr>
          <w:rFonts w:asciiTheme="majorEastAsia" w:eastAsiaTheme="majorEastAsia" w:hAnsiTheme="majorEastAsia" w:hint="eastAsia"/>
          <w:bCs/>
          <w:color w:val="000000"/>
          <w:sz w:val="24"/>
          <w:szCs w:val="24"/>
        </w:rPr>
        <w:t>的文本</w:t>
      </w:r>
      <w:r w:rsidRPr="005F54A4">
        <w:rPr>
          <w:rFonts w:asciiTheme="majorEastAsia" w:eastAsiaTheme="majorEastAsia" w:hAnsiTheme="majorEastAsia" w:hint="eastAsia"/>
          <w:bCs/>
          <w:color w:val="000000"/>
          <w:sz w:val="24"/>
          <w:szCs w:val="24"/>
        </w:rPr>
        <w:t>分類能力。</w:t>
      </w:r>
    </w:p>
    <w:p w14:paraId="1D8F38E5" w14:textId="77777777" w:rsidR="0089384A" w:rsidRPr="005F54A4" w:rsidRDefault="0089384A" w:rsidP="0089384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sz w:val="20"/>
          <w:szCs w:val="20"/>
          <w:lang w:eastAsia="zh-TW"/>
        </w:rPr>
      </w:pPr>
      <w:r>
        <w:rPr>
          <w:rFonts w:eastAsiaTheme="majorEastAsia"/>
          <w:color w:val="000000"/>
          <w:sz w:val="28"/>
          <w:szCs w:val="28"/>
          <w:lang w:eastAsia="zh-TW"/>
        </w:rPr>
        <w:t>SST-5 Fine-grained classification</w:t>
      </w:r>
    </w:p>
    <w:p w14:paraId="1A8673E6" w14:textId="2A28566A" w:rsidR="0089384A" w:rsidRPr="000E33E3" w:rsidRDefault="0089384A" w:rsidP="0089384A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eastAsiaTheme="majorEastAsia"/>
          <w:lang w:eastAsia="zh-TW"/>
        </w:rPr>
      </w:pPr>
      <w:r w:rsidRPr="000E33E3">
        <w:rPr>
          <w:rFonts w:asciiTheme="majorEastAsia" w:eastAsiaTheme="majorEastAsia" w:hAnsiTheme="majorEastAsia" w:hint="eastAsia"/>
          <w:color w:val="000000"/>
          <w:lang w:eastAsia="zh-TW"/>
        </w:rPr>
        <w:t xml:space="preserve">本資料集為 </w:t>
      </w:r>
      <w:r w:rsidRPr="000E33E3">
        <w:rPr>
          <w:rFonts w:eastAsiaTheme="majorEastAsia"/>
          <w:color w:val="000000"/>
          <w:lang w:eastAsia="zh-TW"/>
        </w:rPr>
        <w:t>SST-5 Fine-grained classification</w:t>
      </w:r>
      <w:r w:rsidRPr="000E33E3">
        <w:rPr>
          <w:rFonts w:asciiTheme="majorEastAsia" w:eastAsiaTheme="majorEastAsia" w:hAnsiTheme="majorEastAsia" w:hint="eastAsia"/>
          <w:color w:val="000000"/>
          <w:lang w:eastAsia="zh-TW"/>
        </w:rPr>
        <w:t xml:space="preserve"> </w:t>
      </w:r>
      <w:r w:rsidR="0037182F" w:rsidRPr="0037182F">
        <w:rPr>
          <w:rFonts w:eastAsiaTheme="majorEastAsia"/>
          <w:color w:val="000000"/>
          <w:lang w:eastAsia="zh-TW"/>
        </w:rPr>
        <w:t xml:space="preserve">with Rotten Tomatoes Movie Reviews </w:t>
      </w:r>
      <w:r w:rsidRPr="000E33E3">
        <w:rPr>
          <w:rFonts w:asciiTheme="majorEastAsia" w:eastAsiaTheme="majorEastAsia" w:hAnsiTheme="majorEastAsia" w:hint="eastAsia"/>
          <w:color w:val="000000"/>
        </w:rPr>
        <w:t>電影評論情感分類集，情感標籤包含</w:t>
      </w:r>
      <w:r w:rsidR="0037182F">
        <w:rPr>
          <w:rFonts w:asciiTheme="majorEastAsia" w:eastAsia="DengXian" w:hAnsiTheme="majorEastAsia" w:hint="eastAsia"/>
          <w:color w:val="000000"/>
        </w:rPr>
        <w:t>5</w:t>
      </w:r>
      <w:r>
        <w:rPr>
          <w:rFonts w:asciiTheme="majorEastAsia" w:eastAsiaTheme="majorEastAsia" w:hAnsiTheme="majorEastAsia" w:hint="eastAsia"/>
          <w:color w:val="000000"/>
          <w:lang w:eastAsia="zh-TW"/>
        </w:rPr>
        <w:t>種</w:t>
      </w:r>
      <w:r w:rsidR="0037182F">
        <w:rPr>
          <w:rFonts w:asciiTheme="majorEastAsia" w:eastAsiaTheme="majorEastAsia" w:hAnsiTheme="majorEastAsia" w:hint="eastAsia"/>
          <w:color w:val="000000"/>
          <w:lang w:eastAsia="zh-TW"/>
        </w:rPr>
        <w:t>情感</w:t>
      </w:r>
      <w:r w:rsidRPr="000E33E3">
        <w:rPr>
          <w:rFonts w:asciiTheme="majorEastAsia" w:eastAsiaTheme="majorEastAsia" w:hAnsiTheme="majorEastAsia" w:hint="eastAsia"/>
          <w:color w:val="000000"/>
        </w:rPr>
        <w:t>等級</w:t>
      </w:r>
      <w:r w:rsidRPr="000E33E3">
        <w:rPr>
          <w:rFonts w:asciiTheme="majorEastAsia" w:eastAsiaTheme="majorEastAsia" w:hAnsiTheme="majorEastAsia"/>
          <w:color w:val="000000"/>
        </w:rPr>
        <w:t>:</w:t>
      </w:r>
    </w:p>
    <w:tbl>
      <w:tblPr>
        <w:tblStyle w:val="1"/>
        <w:tblpPr w:leftFromText="180" w:rightFromText="180" w:vertAnchor="text" w:horzAnchor="page" w:tblpX="3075" w:tblpY="93"/>
        <w:tblW w:w="5003" w:type="dxa"/>
        <w:tblLook w:val="04A0" w:firstRow="1" w:lastRow="0" w:firstColumn="1" w:lastColumn="0" w:noHBand="0" w:noVBand="1"/>
      </w:tblPr>
      <w:tblGrid>
        <w:gridCol w:w="1382"/>
        <w:gridCol w:w="3621"/>
      </w:tblGrid>
      <w:tr w:rsidR="0037182F" w14:paraId="02CB9F6C" w14:textId="77777777" w:rsidTr="0037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B3BB8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Label</w:t>
            </w:r>
          </w:p>
        </w:tc>
        <w:tc>
          <w:tcPr>
            <w:tcW w:w="0" w:type="auto"/>
          </w:tcPr>
          <w:p w14:paraId="23FED8B0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Comments</w:t>
            </w:r>
          </w:p>
        </w:tc>
      </w:tr>
      <w:tr w:rsidR="0037182F" w14:paraId="3A0781D0" w14:textId="77777777" w:rsidTr="0037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AFB0A6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0</w:t>
            </w:r>
          </w:p>
        </w:tc>
        <w:tc>
          <w:tcPr>
            <w:tcW w:w="0" w:type="auto"/>
          </w:tcPr>
          <w:p w14:paraId="6718B5E8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Negative</w:t>
            </w:r>
          </w:p>
        </w:tc>
      </w:tr>
      <w:tr w:rsidR="0037182F" w14:paraId="0C345D17" w14:textId="77777777" w:rsidTr="0037182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BDE0E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1</w:t>
            </w:r>
          </w:p>
        </w:tc>
        <w:tc>
          <w:tcPr>
            <w:tcW w:w="0" w:type="auto"/>
          </w:tcPr>
          <w:p w14:paraId="5B52A297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Somewhat negative</w:t>
            </w:r>
          </w:p>
        </w:tc>
      </w:tr>
      <w:tr w:rsidR="0037182F" w14:paraId="0D7709CA" w14:textId="77777777" w:rsidTr="0037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3F3DA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2</w:t>
            </w:r>
          </w:p>
        </w:tc>
        <w:tc>
          <w:tcPr>
            <w:tcW w:w="0" w:type="auto"/>
          </w:tcPr>
          <w:p w14:paraId="770ECA62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Neutral</w:t>
            </w:r>
          </w:p>
        </w:tc>
      </w:tr>
      <w:tr w:rsidR="0037182F" w14:paraId="134DFEEE" w14:textId="77777777" w:rsidTr="0037182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F4B59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3</w:t>
            </w:r>
          </w:p>
        </w:tc>
        <w:tc>
          <w:tcPr>
            <w:tcW w:w="0" w:type="auto"/>
          </w:tcPr>
          <w:p w14:paraId="07BA5B52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Somewhat positive</w:t>
            </w:r>
          </w:p>
        </w:tc>
      </w:tr>
      <w:tr w:rsidR="0037182F" w14:paraId="3144D4D6" w14:textId="77777777" w:rsidTr="0037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9B565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4</w:t>
            </w:r>
          </w:p>
        </w:tc>
        <w:tc>
          <w:tcPr>
            <w:tcW w:w="0" w:type="auto"/>
          </w:tcPr>
          <w:p w14:paraId="6AF0C1B9" w14:textId="77777777" w:rsidR="0037182F" w:rsidRPr="0037182F" w:rsidRDefault="0037182F" w:rsidP="0037182F">
            <w:pPr>
              <w:pStyle w:val="a7"/>
              <w:autoSpaceDE w:val="0"/>
              <w:autoSpaceDN w:val="0"/>
              <w:adjustRightInd w:val="0"/>
              <w:spacing w:line="48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/>
                <w:lang w:eastAsia="zh-TW"/>
              </w:rPr>
            </w:pPr>
            <w:r w:rsidRPr="0037182F">
              <w:rPr>
                <w:rFonts w:eastAsiaTheme="majorEastAsia"/>
                <w:color w:val="000000"/>
                <w:lang w:eastAsia="zh-TW"/>
              </w:rPr>
              <w:t>Positive</w:t>
            </w:r>
          </w:p>
        </w:tc>
      </w:tr>
    </w:tbl>
    <w:p w14:paraId="5BEDCECB" w14:textId="1E08931C" w:rsidR="0037182F" w:rsidRPr="005F54A4" w:rsidRDefault="0037182F" w:rsidP="0089384A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/>
          <w:color w:val="000000"/>
          <w:sz w:val="28"/>
          <w:szCs w:val="28"/>
          <w:lang w:eastAsia="zh-TW"/>
        </w:rPr>
      </w:pPr>
    </w:p>
    <w:p w14:paraId="3318F5B4" w14:textId="7D0C4CDE" w:rsidR="0089384A" w:rsidRPr="005F54A4" w:rsidRDefault="0089384A" w:rsidP="0089384A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/>
          <w:color w:val="000000"/>
          <w:sz w:val="28"/>
          <w:szCs w:val="28"/>
          <w:lang w:eastAsia="zh-TW"/>
        </w:rPr>
      </w:pPr>
    </w:p>
    <w:p w14:paraId="5F96C83D" w14:textId="77777777" w:rsidR="0089384A" w:rsidRPr="005F54A4" w:rsidRDefault="0089384A" w:rsidP="0089384A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/>
          <w:color w:val="000000"/>
          <w:sz w:val="28"/>
          <w:szCs w:val="28"/>
          <w:lang w:eastAsia="zh-TW"/>
        </w:rPr>
      </w:pPr>
    </w:p>
    <w:p w14:paraId="368CC1CC" w14:textId="77777777" w:rsidR="0089384A" w:rsidRPr="005F54A4" w:rsidRDefault="0089384A" w:rsidP="0089384A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/>
          <w:color w:val="000000"/>
          <w:sz w:val="28"/>
          <w:szCs w:val="28"/>
          <w:lang w:eastAsia="zh-TW"/>
        </w:rPr>
      </w:pPr>
    </w:p>
    <w:p w14:paraId="2ADC5850" w14:textId="377B4473" w:rsidR="0089384A" w:rsidRPr="0089384A" w:rsidRDefault="0037182F" w:rsidP="0089384A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hint="eastAsia"/>
          <w:color w:val="000000"/>
          <w:lang w:eastAsia="zh-TW"/>
        </w:rPr>
      </w:pPr>
      <w:r>
        <w:rPr>
          <w:rFonts w:asciiTheme="majorEastAsia" w:eastAsiaTheme="majorEastAsia" w:hAnsiTheme="majorEastAsia"/>
          <w:color w:val="000000"/>
          <w:lang w:eastAsia="zh-TW"/>
        </w:rPr>
        <w:br/>
      </w:r>
      <w:r>
        <w:rPr>
          <w:rFonts w:asciiTheme="majorEastAsia" w:eastAsiaTheme="majorEastAsia" w:hAnsiTheme="majorEastAsia"/>
          <w:color w:val="000000"/>
          <w:lang w:eastAsia="zh-TW"/>
        </w:rPr>
        <w:br/>
      </w:r>
      <w:r>
        <w:rPr>
          <w:rFonts w:asciiTheme="majorEastAsia" w:eastAsiaTheme="majorEastAsia" w:hAnsiTheme="majorEastAsia"/>
          <w:color w:val="000000"/>
          <w:lang w:eastAsia="zh-TW"/>
        </w:rPr>
        <w:br/>
      </w:r>
      <w:r w:rsidR="0089384A">
        <w:rPr>
          <w:rFonts w:asciiTheme="majorEastAsia" w:eastAsiaTheme="majorEastAsia" w:hAnsiTheme="majorEastAsia" w:hint="eastAsia"/>
          <w:color w:val="000000"/>
          <w:lang w:eastAsia="zh-TW"/>
        </w:rPr>
        <w:t>使用</w:t>
      </w:r>
      <w:r w:rsidR="0089384A" w:rsidRPr="005F54A4">
        <w:rPr>
          <w:rFonts w:asciiTheme="majorEastAsia" w:eastAsiaTheme="majorEastAsia" w:hAnsiTheme="majorEastAsia" w:hint="eastAsia"/>
          <w:color w:val="000000"/>
          <w:lang w:eastAsia="zh-TW"/>
        </w:rPr>
        <w:t>該資料集訓練</w:t>
      </w:r>
      <w:r w:rsidR="0089384A">
        <w:rPr>
          <w:rFonts w:asciiTheme="majorEastAsia" w:eastAsiaTheme="majorEastAsia" w:hAnsiTheme="majorEastAsia" w:hint="eastAsia"/>
          <w:color w:val="000000"/>
          <w:lang w:eastAsia="zh-TW"/>
        </w:rPr>
        <w:t>不僅</w:t>
      </w:r>
      <w:r w:rsidR="0089384A" w:rsidRPr="005F54A4">
        <w:rPr>
          <w:rFonts w:asciiTheme="majorEastAsia" w:eastAsiaTheme="majorEastAsia" w:hAnsiTheme="majorEastAsia" w:hint="eastAsia"/>
          <w:color w:val="000000"/>
          <w:lang w:eastAsia="zh-TW"/>
        </w:rPr>
        <w:t>提供多維度情感分析，細粒度的情感標籤亦在訓練過中降低模型</w:t>
      </w:r>
      <w:r w:rsidR="0089384A">
        <w:rPr>
          <w:rFonts w:asciiTheme="majorEastAsia" w:eastAsiaTheme="majorEastAsia" w:hAnsiTheme="majorEastAsia" w:hint="eastAsia"/>
          <w:color w:val="000000"/>
          <w:lang w:eastAsia="zh-TW"/>
        </w:rPr>
        <w:t>可能衍伸之</w:t>
      </w:r>
      <w:r w:rsidR="0089384A" w:rsidRPr="000E33E3">
        <w:rPr>
          <w:rFonts w:asciiTheme="majorEastAsia" w:eastAsiaTheme="majorEastAsia" w:hAnsiTheme="majorEastAsia" w:hint="eastAsia"/>
          <w:color w:val="000000"/>
          <w:lang w:eastAsia="zh-TW"/>
        </w:rPr>
        <w:t>情感等級模糊問題。</w:t>
      </w:r>
      <w:r>
        <w:rPr>
          <w:rFonts w:asciiTheme="majorEastAsia" w:eastAsiaTheme="majorEastAsia" w:hAnsiTheme="majorEastAsia"/>
          <w:color w:val="000000"/>
          <w:lang w:eastAsia="zh-TW"/>
        </w:rPr>
        <w:br/>
      </w:r>
    </w:p>
    <w:p w14:paraId="6234B4D3" w14:textId="38CECAF7" w:rsidR="0089384A" w:rsidRPr="007039F2" w:rsidRDefault="0089384A" w:rsidP="0089384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sz w:val="20"/>
          <w:szCs w:val="20"/>
          <w:lang w:eastAsia="zh-TW"/>
        </w:rPr>
      </w:pPr>
      <w:r>
        <w:rPr>
          <w:rFonts w:eastAsiaTheme="majorEastAsia" w:hint="eastAsia"/>
          <w:color w:val="000000"/>
          <w:sz w:val="28"/>
          <w:szCs w:val="28"/>
          <w:lang w:eastAsia="zh-TW"/>
        </w:rPr>
        <w:t>SST2</w:t>
      </w:r>
      <w:r>
        <w:rPr>
          <w:rFonts w:eastAsiaTheme="majorEastAsia"/>
          <w:color w:val="000000"/>
          <w:sz w:val="28"/>
          <w:szCs w:val="28"/>
          <w:lang w:eastAsia="zh-TW"/>
        </w:rPr>
        <w:t xml:space="preserve">: </w:t>
      </w:r>
      <w:r w:rsidRPr="005F54A4">
        <w:rPr>
          <w:rFonts w:eastAsiaTheme="majorEastAsia"/>
          <w:color w:val="000000"/>
          <w:sz w:val="28"/>
          <w:szCs w:val="28"/>
          <w:lang w:eastAsia="zh-TW"/>
        </w:rPr>
        <w:t>Stanford</w:t>
      </w:r>
      <w:r w:rsidR="0037182F">
        <w:rPr>
          <w:rFonts w:eastAsiaTheme="majorEastAsia"/>
          <w:color w:val="000000"/>
          <w:sz w:val="28"/>
          <w:szCs w:val="28"/>
          <w:lang w:eastAsia="zh-TW"/>
        </w:rPr>
        <w:t xml:space="preserve"> -</w:t>
      </w:r>
      <w:r w:rsidRPr="005F54A4">
        <w:rPr>
          <w:rFonts w:eastAsiaTheme="majorEastAsia"/>
          <w:color w:val="000000"/>
          <w:sz w:val="28"/>
          <w:szCs w:val="28"/>
          <w:lang w:eastAsia="zh-TW"/>
        </w:rPr>
        <w:t xml:space="preserve"> IMD</w:t>
      </w:r>
      <w:r>
        <w:rPr>
          <w:rFonts w:eastAsiaTheme="majorEastAsia"/>
          <w:color w:val="000000"/>
          <w:sz w:val="28"/>
          <w:szCs w:val="28"/>
          <w:lang w:eastAsia="zh-TW"/>
        </w:rPr>
        <w:t>b</w:t>
      </w:r>
      <w:r w:rsidRPr="005F54A4">
        <w:rPr>
          <w:rFonts w:eastAsiaTheme="majorEastAsia"/>
          <w:color w:val="000000"/>
          <w:sz w:val="28"/>
          <w:szCs w:val="28"/>
          <w:lang w:eastAsia="zh-TW"/>
        </w:rPr>
        <w:t xml:space="preserve"> Dataset of 50K Movie Reviews</w:t>
      </w:r>
    </w:p>
    <w:p w14:paraId="1E81FCE3" w14:textId="77777777" w:rsidR="0089384A" w:rsidRDefault="0089384A" w:rsidP="0089384A">
      <w:pPr>
        <w:autoSpaceDE w:val="0"/>
        <w:autoSpaceDN w:val="0"/>
        <w:adjustRightInd w:val="0"/>
        <w:spacing w:line="240" w:lineRule="auto"/>
        <w:ind w:left="870"/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 xml:space="preserve">   </w:t>
      </w:r>
      <w:r w:rsidRPr="005F54A4">
        <w:rPr>
          <w:rFonts w:asciiTheme="majorEastAsia" w:eastAsiaTheme="majorEastAsia" w:hAnsiTheme="majorEastAsia" w:hint="eastAsia"/>
          <w:color w:val="000000"/>
          <w:sz w:val="24"/>
          <w:szCs w:val="24"/>
        </w:rPr>
        <w:t>本資料集包含五萬餘則</w:t>
      </w:r>
      <w:r w:rsidRPr="005F54A4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IMD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b </w:t>
      </w:r>
      <w:r w:rsidRPr="005F54A4">
        <w:rPr>
          <w:rFonts w:asciiTheme="majorEastAsia" w:eastAsiaTheme="majorEastAsia" w:hAnsiTheme="majorEastAsia" w:hint="eastAsia"/>
          <w:color w:val="000000"/>
          <w:sz w:val="24"/>
          <w:szCs w:val="24"/>
        </w:rPr>
        <w:t>電影評論情感分類集，情感標籤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 xml:space="preserve">有正   </w:t>
      </w:r>
    </w:p>
    <w:p w14:paraId="1CD8CA1E" w14:textId="10A9D33D" w:rsidR="0089384A" w:rsidRDefault="0089384A" w:rsidP="0089384A">
      <w:pPr>
        <w:autoSpaceDE w:val="0"/>
        <w:autoSpaceDN w:val="0"/>
        <w:adjustRightInd w:val="0"/>
        <w:spacing w:line="240" w:lineRule="auto"/>
        <w:ind w:left="870"/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 xml:space="preserve">   </w:t>
      </w:r>
      <w:r w:rsidRPr="005F54A4">
        <w:rPr>
          <w:rFonts w:asciiTheme="majorEastAsia" w:eastAsiaTheme="majorEastAsia" w:hAnsiTheme="majorEastAsia" w:hint="eastAsia"/>
          <w:color w:val="000000"/>
          <w:sz w:val="24"/>
          <w:szCs w:val="24"/>
        </w:rPr>
        <w:t>面及負面</w:t>
      </w:r>
      <w:r w:rsidR="0037182F">
        <w:rPr>
          <w:rFonts w:asciiTheme="majorEastAsia" w:eastAsiaTheme="majorEastAsia" w:hAnsiTheme="majorEastAsia" w:hint="eastAsia"/>
          <w:color w:val="000000"/>
          <w:sz w:val="24"/>
          <w:szCs w:val="24"/>
        </w:rPr>
        <w:t>2</w:t>
      </w:r>
      <w:r w:rsidRPr="005F54A4">
        <w:rPr>
          <w:rFonts w:asciiTheme="majorEastAsia" w:eastAsiaTheme="majorEastAsia" w:hAnsiTheme="majorEastAsia" w:hint="eastAsia"/>
          <w:color w:val="000000"/>
          <w:sz w:val="24"/>
          <w:szCs w:val="24"/>
        </w:rPr>
        <w:t>極情感維度。訓練集及測試集的文本序列數量分別各為</w:t>
      </w:r>
    </w:p>
    <w:p w14:paraId="7F867342" w14:textId="51336EC4" w:rsidR="00C86FAB" w:rsidRPr="0089384A" w:rsidRDefault="0089384A" w:rsidP="0089384A">
      <w:pPr>
        <w:autoSpaceDE w:val="0"/>
        <w:autoSpaceDN w:val="0"/>
        <w:adjustRightInd w:val="0"/>
        <w:spacing w:line="240" w:lineRule="auto"/>
        <w:ind w:left="870"/>
        <w:rPr>
          <w:rFonts w:asciiTheme="majorEastAsia" w:eastAsiaTheme="majorEastAsia" w:hAnsiTheme="majorEastAsia" w:hint="eastAsia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color w:val="000000"/>
          <w:sz w:val="24"/>
          <w:szCs w:val="24"/>
        </w:rPr>
        <w:t xml:space="preserve">   </w:t>
      </w:r>
      <w:r w:rsidRPr="005F54A4">
        <w:rPr>
          <w:rFonts w:ascii="Times New Roman" w:eastAsiaTheme="majorEastAsia" w:hAnsi="Times New Roman" w:cs="Times New Roman"/>
          <w:color w:val="000000"/>
          <w:sz w:val="24"/>
          <w:szCs w:val="24"/>
        </w:rPr>
        <w:t>25,000</w:t>
      </w:r>
      <w:r w:rsidRPr="005F54A4">
        <w:rPr>
          <w:rFonts w:asciiTheme="majorEastAsia" w:eastAsiaTheme="majorEastAsia" w:hAnsiTheme="majorEastAsia" w:hint="eastAsia"/>
          <w:color w:val="000000"/>
          <w:sz w:val="24"/>
          <w:szCs w:val="24"/>
        </w:rPr>
        <w:t>餘則。</w:t>
      </w:r>
    </w:p>
    <w:sectPr w:rsidR="00C86FAB" w:rsidRPr="008938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7AF44" w14:textId="77777777" w:rsidR="004E15FA" w:rsidRDefault="004E15FA" w:rsidP="0089384A">
      <w:pPr>
        <w:spacing w:after="0" w:line="240" w:lineRule="auto"/>
      </w:pPr>
      <w:r>
        <w:separator/>
      </w:r>
    </w:p>
  </w:endnote>
  <w:endnote w:type="continuationSeparator" w:id="0">
    <w:p w14:paraId="635130E8" w14:textId="77777777" w:rsidR="004E15FA" w:rsidRDefault="004E15FA" w:rsidP="0089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4A190" w14:textId="77777777" w:rsidR="004E15FA" w:rsidRDefault="004E15FA" w:rsidP="0089384A">
      <w:pPr>
        <w:spacing w:after="0" w:line="240" w:lineRule="auto"/>
      </w:pPr>
      <w:r>
        <w:separator/>
      </w:r>
    </w:p>
  </w:footnote>
  <w:footnote w:type="continuationSeparator" w:id="0">
    <w:p w14:paraId="4D6E7078" w14:textId="77777777" w:rsidR="004E15FA" w:rsidRDefault="004E15FA" w:rsidP="0089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B2875"/>
    <w:multiLevelType w:val="hybridMultilevel"/>
    <w:tmpl w:val="6C707446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26"/>
    <w:rsid w:val="0037182F"/>
    <w:rsid w:val="004E15FA"/>
    <w:rsid w:val="0089384A"/>
    <w:rsid w:val="00C86FAB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3416D3"/>
  <w15:chartTrackingRefBased/>
  <w15:docId w15:val="{9ADA14BE-76B7-4444-B0D1-686F26CB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84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8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84A"/>
    <w:rPr>
      <w:sz w:val="20"/>
      <w:szCs w:val="20"/>
    </w:rPr>
  </w:style>
  <w:style w:type="paragraph" w:styleId="a7">
    <w:name w:val="List Paragraph"/>
    <w:basedOn w:val="a"/>
    <w:uiPriority w:val="34"/>
    <w:qFormat/>
    <w:rsid w:val="008938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8">
    <w:name w:val="Table Grid"/>
    <w:basedOn w:val="a1"/>
    <w:uiPriority w:val="39"/>
    <w:rsid w:val="0037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3718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18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3</cp:revision>
  <dcterms:created xsi:type="dcterms:W3CDTF">2020-12-17T07:13:00Z</dcterms:created>
  <dcterms:modified xsi:type="dcterms:W3CDTF">2020-12-19T05:24:00Z</dcterms:modified>
</cp:coreProperties>
</file>