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303BF43B"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03088C" w:rsidRPr="005B62FA">
        <w:rPr>
          <w:rFonts w:ascii="DFKai-SB" w:eastAsia="DFKai-SB" w:hAnsi="DFKai-SB" w:cs="Microsoft JhengHei" w:hint="eastAsia"/>
          <w:sz w:val="25"/>
          <w:szCs w:val="25"/>
        </w:rPr>
        <w:t>基於</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w:t>
      </w:r>
      <w:r w:rsidR="0035661F">
        <w:rPr>
          <w:rFonts w:ascii="DFKai-SB" w:eastAsia="DFKai-SB" w:hAnsi="DFKai-SB" w:cs="Microsoft JhengHei" w:hint="eastAsia"/>
          <w:sz w:val="25"/>
          <w:szCs w:val="25"/>
          <w:lang w:val="en-GB"/>
        </w:rPr>
        <w:t>以</w:t>
      </w:r>
      <w:r w:rsidR="00CB77F0" w:rsidRPr="005B62FA">
        <w:rPr>
          <w:rFonts w:ascii="DFKai-SB" w:eastAsia="DFKai-SB" w:hAnsi="DFKai-SB" w:cs="Microsoft JhengHei" w:hint="eastAsia"/>
          <w:sz w:val="25"/>
          <w:szCs w:val="25"/>
          <w:lang w:val="en-GB"/>
        </w:rPr>
        <w:t>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Default="0018289E" w:rsidP="0018289E">
      <w:pPr>
        <w:pStyle w:val="a3"/>
        <w:numPr>
          <w:ilvl w:val="0"/>
          <w:numId w:val="1"/>
        </w:numPr>
        <w:spacing w:line="480" w:lineRule="auto"/>
        <w:contextualSpacing w:val="0"/>
        <w:rPr>
          <w:b/>
        </w:rPr>
      </w:pPr>
      <w:proofErr w:type="spellStart"/>
      <w:r w:rsidRPr="000F3BD5">
        <w:rPr>
          <w:rFonts w:hint="eastAsia"/>
          <w:b/>
        </w:rPr>
        <w:t>研究動機</w:t>
      </w:r>
      <w:proofErr w:type="spellEnd"/>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07044FF3" w14:textId="22FE9E8A" w:rsidR="00803E1F" w:rsidRPr="00BF22FB"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 xml:space="preserve">殘差連接 </w:t>
      </w:r>
      <w:r w:rsidR="009C3B7E" w:rsidRPr="00BF22FB">
        <w:rPr>
          <w:rFonts w:ascii="DFKai-SB" w:eastAsia="DFKai-SB" w:hAnsi="DFKai-SB"/>
          <w:sz w:val="25"/>
          <w:szCs w:val="25"/>
        </w:rPr>
        <w:t>(</w:t>
      </w:r>
      <w:r w:rsidR="000D1476" w:rsidRPr="00BF22FB">
        <w:rPr>
          <w:rFonts w:ascii="DFKai-SB" w:eastAsia="DFKai-SB" w:hAnsi="DFKai-SB"/>
          <w:sz w:val="25"/>
          <w:szCs w:val="25"/>
        </w:rPr>
        <w:t>Residual</w:t>
      </w:r>
      <w:r w:rsidRPr="00BF22FB">
        <w:rPr>
          <w:rFonts w:ascii="DFKai-SB" w:eastAsia="DFKai-SB" w:hAnsi="DFKai-SB"/>
          <w:sz w:val="25"/>
          <w:szCs w:val="25"/>
        </w:rPr>
        <w:t>-Connection</w:t>
      </w:r>
      <w:r w:rsidR="009C3B7E" w:rsidRPr="00BF22FB">
        <w:rPr>
          <w:rFonts w:ascii="DFKai-SB" w:eastAsia="DFKai-SB" w:hAnsi="DFKai-SB"/>
          <w:sz w:val="25"/>
          <w:szCs w:val="25"/>
        </w:rPr>
        <w:t>)</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也因此受到矚目</w:t>
      </w:r>
      <w:r w:rsidR="009577EA" w:rsidRPr="00BF22FB">
        <w:rPr>
          <w:rFonts w:ascii="DFKai-SB" w:eastAsia="DFKai-SB" w:hAnsi="DFKai-SB" w:hint="eastAsia"/>
          <w:sz w:val="25"/>
          <w:szCs w:val="25"/>
        </w:rPr>
        <w:t>。</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r w:rsidR="00803E1F" w:rsidRPr="00BF22FB">
        <w:rPr>
          <w:rFonts w:ascii="DFKai-SB" w:eastAsia="DFKai-SB" w:hAnsi="DFKai-SB" w:hint="eastAsia"/>
          <w:sz w:val="25"/>
          <w:szCs w:val="25"/>
        </w:rPr>
        <w:t>的架構中用到</w:t>
      </w:r>
      <w:r w:rsidR="00803E1F" w:rsidRPr="00BF22FB">
        <w:rPr>
          <w:rFonts w:ascii="DFKai-SB" w:eastAsia="DFKai-SB" w:hAnsi="DFKai-SB"/>
          <w:sz w:val="25"/>
          <w:szCs w:val="25"/>
        </w:rPr>
        <w:t xml:space="preserve"> Multi-Head Attention</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雖然能避免順序輸入及提高預測效率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07D11671"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BF22FB">
        <w:rPr>
          <w:rFonts w:ascii="DFKai-SB" w:eastAsia="DFKai-SB" w:hAnsi="DFKai-SB"/>
          <w:sz w:val="25"/>
          <w:szCs w:val="25"/>
        </w:rPr>
        <w:t>GeLU</w:t>
      </w:r>
      <w:proofErr w:type="spellEnd"/>
      <w:r w:rsidR="00C844C2" w:rsidRPr="00BF22FB">
        <w:rPr>
          <w:rFonts w:ascii="DFKai-SB" w:eastAsia="DFKai-SB" w:hAnsi="DFKai-SB" w:hint="eastAsia"/>
          <w:sz w:val="25"/>
          <w:szCs w:val="25"/>
        </w:rPr>
        <w:t>做為激活函數)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 xml:space="preserve">與傳統的下映射層 </w:t>
      </w:r>
      <w:r w:rsidR="00C844C2" w:rsidRPr="00BF22FB">
        <w:rPr>
          <w:rFonts w:ascii="DFKai-SB" w:eastAsia="DFKai-SB" w:hAnsi="DFKai-SB"/>
          <w:sz w:val="25"/>
          <w:szCs w:val="25"/>
        </w:rPr>
        <w:t>(Down-Projection Layers)</w:t>
      </w:r>
      <w:r w:rsidR="00C844C2" w:rsidRPr="00BF22FB">
        <w:rPr>
          <w:rFonts w:ascii="DFKai-SB" w:eastAsia="DFKai-SB" w:hAnsi="DFKai-SB" w:hint="eastAsia"/>
          <w:sz w:val="25"/>
          <w:szCs w:val="25"/>
        </w:rPr>
        <w:t>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lang w:eastAsia="zh-TW"/>
        </w:rPr>
        <w:t>改造後的</w:t>
      </w:r>
      <w:r w:rsidR="00C844C2" w:rsidRPr="00BF22FB">
        <w:rPr>
          <w:rFonts w:ascii="DFKai-SB" w:eastAsia="DFKai-SB" w:hAnsi="DFKai-SB" w:hint="eastAsia"/>
          <w:sz w:val="25"/>
          <w:szCs w:val="25"/>
        </w:rPr>
        <w:t>解碼器用為自然語言生成。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4A005AD0" w:rsidR="00A655BD" w:rsidRPr="00BF22FB" w:rsidRDefault="0097362F" w:rsidP="003B16D5">
      <w:pPr>
        <w:pStyle w:val="a3"/>
        <w:autoSpaceDE w:val="0"/>
        <w:autoSpaceDN w:val="0"/>
        <w:adjustRightInd w:val="0"/>
        <w:contextualSpacing w:val="0"/>
        <w:rPr>
          <w:rFonts w:ascii="DFKai-SB" w:eastAsia="DFKai-SB" w:hAnsi="DFKai-SB" w:cs="DFKai-SB"/>
          <w:b/>
          <w:color w:val="000000"/>
          <w:sz w:val="25"/>
          <w:szCs w:val="25"/>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Seq2Seqa</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也能在特定任務中表現得比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機器翻譯模型還要好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29A300A" w:rsidR="00A655BD" w:rsidRPr="00BF22FB" w:rsidRDefault="00BF22FB" w:rsidP="00A655BD">
      <w:pPr>
        <w:pStyle w:val="a3"/>
        <w:autoSpaceDE w:val="0"/>
        <w:autoSpaceDN w:val="0"/>
        <w:adjustRightInd w:val="0"/>
        <w:ind w:left="1230"/>
        <w:contextualSpacing w:val="0"/>
        <w:rPr>
          <w:rFonts w:ascii="DFKai-SB" w:eastAsia="DFKai-SB" w:hAnsi="DFKai-SB"/>
          <w:sz w:val="25"/>
          <w:szCs w:val="25"/>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lastRenderedPageBreak/>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 xml:space="preserve">層 </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D30D8F" w:rsidRPr="00BF22FB">
        <w:rPr>
          <w:rFonts w:ascii="DFKai-SB" w:eastAsia="DFKai-SB" w:hAnsi="DFKai-SB"/>
          <w:sz w:val="25"/>
          <w:szCs w:val="25"/>
        </w:rPr>
        <w:t xml:space="preserve">: </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BF22FB">
        <w:rPr>
          <w:rFonts w:ascii="DFKai-SB" w:eastAsia="DFKai-SB" w:hAnsi="DFKai-SB" w:cs="DFKai-SB" w:hint="eastAsia"/>
          <w:color w:val="000000"/>
          <w:sz w:val="25"/>
          <w:szCs w:val="25"/>
        </w:rPr>
        <w:t>圖１</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25"/>
          <w:szCs w:val="25"/>
        </w:rPr>
        <w:t>編碼器與解碼器架構圖</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6588D525" w:rsidR="00BF22FB" w:rsidRPr="0044470B" w:rsidRDefault="00675FEB" w:rsidP="0044470B">
      <w:pPr>
        <w:pStyle w:val="a3"/>
        <w:autoSpaceDE w:val="0"/>
        <w:autoSpaceDN w:val="0"/>
        <w:adjustRightInd w:val="0"/>
        <w:ind w:left="1230"/>
        <w:contextualSpacing w:val="0"/>
        <w:rPr>
          <w:rFonts w:ascii="DFKai-SB" w:eastAsiaTheme="minorEastAsia" w:hAnsi="DFKai-SB"/>
          <w:sz w:val="25"/>
          <w:szCs w:val="25"/>
        </w:rPr>
      </w:pPr>
      <w:r w:rsidRPr="00BF22FB">
        <w:rPr>
          <w:rFonts w:ascii="DFKai-SB" w:eastAsia="DFKai-SB" w:hAnsi="DFKai-SB" w:hint="eastAsia"/>
          <w:sz w:val="25"/>
          <w:szCs w:val="25"/>
        </w:rPr>
        <w:t xml:space="preserve">對於輸入語句的每個單詞會建立３個向量 </w:t>
      </w:r>
      <w:r w:rsidRPr="00BF22FB">
        <w:rPr>
          <w:rFonts w:ascii="DFKai-SB" w:eastAsia="DFKai-SB" w:hAnsi="DFKai-SB"/>
          <w:sz w:val="25"/>
          <w:szCs w:val="25"/>
        </w:rPr>
        <w:t>(query</w:t>
      </w:r>
      <w:r w:rsidRPr="00BF22FB">
        <w:rPr>
          <w:rFonts w:ascii="DFKai-SB" w:eastAsia="DFKai-SB" w:hAnsi="DFKai-SB" w:hint="eastAsia"/>
          <w:sz w:val="25"/>
          <w:szCs w:val="25"/>
        </w:rPr>
        <w:t>查詢向量、k</w:t>
      </w:r>
      <w:r w:rsidRPr="00BF22FB">
        <w:rPr>
          <w:rFonts w:ascii="DFKai-SB" w:eastAsia="DFKai-SB" w:hAnsi="DFKai-SB"/>
          <w:sz w:val="25"/>
          <w:szCs w:val="25"/>
        </w:rPr>
        <w:t>ey</w:t>
      </w:r>
      <w:r w:rsidRPr="00BF22FB">
        <w:rPr>
          <w:rFonts w:ascii="DFKai-SB" w:eastAsia="DFKai-SB" w:hAnsi="DFKai-SB" w:hint="eastAsia"/>
          <w:sz w:val="25"/>
          <w:szCs w:val="25"/>
        </w:rPr>
        <w:t>鍵向量、v</w:t>
      </w:r>
      <w:r w:rsidRPr="00BF22FB">
        <w:rPr>
          <w:rFonts w:ascii="DFKai-SB" w:eastAsia="DFKai-SB" w:hAnsi="DFKai-SB"/>
          <w:sz w:val="25"/>
          <w:szCs w:val="25"/>
        </w:rPr>
        <w:t>alue</w:t>
      </w:r>
      <w:r w:rsidRPr="00BF22FB">
        <w:rPr>
          <w:rFonts w:ascii="DFKai-SB" w:eastAsia="DFKai-SB" w:hAnsi="DFKai-SB" w:hint="eastAsia"/>
          <w:sz w:val="25"/>
          <w:szCs w:val="25"/>
        </w:rPr>
        <w:t>值向量)</w:t>
      </w:r>
      <w:r w:rsidRPr="00BF22FB">
        <w:rPr>
          <w:rFonts w:ascii="DFKai-SB" w:eastAsia="DFKai-SB" w:hAnsi="DFKai-SB" w:cs="Microsoft JhengHei" w:hint="eastAsia"/>
          <w:sz w:val="25"/>
          <w:szCs w:val="25"/>
          <w:shd w:val="clear" w:color="auto" w:fill="FFFFFF"/>
        </w:rPr>
        <w:t xml:space="preserve"> ，</w:t>
      </w:r>
      <w:r w:rsidRPr="00BF22FB">
        <w:rPr>
          <w:rFonts w:ascii="DFKai-SB" w:eastAsia="DFKai-SB" w:hAnsi="DFKai-SB" w:hint="eastAsia"/>
          <w:sz w:val="25"/>
          <w:szCs w:val="25"/>
        </w:rPr>
        <w:t>透過將單詞的嵌入向量對訓練過程建立的</w:t>
      </w:r>
      <w:r w:rsidRPr="00BF22FB">
        <w:rPr>
          <w:rFonts w:ascii="DFKai-SB" w:eastAsia="DFKai-SB" w:hAnsi="DFKai-SB"/>
          <w:sz w:val="25"/>
          <w:szCs w:val="25"/>
        </w:rPr>
        <w:t xml:space="preserve"> 3</w:t>
      </w:r>
      <w:r w:rsidRPr="00BF22FB">
        <w:rPr>
          <w:rFonts w:ascii="DFKai-SB" w:eastAsia="DFKai-SB" w:hAnsi="DFKai-SB" w:hint="eastAsia"/>
          <w:sz w:val="25"/>
          <w:szCs w:val="25"/>
        </w:rPr>
        <w:t xml:space="preserve">個矩陣 </w:t>
      </w:r>
      <w:r w:rsidRPr="00BF22FB">
        <w:rPr>
          <w:rFonts w:ascii="DFKai-SB" w:eastAsia="DFKai-SB" w:hAnsi="DFKai-SB"/>
          <w:sz w:val="25"/>
          <w:szCs w:val="25"/>
        </w:rPr>
        <w:t>(query, key, value)</w:t>
      </w:r>
      <w:r w:rsidRPr="00BF22FB">
        <w:rPr>
          <w:rFonts w:ascii="DFKai-SB" w:eastAsia="DFKai-SB" w:hAnsi="DFKai-SB" w:hint="eastAsia"/>
          <w:sz w:val="25"/>
          <w:szCs w:val="25"/>
        </w:rPr>
        <w:t xml:space="preserve"> 進行點乘 </w:t>
      </w:r>
      <w:r w:rsidRPr="00BF22FB">
        <w:rPr>
          <w:rFonts w:ascii="DFKai-SB" w:eastAsia="DFKai-SB" w:hAnsi="DFKai-SB"/>
          <w:sz w:val="25"/>
          <w:szCs w:val="25"/>
        </w:rPr>
        <w:t>(Dot-Production)</w:t>
      </w:r>
      <w:r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得分會透過查詢向量的點乘與要得分的各個單詞的鍵向量相乘得出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sidR="00EC6A7A" w:rsidRPr="00BF22FB">
        <w:rPr>
          <w:rFonts w:ascii="DFKai-SB" w:eastAsia="DFKai-SB" w:hAnsi="DFKai-SB" w:hint="eastAsia"/>
          <w:sz w:val="25"/>
          <w:szCs w:val="25"/>
        </w:rPr>
        <w:t>最後透過</w:t>
      </w:r>
      <w:proofErr w:type="spellStart"/>
      <w:r w:rsidR="00EC6A7A" w:rsidRPr="00BF22FB">
        <w:rPr>
          <w:rFonts w:ascii="DFKai-SB" w:eastAsia="DFKai-SB" w:hAnsi="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BF22FB">
        <w:rPr>
          <w:rFonts w:ascii="DFKai-SB" w:eastAsia="DFKai-SB" w:hAnsi="DFKai-SB" w:hint="eastAsia"/>
          <w:sz w:val="25"/>
          <w:szCs w:val="25"/>
        </w:rPr>
        <w:t>s</w:t>
      </w:r>
      <w:r w:rsidR="000D1476" w:rsidRPr="00BF22FB">
        <w:rPr>
          <w:rFonts w:ascii="DFKai-SB" w:eastAsia="DFKai-SB" w:hAnsi="DFKai-SB"/>
          <w:sz w:val="25"/>
          <w:szCs w:val="25"/>
        </w:rPr>
        <w:t>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E555A41" w14:textId="3D75F083" w:rsidR="00CD0550" w:rsidRPr="00BF22FB" w:rsidRDefault="00D4378E" w:rsidP="009376FE">
      <w:pPr>
        <w:pStyle w:val="a3"/>
        <w:autoSpaceDE w:val="0"/>
        <w:autoSpaceDN w:val="0"/>
        <w:adjustRightInd w:val="0"/>
        <w:ind w:left="1230"/>
        <w:contextualSpacing w:val="0"/>
        <w:rPr>
          <w:rFonts w:ascii="DFKai-SB" w:eastAsia="DFKai-SB" w:hAnsi="DFKai-SB" w:cs="DFKai-SB"/>
          <w:color w:val="000000"/>
          <w:sz w:val="25"/>
          <w:szCs w:val="25"/>
        </w:rPr>
      </w:pPr>
      <w:r w:rsidRPr="00BF22FB">
        <w:rPr>
          <w:rFonts w:ascii="DFKai-SB" w:eastAsia="DFKai-SB" w:hAnsi="DFKai-SB" w:cs="DFKai-SB" w:hint="eastAsia"/>
          <w:color w:val="000000"/>
          <w:sz w:val="25"/>
          <w:szCs w:val="25"/>
        </w:rPr>
        <w:t xml:space="preserve">圖 </w:t>
      </w:r>
      <w:r w:rsidRPr="00BF22FB">
        <w:rPr>
          <w:rFonts w:ascii="DFKai-SB" w:eastAsia="DFKai-SB" w:hAnsi="DFKai-SB" w:cs="DFKai-SB"/>
          <w:color w:val="000000"/>
          <w:sz w:val="25"/>
          <w:szCs w:val="25"/>
        </w:rPr>
        <w:t xml:space="preserve">2, </w:t>
      </w:r>
      <w:r w:rsidRPr="00BF22FB">
        <w:rPr>
          <w:rFonts w:ascii="DFKai-SB" w:eastAsia="DFKai-SB" w:hAnsi="DFKai-SB" w:cs="DFKai-SB" w:hint="eastAsia"/>
          <w:color w:val="000000"/>
          <w:sz w:val="25"/>
          <w:szCs w:val="25"/>
        </w:rPr>
        <w:t>自注意力結構圖</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02B3A0EC" w14:textId="40FF2D56"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187B0959" w14:textId="4C0C820E" w:rsidR="009F4F4D" w:rsidRPr="00BF22FB" w:rsidRDefault="00B12085" w:rsidP="00B12085">
      <w:pPr>
        <w:autoSpaceDE w:val="0"/>
        <w:autoSpaceDN w:val="0"/>
        <w:adjustRightInd w:val="0"/>
        <w:ind w:left="870"/>
        <w:rPr>
          <w:rFonts w:ascii="DFKai-SB" w:eastAsia="DFKai-SB" w:hAnsi="DFKai-SB" w:cs="DFKai-SB"/>
          <w:b/>
          <w:bCs/>
          <w:color w:val="000000"/>
          <w:sz w:val="25"/>
          <w:szCs w:val="25"/>
          <w:lang w:eastAsia="zh-TW"/>
        </w:rPr>
      </w:pPr>
      <w:r w:rsidRPr="00BF22FB">
        <w:rPr>
          <w:rFonts w:ascii="DFKai-SB" w:eastAsia="DFKai-SB" w:hAnsi="DFKai-SB" w:cs="PingFang TC" w:hint="eastAsia"/>
          <w:sz w:val="25"/>
          <w:szCs w:val="25"/>
          <w:lang w:eastAsia="zh-TW"/>
        </w:rPr>
        <w:t xml:space="preserve"> </w:t>
      </w:r>
      <w:r w:rsidRPr="00BF22FB">
        <w:rPr>
          <w:rFonts w:ascii="DFKai-SB" w:eastAsia="DFKai-SB" w:hAnsi="DFKai-SB" w:cs="PingFang TC"/>
          <w:sz w:val="25"/>
          <w:szCs w:val="25"/>
          <w:lang w:eastAsia="zh-TW"/>
        </w:rPr>
        <w:t xml:space="preserve">   </w:t>
      </w:r>
      <w:r w:rsidR="009F4F4D" w:rsidRPr="00BF22FB">
        <w:rPr>
          <w:rFonts w:ascii="DFKai-SB" w:eastAsia="DFKai-SB" w:hAnsi="DFKai-SB" w:cs="PingFang TC" w:hint="eastAsia"/>
          <w:sz w:val="25"/>
          <w:szCs w:val="25"/>
          <w:lang w:eastAsia="zh-TW"/>
        </w:rPr>
        <w:t>單頭注意力原理延伸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多頭注意力著重於單一查詢矩陣能夠和多個鍵向量進行點乘並能夠一起考慮整個輸入語句的單詞。</w:t>
      </w:r>
      <w:r w:rsidR="00721B6B" w:rsidRPr="00BF22FB">
        <w:rPr>
          <w:rFonts w:ascii="DFKai-SB" w:eastAsia="DFKai-SB" w:hAnsi="DFKai-SB" w:cs="PingFang TC" w:hint="eastAsia"/>
          <w:sz w:val="25"/>
          <w:szCs w:val="25"/>
          <w:lang w:eastAsia="zh-TW"/>
        </w:rPr>
        <w:t>因為可能不同的頭關注的</w:t>
      </w:r>
      <w:r w:rsidR="00721B6B" w:rsidRPr="00BF22FB">
        <w:rPr>
          <w:rFonts w:ascii="DFKai-SB" w:eastAsia="DFKai-SB" w:hAnsi="DFKai-SB" w:cs="PingFang TC" w:hint="eastAsia"/>
          <w:sz w:val="25"/>
          <w:szCs w:val="25"/>
          <w:lang w:eastAsia="zh-TW"/>
        </w:rPr>
        <w:lastRenderedPageBreak/>
        <w:t>點不一樣</w:t>
      </w:r>
      <w:r w:rsidR="00721B6B" w:rsidRPr="00BF22FB">
        <w:rPr>
          <w:rFonts w:ascii="DFKai-SB" w:eastAsia="DFKai-SB" w:hAnsi="DFKai-SB" w:cs="Microsoft JhengHei" w:hint="eastAsia"/>
          <w:sz w:val="25"/>
          <w:szCs w:val="25"/>
          <w:shd w:val="clear" w:color="auto" w:fill="FFFFFF"/>
          <w:lang w:eastAsia="zh-TW"/>
        </w:rPr>
        <w:t>，</w:t>
      </w:r>
      <w:r w:rsidR="005F38FB">
        <w:rPr>
          <w:rFonts w:ascii="DFKai-SB" w:eastAsia="DFKai-SB" w:hAnsi="DFKai-SB" w:cs="Microsoft JhengHei" w:hint="eastAsia"/>
          <w:sz w:val="25"/>
          <w:szCs w:val="25"/>
          <w:shd w:val="clear" w:color="auto" w:fill="FFFFFF"/>
          <w:lang w:eastAsia="zh-TW"/>
        </w:rPr>
        <w:t>包含</w:t>
      </w:r>
      <w:r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無論是單頭注意力機制或多頭注意力機制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在特定問題的解決方案都可能會用到</w:t>
      </w:r>
      <w:bookmarkStart w:id="0" w:name="_Hlk33266402"/>
      <w:r w:rsidR="00721B6B" w:rsidRPr="00BF22FB">
        <w:rPr>
          <w:rFonts w:ascii="DFKai-SB" w:eastAsia="DFKai-SB" w:hAnsi="DFKai-SB" w:cs="PingFang TC" w:hint="eastAsia"/>
          <w:sz w:val="25"/>
          <w:szCs w:val="25"/>
          <w:lang w:eastAsia="zh-TW"/>
        </w:rPr>
        <w:t>。</w:t>
      </w:r>
      <w:bookmarkEnd w:id="0"/>
    </w:p>
    <w:p w14:paraId="6BB772D2" w14:textId="3A46487B" w:rsidR="009F4F4D" w:rsidRPr="00BF22FB" w:rsidRDefault="009F4F4D"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eastAsiaTheme="minorEastAsia" w:cs="DFKai-SB" w:hint="eastAsia"/>
          <w:noProof/>
          <w:color w:val="000000"/>
          <w:sz w:val="25"/>
          <w:szCs w:val="25"/>
        </w:rPr>
        <w:drawing>
          <wp:inline distT="0" distB="0" distL="0" distR="0" wp14:anchorId="0DD9194D" wp14:editId="1FECDCF0">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BF22FB">
        <w:rPr>
          <w:rFonts w:ascii="DFKai-SB" w:eastAsia="DFKai-SB" w:hAnsi="DFKai-SB" w:cs="DFKai-SB" w:hint="eastAsia"/>
          <w:color w:val="000000"/>
          <w:sz w:val="25"/>
          <w:szCs w:val="25"/>
        </w:rPr>
        <w:t>圖</w:t>
      </w:r>
      <w:r w:rsidR="00D4378E" w:rsidRPr="00BF22FB">
        <w:rPr>
          <w:rFonts w:ascii="DFKai-SB" w:eastAsia="DFKai-SB" w:hAnsi="DFKai-SB" w:cs="DFKai-SB"/>
          <w:color w:val="000000"/>
          <w:sz w:val="25"/>
          <w:szCs w:val="25"/>
        </w:rPr>
        <w:t xml:space="preserve"> 3, </w:t>
      </w:r>
      <w:r w:rsidR="00D4378E" w:rsidRPr="00BF22FB">
        <w:rPr>
          <w:rFonts w:ascii="DFKai-SB" w:eastAsia="DFKai-SB" w:hAnsi="DFKai-SB" w:cs="DFKai-SB" w:hint="eastAsia"/>
          <w:color w:val="000000"/>
          <w:sz w:val="25"/>
          <w:szCs w:val="25"/>
        </w:rPr>
        <w:t>多頭注意力結構圖</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58591435" w14:textId="26747BF0"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在編碼的過程中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Self-Attention</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 xml:space="preserve"> RNN (LSTM)</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sz w:val="25"/>
          <w:szCs w:val="25"/>
        </w:rPr>
        <w:t xml:space="preserve"> (LSTM) </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2A677D07" w:rsidR="00BB5673" w:rsidRPr="00721B6B"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222CB636" w14:textId="23CE9692" w:rsidR="00A01DE7"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雖然句子中有些單詞會依賴鄰近左右側的單詞</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但僅僅從單方向做編碼無法滿足需求</w:t>
      </w:r>
      <w:r w:rsidR="008671A9"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每個位置的詞都能不因位置距離和方向而進行編碼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r w:rsidR="00A01DE7" w:rsidRPr="00BF22FB">
        <w:rPr>
          <w:rFonts w:ascii="DFKai-SB" w:eastAsia="DFKai-SB" w:hAnsi="DFKai-SB" w:cs="DFKai-SB" w:hint="eastAsia"/>
          <w:color w:val="000000"/>
          <w:sz w:val="25"/>
          <w:szCs w:val="25"/>
          <w:lang w:eastAsia="zh-TW"/>
        </w:rPr>
        <w:t xml:space="preserve">做詞嵌入時有加入位置編碼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求平均來進一步能夠感覺詞塊的相對位置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7DD9BD87"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lastRenderedPageBreak/>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未標注的數據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3E98BE58"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 xml:space="preserve">在訓練過程中隨機遮蔽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而不是如以往將每個詞都預測一次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 xml:space="preserve">最後損失函數只會計算被遮蔽的詞塊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模型不知道真正哪些詞被遮蔽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因此模型對每個詞都會注意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r w:rsidR="006420CD">
        <w:rPr>
          <w:rFonts w:ascii="DFKai-SB" w:eastAsia="DFKai-SB" w:hAnsi="DFKai-SB" w:cs="PingFang TC" w:hint="eastAsia"/>
          <w:sz w:val="25"/>
          <w:szCs w:val="25"/>
          <w:lang w:eastAsia="zh-TW"/>
        </w:rPr>
        <w:t>個</w:t>
      </w:r>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77777777"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Default="002564D7"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Pr>
          <w:rFonts w:ascii="DFKai-SB" w:eastAsia="DFKai-SB" w:hAnsi="DFKai-SB" w:cs="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02877623" w:rsidR="002564D7" w:rsidRDefault="002564D7"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主要由編碼器與解碼器兩個</w:t>
      </w:r>
      <w:r>
        <w:rPr>
          <w:rFonts w:ascii="DFKai-SB" w:eastAsia="DFKai-SB" w:hAnsi="DFKai-SB" w:cs="DFKai-SB"/>
          <w:color w:val="000000"/>
          <w:sz w:val="25"/>
          <w:szCs w:val="25"/>
          <w:lang w:eastAsia="zh-TW"/>
        </w:rPr>
        <w:t>RNN</w:t>
      </w:r>
      <w:r>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051B8D5B" w14:textId="3912799E" w:rsidR="00D34C9A" w:rsidRPr="00D34C9A" w:rsidRDefault="001F64E7" w:rsidP="00CE37C4">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t>運作過程中</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Pr>
          <w:rFonts w:ascii="DFKai-SB" w:eastAsia="DFKai-SB" w:hAnsi="DFKai-SB" w:cs="Microsoft JhengHei"/>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D34C9A" w:rsidRPr="00BF22FB">
        <w:rPr>
          <w:rFonts w:ascii="DFKai-SB" w:eastAsia="DFKai-SB" w:hAnsi="DFKai-SB" w:cs="PingFang TC" w:hint="eastAsia"/>
          <w:sz w:val="25"/>
          <w:szCs w:val="25"/>
          <w:lang w:eastAsia="zh-TW"/>
        </w:rPr>
        <w:t>。</w:t>
      </w:r>
    </w:p>
    <w:p w14:paraId="11FFC0A9" w14:textId="1B8EC407" w:rsidR="001F64E7" w:rsidRPr="002564D7" w:rsidRDefault="001F64E7" w:rsidP="002564D7">
      <w:pPr>
        <w:autoSpaceDE w:val="0"/>
        <w:autoSpaceDN w:val="0"/>
        <w:adjustRightInd w:val="0"/>
        <w:rPr>
          <w:rFonts w:ascii="DFKai-SB" w:eastAsia="DFKai-SB" w:hAnsi="DFKai-SB" w:cs="DFKai-SB"/>
          <w:color w:val="000000"/>
          <w:sz w:val="25"/>
          <w:szCs w:val="25"/>
          <w:lang w:eastAsia="zh-TW"/>
        </w:rPr>
      </w:pPr>
      <w:r>
        <w:rPr>
          <w:rFonts w:ascii="DFKai-SB" w:eastAsia="DFKai-SB" w:hAnsi="DFKai-SB" w:cs="PingFang TC"/>
          <w:sz w:val="25"/>
          <w:szCs w:val="25"/>
          <w:lang w:eastAsia="zh-TW"/>
        </w:rPr>
        <w:tab/>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0">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BF22FB">
        <w:rPr>
          <w:rFonts w:ascii="DFKai-SB" w:eastAsia="DFKai-SB" w:hAnsi="DFKai-SB" w:cs="DFKai-SB" w:hint="eastAsia"/>
          <w:color w:val="000000"/>
          <w:sz w:val="25"/>
          <w:szCs w:val="25"/>
        </w:rPr>
        <w:t>圖</w:t>
      </w:r>
      <w:r w:rsidR="000710F6" w:rsidRPr="00BF22FB">
        <w:rPr>
          <w:rFonts w:ascii="DFKai-SB" w:eastAsia="DFKai-SB" w:hAnsi="DFKai-SB" w:cs="DFKai-SB"/>
          <w:color w:val="000000"/>
          <w:sz w:val="25"/>
          <w:szCs w:val="25"/>
        </w:rPr>
        <w:t xml:space="preserve"> </w:t>
      </w:r>
      <w:r w:rsidR="000710F6">
        <w:rPr>
          <w:rFonts w:ascii="DFKai-SB" w:eastAsia="DFKai-SB" w:hAnsi="DFKai-SB" w:cs="DFKai-SB"/>
          <w:color w:val="000000"/>
          <w:sz w:val="25"/>
          <w:szCs w:val="25"/>
        </w:rPr>
        <w:t>4</w:t>
      </w:r>
      <w:r w:rsidR="000710F6" w:rsidRPr="00BF22FB">
        <w:rPr>
          <w:rFonts w:ascii="DFKai-SB" w:eastAsia="DFKai-SB" w:hAnsi="DFKai-SB" w:cs="DFKai-SB"/>
          <w:color w:val="000000"/>
          <w:sz w:val="25"/>
          <w:szCs w:val="25"/>
        </w:rPr>
        <w:t>,</w:t>
      </w:r>
      <w:r w:rsidR="000710F6">
        <w:rPr>
          <w:rFonts w:ascii="DFKai-SB" w:eastAsia="DFKai-SB" w:hAnsi="DFKai-SB" w:cs="DFKai-SB"/>
          <w:color w:val="000000"/>
          <w:sz w:val="25"/>
          <w:szCs w:val="25"/>
        </w:rPr>
        <w:t xml:space="preserve">Seq2Seq </w:t>
      </w:r>
      <w:r w:rsidR="000710F6" w:rsidRPr="00BF22FB">
        <w:rPr>
          <w:rFonts w:ascii="DFKai-SB" w:eastAsia="DFKai-SB" w:hAnsi="DFKai-SB" w:cs="DFKai-SB" w:hint="eastAsia"/>
          <w:color w:val="000000"/>
          <w:sz w:val="25"/>
          <w:szCs w:val="25"/>
        </w:rPr>
        <w:t>結構圖</w:t>
      </w:r>
      <w:r w:rsidR="000710F6" w:rsidRPr="00BF22FB">
        <w:rPr>
          <w:rFonts w:ascii="DFKai-SB" w:eastAsia="DFKai-SB" w:hAnsi="DFKai-SB" w:cs="DFKai-SB"/>
          <w:color w:val="000000"/>
          <w:sz w:val="25"/>
          <w:szCs w:val="25"/>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430521DB"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520F8854" w14:textId="44E17B0B" w:rsidR="00D34C9A" w:rsidRPr="00D34C9A" w:rsidRDefault="00D34C9A" w:rsidP="00D34C9A">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造成先被輸入的重要訊息可能在轉換後權重會變低或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48F7FD18" w14:textId="32962887" w:rsidR="00FD1119" w:rsidRDefault="00FD1119" w:rsidP="00FD1119">
      <w:pPr>
        <w:pStyle w:val="a3"/>
        <w:autoSpaceDE w:val="0"/>
        <w:autoSpaceDN w:val="0"/>
        <w:adjustRightInd w:val="0"/>
        <w:ind w:left="960"/>
        <w:contextualSpacing w:val="0"/>
        <w:rPr>
          <w:rFonts w:ascii="DFKai-SB" w:eastAsia="DFKai-SB" w:hAnsi="DFKai-SB" w:cs="DFKai-SB"/>
          <w:b/>
          <w:color w:val="000000"/>
          <w:sz w:val="25"/>
          <w:szCs w:val="25"/>
        </w:rPr>
      </w:pPr>
    </w:p>
    <w:p w14:paraId="459D9AC9" w14:textId="4A47DF65"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4251FF61" w14:textId="5EBF1656"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26C7B8AB" w14:textId="6B03D3EE" w:rsidR="00BB5673" w:rsidRDefault="00BB5673"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sidRPr="00BF22FB">
        <w:rPr>
          <w:rFonts w:ascii="DFKai-SB" w:eastAsia="DFKai-SB" w:hAnsi="DFKai-SB" w:cs="DFKai-SB"/>
          <w:b/>
          <w:color w:val="000000"/>
          <w:sz w:val="25"/>
          <w:szCs w:val="25"/>
        </w:rPr>
        <w:t>S</w:t>
      </w:r>
      <w:r w:rsidR="00254DC3">
        <w:rPr>
          <w:rFonts w:ascii="DFKai-SB" w:eastAsia="DFKai-SB" w:hAnsi="DFKai-SB" w:cs="DFKai-SB" w:hint="eastAsia"/>
          <w:b/>
          <w:color w:val="000000"/>
          <w:sz w:val="25"/>
          <w:szCs w:val="25"/>
          <w:lang w:eastAsia="zh-TW"/>
        </w:rPr>
        <w:t>i</w:t>
      </w:r>
      <w:r w:rsidR="00254DC3">
        <w:rPr>
          <w:rFonts w:ascii="DFKai-SB" w:eastAsia="DFKai-SB" w:hAnsi="DFKai-SB" w:cs="DFKai-SB"/>
          <w:b/>
          <w:color w:val="000000"/>
          <w:sz w:val="25"/>
          <w:szCs w:val="25"/>
          <w:lang w:eastAsia="zh-TW"/>
        </w:rPr>
        <w:t xml:space="preserve">ngle Headed Attention RNN </w:t>
      </w:r>
      <w:r w:rsidR="00254DC3">
        <w:rPr>
          <w:rFonts w:ascii="DFKai-SB" w:eastAsia="DFKai-SB" w:hAnsi="DFKai-SB" w:cs="DFKai-SB" w:hint="eastAsia"/>
          <w:b/>
          <w:color w:val="000000"/>
          <w:sz w:val="25"/>
          <w:szCs w:val="25"/>
          <w:lang w:eastAsia="zh-TW"/>
        </w:rPr>
        <w:t>(SHA-</w:t>
      </w:r>
      <w:r w:rsidR="00254DC3">
        <w:rPr>
          <w:rFonts w:ascii="DFKai-SB" w:eastAsia="DFKai-SB" w:hAnsi="DFKai-SB" w:cs="DFKai-SB"/>
          <w:b/>
          <w:color w:val="000000"/>
          <w:sz w:val="25"/>
          <w:szCs w:val="25"/>
          <w:lang w:eastAsia="zh-TW"/>
        </w:rPr>
        <w:t>RNN</w:t>
      </w:r>
      <w:r w:rsidR="00254DC3">
        <w:rPr>
          <w:rFonts w:ascii="DFKai-SB" w:eastAsia="DFKai-SB" w:hAnsi="DFKai-SB" w:cs="DFKai-SB" w:hint="eastAsia"/>
          <w:b/>
          <w:color w:val="000000"/>
          <w:sz w:val="25"/>
          <w:szCs w:val="25"/>
          <w:lang w:eastAsia="zh-TW"/>
        </w:rPr>
        <w:t>)</w:t>
      </w:r>
    </w:p>
    <w:p w14:paraId="1C7454A3" w14:textId="0CE64501" w:rsidR="008C1391" w:rsidRPr="00BF22FB" w:rsidRDefault="00B97F40" w:rsidP="008C1391">
      <w:pPr>
        <w:pStyle w:val="a3"/>
        <w:autoSpaceDE w:val="0"/>
        <w:autoSpaceDN w:val="0"/>
        <w:adjustRightInd w:val="0"/>
        <w:ind w:left="510"/>
        <w:contextualSpacing w:val="0"/>
        <w:jc w:val="right"/>
        <w:rPr>
          <w:rFonts w:ascii="DFKai-SB" w:eastAsia="DFKai-SB" w:hAnsi="DFKai-SB" w:cs="DFKai-SB"/>
          <w:b/>
          <w:color w:val="000000"/>
          <w:sz w:val="25"/>
          <w:szCs w:val="25"/>
        </w:rPr>
      </w:pPr>
      <w:r>
        <w:rPr>
          <w:rFonts w:ascii="DFKai-SB" w:eastAsia="DFKai-SB" w:hAnsi="DFKai-SB" w:cs="PingFang TC"/>
          <w:noProof/>
          <w:sz w:val="25"/>
          <w:szCs w:val="25"/>
          <w:lang w:eastAsia="zh-TW"/>
        </w:rPr>
        <w:drawing>
          <wp:anchor distT="0" distB="0" distL="114300" distR="114300" simplePos="0" relativeHeight="251658240" behindDoc="1" locked="0" layoutInCell="1" allowOverlap="1" wp14:anchorId="12FC85B0" wp14:editId="09E6EFD8">
            <wp:simplePos x="0" y="0"/>
            <wp:positionH relativeFrom="column">
              <wp:posOffset>5096953</wp:posOffset>
            </wp:positionH>
            <wp:positionV relativeFrom="paragraph">
              <wp:posOffset>9549</wp:posOffset>
            </wp:positionV>
            <wp:extent cx="1345565" cy="2354580"/>
            <wp:effectExtent l="0" t="0" r="6985" b="7620"/>
            <wp:wrapTight wrapText="bothSides">
              <wp:wrapPolygon edited="0">
                <wp:start x="0" y="0"/>
                <wp:lineTo x="0" y="21495"/>
                <wp:lineTo x="21406" y="21495"/>
                <wp:lineTo x="21406"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04 at 6.50.5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5565" cy="2354580"/>
                    </a:xfrm>
                    <a:prstGeom prst="rect">
                      <a:avLst/>
                    </a:prstGeom>
                  </pic:spPr>
                </pic:pic>
              </a:graphicData>
            </a:graphic>
            <wp14:sizeRelH relativeFrom="page">
              <wp14:pctWidth>0</wp14:pctWidth>
            </wp14:sizeRelH>
            <wp14:sizeRelV relativeFrom="page">
              <wp14:pctHeight>0</wp14:pctHeight>
            </wp14:sizeRelV>
          </wp:anchor>
        </w:drawing>
      </w:r>
    </w:p>
    <w:p w14:paraId="7B4E6F46" w14:textId="5A6353CC" w:rsidR="00056A7C" w:rsidRDefault="00056A7C"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單頭注意力(</w:t>
      </w:r>
      <w:r>
        <w:rPr>
          <w:rFonts w:ascii="DFKai-SB" w:eastAsia="DFKai-SB" w:hAnsi="DFKai-SB" w:cs="DFKai-SB"/>
          <w:color w:val="000000"/>
          <w:sz w:val="25"/>
          <w:szCs w:val="25"/>
          <w:lang w:eastAsia="zh-TW"/>
        </w:rPr>
        <w:t>Single Headed Attention</w:t>
      </w:r>
      <w:r>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但每層網路都有幾十個頭(</w:t>
      </w:r>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r w:rsidR="00DA4821">
        <w:rPr>
          <w:rFonts w:ascii="DFKai-SB" w:eastAsia="DFKai-SB" w:hAnsi="DFKai-SB" w:cs="Microsoft JhengHei" w:hint="eastAsia"/>
          <w:sz w:val="25"/>
          <w:szCs w:val="25"/>
          <w:shd w:val="clear" w:color="auto" w:fill="FFFFFF"/>
          <w:lang w:eastAsia="zh-TW"/>
        </w:rPr>
        <w:t>一</w:t>
      </w:r>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0068438F" w:rsid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15783D">
        <w:rPr>
          <w:rFonts w:ascii="DFKai-SB" w:eastAsia="DFKai-SB" w:hAnsi="DFKai-SB" w:cs="DFKai-SB" w:hint="eastAsia"/>
          <w:color w:val="000000"/>
          <w:sz w:val="25"/>
          <w:szCs w:val="25"/>
          <w:lang w:eastAsia="zh-TW"/>
        </w:rPr>
        <w:t>主要以</w:t>
      </w:r>
      <w:r w:rsidR="0015783D">
        <w:rPr>
          <w:rFonts w:ascii="DFKai-SB" w:eastAsia="DFKai-SB" w:hAnsi="DFKai-SB" w:cs="DFKai-SB"/>
          <w:color w:val="000000"/>
          <w:sz w:val="25"/>
          <w:szCs w:val="25"/>
          <w:lang w:eastAsia="zh-TW"/>
        </w:rPr>
        <w:t>Transformer</w:t>
      </w:r>
      <w:r w:rsidR="0015783D">
        <w:rPr>
          <w:rFonts w:ascii="DFKai-SB" w:eastAsia="DFKai-SB" w:hAnsi="DFKai-SB" w:cs="DFKai-SB" w:hint="eastAsia"/>
          <w:color w:val="000000"/>
          <w:sz w:val="25"/>
          <w:szCs w:val="25"/>
          <w:lang w:eastAsia="zh-TW"/>
        </w:rPr>
        <w:t>的自注意力機制為基礎修改</w:t>
      </w:r>
      <w:r w:rsidR="0015783D">
        <w:rPr>
          <w:rFonts w:ascii="DFKai-SB" w:eastAsia="DFKai-SB" w:hAnsi="DFKai-SB" w:cs="PingFang TC" w:hint="eastAsia"/>
          <w:sz w:val="25"/>
          <w:szCs w:val="25"/>
          <w:lang w:eastAsia="zh-TW"/>
        </w:rPr>
        <w:t>，</w:t>
      </w:r>
      <w:r w:rsidR="00DA4821">
        <w:rPr>
          <w:rFonts w:ascii="DFKai-SB" w:eastAsia="DFKai-SB" w:hAnsi="DFKai-SB" w:cs="DFKai-SB" w:hint="eastAsia"/>
          <w:color w:val="000000"/>
          <w:sz w:val="25"/>
          <w:szCs w:val="25"/>
          <w:lang w:eastAsia="zh-TW"/>
        </w:rPr>
        <w:t>四</w:t>
      </w:r>
      <w:r>
        <w:rPr>
          <w:rFonts w:ascii="DFKai-SB" w:eastAsia="DFKai-SB" w:hAnsi="DFKai-SB" w:cs="DFKai-SB" w:hint="eastAsia"/>
          <w:color w:val="000000"/>
          <w:sz w:val="25"/>
          <w:szCs w:val="25"/>
          <w:lang w:eastAsia="zh-TW"/>
        </w:rPr>
        <w:t>層的結構中</w:t>
      </w:r>
      <w:r>
        <w:rPr>
          <w:rFonts w:ascii="DFKai-SB" w:eastAsia="DFKai-SB" w:hAnsi="DFKai-SB" w:cs="PingFang TC" w:hint="eastAsia"/>
          <w:sz w:val="25"/>
          <w:szCs w:val="25"/>
          <w:lang w:eastAsia="zh-TW"/>
        </w:rPr>
        <w:t>，每層都是先做</w:t>
      </w:r>
      <w:r>
        <w:rPr>
          <w:rFonts w:ascii="DFKai-SB" w:eastAsia="DFKai-SB" w:hAnsi="DFKai-SB" w:cs="PingFang TC"/>
          <w:sz w:val="25"/>
          <w:szCs w:val="25"/>
          <w:lang w:eastAsia="zh-TW"/>
        </w:rPr>
        <w:t>LSTM</w:t>
      </w:r>
      <w:r>
        <w:rPr>
          <w:rFonts w:ascii="DFKai-SB" w:eastAsia="DFKai-SB" w:hAnsi="DFKai-SB" w:cs="PingFang TC" w:hint="eastAsia"/>
          <w:sz w:val="25"/>
          <w:szCs w:val="25"/>
          <w:lang w:eastAsia="zh-TW"/>
        </w:rPr>
        <w:t>，進行La</w:t>
      </w:r>
      <w:r>
        <w:rPr>
          <w:rFonts w:ascii="DFKai-SB" w:eastAsia="DFKai-SB" w:hAnsi="DFKai-SB" w:cs="PingFang TC"/>
          <w:sz w:val="25"/>
          <w:szCs w:val="25"/>
          <w:lang w:eastAsia="zh-TW"/>
        </w:rPr>
        <w:t>yer Normalization(LN)</w:t>
      </w:r>
      <w:r>
        <w:rPr>
          <w:rFonts w:ascii="DFKai-SB" w:eastAsia="DFKai-SB" w:hAnsi="DFKai-SB" w:cs="PingFang TC" w:hint="eastAsia"/>
          <w:sz w:val="25"/>
          <w:szCs w:val="25"/>
          <w:lang w:eastAsia="zh-TW"/>
        </w:rPr>
        <w:t>後再接上注意力機制</w:t>
      </w:r>
      <w:r w:rsidR="0015783D">
        <w:rPr>
          <w:rFonts w:ascii="DFKai-SB" w:eastAsia="DFKai-SB" w:hAnsi="DFKai-SB" w:cs="PingFang TC" w:hint="eastAsia"/>
          <w:sz w:val="25"/>
          <w:szCs w:val="25"/>
          <w:lang w:eastAsia="zh-TW"/>
        </w:rPr>
        <w:t>，因此實際上為</w:t>
      </w:r>
      <w:r w:rsidR="009070F1">
        <w:rPr>
          <w:rFonts w:ascii="DFKai-SB" w:eastAsia="DFKai-SB" w:hAnsi="DFKai-SB" w:cs="PingFang TC"/>
          <w:sz w:val="25"/>
          <w:szCs w:val="25"/>
          <w:lang w:eastAsia="zh-TW"/>
        </w:rPr>
        <w:br/>
      </w:r>
      <w:r w:rsidR="0015783D">
        <w:rPr>
          <w:rFonts w:ascii="DFKai-SB" w:eastAsia="DFKai-SB" w:hAnsi="DFKai-SB" w:cs="PingFang TC" w:hint="eastAsia"/>
          <w:sz w:val="25"/>
          <w:szCs w:val="25"/>
          <w:lang w:eastAsia="zh-TW"/>
        </w:rPr>
        <w:t>8層</w:t>
      </w:r>
      <w:r w:rsidRPr="00BF22FB">
        <w:rPr>
          <w:rFonts w:ascii="DFKai-SB" w:eastAsia="DFKai-SB" w:hAnsi="DFKai-SB" w:cs="PingFang TC" w:hint="eastAsia"/>
          <w:sz w:val="25"/>
          <w:szCs w:val="25"/>
          <w:lang w:eastAsia="zh-TW"/>
        </w:rPr>
        <w:t>。</w:t>
      </w:r>
    </w:p>
    <w:p w14:paraId="6A985450" w14:textId="5DD31BFD" w:rsidR="007A7A11" w:rsidRP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結構變更的部分，與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相比之下只對</w:t>
      </w:r>
      <w:r>
        <w:rPr>
          <w:rFonts w:ascii="DFKai-SB" w:eastAsia="DFKai-SB" w:hAnsi="DFKai-SB" w:cs="PingFang TC"/>
          <w:sz w:val="25"/>
          <w:szCs w:val="25"/>
          <w:lang w:eastAsia="zh-TW"/>
        </w:rPr>
        <w:t>Q</w:t>
      </w:r>
      <w:r>
        <w:rPr>
          <w:rFonts w:ascii="DFKai-SB" w:eastAsia="DFKai-SB" w:hAnsi="DFKai-SB" w:cs="PingFang TC" w:hint="eastAsia"/>
          <w:sz w:val="25"/>
          <w:szCs w:val="25"/>
          <w:lang w:eastAsia="zh-TW"/>
        </w:rPr>
        <w:t>做全連接層，對</w:t>
      </w:r>
      <w:r>
        <w:rPr>
          <w:rFonts w:ascii="DFKai-SB" w:eastAsia="DFKai-SB" w:hAnsi="DFKai-SB" w:cs="PingFang TC"/>
          <w:sz w:val="25"/>
          <w:szCs w:val="25"/>
          <w:lang w:eastAsia="zh-TW"/>
        </w:rPr>
        <w:t>K,V</w:t>
      </w:r>
      <w:r>
        <w:rPr>
          <w:rFonts w:ascii="DFKai-SB" w:eastAsia="DFKai-SB" w:hAnsi="DFKai-SB" w:cs="PingFang TC" w:hint="eastAsia"/>
          <w:sz w:val="25"/>
          <w:szCs w:val="25"/>
          <w:lang w:eastAsia="zh-TW"/>
        </w:rPr>
        <w:t>做s</w:t>
      </w:r>
      <w:r>
        <w:rPr>
          <w:rFonts w:ascii="DFKai-SB" w:eastAsia="DFKai-SB" w:hAnsi="DFKai-SB" w:cs="PingFang TC"/>
          <w:sz w:val="25"/>
          <w:szCs w:val="25"/>
          <w:lang w:eastAsia="zh-TW"/>
        </w:rPr>
        <w:t>igmoid</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但實作過程發現LSTM的輸出必須經過全連接層才變成</w:t>
      </w:r>
      <w:r>
        <w:rPr>
          <w:rFonts w:ascii="DFKai-SB" w:eastAsia="DFKai-SB" w:hAnsi="DFKai-SB" w:cs="PingFang TC"/>
          <w:sz w:val="25"/>
          <w:szCs w:val="25"/>
          <w:lang w:eastAsia="zh-TW"/>
        </w:rPr>
        <w:t>Q,K,V</w:t>
      </w:r>
      <w:r>
        <w:rPr>
          <w:rFonts w:ascii="DFKai-SB" w:eastAsia="DFKai-SB" w:hAnsi="DFKai-SB" w:cs="PingFang TC" w:hint="eastAsia"/>
          <w:sz w:val="25"/>
          <w:szCs w:val="25"/>
          <w:lang w:eastAsia="zh-TW"/>
        </w:rPr>
        <w:t>，發現改進的核心部分在於作者提出的</w:t>
      </w:r>
      <w:r>
        <w:rPr>
          <w:rFonts w:ascii="DFKai-SB" w:eastAsia="DFKai-SB" w:hAnsi="DFKai-SB" w:cs="PingFang TC"/>
          <w:sz w:val="25"/>
          <w:szCs w:val="25"/>
          <w:lang w:eastAsia="zh-TW"/>
        </w:rPr>
        <w:t>Boom Layer</w:t>
      </w:r>
      <w:r w:rsidRPr="00BF22FB">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344CC084" w:rsidR="008D489A" w:rsidRPr="008D489A" w:rsidRDefault="00CE08AA" w:rsidP="008D489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AC6EA9">
        <w:rPr>
          <w:rFonts w:ascii="DFKai-SB" w:eastAsia="DFKai-SB" w:hAnsi="DFKai-SB" w:cs="PingFang TC" w:hint="eastAsia"/>
          <w:sz w:val="25"/>
          <w:szCs w:val="25"/>
          <w:lang w:eastAsia="zh-TW"/>
        </w:rPr>
        <w:t>從</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的前饋層</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全連接層轉到</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AC6EA9">
        <w:rPr>
          <w:rFonts w:ascii="DFKai-SB" w:eastAsia="DFKai-SB" w:hAnsi="DFKai-SB" w:cs="PingFang TC" w:hint="eastAsia"/>
          <w:sz w:val="25"/>
          <w:szCs w:val="25"/>
          <w:lang w:eastAsia="zh-TW"/>
        </w:rPr>
        <w:t>回來，能夠節省</w:t>
      </w:r>
      <w:r w:rsidR="007A7A11">
        <w:rPr>
          <w:rFonts w:ascii="DFKai-SB" w:eastAsia="DFKai-SB" w:hAnsi="DFKai-SB" w:cs="PingFang TC" w:hint="eastAsia"/>
          <w:sz w:val="25"/>
          <w:szCs w:val="25"/>
          <w:lang w:eastAsia="zh-TW"/>
        </w:rPr>
        <w:t>顯存用量，跑更多層網路</w:t>
      </w:r>
      <w:r w:rsidR="007A7A11" w:rsidRPr="00BF22FB">
        <w:rPr>
          <w:rFonts w:ascii="DFKai-SB" w:eastAsia="DFKai-SB" w:hAnsi="DFKai-SB" w:cs="PingFang TC" w:hint="eastAsia"/>
          <w:sz w:val="25"/>
          <w:szCs w:val="25"/>
          <w:lang w:eastAsia="zh-TW"/>
        </w:rPr>
        <w:t>。</w:t>
      </w:r>
    </w:p>
    <w:p w14:paraId="315B147E" w14:textId="77777777" w:rsidR="0015783D" w:rsidRDefault="0015783D" w:rsidP="00FE6F07">
      <w:pPr>
        <w:spacing w:after="40"/>
        <w:ind w:firstLineChars="200" w:firstLine="640"/>
        <w:rPr>
          <w:rFonts w:ascii="DFKai-SB" w:eastAsia="DFKai-SB"/>
          <w:sz w:val="32"/>
        </w:rPr>
      </w:pPr>
    </w:p>
    <w:p w14:paraId="06A8D95D" w14:textId="506905E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713ECA0D" w:rsidR="007074E5" w:rsidRPr="009B7526"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 with BERT</w:t>
      </w:r>
      <w:r w:rsidRPr="009B7526">
        <w:rPr>
          <w:rFonts w:ascii="DFKai-SB" w:eastAsia="DFKai-SB" w:hAnsi="DFKai-SB" w:hint="eastAsia"/>
          <w:b/>
          <w:lang w:eastAsia="zh-TW"/>
        </w:rPr>
        <w:t>)</w:t>
      </w:r>
    </w:p>
    <w:p w14:paraId="42244BE5" w14:textId="2DEC34DE" w:rsidR="009B7526" w:rsidRPr="009B7526"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rPr>
        <w:t>透過</w:t>
      </w:r>
      <w:r w:rsidRPr="009B7526">
        <w:rPr>
          <w:rFonts w:ascii="DFKai-SB" w:eastAsia="DFKai-SB" w:hAnsi="DFKai-SB" w:hint="eastAsia"/>
          <w:b/>
          <w:lang w:eastAsia="zh-TW"/>
        </w:rPr>
        <w:t xml:space="preserve"> </w:t>
      </w:r>
      <w:r w:rsidRPr="009B7526">
        <w:rPr>
          <w:rFonts w:ascii="DFKai-SB" w:eastAsia="DFKai-SB" w:hAnsi="DFKai-SB"/>
          <w:b/>
        </w:rPr>
        <w:t xml:space="preserve">SHA-RNN </w:t>
      </w:r>
      <w:r w:rsidR="006234DB">
        <w:rPr>
          <w:rFonts w:ascii="DFKai-SB" w:eastAsia="DFKai-SB" w:hAnsi="DFKai-SB" w:hint="eastAsia"/>
          <w:b/>
          <w:lang w:eastAsia="zh-TW"/>
        </w:rPr>
        <w:t>實作</w:t>
      </w:r>
      <w:r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01D1239A" w14:textId="6CDE853A" w:rsidR="009B7526" w:rsidRPr="009B7526" w:rsidRDefault="009B7526"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T</w:t>
      </w:r>
      <w:r>
        <w:rPr>
          <w:rFonts w:ascii="DFKai-SB" w:eastAsia="DFKai-SB" w:hAnsi="DFKai-SB"/>
          <w:b/>
          <w:lang w:eastAsia="zh-TW"/>
        </w:rPr>
        <w:t>ransf</w:t>
      </w:r>
      <w:bookmarkStart w:id="2" w:name="_GoBack"/>
      <w:bookmarkEnd w:id="2"/>
      <w:r>
        <w:rPr>
          <w:rFonts w:ascii="DFKai-SB" w:eastAsia="DFKai-SB" w:hAnsi="DFKai-SB"/>
          <w:b/>
          <w:lang w:eastAsia="zh-TW"/>
        </w:rPr>
        <w:t>ormer</w:t>
      </w:r>
      <w:r w:rsidR="00F1756C">
        <w:rPr>
          <w:rFonts w:ascii="DFKai-SB" w:eastAsia="DFKai-SB" w:hAnsi="DFKai-SB" w:hint="eastAsia"/>
          <w:b/>
          <w:lang w:eastAsia="zh-TW"/>
        </w:rPr>
        <w:t>解</w:t>
      </w:r>
      <w:r>
        <w:rPr>
          <w:rFonts w:ascii="DFKai-SB" w:eastAsia="DFKai-SB" w:hAnsi="DFKai-SB" w:hint="eastAsia"/>
          <w:b/>
          <w:lang w:eastAsia="zh-TW"/>
        </w:rPr>
        <w:t>碼輸出</w:t>
      </w:r>
    </w:p>
    <w:p w14:paraId="16A77318" w14:textId="77777777" w:rsidR="00FE6F07" w:rsidRDefault="00FE6F07" w:rsidP="00FE6F07">
      <w:pPr>
        <w:spacing w:line="80" w:lineRule="exact"/>
        <w:ind w:firstLineChars="200" w:firstLine="640"/>
        <w:rPr>
          <w:rFonts w:ascii="DFKai-SB" w:eastAsia="DFKai-SB"/>
          <w:sz w:val="32"/>
        </w:rPr>
      </w:pPr>
    </w:p>
    <w:p w14:paraId="30F71CF0" w14:textId="77777777" w:rsidR="00FE6F07" w:rsidRDefault="00FE6F07" w:rsidP="00FE6F07">
      <w:pPr>
        <w:spacing w:after="40"/>
        <w:ind w:firstLineChars="200" w:firstLine="640"/>
        <w:rPr>
          <w:rFonts w:ascii="DFKai-SB" w:eastAsia="DFKai-SB"/>
          <w:sz w:val="32"/>
        </w:rPr>
      </w:pPr>
      <w:r>
        <w:rPr>
          <w:rFonts w:ascii="DFKai-SB" w:eastAsia="DFKai-SB" w:hint="eastAsia"/>
          <w:sz w:val="32"/>
        </w:rPr>
        <w:t>(五)預期結果</w:t>
      </w: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439E2440" w:rsidR="00265648" w:rsidRPr="00A36AEF" w:rsidRDefault="00265648" w:rsidP="00265648">
      <w:pPr>
        <w:pStyle w:val="a3"/>
        <w:numPr>
          <w:ilvl w:val="0"/>
          <w:numId w:val="8"/>
        </w:numPr>
        <w:rPr>
          <w:rFonts w:ascii="DFKai-SB" w:eastAsia="DFKai-SB" w:hAnsi="DFKai-SB"/>
          <w:color w:val="1A1A1A"/>
          <w:shd w:val="clear" w:color="auto" w:fill="FFFFFF"/>
        </w:rPr>
      </w:pPr>
      <w:r w:rsidRPr="00A36AEF">
        <w:rPr>
          <w:rFonts w:ascii="DFKai-SB" w:eastAsia="DFKai-SB" w:hAnsi="DFKai-SB"/>
          <w:color w:val="1A1A1A"/>
          <w:shd w:val="clear" w:color="auto" w:fill="FFFFFF"/>
        </w:rPr>
        <w:t>BERT: Pre-training of Deep Bidirectional Transformers for Language Understanding [Devlin 2018]</w:t>
      </w:r>
    </w:p>
    <w:p w14:paraId="4D909AE5" w14:textId="47A6A285" w:rsidR="00265648" w:rsidRPr="00A36AEF" w:rsidRDefault="00265648" w:rsidP="00265648">
      <w:pPr>
        <w:pStyle w:val="a3"/>
        <w:numPr>
          <w:ilvl w:val="0"/>
          <w:numId w:val="8"/>
        </w:numPr>
        <w:rPr>
          <w:rFonts w:ascii="DFKai-SB" w:eastAsia="DFKai-SB" w:hAnsi="DFKai-SB"/>
        </w:rPr>
      </w:pPr>
      <w:r w:rsidRPr="00A36AEF">
        <w:rPr>
          <w:rFonts w:ascii="DFKai-SB" w:eastAsia="DFKai-SB" w:hAnsi="DFKai-SB"/>
          <w:color w:val="1A1A1A"/>
          <w:shd w:val="clear" w:color="auto" w:fill="FFFFFF"/>
        </w:rPr>
        <w:t>Attention Is All You Need [Vaswani 2017]</w:t>
      </w:r>
    </w:p>
    <w:p w14:paraId="2BD781A1" w14:textId="2BC6060D" w:rsidR="00265648" w:rsidRPr="00A36AEF" w:rsidRDefault="00265648" w:rsidP="00265648">
      <w:pPr>
        <w:pStyle w:val="a3"/>
        <w:numPr>
          <w:ilvl w:val="0"/>
          <w:numId w:val="8"/>
        </w:numPr>
        <w:rPr>
          <w:rFonts w:ascii="DFKai-SB" w:eastAsia="DFKai-SB" w:hAnsi="DFKai-SB"/>
        </w:rPr>
      </w:pPr>
      <w:r w:rsidRPr="00A36AEF">
        <w:rPr>
          <w:rFonts w:ascii="DFKai-SB" w:eastAsia="DFKai-SB" w:hAnsi="DFKai-SB"/>
          <w:color w:val="1A1A1A"/>
          <w:shd w:val="clear" w:color="auto" w:fill="FFFFFF"/>
        </w:rPr>
        <w:t>Assessing BERT</w:t>
      </w:r>
      <w:r w:rsidR="009070F1">
        <w:rPr>
          <w:rFonts w:ascii="DFKai-SB" w:eastAsia="DFKai-SB" w:hAnsi="DFKai-SB"/>
          <w:color w:val="1A1A1A"/>
          <w:shd w:val="clear" w:color="auto" w:fill="FFFFFF"/>
          <w:lang w:eastAsia="zh-TW"/>
        </w:rPr>
        <w:t>’</w:t>
      </w:r>
      <w:r w:rsidRPr="00A36AEF">
        <w:rPr>
          <w:rFonts w:ascii="DFKai-SB" w:eastAsia="DFKai-SB" w:hAnsi="DFKai-SB"/>
          <w:color w:val="1A1A1A"/>
          <w:shd w:val="clear" w:color="auto" w:fill="FFFFFF"/>
        </w:rPr>
        <w:t>s Syntactic Abilities</w:t>
      </w:r>
      <w:r w:rsidR="0077316F">
        <w:rPr>
          <w:rFonts w:ascii="DFKai-SB" w:eastAsia="DFKai-SB" w:hAnsi="DFKai-SB" w:hint="eastAsia"/>
          <w:color w:val="1A1A1A"/>
          <w:shd w:val="clear" w:color="auto" w:fill="FFFFFF"/>
          <w:lang w:eastAsia="zh-TW"/>
        </w:rPr>
        <w:t xml:space="preserve"> </w:t>
      </w:r>
      <w:r w:rsidRPr="00A36AEF">
        <w:rPr>
          <w:rFonts w:ascii="DFKai-SB" w:eastAsia="DFKai-SB" w:hAnsi="DFKai-SB"/>
          <w:color w:val="1A1A1A"/>
          <w:shd w:val="clear" w:color="auto" w:fill="FFFFFF"/>
        </w:rPr>
        <w:t>[Goldberg 2019]</w:t>
      </w:r>
    </w:p>
    <w:p w14:paraId="42C35AD6" w14:textId="7CF1F7DA" w:rsidR="00265648" w:rsidRPr="00F51555" w:rsidRDefault="00265648" w:rsidP="00265648">
      <w:pPr>
        <w:pStyle w:val="a3"/>
        <w:numPr>
          <w:ilvl w:val="0"/>
          <w:numId w:val="8"/>
        </w:numPr>
        <w:rPr>
          <w:rFonts w:ascii="DFKai-SB" w:eastAsia="DFKai-SB" w:hAnsi="DFKai-SB"/>
        </w:rPr>
      </w:pPr>
      <w:r w:rsidRPr="00A36AEF">
        <w:rPr>
          <w:rFonts w:ascii="DFKai-SB" w:eastAsia="DFKai-SB" w:hAnsi="DFKai-SB"/>
          <w:color w:val="1A1A1A"/>
        </w:rPr>
        <w:t>Recursive Deep Models for Semantic Compositionality Over a Sentiment Treebank [</w:t>
      </w:r>
      <w:proofErr w:type="spellStart"/>
      <w:r w:rsidRPr="00A36AEF">
        <w:rPr>
          <w:rFonts w:ascii="DFKai-SB" w:eastAsia="DFKai-SB" w:hAnsi="DFKai-SB"/>
          <w:color w:val="1A1A1A"/>
        </w:rPr>
        <w:t>Socher</w:t>
      </w:r>
      <w:proofErr w:type="spellEnd"/>
      <w:r w:rsidRPr="00A36AEF">
        <w:rPr>
          <w:rFonts w:ascii="DFKai-SB" w:eastAsia="DFKai-SB" w:hAnsi="DFKai-SB"/>
          <w:color w:val="1A1A1A"/>
        </w:rPr>
        <w:t xml:space="preserve"> 2013]</w:t>
      </w:r>
    </w:p>
    <w:p w14:paraId="38F39A18" w14:textId="0E65C1B8" w:rsidR="00F51555" w:rsidRPr="009070F1" w:rsidRDefault="00F51555" w:rsidP="00F51555">
      <w:pPr>
        <w:pStyle w:val="a3"/>
        <w:numPr>
          <w:ilvl w:val="0"/>
          <w:numId w:val="8"/>
        </w:numPr>
        <w:rPr>
          <w:rFonts w:ascii="DFKai-SB" w:eastAsia="DFKai-SB" w:hAnsi="DFKai-SB"/>
        </w:rPr>
      </w:pPr>
      <w:r w:rsidRPr="00F51555">
        <w:rPr>
          <w:rFonts w:ascii="DFKai-SB" w:eastAsia="DFKai-SB" w:hAnsi="DFKai-SB" w:cs="Helvetica"/>
          <w:color w:val="000000"/>
        </w:rPr>
        <w:t>Single Headed Attention RNN: Stop Thinking With Your Head</w:t>
      </w:r>
      <w:r>
        <w:rPr>
          <w:rFonts w:ascii="DFKai-SB" w:eastAsia="DFKai-SB" w:hAnsi="DFKai-SB" w:cs="Helvetica"/>
          <w:color w:val="000000"/>
        </w:rPr>
        <w:t xml:space="preserve"> </w:t>
      </w:r>
      <w:r>
        <w:rPr>
          <w:rFonts w:ascii="DFKai-SB" w:eastAsia="DFKai-SB" w:hAnsi="DFKai-SB" w:cs="Helvetica"/>
          <w:color w:val="000000"/>
        </w:rPr>
        <w:br/>
        <w:t xml:space="preserve">[Stephen </w:t>
      </w:r>
      <w:proofErr w:type="spellStart"/>
      <w:r>
        <w:rPr>
          <w:rFonts w:ascii="DFKai-SB" w:eastAsia="DFKai-SB" w:hAnsi="DFKai-SB" w:cs="Helvetica"/>
          <w:color w:val="000000"/>
        </w:rPr>
        <w:t>Merity</w:t>
      </w:r>
      <w:proofErr w:type="spellEnd"/>
      <w:r>
        <w:rPr>
          <w:rFonts w:ascii="DFKai-SB" w:eastAsia="DFKai-SB" w:hAnsi="DFKai-SB" w:cs="Helvetica"/>
          <w:color w:val="000000"/>
        </w:rPr>
        <w:t xml:space="preserve"> 2019]</w:t>
      </w:r>
    </w:p>
    <w:p w14:paraId="70C56D82" w14:textId="3D02CA68" w:rsidR="009070F1" w:rsidRPr="009070F1" w:rsidRDefault="009070F1" w:rsidP="00F51555">
      <w:pPr>
        <w:pStyle w:val="a3"/>
        <w:numPr>
          <w:ilvl w:val="0"/>
          <w:numId w:val="8"/>
        </w:numPr>
        <w:rPr>
          <w:rFonts w:ascii="DFKai-SB" w:eastAsia="DFKai-SB" w:hAnsi="DFKai-SB"/>
        </w:rPr>
      </w:pPr>
      <w:r w:rsidRPr="009070F1">
        <w:rPr>
          <w:rFonts w:ascii="DFKai-SB" w:eastAsia="DFKai-SB" w:hAnsi="DFKai-SB" w:cs="Times-Bold"/>
          <w:color w:val="000000"/>
        </w:rPr>
        <w:lastRenderedPageBreak/>
        <w:t>Sequence to Sequence Learning with Neural Networks</w:t>
      </w:r>
      <w:r>
        <w:rPr>
          <w:rFonts w:ascii="DFKai-SB" w:eastAsia="DFKai-SB" w:hAnsi="DFKai-SB" w:cs="Times-Bold"/>
          <w:color w:val="000000"/>
        </w:rPr>
        <w:t xml:space="preserve"> [Google Brain 2014]</w:t>
      </w:r>
    </w:p>
    <w:p w14:paraId="2F1BDF55" w14:textId="6C7A9057" w:rsidR="009070F1" w:rsidRPr="00991811" w:rsidRDefault="00991811" w:rsidP="00F51555">
      <w:pPr>
        <w:pStyle w:val="a3"/>
        <w:numPr>
          <w:ilvl w:val="0"/>
          <w:numId w:val="8"/>
        </w:numPr>
        <w:rPr>
          <w:rFonts w:ascii="DFKai-SB" w:eastAsia="DFKai-SB" w:hAnsi="DFKai-SB"/>
        </w:rPr>
      </w:pPr>
      <w:r w:rsidRPr="00991811">
        <w:rPr>
          <w:rFonts w:ascii="DFKai-SB" w:eastAsia="DFKai-SB" w:hAnsi="DFKai-SB" w:cs="Helvetica"/>
          <w:color w:val="000000"/>
        </w:rPr>
        <w:t>R</w:t>
      </w:r>
      <w:r>
        <w:rPr>
          <w:rFonts w:ascii="DFKai-SB" w:eastAsia="DFKai-SB" w:hAnsi="DFKai-SB" w:cs="Helvetica"/>
          <w:color w:val="000000"/>
        </w:rPr>
        <w:t>eformer</w:t>
      </w:r>
      <w:r w:rsidRPr="00991811">
        <w:rPr>
          <w:rFonts w:ascii="DFKai-SB" w:eastAsia="DFKai-SB" w:hAnsi="DFKai-SB" w:cs="Helvetica"/>
          <w:color w:val="000000"/>
        </w:rPr>
        <w:t xml:space="preserve">: </w:t>
      </w:r>
      <w:r>
        <w:rPr>
          <w:rFonts w:ascii="DFKai-SB" w:eastAsia="DFKai-SB" w:hAnsi="DFKai-SB" w:cs="Helvetica"/>
          <w:color w:val="000000"/>
        </w:rPr>
        <w:t>The Efficient Transformer [</w:t>
      </w:r>
      <w:r w:rsidRPr="00991811">
        <w:rPr>
          <w:rFonts w:ascii="DFKai-SB" w:eastAsia="DFKai-SB" w:hAnsi="DFKai-SB" w:cs="Helvetica"/>
          <w:color w:val="000000"/>
        </w:rPr>
        <w:t>Nikita</w:t>
      </w:r>
      <w:r w:rsidR="00605B83">
        <w:rPr>
          <w:rFonts w:ascii="DFKai-SB" w:eastAsia="DFKai-SB" w:hAnsi="DFKai-SB" w:cs="Helvetica"/>
          <w:color w:val="000000"/>
        </w:rPr>
        <w:t xml:space="preserve"> </w:t>
      </w:r>
      <w:r>
        <w:rPr>
          <w:rFonts w:ascii="DFKai-SB" w:eastAsia="DFKai-SB" w:hAnsi="DFKai-SB" w:cs="Helvetica"/>
          <w:color w:val="000000"/>
        </w:rPr>
        <w:t>2020]</w:t>
      </w:r>
    </w:p>
    <w:p w14:paraId="334D9C26" w14:textId="164FF179" w:rsidR="00265648" w:rsidRPr="00265648" w:rsidRDefault="00265648" w:rsidP="00265648">
      <w:pPr>
        <w:spacing w:after="40"/>
        <w:rPr>
          <w:rFonts w:ascii="DFKai-SB"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二、請老師指導論文研讀與整理的要領。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3E1DF99E" w14:textId="77777777" w:rsidR="009F4F4D" w:rsidRPr="00466BE2" w:rsidRDefault="009F4F4D" w:rsidP="009F4F4D">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p w14:paraId="1C0FC439" w14:textId="77777777" w:rsidR="009F4F4D" w:rsidRPr="000C0843" w:rsidRDefault="009F4F4D" w:rsidP="006C66FC">
      <w:pPr>
        <w:spacing w:after="40"/>
        <w:rPr>
          <w:rFonts w:eastAsiaTheme="minorEastAsia"/>
        </w:rPr>
      </w:pPr>
    </w:p>
    <w:p w14:paraId="71CF3C87" w14:textId="77777777" w:rsidR="006C66FC" w:rsidRPr="0003088C" w:rsidRDefault="006C66FC" w:rsidP="0003088C">
      <w:pPr>
        <w:spacing w:after="40" w:line="276" w:lineRule="auto"/>
        <w:ind w:firstLine="720"/>
      </w:pPr>
    </w:p>
    <w:p w14:paraId="10F16282" w14:textId="77777777" w:rsidR="00FA2415" w:rsidRPr="0025393E" w:rsidRDefault="00FA2415" w:rsidP="00330AB3">
      <w:pPr>
        <w:spacing w:after="40"/>
        <w:jc w:val="center"/>
        <w:rPr>
          <w:b/>
          <w:sz w:val="40"/>
          <w:szCs w:val="40"/>
        </w:rPr>
      </w:pPr>
    </w:p>
    <w:p w14:paraId="169A15BE" w14:textId="77777777" w:rsidR="00180F2A" w:rsidRDefault="00180F2A"/>
    <w:sectPr w:rsidR="00180F2A"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7A7A11" w:rsidRDefault="007A7A11" w:rsidP="005B62FA">
      <w:r>
        <w:separator/>
      </w:r>
    </w:p>
  </w:endnote>
  <w:endnote w:type="continuationSeparator" w:id="0">
    <w:p w14:paraId="5F4E1945" w14:textId="77777777" w:rsidR="007A7A11" w:rsidRDefault="007A7A11"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7A7A11" w:rsidRDefault="007A7A11" w:rsidP="005B62FA">
      <w:r>
        <w:separator/>
      </w:r>
    </w:p>
  </w:footnote>
  <w:footnote w:type="continuationSeparator" w:id="0">
    <w:p w14:paraId="50C42FBF" w14:textId="77777777" w:rsidR="007A7A11" w:rsidRDefault="007A7A11"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AF0875"/>
    <w:multiLevelType w:val="hybridMultilevel"/>
    <w:tmpl w:val="43163346"/>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9453D6"/>
    <w:multiLevelType w:val="hybridMultilevel"/>
    <w:tmpl w:val="E834C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6"/>
  </w:num>
  <w:num w:numId="2">
    <w:abstractNumId w:val="7"/>
  </w:num>
  <w:num w:numId="3">
    <w:abstractNumId w:val="8"/>
  </w:num>
  <w:num w:numId="4">
    <w:abstractNumId w:val="11"/>
  </w:num>
  <w:num w:numId="5">
    <w:abstractNumId w:val="4"/>
  </w:num>
  <w:num w:numId="6">
    <w:abstractNumId w:val="9"/>
  </w:num>
  <w:num w:numId="7">
    <w:abstractNumId w:val="2"/>
  </w:num>
  <w:num w:numId="8">
    <w:abstractNumId w:val="10"/>
  </w:num>
  <w:num w:numId="9">
    <w:abstractNumId w:val="5"/>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14677"/>
    <w:rsid w:val="00014BB3"/>
    <w:rsid w:val="0003088C"/>
    <w:rsid w:val="00056A7C"/>
    <w:rsid w:val="00066A7A"/>
    <w:rsid w:val="000710F6"/>
    <w:rsid w:val="00087016"/>
    <w:rsid w:val="00094E0A"/>
    <w:rsid w:val="000D1476"/>
    <w:rsid w:val="00140270"/>
    <w:rsid w:val="0015783D"/>
    <w:rsid w:val="00180F2A"/>
    <w:rsid w:val="0018289E"/>
    <w:rsid w:val="001A35B1"/>
    <w:rsid w:val="001A5D34"/>
    <w:rsid w:val="001B0202"/>
    <w:rsid w:val="001F64E7"/>
    <w:rsid w:val="00225F74"/>
    <w:rsid w:val="00236DF6"/>
    <w:rsid w:val="00252487"/>
    <w:rsid w:val="0025393E"/>
    <w:rsid w:val="00254DC3"/>
    <w:rsid w:val="002564D7"/>
    <w:rsid w:val="0026160C"/>
    <w:rsid w:val="00265648"/>
    <w:rsid w:val="002806C8"/>
    <w:rsid w:val="00296648"/>
    <w:rsid w:val="002B24B5"/>
    <w:rsid w:val="002D09FF"/>
    <w:rsid w:val="002E0391"/>
    <w:rsid w:val="00330AB3"/>
    <w:rsid w:val="0035661F"/>
    <w:rsid w:val="00360A84"/>
    <w:rsid w:val="00387B20"/>
    <w:rsid w:val="003B16D5"/>
    <w:rsid w:val="003B20A5"/>
    <w:rsid w:val="003E0652"/>
    <w:rsid w:val="0043462D"/>
    <w:rsid w:val="0044470B"/>
    <w:rsid w:val="00464B02"/>
    <w:rsid w:val="00466BE2"/>
    <w:rsid w:val="004A45DF"/>
    <w:rsid w:val="004B33BA"/>
    <w:rsid w:val="004C54B6"/>
    <w:rsid w:val="005655EA"/>
    <w:rsid w:val="005A2F5D"/>
    <w:rsid w:val="005A5AF9"/>
    <w:rsid w:val="005B62FA"/>
    <w:rsid w:val="005F38FB"/>
    <w:rsid w:val="00605B83"/>
    <w:rsid w:val="006234DB"/>
    <w:rsid w:val="00632543"/>
    <w:rsid w:val="006420CD"/>
    <w:rsid w:val="00643E68"/>
    <w:rsid w:val="006465DA"/>
    <w:rsid w:val="00675FEB"/>
    <w:rsid w:val="00681397"/>
    <w:rsid w:val="00681CB7"/>
    <w:rsid w:val="006A580C"/>
    <w:rsid w:val="006A67AB"/>
    <w:rsid w:val="006B11E6"/>
    <w:rsid w:val="006C66FC"/>
    <w:rsid w:val="006D08BE"/>
    <w:rsid w:val="007074E5"/>
    <w:rsid w:val="00721B6B"/>
    <w:rsid w:val="00744162"/>
    <w:rsid w:val="00761814"/>
    <w:rsid w:val="0077316F"/>
    <w:rsid w:val="0079316E"/>
    <w:rsid w:val="007A7A11"/>
    <w:rsid w:val="007C0F20"/>
    <w:rsid w:val="007D1E22"/>
    <w:rsid w:val="007E34D4"/>
    <w:rsid w:val="00803E1F"/>
    <w:rsid w:val="0081035D"/>
    <w:rsid w:val="00850416"/>
    <w:rsid w:val="008671A9"/>
    <w:rsid w:val="008A7FC4"/>
    <w:rsid w:val="008C1391"/>
    <w:rsid w:val="008D489A"/>
    <w:rsid w:val="009070F1"/>
    <w:rsid w:val="0091390B"/>
    <w:rsid w:val="00936E91"/>
    <w:rsid w:val="009376FE"/>
    <w:rsid w:val="009577EA"/>
    <w:rsid w:val="0097362F"/>
    <w:rsid w:val="00991811"/>
    <w:rsid w:val="009B18E5"/>
    <w:rsid w:val="009B2942"/>
    <w:rsid w:val="009B474E"/>
    <w:rsid w:val="009B7526"/>
    <w:rsid w:val="009C3B7E"/>
    <w:rsid w:val="009F3A19"/>
    <w:rsid w:val="009F4F4D"/>
    <w:rsid w:val="009F6B28"/>
    <w:rsid w:val="00A01DE7"/>
    <w:rsid w:val="00A112DB"/>
    <w:rsid w:val="00A25EF6"/>
    <w:rsid w:val="00A36AEF"/>
    <w:rsid w:val="00A655BD"/>
    <w:rsid w:val="00A67A97"/>
    <w:rsid w:val="00AC3757"/>
    <w:rsid w:val="00AC6EA9"/>
    <w:rsid w:val="00AE3050"/>
    <w:rsid w:val="00B12085"/>
    <w:rsid w:val="00B614FC"/>
    <w:rsid w:val="00B77862"/>
    <w:rsid w:val="00B97F40"/>
    <w:rsid w:val="00BB01AC"/>
    <w:rsid w:val="00BB24D3"/>
    <w:rsid w:val="00BB5673"/>
    <w:rsid w:val="00BC169E"/>
    <w:rsid w:val="00BF22FB"/>
    <w:rsid w:val="00C0285D"/>
    <w:rsid w:val="00C844C2"/>
    <w:rsid w:val="00C86C05"/>
    <w:rsid w:val="00C92101"/>
    <w:rsid w:val="00CB696B"/>
    <w:rsid w:val="00CB77F0"/>
    <w:rsid w:val="00CD0550"/>
    <w:rsid w:val="00CE08AA"/>
    <w:rsid w:val="00CE37C4"/>
    <w:rsid w:val="00D15E31"/>
    <w:rsid w:val="00D30D8F"/>
    <w:rsid w:val="00D34C9A"/>
    <w:rsid w:val="00D4378E"/>
    <w:rsid w:val="00D60EF3"/>
    <w:rsid w:val="00D732EE"/>
    <w:rsid w:val="00D77022"/>
    <w:rsid w:val="00DA4821"/>
    <w:rsid w:val="00DC63CC"/>
    <w:rsid w:val="00E15561"/>
    <w:rsid w:val="00E22C57"/>
    <w:rsid w:val="00E47770"/>
    <w:rsid w:val="00E974AB"/>
    <w:rsid w:val="00EB57A0"/>
    <w:rsid w:val="00EC6A7A"/>
    <w:rsid w:val="00F1756C"/>
    <w:rsid w:val="00F51555"/>
    <w:rsid w:val="00F80808"/>
    <w:rsid w:val="00FA2415"/>
    <w:rsid w:val="00FD1119"/>
    <w:rsid w:val="00FE6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7</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104</cp:revision>
  <dcterms:created xsi:type="dcterms:W3CDTF">2019-12-14T14:19:00Z</dcterms:created>
  <dcterms:modified xsi:type="dcterms:W3CDTF">2020-02-22T06:32:00Z</dcterms:modified>
</cp:coreProperties>
</file>