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вызове метода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стеке выделяеться фрейм (память) под эту функцию , при окончании метода соответственно этот фрейм чиститься, при такой чистке будет удалена ссылка на обьект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тогда обьект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gameState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окажеться вне графа достиджимости (на него не будет ссылки на стеке, да и впринципи на него не останется ссылок ), тогда будет риск удаление этого обьекта вместе со всеми его внутренними обьектами сборщиком мусора.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оответсвенно мы не можем гарантировать кэширование.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