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A17D8A4" w14:textId="4F65D16E" w:rsidR="0097696E" w:rsidRPr="0097696E" w:rsidRDefault="0097696E" w:rsidP="0097696E">
      <w:pPr>
        <w:spacing w:after="0" w:line="240" w:lineRule="auto"/>
        <w:rPr>
          <w:rFonts w:ascii="Times New Roman" w:eastAsia="Times New Roman" w:hAnsi="Times New Roman" w:cs="Times New Roman"/>
          <w:kern w:val="0"/>
          <w:sz w:val="24"/>
          <w:szCs w:val="24"/>
          <w14:ligatures w14:val="none"/>
        </w:rPr>
      </w:pPr>
      <w:r w:rsidRPr="0097696E">
        <w:rPr>
          <w:rFonts w:ascii="Arial" w:eastAsia="Times New Roman" w:hAnsi="Arial" w:cs="Arial"/>
          <w:color w:val="0070C0"/>
          <w:kern w:val="0"/>
          <w:sz w:val="24"/>
          <w:szCs w:val="24"/>
          <w:shd w:val="clear" w:color="auto" w:fill="FFFFFF"/>
          <w14:ligatures w14:val="none"/>
        </w:rPr>
        <w:t>SOURCE - VCMSSPU6.</w:t>
      </w:r>
      <w:r w:rsidRPr="0097696E">
        <w:rPr>
          <w:rFonts w:ascii="Arial" w:eastAsia="Times New Roman" w:hAnsi="Arial" w:cs="Arial"/>
          <w:color w:val="0070C0"/>
          <w:kern w:val="0"/>
          <w:sz w:val="24"/>
          <w:szCs w:val="24"/>
          <w14:ligatures w14:val="none"/>
        </w:rPr>
        <w:br/>
      </w:r>
      <w:r w:rsidRPr="0097696E">
        <w:rPr>
          <w:rFonts w:ascii="Arial" w:eastAsia="Times New Roman" w:hAnsi="Arial" w:cs="Arial"/>
          <w:color w:val="0070C0"/>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DB: DMSDB1</w:t>
      </w:r>
      <w:r w:rsidRPr="0097696E">
        <w:rPr>
          <w:rFonts w:ascii="Arial" w:eastAsia="Times New Roman" w:hAnsi="Arial" w:cs="Arial"/>
          <w:color w:val="0070C0"/>
          <w:kern w:val="0"/>
          <w:sz w:val="24"/>
          <w:szCs w:val="24"/>
          <w14:ligatures w14:val="none"/>
        </w:rPr>
        <w:br/>
      </w:r>
      <w:r w:rsidRPr="0097696E">
        <w:rPr>
          <w:rFonts w:ascii="Arial" w:eastAsia="Times New Roman" w:hAnsi="Arial" w:cs="Arial"/>
          <w:color w:val="0070C0"/>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DESTINATION - VCMSSPAAW5.</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COMPARE DRIVES ON SOURCE AND ON DESTINATION TO CONFIRM STORAGE SIZES ARE THE SAME</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REVIEW THE SYNTAX FOR THE JOBS TO BE MIGRATED IN DMSDB1 TO CONFIRM THAT THERE ARE NO REFERENCES TO THE SOURCE SERVER NAME OR ANY REFERENCE TO A FILE SYSTEM AND IF IT DOES, MAKE SURE THAT THE FOLDER EXISTS IN THE NEW FOLDER AND UPDATE THE SERVER NAME IF NECESSARY.</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RUN THE INDEX MAINT JOB ON THE DESTINATION SERVER 'VCMSSPAAW5'</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THE 14 JOBS IN DBAUTILS FROM RUNNING STEP 12 IN THE MIGRATION STEPS ARE TO BE MOVED TO THE DESTINATION.</w:t>
      </w:r>
      <w:r w:rsidRPr="0097696E">
        <w:rPr>
          <w:rFonts w:ascii="Arial" w:eastAsia="Times New Roman" w:hAnsi="Arial" w:cs="Arial"/>
          <w:color w:val="0070C0"/>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THE SELECT RETURNS 14 ROLES FROM THE INDEX DEFRAG JOB AND ALL 14 ROLES HAVE TO BE COPIED OVER. THEY CAN BE COPIED AT ANY TIME BEFORE THE FULL BACKUP AT 10 PM.</w:t>
      </w:r>
      <w:r w:rsidRPr="0097696E">
        <w:rPr>
          <w:rFonts w:ascii="Arial" w:eastAsia="Times New Roman" w:hAnsi="Arial" w:cs="Arial"/>
          <w:color w:val="002060"/>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 xml:space="preserve">USE THE DOCUMENT FOR IMPORT/EXPORT TO COPY </w:t>
      </w:r>
      <w:r w:rsidR="00473E87">
        <w:rPr>
          <w:rFonts w:ascii="Arial" w:eastAsia="Times New Roman" w:hAnsi="Arial" w:cs="Arial"/>
          <w:color w:val="0070C0"/>
          <w:kern w:val="0"/>
          <w:sz w:val="24"/>
          <w:szCs w:val="24"/>
          <w:shd w:val="clear" w:color="auto" w:fill="FFFFFF"/>
          <w14:ligatures w14:val="none"/>
        </w:rPr>
        <w:t>########</w:t>
      </w:r>
      <w:r w:rsidRPr="0097696E">
        <w:rPr>
          <w:rFonts w:ascii="Arial" w:eastAsia="Times New Roman" w:hAnsi="Arial" w:cs="Arial"/>
          <w:color w:val="0070C0"/>
          <w:kern w:val="0"/>
          <w:sz w:val="24"/>
          <w:szCs w:val="24"/>
          <w:shd w:val="clear" w:color="auto" w:fill="FFFFFF"/>
          <w14:ligatures w14:val="none"/>
        </w:rPr>
        <w:t xml:space="preserve"> TO A FLAT FILE AND RESTORE AT THE DESTINATION. ONCE </w:t>
      </w:r>
      <w:proofErr w:type="gramStart"/>
      <w:r w:rsidRPr="0097696E">
        <w:rPr>
          <w:rFonts w:ascii="Arial" w:eastAsia="Times New Roman" w:hAnsi="Arial" w:cs="Arial"/>
          <w:color w:val="0070C0"/>
          <w:kern w:val="0"/>
          <w:sz w:val="24"/>
          <w:szCs w:val="24"/>
          <w:shd w:val="clear" w:color="auto" w:fill="FFFFFF"/>
          <w14:ligatures w14:val="none"/>
        </w:rPr>
        <w:t>COPY</w:t>
      </w:r>
      <w:proofErr w:type="gramEnd"/>
      <w:r w:rsidRPr="0097696E">
        <w:rPr>
          <w:rFonts w:ascii="Arial" w:eastAsia="Times New Roman" w:hAnsi="Arial" w:cs="Arial"/>
          <w:color w:val="0070C0"/>
          <w:kern w:val="0"/>
          <w:sz w:val="24"/>
          <w:szCs w:val="24"/>
          <w:shd w:val="clear" w:color="auto" w:fill="FFFFFF"/>
          <w14:ligatures w14:val="none"/>
        </w:rPr>
        <w:t xml:space="preserve"> IS COMPLETED, TRUNCATE THE TABLE. (IMPORT INTO A SPECIFIC TABLE)</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CONFIRM THAT THERE ARE NO NATIVE REFERENCES IN THE 3 SCRIPTED-OUT JOBS TO BE RUN IN THE DESTINATION (EDIT THEM AND SCAN THROUGH MANUALLY)</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BLOCK SERVER IN SPLUNK</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RESTORE FULL BACKUP AT 10:30 WITH NO RECOVERY FROM THE DATA PATH LOCATION THAT IS IN THE DEFAULT TABLE IN DBAUTILS DATABASE.</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 xml:space="preserve">(VERY IMPORTANT): AFTER CONFIRMATION OF STOPPED SERVICES, TAKE DIFFERENTIAL BACKUP TO THE </w:t>
      </w:r>
      <w:r w:rsidRPr="0097696E">
        <w:rPr>
          <w:rFonts w:ascii="Arial" w:eastAsia="Times New Roman" w:hAnsi="Arial" w:cs="Arial"/>
          <w:color w:val="0070C0"/>
          <w:kern w:val="0"/>
          <w:sz w:val="24"/>
          <w:szCs w:val="24"/>
          <w:shd w:val="clear" w:color="auto" w:fill="FFFFFF"/>
          <w14:ligatures w14:val="none"/>
        </w:rPr>
        <w:lastRenderedPageBreak/>
        <w:t>EAST PRODUCTION 'PROGHSZ' LOCATION THAT IS IN PS1</w:t>
      </w:r>
      <w:r w:rsidRPr="0097696E">
        <w:rPr>
          <w:rFonts w:ascii="Arial" w:eastAsia="Times New Roman" w:hAnsi="Arial" w:cs="Arial"/>
          <w:color w:val="0070C0"/>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THIS BACKUP PATH IS IN THE PS1 SCRIPT (PRODUCTION EAST)</w:t>
      </w:r>
      <w:r w:rsidRPr="0097696E">
        <w:rPr>
          <w:rFonts w:ascii="Arial" w:eastAsia="Times New Roman" w:hAnsi="Arial" w:cs="Arial"/>
          <w:color w:val="0070C0"/>
          <w:kern w:val="0"/>
          <w:sz w:val="24"/>
          <w:szCs w:val="24"/>
          <w14:ligatures w14:val="none"/>
        </w:rPr>
        <w:br/>
      </w:r>
      <w:r w:rsidRPr="0097696E">
        <w:rPr>
          <w:rFonts w:ascii="Arial" w:eastAsia="Times New Roman" w:hAnsi="Arial" w:cs="Arial"/>
          <w:color w:val="0070C0"/>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RESTORE DIFFERENTIAL BACKUPS IN RECOVERY TO BRING THE DATABASE ONLINE.</w:t>
      </w:r>
      <w:r w:rsidRPr="0097696E">
        <w:rPr>
          <w:rFonts w:ascii="Arial" w:eastAsia="Times New Roman" w:hAnsi="Arial" w:cs="Arial"/>
          <w:color w:val="0070C0"/>
          <w:kern w:val="0"/>
          <w:sz w:val="24"/>
          <w:szCs w:val="24"/>
          <w14:ligatures w14:val="none"/>
        </w:rPr>
        <w:br/>
      </w:r>
      <w:r w:rsidRPr="0097696E">
        <w:rPr>
          <w:rFonts w:ascii="Arial" w:eastAsia="Times New Roman" w:hAnsi="Arial" w:cs="Arial"/>
          <w:color w:val="0070C0"/>
          <w:kern w:val="0"/>
          <w:sz w:val="24"/>
          <w:szCs w:val="24"/>
          <w14:ligatures w14:val="none"/>
        </w:rPr>
        <w:br/>
      </w:r>
      <w:r w:rsidRPr="0097696E">
        <w:rPr>
          <w:rFonts w:ascii="Arial" w:eastAsia="Times New Roman" w:hAnsi="Arial" w:cs="Arial"/>
          <w:color w:val="0070C0"/>
          <w:kern w:val="0"/>
          <w:sz w:val="24"/>
          <w:szCs w:val="24"/>
          <w:shd w:val="clear" w:color="auto" w:fill="FFFFFF"/>
          <w14:ligatures w14:val="none"/>
        </w:rPr>
        <w:t>EXECUTE THE POWERSHELL SCRIPT TO RUN 1,4,5,6.</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CONTINUE WITH THE POST-MIGRATION STEPS.</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CHECK IF THE SPROC FOR THE CDC EXISTS IN THE DESTINATION SERVER</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SOURCE - VCMSSPUF</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DB: EESDB1</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DESTINATION - VCMSSPAAT3</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COMPARE DRIVE SIZES FOR SOURCE AND DESTINATION</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FOLLOW THE MIGR STEPS IN THE MIGR DOCUMENT</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EXECUTE THE POWERSHELL TO RUN STEPS 1,2,3,4,5,6.</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REPLDONE JOB TO BE RUN IN DESTINATION (FOLLOW STEPS IN EMAIL FROM KAMIL)</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lastRenderedPageBreak/>
        <w:t xml:space="preserve">STEP ADD-JOBS (STEP 10B IN THE MIGR INSTRUCTIONS) THE CDC CLEANUP JOB CANNOT BE SCRIPTED OUT. MOVE OVER ANY SQL JOBS WHICH WAS SCRIPTED OUT DURING PRE-MGR STEPS. HVR AND CDC CLEAN-UP JOBS - STEPS IN EMAIL (SCRIPT HVR OUT AND </w:t>
      </w:r>
      <w:proofErr w:type="gramStart"/>
      <w:r w:rsidRPr="0097696E">
        <w:rPr>
          <w:rFonts w:ascii="Arial" w:eastAsia="Times New Roman" w:hAnsi="Arial" w:cs="Arial"/>
          <w:color w:val="222222"/>
          <w:kern w:val="0"/>
          <w:sz w:val="24"/>
          <w:szCs w:val="24"/>
          <w:shd w:val="clear" w:color="auto" w:fill="FFFFFF"/>
          <w14:ligatures w14:val="none"/>
        </w:rPr>
        <w:t>RUN ON</w:t>
      </w:r>
      <w:proofErr w:type="gramEnd"/>
      <w:r w:rsidRPr="0097696E">
        <w:rPr>
          <w:rFonts w:ascii="Arial" w:eastAsia="Times New Roman" w:hAnsi="Arial" w:cs="Arial"/>
          <w:color w:val="222222"/>
          <w:kern w:val="0"/>
          <w:sz w:val="24"/>
          <w:szCs w:val="24"/>
          <w:shd w:val="clear" w:color="auto" w:fill="FFFFFF"/>
          <w14:ligatures w14:val="none"/>
        </w:rPr>
        <w:t xml:space="preserve"> DESTINATION AND USE A SPROC FOR THE CDC CLEAN-UP JOB) -RUN THIS AGAINST THE DATABASE AFTER IT HAS BEEN SUCCESSFULLY MIGRATED. USE DATABASE_NAME GO.</w:t>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14:ligatures w14:val="none"/>
        </w:rPr>
        <w:br/>
      </w:r>
      <w:r w:rsidRPr="0097696E">
        <w:rPr>
          <w:rFonts w:ascii="Arial" w:eastAsia="Times New Roman" w:hAnsi="Arial" w:cs="Arial"/>
          <w:color w:val="222222"/>
          <w:kern w:val="0"/>
          <w:sz w:val="24"/>
          <w:szCs w:val="24"/>
          <w:shd w:val="clear" w:color="auto" w:fill="FFFFFF"/>
          <w14:ligatures w14:val="none"/>
        </w:rPr>
        <w:t>CONTINUE WITH THE POST-MIGRATION STEPS FROM THE DOCUMENT.</w:t>
      </w:r>
    </w:p>
    <w:p w14:paraId="7FDEF406" w14:textId="77777777" w:rsidR="0097696E" w:rsidRPr="0097696E" w:rsidRDefault="0097696E" w:rsidP="0097696E">
      <w:pPr>
        <w:shd w:val="clear" w:color="auto" w:fill="FFFFFF"/>
        <w:spacing w:after="0" w:line="240" w:lineRule="auto"/>
        <w:rPr>
          <w:rFonts w:ascii="Arial" w:eastAsia="Times New Roman" w:hAnsi="Arial" w:cs="Arial"/>
          <w:color w:val="222222"/>
          <w:kern w:val="0"/>
          <w:sz w:val="24"/>
          <w:szCs w:val="24"/>
          <w14:ligatures w14:val="none"/>
        </w:rPr>
      </w:pPr>
    </w:p>
    <w:p w14:paraId="111A1C13" w14:textId="77777777" w:rsidR="004767A5" w:rsidRDefault="004767A5"/>
    <w:sectPr w:rsidR="004767A5" w:rsidSect="001B5B9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6E"/>
    <w:rsid w:val="001312A7"/>
    <w:rsid w:val="001B5B9A"/>
    <w:rsid w:val="00473E87"/>
    <w:rsid w:val="004767A5"/>
    <w:rsid w:val="008410C9"/>
    <w:rsid w:val="0097696E"/>
    <w:rsid w:val="009B3E7D"/>
    <w:rsid w:val="00AC366A"/>
    <w:rsid w:val="00CC3A2D"/>
    <w:rsid w:val="00E66A89"/>
    <w:rsid w:val="00E852F9"/>
    <w:rsid w:val="00E85A31"/>
    <w:rsid w:val="00EA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AA1D"/>
  <w15:chartTrackingRefBased/>
  <w15:docId w15:val="{8B8A14AE-0432-46FD-992C-D7EC917C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536120">
      <w:bodyDiv w:val="1"/>
      <w:marLeft w:val="0"/>
      <w:marRight w:val="0"/>
      <w:marTop w:val="0"/>
      <w:marBottom w:val="0"/>
      <w:divBdr>
        <w:top w:val="none" w:sz="0" w:space="0" w:color="auto"/>
        <w:left w:val="none" w:sz="0" w:space="0" w:color="auto"/>
        <w:bottom w:val="none" w:sz="0" w:space="0" w:color="auto"/>
        <w:right w:val="none" w:sz="0" w:space="0" w:color="auto"/>
      </w:divBdr>
      <w:divsChild>
        <w:div w:id="1222907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3</Pages>
  <Words>349</Words>
  <Characters>2090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Wonda</dc:creator>
  <cp:keywords/>
  <dc:description/>
  <cp:lastModifiedBy>Jay Wonda</cp:lastModifiedBy>
  <cp:revision>1</cp:revision>
  <dcterms:created xsi:type="dcterms:W3CDTF">2023-04-23T00:28:00Z</dcterms:created>
  <dcterms:modified xsi:type="dcterms:W3CDTF">2023-04-24T12:10:00Z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74b76278-6fb5-4808-810b-ccce5a0763db</vt:lpwstr>
  </property>
</Properties>
</file>