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gestión de maquila textil</w:t>
      </w:r>
    </w:p>
    <w:p>
      <w:pPr>
        <w:pStyle w:val="Subtitle"/>
      </w:pPr>
      <w:r>
        <w:t>Diseño e implementación en Java</w:t>
      </w:r>
    </w:p>
    <w:p>
      <w:r>
        <w:t>Instituto Tecnológico de Costa Rica</w:t>
        <w:br/>
        <w:t>IC 2101 Programación Orientada a Objetos</w:t>
        <w:br/>
        <w:t>Profesor Oscar Víquez Acuña</w:t>
        <w:br/>
        <w:t>Estudiantes: Emilio Quesada Quesada y Eyner Marín Hernández</w:t>
        <w:br/>
        <w:t>Octubre de 2026</w:t>
      </w:r>
    </w:p>
    <w:p>
      <w:pPr>
        <w:pStyle w:val="Heading1"/>
      </w:pPr>
      <w:r>
        <w:t>Problema y solución</w:t>
      </w:r>
    </w:p>
    <w:p>
      <w:r>
        <w:t>Una maquila textil necesita relacionar las prendas que fabrica con las personas responsables y los materiales que consume. Si estos datos se administran por separado, resulta difícil saber qué prenda está detenida, quién debe continuar el trabajo y cuánto material se ha utilizado en sus correcciones.</w:t>
      </w:r>
    </w:p>
    <w:p>
      <w:r>
        <w:t>La aplicación reúne esa información en una consola con menús. Permite administrar colaboradores e insumos, definir los materiales de cada prenda, ejecutar sus etapas y consultar los avances. Una prenda solo se considera terminada después de aprobar el control de calidad.</w:t>
      </w:r>
    </w:p>
    <w:p>
      <w:pPr>
        <w:pStyle w:val="Heading2"/>
      </w:pPr>
      <w:r>
        <w:t>Análisis del dominio</w:t>
      </w:r>
    </w:p>
    <w:p>
      <w:r>
        <w:t>La OIT describe la confección por encargo mediante actividades de corte, elaboración y acabado, y señala la relevancia de los materiales y el trabajo en esta actividad [1]. Su material sobre buenas prácticas también destaca la inspección de las prendas [2]. A partir de esas referencias, el sistema concentra el proceso en corte, confección y control de calidad. La asignación exclusiva de roles y el rechazo definitivo en control de calidad son decisiones del modelo propuesto.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36"/>
        <w:gridCol w:w="7344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Actor del dominio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Necesidad que atiende el sistema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Administración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Mantener colaboradores y consultar remuneraciones por jornada.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Encargado de inventario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Registrar materiales, entradas y salidas, y revisar faltantes.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Operario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Quedar identificado como responsable de corte o confección.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Supervisor</w:t>
            </w:r>
          </w:p>
        </w:tc>
        <w:tc>
          <w:tcPr>
            <w:tcW w:type="dxa" w:w="73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Registrar la aprobación o el rechazo en control de calidad.</w:t>
            </w:r>
          </w:p>
        </w:tc>
      </w:tr>
    </w:tbl>
    <w:p>
      <w:pPr>
        <w:spacing w:after="0"/>
      </w:pPr>
    </w:p>
    <w:p>
      <w:r>
        <w:t>El usuario de consola registra las operaciones en nombre de estos responsables. Los colaboradores son entidades del negocio; la aplicación no incorpora cuentas de acceso. El alcance comprende producción por prenda y existencias, con información conservada en memoria durante cada sesión.</w:t>
      </w:r>
    </w:p>
    <w:p>
      <w:r>
        <w:br w:type="page"/>
      </w:r>
    </w:p>
    <w:p>
      <w:pPr>
        <w:pStyle w:val="Heading1"/>
      </w:pPr>
      <w:r>
        <w:t>Modelo de personal e inventario</w:t>
      </w:r>
    </w:p>
    <w:p>
      <w:r>
        <w:t>Colaborador concentra identidad, nombre, jornada y categoría. Operario, Supervisor y Administrativo son especializaciones con formas de remuneración distintas. El método abstracto calcularSalario permite obtener la planilla sin cambiar la llamada según la categoría.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46960"/>
            <wp:docPr id="1" name="Picture 1" descr="pers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Herencia de colaboradores y operación polimórfica de remuneración.</w:t>
      </w:r>
    </w:p>
    <w:p>
      <w:r>
        <w:t>Insumo conserva su código, categoría, unidad de medida, existencias y mínimo. Sus métodos impiden saldos negativos y generan un MovimientoInventario por cada entrada o salida. El saldo inicial positivo también queda registrado como una entrada.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813560"/>
            <wp:docPr id="2" name="Picture 2" descr="invent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Composición entre un insumo y sus movimientos.</w:t>
      </w:r>
    </w:p>
    <w:p>
      <w:r>
        <w:t>CategoriaInsumo distingue tela, hilo, botón, cierre, etiqueta y otros materiales. TipoMovimiento diferencia entradas y salidas. La categoría y la unidad permanecen fijas: cambiar una unidad después de registrar cantidades alteraría el significado de los movimientos.</w:t>
      </w:r>
    </w:p>
    <w:p>
      <w:r>
        <w:t>Los atributos son privados. Las colecciones de movimientos, etapas, requerimientos y registros se consultan mediante vistas que no permiten borrar o agregar elementos desde fuera. Las modificaciones se realizan mediante operaciones que aplican las validaciones del dominio.</w:t>
      </w:r>
    </w:p>
    <w:p>
      <w:r>
        <w:br w:type="page"/>
      </w:r>
    </w:p>
    <w:p>
      <w:pPr>
        <w:pStyle w:val="Heading1"/>
      </w:pPr>
      <w:r>
        <w:t>Modelo de productos y procesos</w:t>
      </w:r>
    </w:p>
    <w:p>
      <w:r>
        <w:t>Cada Producto representa una prenda y, al crearse, recibe tres objetos Etapa propios en orden: corte, confección y control de calidad. Cada etapa conserva los RequerimientoInsumo que forman su receta y sus RegistroAvance. Los insumos y los colaboradores se comparten por referencia con los otros módulos. El identificador del producto lo asigna el sistema (P001, P002, …) para evitar errores de digitación.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87240"/>
            <wp:docPr id="3" name="Picture 3" descr="produc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Relaciones principales del proceso. El rombo lleno indica composición, el triángulo vacío herencia y la flecha punteada dependencia.</w:t>
      </w:r>
    </w:p>
    <w:p>
      <w:r>
        <w:t>Las etapas no guardan un responsable fijo: quien ejecuta la etapa se indica al avanzar el producto y queda registrado en su RegistroAvance. Corte y confección admiten operarios; control de calidad admite supervisores. En control de calidad el supervisor registra cuántas prendas defectuosas encontró: con cero el producto se aprueba y con una o más queda RECHAZADO.</w:t>
      </w:r>
    </w:p>
    <w:p>
      <w:r>
        <w:t>Cada RegistroAvance conserva el responsable, la fecha, el resultado de la etapa (APROBADO o RECHAZADO) y las observaciones. Como los registros quedan dentro de cada etapa, el historial completo del producto se obtiene recorriendo sus tres etapas en orden.</w:t>
      </w:r>
    </w:p>
    <w:p>
      <w:r>
        <w:br w:type="page"/>
      </w:r>
    </w:p>
    <w:p>
      <w:pPr>
        <w:pStyle w:val="Heading1"/>
      </w:pPr>
      <w:r>
        <w:t>Arquitectura e integración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Paquete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Responsabilidad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modelo.personal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Colaborador, sus especializaciones y Jornada.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modelo.inventario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Existencias, categorías y movimientos de materiales.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modelo.produccion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Prendas, etapas, recetas, estados e historial.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datos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Repositorio&lt;T&gt;, implementaciones con HashMap y carga inicial.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negocio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Servicios de personal, inventario, producción y consultas.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presentacion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Menú principal, submenús y presentación de resultados.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util y excepciones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Lectura validada y errores de negocio comprensibles.</w:t>
            </w:r>
          </w:p>
        </w:tc>
      </w:tr>
    </w:tbl>
    <w:p>
      <w:pPr>
        <w:spacing w:after="0"/>
      </w:pPr>
    </w:p>
    <w:p>
      <w:r>
        <w:t>La organización conserva los dos bloques de desarrollo acordados: personal e inventario, con sus modelos, datos, servicios y menús; y producción e integración, que incluye productos, consultas, menú principal y Main. La interfaz Repositorio, las excepciones comunes, Consola y Validaciones constituyen el contrato compartido. Ambos bloques se integraron en un solo proyecto de NetBeans.</w:t>
      </w:r>
    </w:p>
    <w:p>
      <w:pPr>
        <w:pStyle w:val="Heading2"/>
      </w:pPr>
      <w:r>
        <w:t>Repositorios y polimorfismo</w:t>
      </w:r>
    </w:p>
    <w:p>
      <w:r>
        <w:t>Repositorio&lt;T&gt; define agregar, buscarPorId, listar y eliminar. Los repositorios de colaboradores e insumos usan el identificador como llave de un HashMap y, como HashMap no garantiza orden [4], devuelven listas ordenadas por identificador. RepositorioProductos usa un LinkedHashMap para conservar el orden de registro. ArrayList conserva la secuencia de etapas, sus requerimientos y sus registros.</w:t>
      </w:r>
    </w:p>
    <w:p>
      <w:r>
        <w:t>La planilla recorre objetos Colaborador e invoca calcularSalario; Java ejecuta la implementación correspondiente al tipo real [3]. En producción, la referencia Etapa resuelve validarResponsable, ejecutar y calcularConsumo según la especialización: el corte suma el desperdicio de tela y el control de calidad puede rechazar la prenda.</w:t>
      </w:r>
    </w:p>
    <w:p>
      <w:pPr>
        <w:pStyle w:val="Heading2"/>
      </w:pPr>
      <w:r>
        <w:t>Operación de avance</w:t>
      </w:r>
    </w:p>
    <w:p>
      <w:pPr>
        <w:pStyle w:val="ListNumber"/>
      </w:pPr>
      <w:r>
        <w:t>El servicio localiza el producto y comprueba que siga pendiente o en proceso.</w:t>
      </w:r>
    </w:p>
    <w:p>
      <w:pPr>
        <w:pStyle w:val="ListNumber"/>
      </w:pPr>
      <w:r>
        <w:t>Valida, con el servicio de personal, que el responsable exista y que su categoría corresponda a la etapa actual.</w:t>
      </w:r>
    </w:p>
    <w:p>
      <w:pPr>
        <w:pStyle w:val="ListNumber"/>
      </w:pPr>
      <w:r>
        <w:t>Calcula las cantidades de la receta de la etapa y comprueba todos los saldos antes del primer descuento.</w:t>
      </w:r>
    </w:p>
    <w:p>
      <w:pPr>
        <w:pStyle w:val="ListNumber"/>
      </w:pPr>
      <w:r>
        <w:t>Descuenta los insumos con consumirLote, que deja cada salida asociada al producto y a la etapa.</w:t>
      </w:r>
    </w:p>
    <w:p>
      <w:pPr>
        <w:pStyle w:val="ListNumber"/>
      </w:pPr>
      <w:r>
        <w:t>Ejecuta la etapa, actualiza el estado y agrega el RegistroAvance. Una inspección con defectos deja el producto RECHAZADO; una aprobada lo termina.</w:t>
      </w:r>
    </w:p>
    <w:p>
      <w:r>
        <w:t>La consola trabaja de forma secuencial. Ante una validación fallida no se descuenta material ni se añade un avance. Main se limita a construir los repositorios y servicios, cargar los datos y abrir el menú.</w:t>
      </w:r>
    </w:p>
    <w:p>
      <w:r>
        <w:br w:type="page"/>
      </w:r>
    </w:p>
    <w:p>
      <w:pPr>
        <w:pStyle w:val="Heading1"/>
      </w:pPr>
      <w:r>
        <w:t>Reglas de operación y datos iniciales</w:t>
      </w:r>
    </w:p>
    <w:p>
      <w:pPr>
        <w:pStyle w:val="Heading2"/>
      </w:pPr>
      <w:r>
        <w:t>Consumo y rechazo</w:t>
      </w:r>
    </w:p>
    <w:p>
      <w:r>
        <w:t>Las cantidades son enteras en la unidad base del insumo. La tela usa centímetros, el hilo metros y los accesorios unidades. Corte agrega un 10 % de desperdicio y redondea hacia arriba: una receta de 150 cm consume 165 cm. El cálculo descuenta un margen mínimo para que la aproximación binaria no añada una unidad de más.</w:t>
      </w:r>
    </w:p>
    <w:p>
      <w:r>
        <w:t>La receta se define al crear el producto: la tela elegida y sus centímetros para corte; hilo blanco (H01), botones (B01), una etiqueta (E01) y una bolsa (O01) para confección. Control de calidad no consume insumos. Confección tiene una estimación descriptiva de 45 minutos, sin temporizador.</w:t>
      </w:r>
    </w:p>
    <w:p>
      <w:r>
        <w:t>Al rechazar una prenda, el estado pasa a RECHAZADO y el producto ya no puede avanzar; los materiales consumidos quedan registrados en inventario. Un producto TERMINADO tampoco avanza. La alerta de inventario se activa cuando el saldo es menor o igual al mínimo.</w:t>
      </w:r>
    </w:p>
    <w:p>
      <w:pPr>
        <w:pStyle w:val="Heading2"/>
      </w:pPr>
      <w:r>
        <w:t>Remuneración de una jornada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Cálculo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Operario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Pago por hora × horas de la jornada + bono.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Supervisor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Salario base por jornada + plus.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Administrativo</w:t>
            </w:r>
          </w:p>
        </w:tc>
        <w:tc>
          <w:tcPr>
            <w:tcW w:type="dxa" w:w="76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Salario fijo por jornada.</w:t>
            </w:r>
          </w:p>
        </w:tc>
      </w:tr>
    </w:tbl>
    <w:p>
      <w:pPr>
        <w:spacing w:after="0"/>
      </w:pPr>
    </w:p>
    <w:p>
      <w:r>
        <w:t>Jornada utiliza 8, 7 y 6 horas para diurna, mixta y nocturna como parámetros de esta simulación. Los montos están en colones y corresponden al mismo período de una jornada. El cálculo es bruto; no incluye horas extra, deducciones ni prestaciones. La planilla inicial suma CRC 167 200,00.</w:t>
      </w:r>
    </w:p>
    <w:p>
      <w:pPr>
        <w:pStyle w:val="Heading2"/>
      </w:pPr>
      <w:r>
        <w:t>Productos precargados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92"/>
        <w:gridCol w:w="3528"/>
        <w:gridCol w:w="2592"/>
        <w:gridCol w:w="3168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Prenda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Estado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Etapa actual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P001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Camisa formal manga larga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PENDIENTE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Corte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P002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Pantalón de mezclilla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EN_PROCESO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Confección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P003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Camiseta básica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TERMINADO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Proceso finalizado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P004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Camisa manga corta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RECHAZADO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Control de calidad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P005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Abrigo largo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PENDIENTE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Corte</w:t>
            </w:r>
          </w:p>
        </w:tc>
      </w:tr>
    </w:tbl>
    <w:p>
      <w:pPr>
        <w:spacing w:after="0"/>
      </w:pPr>
    </w:p>
    <w:p>
      <w:r>
        <w:t>La carga incorpora ocho colaboradores y diez insumos. Los productos se crean y avanzan mediante los mismos servicios usados por el menú, así sus historiales y movimientos son reales. P005 permite observar un bloqueo: su corte requiere 198 cm de T03 y solo hay 100 cm; faltan 98 cm.</w:t>
      </w:r>
    </w:p>
    <w:p>
      <w:r>
        <w:br w:type="page"/>
      </w:r>
    </w:p>
    <w:p>
      <w:pPr>
        <w:pStyle w:val="Heading1"/>
      </w:pPr>
      <w:r>
        <w:t>Operación en consola</w:t>
      </w:r>
    </w:p>
    <w:p>
      <w:r>
        <w:t>El proyecto se abre en NetBeans con File &gt; Open Project, seleccionando la carpeta POO-MAQUILA, y se ejecuta con Run (F6). La clase principal es Main. Está configurado para Java 11 con codificación UTF-8 y no utiliza bibliotecas externas. Después de cada acción el sistema pide presionar Enter y limpia la pantalla.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Menú principal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Funciones disponibles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1 Personal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Listar, consultar, registrar, modificar, eliminar y obtener la planilla.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2 Inventario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Administrar insumos, entradas y salidas; filtrar categorías, revisar mínimos y movimientos.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3 Producción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Listar por estado, ver detalle, crear, avanzar y eliminar productos pendientes.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3 → 6 Consultas cruzadas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Productos por colaborador, insumos consumidos, productos detenidos y resumen por estado.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0 Salir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Finalizar la sesión.</w:t>
            </w:r>
          </w:p>
        </w:tc>
      </w:tr>
    </w:tbl>
    <w:p>
      <w:pPr>
        <w:spacing w:after="0"/>
      </w:pPr>
    </w:p>
    <w:p>
      <w:pPr>
        <w:pStyle w:val="Heading2"/>
      </w:pPr>
      <w:r>
        <w:t>Registro y modificación</w:t>
      </w:r>
    </w:p>
    <w:p>
      <w:r>
        <w:t>Personal pide primero la categoría y con ella asigna el identificador (OP, SU o AD más el siguiente número); luego pide nombre, jornada e importes. Al modificar conserva identidad y categoría. Inventario pide primero la categoría, asigna el código (T, H, B, C, E u O más el número) y luego nombre, unidad, saldo inicial y mínimo. Los saldos cambian mediante entradas o salidas con motivo.</w:t>
      </w:r>
    </w:p>
    <w:p>
      <w:r>
        <w:t>Producción permite listar productos por estado, ver el detalle de un producto, crear productos, avanzarlos y eliminar los pendientes. Al crear, el sistema asigna el identificador, muestra las telas disponibles y solicita nombre, descripción opcional, tela, centímetros de tela, metros de hilo y botones. Al avanzar, muestra solo los productos pendientes o en proceso y pide el responsable y observaciones opcionales; en control de calidad también solicita las prendas defectuosas.</w:t>
      </w:r>
    </w:p>
    <w:p>
      <w:pPr>
        <w:pStyle w:val="Heading2"/>
      </w:pPr>
      <w:r>
        <w:t>Consultas y eliminación</w:t>
      </w:r>
    </w:p>
    <w:p>
      <w:r>
        <w:t>Las consultas cruzadas están en la opción 6 de Producción. Productos por colaborador muestra los productos en cuyo historial aparece esa persona. Insumos consumidos suma los consumos de las etapas ya ejecutadas y muestra nombre y unidad de cada material. Productos detenidos evalúa si alcanzan los insumos de la etapa actual de cada producto pendiente o en proceso. El resumen cuenta productos según su estado.</w:t>
      </w:r>
    </w:p>
    <w:p>
      <w:r>
        <w:t>Se elimina un colaborador solo si no figura en el historial de ningún producto. Un insumo se elimina únicamente si no pertenece a recetas y carece de movimientos. Un producto solo se elimina si está PENDIENTE. Estas restricciones conservan la trazabilidad de operaciones ya realizadas.</w:t>
      </w:r>
    </w:p>
    <w:p>
      <w:pPr>
        <w:pStyle w:val="Heading2"/>
      </w:pPr>
      <w:r>
        <w:t>Validación de entradas</w:t>
      </w:r>
    </w:p>
    <w:p>
      <w:r>
        <w:t>Las opciones fuera de rango, letras en campos numéricos, cantidades negativas y valores no finitos se vuelven a solicitar. Los decimales aceptan punto o coma y los identificadores se normalizan a mayúsculas. Antes de pedir el identificador de un producto se muestra la lista de productos válidos. Los errores de negocio muestran el motivo y devuelven el control al menú. El final de la entrada cierra la sesión sin traza de error.</w:t>
      </w:r>
    </w:p>
    <w:p>
      <w:pPr>
        <w:pStyle w:val="Heading1"/>
      </w:pPr>
      <w:r>
        <w:t>Resultados de operación</w:t>
      </w:r>
    </w:p>
    <w:p>
      <w:pPr>
        <w:pStyle w:val="Heading2"/>
      </w:pPr>
      <w:r>
        <w:t>Producción de una camisa</w:t>
      </w:r>
    </w:p>
    <w:p>
      <w:r>
        <w:t>Se creó P006, una camisa de algodón con receta de 150 cm de tela T01, 25 m de hilo y seis botones, y se avanzó por las tres etapas con OP01, OP02 y SU01. Corte descontó 165 cm de algodón por el desperdicio; confección utilizó 25 m de hilo, seis botones, una etiqueta y una bolsa. El estado quedó TERMINADO con tres avances.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802892"/>
            <wp:docPr id="4" name="Picture 4" descr="finaliz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2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Avance de P006 por sus tres etapas y consulta de insumos consumidos.</w:t>
      </w:r>
    </w:p>
    <w:p>
      <w:pPr>
        <w:pStyle w:val="Heading2"/>
      </w:pPr>
      <w:r>
        <w:t>Bloqueo por falta de tela</w:t>
      </w:r>
    </w:p>
    <w:p>
      <w:r>
        <w:t>La consulta de productos detenidos muestra que P005 necesita 198 cm de tela impermeable y solo hay 100 cm. El intento de avanzarlo se rechaza: el producto sigue PENDIENTE y no se alteran el inventario ni el historial. Al registrar en Inventario una entrada suficiente de T03, el corte puede ejecutarse.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949452"/>
            <wp:docPr id="5" name="Picture 5" descr="falta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ta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49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Consulta de faltantes y mensaje del avance rechazado.</w:t>
      </w:r>
    </w:p>
    <w:p>
      <w:pPr>
        <w:pStyle w:val="Heading2"/>
      </w:pPr>
      <w:r>
        <w:t>Rechazo en control de calidad</w:t>
      </w:r>
    </w:p>
    <w:p>
      <w:r>
        <w:t>P004 pasó corte y confección, y en control de calidad el supervisor SU02 registró dos prendas defectuosas. El producto quedó RECHAZADO y ya no puede avanzar. Su detalle conserva los tres registros, con responsable, fecha, resultado y observación.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40680" cy="1532458"/>
            <wp:docPr id="6" name="Picture 6" descr="reproce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ce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53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Historial de P004 con el rechazo en control de calidad.</w:t>
      </w:r>
    </w:p>
    <w:p>
      <w:pPr>
        <w:pStyle w:val="Heading1"/>
      </w:pPr>
      <w:r>
        <w:t>Validación y conclusiones</w:t>
      </w:r>
    </w:p>
    <w:p>
      <w:r>
        <w:t>El proyecto integrado compila con javac en modo Java 11 sin errores. Se verificó con sesiones de consola completas que recorrieron los tres módulos, incluidas entradas inválidas y operaciones que las reglas de negocio deben rechazar. En todas el programa respondió con el mensaje esperado sin cerrarse.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Grupo de pruebas</w:t>
            </w:r>
          </w:p>
        </w:tc>
        <w:tc>
          <w:tcPr>
            <w:tcW w:type="dxa" w:w="7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D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0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Datos y consultas</w:t>
            </w:r>
          </w:p>
        </w:tc>
        <w:tc>
          <w:tcPr>
            <w:tcW w:type="dxa" w:w="7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Ids de la carga existentes, estados iniciales correctos y consultas cruzadas coherentes.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Personal</w:t>
            </w:r>
          </w:p>
        </w:tc>
        <w:tc>
          <w:tcPr>
            <w:tcW w:type="dxa" w:w="7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Planilla por jornada de CRC 167 200,00; no se elimina un colaborador que figura en un historial.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Inventario</w:t>
            </w:r>
          </w:p>
        </w:tc>
        <w:tc>
          <w:tcPr>
            <w:tcW w:type="dxa" w:w="7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Salidas asociadas a producto y etapa en el historial; alerta de stock mínimo de T03.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Producción</w:t>
            </w:r>
          </w:p>
        </w:tc>
        <w:tc>
          <w:tcPr>
            <w:tcW w:type="dxa" w:w="7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Ciclo completo hasta TERMINADO, rechazo en control de calidad y producto detenido por falta de tela.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Reglas</w:t>
            </w:r>
          </w:p>
        </w:tc>
        <w:tc>
          <w:tcPr>
            <w:tcW w:type="dxa" w:w="7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Responsable de otra categoría rechazado, insumo que no es tela rechazado y eliminación solo de pendientes.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Interacción</w:t>
            </w:r>
          </w:p>
        </w:tc>
        <w:tc>
          <w:tcPr>
            <w:tcW w:type="dxa" w:w="7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0"/>
              </w:rPr>
              <w:t>Letras en campos numéricos, opciones fuera de rango, ids inexistentes y fin de entrada recuperables.</w:t>
            </w:r>
          </w:p>
        </w:tc>
      </w:tr>
    </w:tbl>
    <w:p>
      <w:pPr>
        <w:spacing w:after="0"/>
      </w:pPr>
    </w:p>
    <w:p>
      <w:pPr>
        <w:pStyle w:val="Heading2"/>
      </w:pPr>
      <w:r>
        <w:t>Correspondencia con el diseño</w:t>
      </w:r>
    </w:p>
    <w:p>
      <w:r>
        <w:t>La implementación sigue el diagrama aprobado: Producto compuesto por tres etapas, Etapa abstracta con tres especializaciones, RequerimientoInsumo asociado a Insumo y RegistroAvance como historial. Para que la composición funcione se agregaron métodos que el diagrama no muestra: agregarEtapa, agregarRequerimiento, agregarRegistro, calcularConsumo y registrarInspeccion. La relación entre Colaborador y producción se representa en RegistroAvance, que guarda al responsable de cada ejecución. MovimientoInventario añade el identificador del producto para conciliar movimientos.</w:t>
      </w:r>
    </w:p>
    <w:p>
      <w:r>
        <w:t>Durante la integración se unificaron los identificadores de la carga inicial, las unidades de la tela y la clase NegocioException, que quedó como excepción no verificada. El principal problema resuelto fue evitar que un faltante detectado al final de una receta dejara consumos parciales: se verifica el conjunto completo de materiales antes del primer descuento.</w:t>
      </w:r>
    </w:p>
    <w:p>
      <w:r>
        <w:t>La solución permite seguir una prenda desde su creación hasta su aprobación o rechazo y explicar los recursos utilizados. Como evolución, resultan útiles la persistencia en archivos, el manejo de lotes y el reproceso de prendas rechazadas.</w:t>
      </w:r>
    </w:p>
    <w:p>
      <w:pPr>
        <w:pStyle w:val="Heading2"/>
      </w:pPr>
      <w:r>
        <w:t>Referencias</w:t>
      </w:r>
    </w:p>
    <w:p>
      <w:pPr>
        <w:spacing w:after="80"/>
      </w:pPr>
      <w:r>
        <w:rPr>
          <w:sz w:val="18"/>
          <w:sz w:val="18"/>
        </w:rPr>
        <w:t xml:space="preserve">[1] Organización Internacional del Trabajo. </w:t>
      </w:r>
      <w:hyperlink r:id="rId16">
        <w:r>
          <w:rPr>
            <w:color w:val="234C71"/>
            <w:sz w:val="18"/>
          </w:rPr>
          <w:t>Creating decent work and sustainable enterprises in the garment sector in an era of change</w:t>
        </w:r>
      </w:hyperlink>
    </w:p>
    <w:p>
      <w:pPr>
        <w:spacing w:after="80"/>
      </w:pPr>
      <w:r>
        <w:rPr>
          <w:sz w:val="18"/>
          <w:sz w:val="18"/>
        </w:rPr>
        <w:t xml:space="preserve">[2] OIT y Better Work. </w:t>
      </w:r>
      <w:hyperlink r:id="rId17">
        <w:r>
          <w:rPr>
            <w:color w:val="234C71"/>
            <w:sz w:val="18"/>
          </w:rPr>
          <w:t>Good Practices Apparel</w:t>
        </w:r>
      </w:hyperlink>
    </w:p>
    <w:p>
      <w:pPr>
        <w:spacing w:after="80"/>
      </w:pPr>
      <w:r>
        <w:rPr>
          <w:sz w:val="18"/>
          <w:sz w:val="18"/>
        </w:rPr>
        <w:t xml:space="preserve">[3] Oracle. </w:t>
      </w:r>
      <w:hyperlink r:id="rId18">
        <w:r>
          <w:rPr>
            <w:color w:val="234C71"/>
            <w:sz w:val="18"/>
          </w:rPr>
          <w:t>The Java Tutorials Polymorphism</w:t>
        </w:r>
      </w:hyperlink>
    </w:p>
    <w:p>
      <w:pPr>
        <w:spacing w:after="80"/>
      </w:pPr>
      <w:r>
        <w:rPr>
          <w:sz w:val="18"/>
          <w:sz w:val="18"/>
        </w:rPr>
        <w:t xml:space="preserve">[4] Oracle. </w:t>
      </w:r>
      <w:hyperlink r:id="rId19">
        <w:r>
          <w:rPr>
            <w:color w:val="234C71"/>
            <w:sz w:val="18"/>
          </w:rPr>
          <w:t>Java Platform SE 8 HashMap</w:t>
        </w:r>
      </w:hyperlink>
    </w:p>
    <w:p>
      <w:pPr>
        <w:pStyle w:val="Caption"/>
      </w:pPr>
      <w:r>
        <w:t>Material del proyecto: descripción del primer proyecto programado, división de módulos y diagrama de maquila textil suministrados para el desarrollo.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color w:val="3C3C3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www.ilo.org/media/202601/download" TargetMode="External"/><Relationship Id="rId17" Type="http://schemas.openxmlformats.org/officeDocument/2006/relationships/hyperlink" Target="https://www.ilo.org/sites/default/files/wcmsp5/groups/public/@asia/@ro-bangkok/@ilo-hanoi/documents/publication/wcms_159389.pdf" TargetMode="External"/><Relationship Id="rId18" Type="http://schemas.openxmlformats.org/officeDocument/2006/relationships/hyperlink" Target="https://docs.oracle.com/javase/tutorial/java/IandI/polymorphism.html" TargetMode="External"/><Relationship Id="rId19" Type="http://schemas.openxmlformats.org/officeDocument/2006/relationships/hyperlink" Target="https://docs.oracle.com/javase/8/docs/api/java/util/HashMa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maquila textil</dc:title>
  <dc:subject>Diseño e implementación de una aplicación Java por consola</dc:subject>
  <dc:creator/>
  <cp:keywords>maquila, Java, programación orientada a objetos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