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B2D4F"/>
          <w:sz w:val="96"/>
          <w:szCs w:val="96"/>
        </w:rPr>
        <w:t xml:space="preserve">SWRTHY</w:t>
      </w:r>
    </w:p>
    <w:p>
      <w:pPr>
        <w:spacing w:before="60"/>
        <w:jc w:val="center"/>
      </w:pPr>
      <w:r>
        <w:rPr>
          <w:rFonts w:ascii="Arial" w:cs="Arial" w:eastAsia="Arial" w:hAnsi="Arial"/>
          <w:color w:val="2563EB"/>
          <w:sz w:val="26"/>
          <w:szCs w:val="26"/>
        </w:rPr>
        <w:t xml:space="preserve">swrthy.com</w:t>
      </w:r>
    </w:p>
    <w:p>
      <w:pPr>
        <w:spacing w:before="200"/>
      </w:pPr>
    </w:p>
    <w:p>
      <w:pPr>
        <w:pBdr>
          <w:top w:val="single" w:color="2563EB" w:sz="6" w:space="1"/>
          <w:bottom w:val="single" w:color="2563EB" w:sz="6" w:space="1"/>
        </w:pBdr>
        <w:spacing w:before="80" w:after="80"/>
        <w:jc w:val="center"/>
      </w:pPr>
      <w:r>
        <w:rPr>
          <w:rFonts w:ascii="Arial" w:cs="Arial" w:eastAsia="Arial" w:hAnsi="Arial"/>
          <w:b/>
          <w:bCs/>
          <w:color w:val="1B2D4F"/>
          <w:sz w:val="40"/>
          <w:szCs w:val="40"/>
        </w:rPr>
        <w:t xml:space="preserve">ZERO-TO-CONTRACT MASTER PLAN</w:t>
      </w:r>
    </w:p>
    <w:p>
      <w:pPr>
        <w:spacing w:before="160"/>
      </w:pPr>
    </w:p>
    <w:p>
      <w:pPr>
        <w:jc w:val="center"/>
      </w:pPr>
      <w:r>
        <w:rPr>
          <w:rFonts w:ascii="Arial" w:cs="Arial" w:eastAsia="Arial" w:hAnsi="Arial"/>
          <w:i/>
          <w:iCs/>
          <w:color w:val="374151"/>
          <w:sz w:val="22"/>
          <w:szCs w:val="22"/>
        </w:rPr>
        <w:t xml:space="preserve">A Step-by-Step Rubric: Formation → SAM.gov → First Contract → Completion</w:t>
      </w:r>
    </w:p>
    <w:p>
      <w:pPr>
        <w:spacing w:before="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DCFCE7" w:val="clear"/>
            <w:tcMar>
              <w:top w:type="dxa" w:w="140"/>
              <w:left w:type="dxa" w:w="200"/>
              <w:bottom w:type="dxa" w:w="140"/>
              <w:right w:type="dxa" w:w="200"/>
            </w:tcMar>
          </w:tcPr>
          <w:p>
            <w:pPr>
              <w:spacing w:before="60" w:after="80"/>
            </w:pPr>
            <w:r>
              <w:rPr>
                <w:rFonts w:ascii="Arial" w:cs="Arial" w:eastAsia="Arial" w:hAnsi="Arial"/>
                <w:b/>
                <w:bCs/>
                <w:color w:val="166534"/>
                <w:sz w:val="22"/>
                <w:szCs w:val="22"/>
              </w:rPr>
              <w:t xml:space="preserve">YOUR STARTING POSITION</w:t>
            </w:r>
          </w:p>
          <w:p>
            <w:pPr>
              <w:pStyle w:val="ListParagraph"/>
              <w:numPr>
                <w:ilvl w:val="0"/>
                <w:numId w:val="2"/>
              </w:numPr>
              <w:spacing w:before="40" w:after="40"/>
            </w:pPr>
            <w:r>
              <w:rPr>
                <w:rFonts w:ascii="Arial" w:cs="Arial" w:eastAsia="Arial" w:hAnsi="Arial"/>
                <w:sz w:val="20"/>
                <w:szCs w:val="20"/>
              </w:rPr>
              <w:t xml:space="preserve">Assets: swrthy.com domain, strong AI &amp; programming skills</w:t>
            </w:r>
          </w:p>
          <w:p>
            <w:pPr>
              <w:pStyle w:val="ListParagraph"/>
              <w:numPr>
                <w:ilvl w:val="0"/>
                <w:numId w:val="2"/>
              </w:numPr>
              <w:spacing w:before="40" w:after="40"/>
            </w:pPr>
            <w:r>
              <w:rPr>
                <w:rFonts w:ascii="Arial" w:cs="Arial" w:eastAsia="Arial" w:hAnsi="Arial"/>
                <w:sz w:val="20"/>
                <w:szCs w:val="20"/>
              </w:rPr>
              <w:t xml:space="preserve">Capital: ~$1,000 expected tax return</w:t>
            </w:r>
          </w:p>
          <w:p>
            <w:pPr>
              <w:pStyle w:val="ListParagraph"/>
              <w:numPr>
                <w:ilvl w:val="0"/>
                <w:numId w:val="2"/>
              </w:numPr>
              <w:spacing w:before="40" w:after="40"/>
            </w:pPr>
            <w:r>
              <w:rPr>
                <w:rFonts w:ascii="Arial" w:cs="Arial" w:eastAsia="Arial" w:hAnsi="Arial"/>
                <w:sz w:val="20"/>
                <w:szCs w:val="20"/>
              </w:rPr>
              <w:t xml:space="preserve">Location: Florida (favorable for state certifications)</w:t>
            </w:r>
          </w:p>
          <w:p>
            <w:pPr>
              <w:pStyle w:val="ListParagraph"/>
              <w:numPr>
                <w:ilvl w:val="0"/>
                <w:numId w:val="2"/>
              </w:numPr>
              <w:spacing w:before="40" w:after="40"/>
            </w:pPr>
            <w:r>
              <w:rPr>
                <w:rFonts w:ascii="Arial" w:cs="Arial" w:eastAsia="Arial" w:hAnsi="Arial"/>
                <w:sz w:val="20"/>
                <w:szCs w:val="20"/>
              </w:rPr>
              <w:t xml:space="preserve">Filings: Taxes not yet filed — file ASAP, ~$1K return expected</w:t>
            </w:r>
          </w:p>
          <w:p>
            <w:pPr>
              <w:pStyle w:val="ListParagraph"/>
              <w:numPr>
                <w:ilvl w:val="0"/>
                <w:numId w:val="2"/>
              </w:numPr>
              <w:spacing w:before="40" w:after="40"/>
            </w:pPr>
            <w:r>
              <w:rPr>
                <w:rFonts w:ascii="Arial" w:cs="Arial" w:eastAsia="Arial" w:hAnsi="Arial"/>
                <w:sz w:val="20"/>
                <w:szCs w:val="20"/>
              </w:rPr>
              <w:t xml:space="preserve">Goal: Win first government contract to fund all other ventures</w:t>
            </w:r>
          </w:p>
          <w:p>
            <w:pPr>
              <w:spacing w:before="40"/>
            </w:pPr>
          </w:p>
          <w:p>
            <w:pPr>
              <w:spacing w:before="60" w:after="80"/>
            </w:pPr>
            <w:r>
              <w:rPr>
                <w:rFonts w:ascii="Arial" w:cs="Arial" w:eastAsia="Arial" w:hAnsi="Arial"/>
                <w:b/>
                <w:bCs/>
                <w:color w:val="166534"/>
                <w:sz w:val="20"/>
                <w:szCs w:val="20"/>
              </w:rPr>
              <w:t xml:space="preserve">This plan is built specifically for your situation — every dollar accounted for.</w:t>
            </w:r>
          </w:p>
        </w:tc>
      </w:tr>
    </w:tbl>
    <w:p>
      <w:pPr>
        <w:spacing w:before="200"/>
      </w:pPr>
    </w:p>
    <w:p>
      <w:pPr>
        <w:jc w:val="center"/>
      </w:pPr>
      <w:r>
        <w:rPr>
          <w:rFonts w:ascii="Arial" w:cs="Arial" w:eastAsia="Arial" w:hAnsi="Arial"/>
          <w:color w:val="9CA3AF"/>
          <w:sz w:val="18"/>
          <w:szCs w:val="18"/>
        </w:rPr>
        <w:t xml:space="preserve">Florida  |  AI &amp; Application Development  |  Solo Founder  |  2025</w:t>
      </w:r>
    </w:p>
    <w:p>
      <w:r>
        <w:br w:type="page"/>
      </w:r>
    </w:p>
    <w:p>
      <w:pPr>
        <w:pStyle w:val="Heading1"/>
        <w:spacing w:before="400" w:after="120"/>
      </w:pPr>
      <w:r>
        <w:rPr>
          <w:rFonts w:ascii="Arial" w:cs="Arial" w:eastAsia="Arial" w:hAnsi="Arial"/>
          <w:b/>
          <w:bCs/>
          <w:color w:val="1B2D4F"/>
          <w:sz w:val="40"/>
          <w:szCs w:val="40"/>
        </w:rPr>
        <w:t xml:space="preserve">STEP ZERO: File Your Taxes First</w:t>
      </w:r>
    </w:p>
    <w:p>
      <w:pPr>
        <w:pBdr>
          <w:bottom w:val="single" w:color="2563EB" w:sz="6" w:space="1"/>
        </w:pBdr>
        <w:spacing w:before="40" w:after="160"/>
      </w:pPr>
    </w:p>
    <w:p>
      <w:pPr>
        <w:spacing w:before="60" w:after="80"/>
      </w:pPr>
      <w:r>
        <w:rPr>
          <w:rFonts w:ascii="Arial" w:cs="Arial" w:eastAsia="Arial" w:hAnsi="Arial"/>
          <w:sz w:val="20"/>
          <w:szCs w:val="20"/>
        </w:rPr>
        <w:t xml:space="preserve">Before spending a single dollar, file your tax return and get that ~$1,000 refund. This is your entire startup budget. Every cost in this plan is mapped to that $1,000. Do not skip this step.</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to File Free</w:t>
            </w:r>
          </w:p>
        </w:tc>
        <w:tc>
          <w:tcPr>
            <w:tcW w:type="dxa" w:w="46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You Need Ready</w:t>
            </w:r>
          </w:p>
        </w:tc>
      </w:tr>
      <w:tr>
        <w:tc>
          <w:tcPr>
            <w:tcW w:type="dxa" w:w="440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IRS Free File at irs.gov/freefile — free if income under $79K</w:t>
            </w:r>
          </w:p>
          <w:p>
            <w:pPr>
              <w:pStyle w:val="ListParagraph"/>
              <w:numPr>
                <w:ilvl w:val="0"/>
                <w:numId w:val="2"/>
              </w:numPr>
              <w:spacing w:before="40" w:after="40"/>
            </w:pPr>
            <w:r>
              <w:rPr>
                <w:rFonts w:ascii="Arial" w:cs="Arial" w:eastAsia="Arial" w:hAnsi="Arial"/>
                <w:sz w:val="20"/>
                <w:szCs w:val="20"/>
              </w:rPr>
              <w:t xml:space="preserve">FreeTaxUSA.com — free federal, $15 state (best option)</w:t>
            </w:r>
          </w:p>
          <w:p>
            <w:pPr>
              <w:pStyle w:val="ListParagraph"/>
              <w:numPr>
                <w:ilvl w:val="0"/>
                <w:numId w:val="2"/>
              </w:numPr>
              <w:spacing w:before="40" w:after="40"/>
            </w:pPr>
            <w:r>
              <w:rPr>
                <w:rFonts w:ascii="Arial" w:cs="Arial" w:eastAsia="Arial" w:hAnsi="Arial"/>
                <w:sz w:val="20"/>
                <w:szCs w:val="20"/>
              </w:rPr>
              <w:t xml:space="preserve">H&amp;R Block Free Online — free for simple returns</w:t>
            </w:r>
          </w:p>
          <w:p>
            <w:pPr>
              <w:pStyle w:val="ListParagraph"/>
              <w:numPr>
                <w:ilvl w:val="0"/>
                <w:numId w:val="2"/>
              </w:numPr>
              <w:spacing w:before="40" w:after="40"/>
            </w:pPr>
            <w:r>
              <w:rPr>
                <w:rFonts w:ascii="Arial" w:cs="Arial" w:eastAsia="Arial" w:hAnsi="Arial"/>
                <w:sz w:val="20"/>
                <w:szCs w:val="20"/>
              </w:rPr>
              <w:t xml:space="preserve">If you have ANY freelance income, report it — builds your business income history</w:t>
            </w:r>
          </w:p>
        </w:tc>
        <w:tc>
          <w:tcPr>
            <w:tcW w:type="dxa" w:w="4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Your Social Security Number</w:t>
            </w:r>
          </w:p>
          <w:p>
            <w:pPr>
              <w:pStyle w:val="ListParagraph"/>
              <w:numPr>
                <w:ilvl w:val="0"/>
                <w:numId w:val="2"/>
              </w:numPr>
              <w:spacing w:before="40" w:after="40"/>
            </w:pPr>
            <w:r>
              <w:rPr>
                <w:rFonts w:ascii="Arial" w:cs="Arial" w:eastAsia="Arial" w:hAnsi="Arial"/>
                <w:sz w:val="20"/>
                <w:szCs w:val="20"/>
              </w:rPr>
              <w:t xml:space="preserve">W-2s or 1099s from any jobs/freelance</w:t>
            </w:r>
          </w:p>
          <w:p>
            <w:pPr>
              <w:pStyle w:val="ListParagraph"/>
              <w:numPr>
                <w:ilvl w:val="0"/>
                <w:numId w:val="2"/>
              </w:numPr>
              <w:spacing w:before="40" w:after="40"/>
            </w:pPr>
            <w:r>
              <w:rPr>
                <w:rFonts w:ascii="Arial" w:cs="Arial" w:eastAsia="Arial" w:hAnsi="Arial"/>
                <w:sz w:val="20"/>
                <w:szCs w:val="20"/>
              </w:rPr>
              <w:t xml:space="preserve">Bank account + routing number for direct deposit</w:t>
            </w:r>
          </w:p>
          <w:p>
            <w:pPr>
              <w:pStyle w:val="ListParagraph"/>
              <w:numPr>
                <w:ilvl w:val="0"/>
                <w:numId w:val="2"/>
              </w:numPr>
              <w:spacing w:before="40" w:after="40"/>
            </w:pPr>
            <w:r>
              <w:rPr>
                <w:rFonts w:ascii="Arial" w:cs="Arial" w:eastAsia="Arial" w:hAnsi="Arial"/>
                <w:sz w:val="20"/>
                <w:szCs w:val="20"/>
              </w:rPr>
              <w:t xml:space="preserve">Last year's AGI if you filed before (for e-file PIN)</w:t>
            </w:r>
          </w:p>
          <w:p>
            <w:pPr>
              <w:pStyle w:val="ListParagraph"/>
              <w:numPr>
                <w:ilvl w:val="0"/>
                <w:numId w:val="2"/>
              </w:numPr>
              <w:spacing w:before="40" w:after="40"/>
            </w:pPr>
            <w:r>
              <w:rPr>
                <w:rFonts w:ascii="Arial" w:cs="Arial" w:eastAsia="Arial" w:hAnsi="Arial"/>
                <w:sz w:val="20"/>
                <w:szCs w:val="20"/>
              </w:rPr>
              <w:t xml:space="preserve">Florida has NO state income tax — federal only</w:t>
            </w:r>
          </w:p>
        </w:tc>
      </w:tr>
    </w:tbl>
    <w:p>
      <w:pPr>
        <w:spacing w:before="120"/>
      </w:pPr>
    </w:p>
    <w:p>
      <w:pPr>
        <w:spacing w:before="60" w:after="80"/>
      </w:pPr>
      <w:r>
        <w:rPr>
          <w:rFonts w:ascii="Arial" w:cs="Arial" w:eastAsia="Arial" w:hAnsi="Arial"/>
          <w:b/>
          <w:bCs/>
          <w:sz w:val="20"/>
          <w:szCs w:val="20"/>
        </w:rPr>
        <w:t xml:space="preserve">Timeline: </w:t>
      </w:r>
      <w:r>
        <w:rPr>
          <w:rFonts w:ascii="Arial" w:cs="Arial" w:eastAsia="Arial" w:hAnsi="Arial"/>
          <w:sz w:val="20"/>
          <w:szCs w:val="20"/>
        </w:rPr>
        <w:t xml:space="preserve">File this week. Direct deposit refunds arrive in 10–21 days. Your $1,000 is your launch capital.</w:t>
      </w:r>
    </w:p>
    <w:p>
      <w:r>
        <w:br w:type="page"/>
      </w:r>
    </w:p>
    <w:p>
      <w:pPr>
        <w:pStyle w:val="Heading1"/>
        <w:spacing w:before="400" w:after="120"/>
      </w:pPr>
      <w:r>
        <w:rPr>
          <w:rFonts w:ascii="Arial" w:cs="Arial" w:eastAsia="Arial" w:hAnsi="Arial"/>
          <w:b/>
          <w:bCs/>
          <w:color w:val="1B2D4F"/>
          <w:sz w:val="40"/>
          <w:szCs w:val="40"/>
        </w:rPr>
        <w:t xml:space="preserve">Section 1: Your $1,000 Budget — Every Dollar Allocated</w:t>
      </w:r>
    </w:p>
    <w:p>
      <w:pPr>
        <w:pBdr>
          <w:bottom w:val="single" w:color="2563EB" w:sz="6" w:space="1"/>
        </w:pBdr>
        <w:spacing w:before="40" w:after="160"/>
      </w:pPr>
    </w:p>
    <w:p>
      <w:pPr>
        <w:spacing w:before="60" w:after="80"/>
      </w:pPr>
      <w:r>
        <w:rPr>
          <w:rFonts w:ascii="Arial" w:cs="Arial" w:eastAsia="Arial" w:hAnsi="Arial"/>
          <w:sz w:val="20"/>
          <w:szCs w:val="20"/>
        </w:rPr>
        <w:t xml:space="preserve">Here is exactly how to spend your $1,000 tax return to get fully contract-ready. Nothing is wasted. Sequence matters — spend in this order.</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00"/>
      </w:tblGrid>
      <w:tr>
        <w:tc>
          <w:tcPr>
            <w:tcW w:type="dxa" w:w="34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18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c>
          <w:tcPr>
            <w:tcW w:type="dxa" w:w="18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w:t>
            </w:r>
          </w:p>
        </w:tc>
        <w:tc>
          <w:tcPr>
            <w:tcW w:type="dxa" w:w="20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 / Notes</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Florida LLC Filing Fee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991B1B"/>
                <w:sz w:val="20"/>
                <w:szCs w:val="20"/>
              </w:rPr>
              <w:t xml:space="preserve">$125</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 1</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sunbiz.org — one-time, required to legally contract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Registered Agent (optional)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$0–$50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Use your own address to save money initially</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Business Checking Account</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 1</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Relay Bank or Mercury — free, no minimums, online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General Liability Insurance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991B1B"/>
                <w:sz w:val="20"/>
                <w:szCs w:val="20"/>
              </w:rPr>
              <w:t xml:space="preserve">$30/mo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Month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BiBerk or Next Insurance — required by most contracts</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Professional Liability (E&amp;O)</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991B1B"/>
                <w:sz w:val="20"/>
                <w:szCs w:val="20"/>
              </w:rPr>
              <w:t xml:space="preserve">$50/mo</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Month 1</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Hiscox or BiBerk — protects you if software fails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Business Email (Google)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991B1B"/>
                <w:sz w:val="20"/>
                <w:szCs w:val="20"/>
              </w:rPr>
              <w:t xml:space="preserve">$6/mo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Google Workspace — yourname@swrthy.com looks professional</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Swrthy Website (Hosting)</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$0–$12</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 2</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Vercel free tier or $12/mo for a basic Hostinger plan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SAM.gov Registration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100% free — do not pay any third-party 'SAM helpers'</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PTAC / SBDC Consulting</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Ongoing</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government-funded contracting advisors — use them</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SBIR Grant Application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Month 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to apply — potential $300K return</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Florida OSDBU Certification</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Month 1</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state certification — opens state set-asides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Proposal Tools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Ongoing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Google Docs + free SAM.gov templates</w:t>
            </w:r>
          </w:p>
        </w:tc>
      </w:tr>
      <w:tr>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111827"/>
                <w:sz w:val="20"/>
                <w:szCs w:val="20"/>
              </w:rPr>
              <w:t xml:space="preserve">Contingency Reserve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991B1B"/>
                <w:sz w:val="20"/>
                <w:szCs w:val="20"/>
              </w:rPr>
              <w:t xml:space="preserve">$200–300</w:t>
            </w:r>
          </w:p>
        </w:tc>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Month 3+</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Keep as emergency buffer for unexpected costs</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BD5E1" w:sz="1"/>
              <w:left w:val="single" w:color="CBD5E1" w:sz="1"/>
              <w:bottom w:val="single" w:color="CBD5E1" w:sz="1"/>
              <w:right w:val="single" w:color="CBD5E1" w:sz="1"/>
            </w:tcBorders>
            <w:shd w:fill="1B2D4F" w:val="clear"/>
            <w:tcMar>
              <w:top w:type="dxa" w:w="100"/>
              <w:left w:type="dxa" w:w="120"/>
              <w:bottom w:type="dxa" w:w="100"/>
              <w:right w:type="dxa" w:w="120"/>
            </w:tcMar>
          </w:tcPr>
          <w:p>
            <w:pPr>
              <w:spacing w:before="60" w:after="80"/>
            </w:pPr>
            <w:r>
              <w:rPr>
                <w:rFonts w:ascii="Arial" w:cs="Arial" w:eastAsia="Arial" w:hAnsi="Arial"/>
                <w:b/>
                <w:bCs/>
                <w:color w:val="FFFFFF"/>
                <w:sz w:val="22"/>
                <w:szCs w:val="22"/>
              </w:rPr>
              <w:t xml:space="preserve">One-Time Costs</w:t>
            </w:r>
          </w:p>
          <w:p>
            <w:pPr>
              <w:spacing w:before="60" w:after="80"/>
            </w:pPr>
            <w:r>
              <w:rPr>
                <w:rFonts w:ascii="Arial" w:cs="Arial" w:eastAsia="Arial" w:hAnsi="Arial"/>
                <w:b/>
                <w:bCs/>
                <w:color w:val="FCD34D"/>
                <w:sz w:val="32"/>
                <w:szCs w:val="32"/>
              </w:rPr>
              <w:t xml:space="preserve">~$125–$175</w:t>
            </w:r>
          </w:p>
          <w:p>
            <w:pPr>
              <w:spacing w:before="60" w:after="80"/>
            </w:pPr>
            <w:r>
              <w:rPr>
                <w:rFonts w:ascii="Arial" w:cs="Arial" w:eastAsia="Arial" w:hAnsi="Arial"/>
                <w:color w:val="93C5FD"/>
                <w:sz w:val="18"/>
                <w:szCs w:val="18"/>
              </w:rPr>
              <w:t xml:space="preserve">LLC + optional agent</w:t>
            </w:r>
          </w:p>
        </w:tc>
        <w:tc>
          <w:tcPr>
            <w:tcW w:type="dxa" w:w="30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tcPr>
          <w:p>
            <w:pPr>
              <w:spacing w:before="60" w:after="80"/>
            </w:pPr>
            <w:r>
              <w:rPr>
                <w:rFonts w:ascii="Arial" w:cs="Arial" w:eastAsia="Arial" w:hAnsi="Arial"/>
                <w:b/>
                <w:bCs/>
                <w:color w:val="FFFFFF"/>
                <w:sz w:val="22"/>
                <w:szCs w:val="22"/>
              </w:rPr>
              <w:t xml:space="preserve">Monthly Overhead</w:t>
            </w:r>
          </w:p>
          <w:p>
            <w:pPr>
              <w:spacing w:before="60" w:after="80"/>
            </w:pPr>
            <w:r>
              <w:rPr>
                <w:rFonts w:ascii="Arial" w:cs="Arial" w:eastAsia="Arial" w:hAnsi="Arial"/>
                <w:b/>
                <w:bCs/>
                <w:color w:val="FCD34D"/>
                <w:sz w:val="32"/>
                <w:szCs w:val="32"/>
              </w:rPr>
              <w:t xml:space="preserve">~$86–$100/mo</w:t>
            </w:r>
          </w:p>
          <w:p>
            <w:pPr>
              <w:spacing w:before="60" w:after="80"/>
            </w:pPr>
            <w:r>
              <w:rPr>
                <w:rFonts w:ascii="Arial" w:cs="Arial" w:eastAsia="Arial" w:hAnsi="Arial"/>
                <w:color w:val="93C5FD"/>
                <w:sz w:val="18"/>
                <w:szCs w:val="18"/>
              </w:rPr>
              <w:t xml:space="preserve">Insurance + email + hosting</w:t>
            </w:r>
          </w:p>
        </w:tc>
        <w:tc>
          <w:tcPr>
            <w:tcW w:type="dxa" w:w="3000"/>
            <w:tcBorders>
              <w:top w:val="single" w:color="CBD5E1" w:sz="1"/>
              <w:left w:val="single" w:color="CBD5E1" w:sz="1"/>
              <w:bottom w:val="single" w:color="CBD5E1" w:sz="1"/>
              <w:right w:val="single" w:color="CBD5E1" w:sz="1"/>
            </w:tcBorders>
            <w:shd w:fill="166534" w:val="clear"/>
            <w:tcMar>
              <w:top w:type="dxa" w:w="100"/>
              <w:left w:type="dxa" w:w="120"/>
              <w:bottom w:type="dxa" w:w="100"/>
              <w:right w:type="dxa" w:w="120"/>
            </w:tcMar>
          </w:tcPr>
          <w:p>
            <w:pPr>
              <w:spacing w:before="60" w:after="80"/>
            </w:pPr>
            <w:r>
              <w:rPr>
                <w:rFonts w:ascii="Arial" w:cs="Arial" w:eastAsia="Arial" w:hAnsi="Arial"/>
                <w:b/>
                <w:bCs/>
                <w:color w:val="FFFFFF"/>
                <w:sz w:val="22"/>
                <w:szCs w:val="22"/>
              </w:rPr>
              <w:t xml:space="preserve">Reserve</w:t>
            </w:r>
          </w:p>
          <w:p>
            <w:pPr>
              <w:spacing w:before="60" w:after="80"/>
            </w:pPr>
            <w:r>
              <w:rPr>
                <w:rFonts w:ascii="Arial" w:cs="Arial" w:eastAsia="Arial" w:hAnsi="Arial"/>
                <w:b/>
                <w:bCs/>
                <w:color w:val="FCD34D"/>
                <w:sz w:val="32"/>
                <w:szCs w:val="32"/>
              </w:rPr>
              <w:t xml:space="preserve">$700–$800</w:t>
            </w:r>
          </w:p>
          <w:p>
            <w:pPr>
              <w:spacing w:before="60" w:after="80"/>
            </w:pPr>
            <w:r>
              <w:rPr>
                <w:rFonts w:ascii="Arial" w:cs="Arial" w:eastAsia="Arial" w:hAnsi="Arial"/>
                <w:color w:val="BBFBD0"/>
                <w:sz w:val="18"/>
                <w:szCs w:val="18"/>
              </w:rPr>
              <w:t xml:space="preserve">After first 3 months of bills</w:t>
            </w:r>
          </w:p>
        </w:tc>
      </w:tr>
    </w:tbl>
    <w:p>
      <w:r>
        <w:br w:type="page"/>
      </w:r>
    </w:p>
    <w:p>
      <w:pPr>
        <w:pStyle w:val="Heading1"/>
        <w:spacing w:before="400" w:after="120"/>
      </w:pPr>
      <w:r>
        <w:rPr>
          <w:rFonts w:ascii="Arial" w:cs="Arial" w:eastAsia="Arial" w:hAnsi="Arial"/>
          <w:b/>
          <w:bCs/>
          <w:color w:val="1B2D4F"/>
          <w:sz w:val="40"/>
          <w:szCs w:val="40"/>
        </w:rPr>
        <w:t xml:space="preserve">Section 2: Phase-by-Phase Game Plan</w:t>
      </w:r>
    </w:p>
    <w:p>
      <w:pPr>
        <w:pBdr>
          <w:bottom w:val="single" w:color="2563EB" w:sz="6" w:space="1"/>
        </w:pBdr>
        <w:spacing w:before="40" w:after="160"/>
      </w:pPr>
    </w:p>
    <w:p>
      <w:pPr>
        <w:spacing w:before="60" w:after="80"/>
      </w:pPr>
      <w:r>
        <w:rPr>
          <w:rFonts w:ascii="Arial" w:cs="Arial" w:eastAsia="Arial" w:hAnsi="Arial"/>
          <w:sz w:val="20"/>
          <w:szCs w:val="20"/>
        </w:rPr>
        <w:t xml:space="preserve">Follow these phases in exact order. Each phase has prerequisites from the one before it. Do not skip ahead.</w:t>
      </w:r>
    </w:p>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00"/>
              <w:left w:type="dxa" w:w="160"/>
              <w:bottom w:type="dxa" w:w="100"/>
              <w:right w:type="dxa" w:w="160"/>
            </w:tcMar>
          </w:tcPr>
          <w:p>
            <w:r>
              <w:rPr>
                <w:rFonts w:ascii="Arial" w:cs="Arial" w:eastAsia="Arial" w:hAnsi="Arial"/>
                <w:b/>
                <w:bCs/>
                <w:color w:val="FFFFFF"/>
                <w:sz w:val="26"/>
                <w:szCs w:val="26"/>
              </w:rPr>
              <w:t xml:space="preserve">PHASE 1: LEGAL FOUNDATION</w:t>
            </w:r>
            <w:r>
              <w:rPr>
                <w:rFonts w:ascii="Arial" w:cs="Arial" w:eastAsia="Arial" w:hAnsi="Arial"/>
                <w:color w:val="93C5FD"/>
                <w:sz w:val="18"/>
                <w:szCs w:val="18"/>
              </w:rPr>
              <w:t xml:space="preserve">   |   Week 1 — Days 1–7   |   Budget: $125–$175   |   </w:t>
            </w:r>
            <w:r>
              <w:rPr>
                <w:rFonts w:ascii="Arial" w:cs="Arial" w:eastAsia="Arial" w:hAnsi="Arial"/>
                <w:b/>
                <w:bCs/>
                <w:color w:val="FCD34D"/>
                <w:sz w:val="18"/>
                <w:szCs w:val="18"/>
              </w:rPr>
              <w:t xml:space="preserve">DO NOW</w:t>
            </w:r>
          </w:p>
        </w:tc>
      </w:tr>
      <w:tr>
        <w:tc>
          <w:tcPr>
            <w:tcW w:type="dxa" w:w="90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pStyle w:val="ListParagraph"/>
              <w:numPr>
                <w:ilvl w:val="0"/>
                <w:numId w:val="3"/>
              </w:numPr>
              <w:spacing w:before="40" w:after="60"/>
            </w:pPr>
            <w:r>
              <w:rPr>
                <w:rFonts w:ascii="Arial" w:cs="Arial" w:eastAsia="Arial" w:hAnsi="Arial"/>
                <w:b/>
                <w:bCs/>
                <w:color w:val="1B2D4F"/>
                <w:sz w:val="20"/>
                <w:szCs w:val="20"/>
              </w:rPr>
              <w:t xml:space="preserve">File LLC at sunbiz.org: </w:t>
            </w:r>
            <w:r>
              <w:rPr>
                <w:rFonts w:ascii="Arial" w:cs="Arial" w:eastAsia="Arial" w:hAnsi="Arial"/>
                <w:sz w:val="20"/>
                <w:szCs w:val="20"/>
              </w:rPr>
              <w:t xml:space="preserve">Go to dos.fl.gov, select 'Limited Liability Company,' pay $125 filing fee. Use 'Swrthy LLC' as the name. Processing takes 3–5 business days online.</w:t>
            </w:r>
          </w:p>
          <w:p>
            <w:pPr>
              <w:pStyle w:val="ListParagraph"/>
              <w:numPr>
                <w:ilvl w:val="0"/>
                <w:numId w:val="3"/>
              </w:numPr>
              <w:spacing w:before="40" w:after="60"/>
            </w:pPr>
            <w:r>
              <w:rPr>
                <w:rFonts w:ascii="Arial" w:cs="Arial" w:eastAsia="Arial" w:hAnsi="Arial"/>
                <w:b/>
                <w:bCs/>
                <w:color w:val="1B2D4F"/>
                <w:sz w:val="20"/>
                <w:szCs w:val="20"/>
              </w:rPr>
              <w:t xml:space="preserve">Get your EIN: </w:t>
            </w:r>
            <w:r>
              <w:rPr>
                <w:rFonts w:ascii="Arial" w:cs="Arial" w:eastAsia="Arial" w:hAnsi="Arial"/>
                <w:sz w:val="20"/>
                <w:szCs w:val="20"/>
              </w:rPr>
              <w:t xml:space="preserve">Go to irs.gov/businesses/small-businesses-self-employed/apply-for-an-employer-identification-number-ein-online. Takes 5 minutes, free, instant. Print and save your EIN confirmation letter.</w:t>
            </w:r>
          </w:p>
          <w:p>
            <w:pPr>
              <w:pStyle w:val="ListParagraph"/>
              <w:numPr>
                <w:ilvl w:val="0"/>
                <w:numId w:val="3"/>
              </w:numPr>
              <w:spacing w:before="40" w:after="60"/>
            </w:pPr>
            <w:r>
              <w:rPr>
                <w:rFonts w:ascii="Arial" w:cs="Arial" w:eastAsia="Arial" w:hAnsi="Arial"/>
                <w:b/>
                <w:bCs/>
                <w:color w:val="1B2D4F"/>
                <w:sz w:val="20"/>
                <w:szCs w:val="20"/>
              </w:rPr>
              <w:t xml:space="preserve">Open business bank account: </w:t>
            </w:r>
            <w:r>
              <w:rPr>
                <w:rFonts w:ascii="Arial" w:cs="Arial" w:eastAsia="Arial" w:hAnsi="Arial"/>
                <w:sz w:val="20"/>
                <w:szCs w:val="20"/>
              </w:rPr>
              <w:t xml:space="preserve">Go to Relay (relayfi.com) or Mercury (mercury.com). Both are free, online, no minimums. Upload your LLC confirmation and EIN. Account opens in 1–2 business days.</w:t>
            </w:r>
          </w:p>
          <w:p>
            <w:pPr>
              <w:pStyle w:val="ListParagraph"/>
              <w:numPr>
                <w:ilvl w:val="0"/>
                <w:numId w:val="3"/>
              </w:numPr>
              <w:spacing w:before="40" w:after="60"/>
            </w:pPr>
            <w:r>
              <w:rPr>
                <w:rFonts w:ascii="Arial" w:cs="Arial" w:eastAsia="Arial" w:hAnsi="Arial"/>
                <w:b/>
                <w:bCs/>
                <w:color w:val="1B2D4F"/>
                <w:sz w:val="20"/>
                <w:szCs w:val="20"/>
              </w:rPr>
              <w:t xml:space="preserve">Set up business email: </w:t>
            </w:r>
            <w:r>
              <w:rPr>
                <w:rFonts w:ascii="Arial" w:cs="Arial" w:eastAsia="Arial" w:hAnsi="Arial"/>
                <w:sz w:val="20"/>
                <w:szCs w:val="20"/>
              </w:rPr>
              <w:t xml:space="preserve">Go to workspace.google.com. Create yourname@swrthy.com for $6/month. This is non-negotiable — a Gmail address on a government proposal looks unprofessional.</w:t>
            </w:r>
          </w:p>
          <w:p>
            <w:pPr>
              <w:pStyle w:val="ListParagraph"/>
              <w:numPr>
                <w:ilvl w:val="0"/>
                <w:numId w:val="3"/>
              </w:numPr>
              <w:spacing w:before="40" w:after="60"/>
            </w:pPr>
            <w:r>
              <w:rPr>
                <w:rFonts w:ascii="Arial" w:cs="Arial" w:eastAsia="Arial" w:hAnsi="Arial"/>
                <w:b/>
                <w:bCs/>
                <w:color w:val="1B2D4F"/>
                <w:sz w:val="20"/>
                <w:szCs w:val="20"/>
              </w:rPr>
              <w:t xml:space="preserve">Get basic website live: </w:t>
            </w:r>
            <w:r>
              <w:rPr>
                <w:rFonts w:ascii="Arial" w:cs="Arial" w:eastAsia="Arial" w:hAnsi="Arial"/>
                <w:sz w:val="20"/>
                <w:szCs w:val="20"/>
              </w:rPr>
              <w:t xml:space="preserve">Your swrthy.com domain is already registered. Point it to a free Vercel or GitHub Pages portfolio. List: your name, services (AI development, automation, mobile apps), and contact info. Keep it simple — one page is fine.</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00"/>
              <w:left w:type="dxa" w:w="160"/>
              <w:bottom w:type="dxa" w:w="100"/>
              <w:right w:type="dxa" w:w="160"/>
            </w:tcMar>
          </w:tcPr>
          <w:p>
            <w:r>
              <w:rPr>
                <w:rFonts w:ascii="Arial" w:cs="Arial" w:eastAsia="Arial" w:hAnsi="Arial"/>
                <w:b/>
                <w:bCs/>
                <w:color w:val="FFFFFF"/>
                <w:sz w:val="26"/>
                <w:szCs w:val="26"/>
              </w:rPr>
              <w:t xml:space="preserve">PHASE 2: SAM.GOV REGISTRATION</w:t>
            </w:r>
            <w:r>
              <w:rPr>
                <w:rFonts w:ascii="Arial" w:cs="Arial" w:eastAsia="Arial" w:hAnsi="Arial"/>
                <w:color w:val="93C5FD"/>
                <w:sz w:val="18"/>
                <w:szCs w:val="18"/>
              </w:rPr>
              <w:t xml:space="preserve">   |   Week 1–2 — Days 5–14   |   Budget: $0   |   </w:t>
            </w:r>
            <w:r>
              <w:rPr>
                <w:rFonts w:ascii="Arial" w:cs="Arial" w:eastAsia="Arial" w:hAnsi="Arial"/>
                <w:b/>
                <w:bCs/>
                <w:color w:val="FCD34D"/>
                <w:sz w:val="18"/>
                <w:szCs w:val="18"/>
              </w:rPr>
              <w:t xml:space="preserve">WEEK 1-2</w:t>
            </w:r>
          </w:p>
        </w:tc>
      </w:tr>
      <w:tr>
        <w:tc>
          <w:tcPr>
            <w:tcW w:type="dxa" w:w="90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pStyle w:val="ListParagraph"/>
              <w:numPr>
                <w:ilvl w:val="0"/>
                <w:numId w:val="3"/>
              </w:numPr>
              <w:spacing w:before="40" w:after="60"/>
            </w:pPr>
            <w:r>
              <w:rPr>
                <w:rFonts w:ascii="Arial" w:cs="Arial" w:eastAsia="Arial" w:hAnsi="Arial"/>
                <w:b/>
                <w:bCs/>
                <w:color w:val="1B2D4F"/>
                <w:sz w:val="20"/>
                <w:szCs w:val="20"/>
              </w:rPr>
              <w:t xml:space="preserve">Go to sam.gov and create account: </w:t>
            </w:r>
            <w:r>
              <w:rPr>
                <w:rFonts w:ascii="Arial" w:cs="Arial" w:eastAsia="Arial" w:hAnsi="Arial"/>
                <w:sz w:val="20"/>
                <w:szCs w:val="20"/>
              </w:rPr>
              <w:t xml:space="preserve">Use your business email (yourname@swrthy.com). Create a login.gov account first — SAM.gov requires it.</w:t>
            </w:r>
          </w:p>
          <w:p>
            <w:pPr>
              <w:pStyle w:val="ListParagraph"/>
              <w:numPr>
                <w:ilvl w:val="0"/>
                <w:numId w:val="3"/>
              </w:numPr>
              <w:spacing w:before="40" w:after="60"/>
            </w:pPr>
            <w:r>
              <w:rPr>
                <w:rFonts w:ascii="Arial" w:cs="Arial" w:eastAsia="Arial" w:hAnsi="Arial"/>
                <w:b/>
                <w:bCs/>
                <w:color w:val="1B2D4F"/>
                <w:sz w:val="20"/>
                <w:szCs w:val="20"/>
              </w:rPr>
              <w:t xml:space="preserve">Start Entity Registration: </w:t>
            </w:r>
            <w:r>
              <w:rPr>
                <w:rFonts w:ascii="Arial" w:cs="Arial" w:eastAsia="Arial" w:hAnsi="Arial"/>
                <w:sz w:val="20"/>
                <w:szCs w:val="20"/>
              </w:rPr>
              <w:t xml:space="preserve">Select 'Register Entity' then 'I want to be eligible for contracts and grants.' Have ready: EIN, LLC address, bank account + routing number, NAICS codes.</w:t>
            </w:r>
          </w:p>
          <w:p>
            <w:pPr>
              <w:pStyle w:val="ListParagraph"/>
              <w:numPr>
                <w:ilvl w:val="0"/>
                <w:numId w:val="3"/>
              </w:numPr>
              <w:spacing w:before="40" w:after="60"/>
            </w:pPr>
            <w:r>
              <w:rPr>
                <w:rFonts w:ascii="Arial" w:cs="Arial" w:eastAsia="Arial" w:hAnsi="Arial"/>
                <w:b/>
                <w:bCs/>
                <w:color w:val="1B2D4F"/>
                <w:sz w:val="20"/>
                <w:szCs w:val="20"/>
              </w:rPr>
              <w:t xml:space="preserve">Enter NAICS codes: </w:t>
            </w:r>
            <w:r>
              <w:rPr>
                <w:rFonts w:ascii="Arial" w:cs="Arial" w:eastAsia="Arial" w:hAnsi="Arial"/>
                <w:sz w:val="20"/>
                <w:szCs w:val="20"/>
              </w:rPr>
              <w:t xml:space="preserve">Primary: 541511 (Custom Computer Programming). Also add: 541512 (Computer Systems Design), 541519 (Other Computer Related Services), 541690 (Scientific and Technical Consulting).</w:t>
            </w:r>
          </w:p>
          <w:p>
            <w:pPr>
              <w:pStyle w:val="ListParagraph"/>
              <w:numPr>
                <w:ilvl w:val="0"/>
                <w:numId w:val="3"/>
              </w:numPr>
              <w:spacing w:before="40" w:after="60"/>
            </w:pPr>
            <w:r>
              <w:rPr>
                <w:rFonts w:ascii="Arial" w:cs="Arial" w:eastAsia="Arial" w:hAnsi="Arial"/>
                <w:b/>
                <w:bCs/>
                <w:color w:val="1B2D4F"/>
                <w:sz w:val="20"/>
                <w:szCs w:val="20"/>
              </w:rPr>
              <w:t xml:space="preserve">Write your business description: </w:t>
            </w:r>
            <w:r>
              <w:rPr>
                <w:rFonts w:ascii="Arial" w:cs="Arial" w:eastAsia="Arial" w:hAnsi="Arial"/>
                <w:sz w:val="20"/>
                <w:szCs w:val="20"/>
              </w:rPr>
              <w:t xml:space="preserve">This is your SAM.gov pitch. Write 3–4 sentences: 'Swrthy LLC is a Florida-based AI and application development firm specializing in custom software, process automation, and mobile application development for government and enterprise clients. We build end-to-end solutions using modern AI frameworks, Flutter, and cloud infrastructure.' Be specific — contracting officers search keywords.</w:t>
            </w:r>
          </w:p>
          <w:p>
            <w:pPr>
              <w:pStyle w:val="ListParagraph"/>
              <w:numPr>
                <w:ilvl w:val="0"/>
                <w:numId w:val="3"/>
              </w:numPr>
              <w:spacing w:before="40" w:after="60"/>
            </w:pPr>
            <w:r>
              <w:rPr>
                <w:rFonts w:ascii="Arial" w:cs="Arial" w:eastAsia="Arial" w:hAnsi="Arial"/>
                <w:b/>
                <w:bCs/>
                <w:color w:val="1B2D4F"/>
                <w:sz w:val="20"/>
                <w:szCs w:val="20"/>
              </w:rPr>
              <w:t xml:space="preserve">Complete Representations &amp; Certifications: </w:t>
            </w:r>
            <w:r>
              <w:rPr>
                <w:rFonts w:ascii="Arial" w:cs="Arial" w:eastAsia="Arial" w:hAnsi="Arial"/>
                <w:sz w:val="20"/>
                <w:szCs w:val="20"/>
              </w:rPr>
              <w:t xml:space="preserve">Answer all questions honestly. Check 'Small Business.' Check 'Small Disadvantaged Business' if applicable to you. This is a legal attestation.</w:t>
            </w:r>
          </w:p>
          <w:p>
            <w:pPr>
              <w:pStyle w:val="ListParagraph"/>
              <w:numPr>
                <w:ilvl w:val="0"/>
                <w:numId w:val="3"/>
              </w:numPr>
              <w:spacing w:before="40" w:after="60"/>
            </w:pPr>
            <w:r>
              <w:rPr>
                <w:rFonts w:ascii="Arial" w:cs="Arial" w:eastAsia="Arial" w:hAnsi="Arial"/>
                <w:b/>
                <w:bCs/>
                <w:color w:val="1B2D4F"/>
                <w:sz w:val="20"/>
                <w:szCs w:val="20"/>
              </w:rPr>
              <w:t xml:space="preserve">Submit and wait: </w:t>
            </w:r>
            <w:r>
              <w:rPr>
                <w:rFonts w:ascii="Arial" w:cs="Arial" w:eastAsia="Arial" w:hAnsi="Arial"/>
                <w:sz w:val="20"/>
                <w:szCs w:val="20"/>
              </w:rPr>
              <w:t xml:space="preserve">SAM.gov takes 7–14 business days to activate. You will get a UEI (Unique Entity Identifier) immediately. Save it — you need it for every proposal and grant application.</w:t>
            </w:r>
          </w:p>
          <w:p>
            <w:pPr>
              <w:pStyle w:val="ListParagraph"/>
              <w:numPr>
                <w:ilvl w:val="0"/>
                <w:numId w:val="3"/>
              </w:numPr>
              <w:spacing w:before="40" w:after="60"/>
            </w:pPr>
            <w:r>
              <w:rPr>
                <w:rFonts w:ascii="Arial" w:cs="Arial" w:eastAsia="Arial" w:hAnsi="Arial"/>
                <w:b/>
                <w:bCs/>
                <w:color w:val="1B2D4F"/>
                <w:sz w:val="20"/>
                <w:szCs w:val="20"/>
              </w:rPr>
              <w:t xml:space="preserve">Set up opportunity alerts: </w:t>
            </w:r>
            <w:r>
              <w:rPr>
                <w:rFonts w:ascii="Arial" w:cs="Arial" w:eastAsia="Arial" w:hAnsi="Arial"/>
                <w:sz w:val="20"/>
                <w:szCs w:val="20"/>
              </w:rPr>
              <w:t xml:space="preserve">Once registered, go to beta.sam.gov and set keyword alerts for: 'AI development,' 'application development,' 'software modernization,' and each of your NAICS codes. Emails arrive daily.</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00"/>
              <w:left w:type="dxa" w:w="160"/>
              <w:bottom w:type="dxa" w:w="100"/>
              <w:right w:type="dxa" w:w="160"/>
            </w:tcMar>
          </w:tcPr>
          <w:p>
            <w:r>
              <w:rPr>
                <w:rFonts w:ascii="Arial" w:cs="Arial" w:eastAsia="Arial" w:hAnsi="Arial"/>
                <w:b/>
                <w:bCs/>
                <w:color w:val="FFFFFF"/>
                <w:sz w:val="26"/>
                <w:szCs w:val="26"/>
              </w:rPr>
              <w:t xml:space="preserve">PHASE 3: CERTIFICATIONS &amp; INSURANCE</w:t>
            </w:r>
            <w:r>
              <w:rPr>
                <w:rFonts w:ascii="Arial" w:cs="Arial" w:eastAsia="Arial" w:hAnsi="Arial"/>
                <w:color w:val="93C5FD"/>
                <w:sz w:val="18"/>
                <w:szCs w:val="18"/>
              </w:rPr>
              <w:t xml:space="preserve">   |   Month 1 — Days 8–30   |   Budget: $80–$130/mo   |   </w:t>
            </w:r>
            <w:r>
              <w:rPr>
                <w:rFonts w:ascii="Arial" w:cs="Arial" w:eastAsia="Arial" w:hAnsi="Arial"/>
                <w:b/>
                <w:bCs/>
                <w:color w:val="FCD34D"/>
                <w:sz w:val="18"/>
                <w:szCs w:val="18"/>
              </w:rPr>
              <w:t xml:space="preserve">MONTH 1</w:t>
            </w:r>
          </w:p>
        </w:tc>
      </w:tr>
      <w:tr>
        <w:tc>
          <w:tcPr>
            <w:tcW w:type="dxa" w:w="90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pStyle w:val="ListParagraph"/>
              <w:numPr>
                <w:ilvl w:val="0"/>
                <w:numId w:val="3"/>
              </w:numPr>
              <w:spacing w:before="40" w:after="60"/>
            </w:pPr>
            <w:r>
              <w:rPr>
                <w:rFonts w:ascii="Arial" w:cs="Arial" w:eastAsia="Arial" w:hAnsi="Arial"/>
                <w:b/>
                <w:bCs/>
                <w:color w:val="1B2D4F"/>
                <w:sz w:val="20"/>
                <w:szCs w:val="20"/>
              </w:rPr>
              <w:t xml:space="preserve">Get General Liability insurance: </w:t>
            </w:r>
            <w:r>
              <w:rPr>
                <w:rFonts w:ascii="Arial" w:cs="Arial" w:eastAsia="Arial" w:hAnsi="Arial"/>
                <w:sz w:val="20"/>
                <w:szCs w:val="20"/>
              </w:rPr>
              <w:t xml:space="preserve">Go to BiBerk.com or next-insurance.com. Select 'Technology/IT Consulting.' Get a quote — expect $30–50/month for $1M coverage. Buy it. You cannot bid most contracts without this.</w:t>
            </w:r>
          </w:p>
          <w:p>
            <w:pPr>
              <w:pStyle w:val="ListParagraph"/>
              <w:numPr>
                <w:ilvl w:val="0"/>
                <w:numId w:val="3"/>
              </w:numPr>
              <w:spacing w:before="40" w:after="60"/>
            </w:pPr>
            <w:r>
              <w:rPr>
                <w:rFonts w:ascii="Arial" w:cs="Arial" w:eastAsia="Arial" w:hAnsi="Arial"/>
                <w:b/>
                <w:bCs/>
                <w:color w:val="1B2D4F"/>
                <w:sz w:val="20"/>
                <w:szCs w:val="20"/>
              </w:rPr>
              <w:t xml:space="preserve">Get Professional Liability (E&amp;O): </w:t>
            </w:r>
            <w:r>
              <w:rPr>
                <w:rFonts w:ascii="Arial" w:cs="Arial" w:eastAsia="Arial" w:hAnsi="Arial"/>
                <w:sz w:val="20"/>
                <w:szCs w:val="20"/>
              </w:rPr>
              <w:t xml:space="preserve">Same providers. Errors &amp; Omissions coverage for IT. Expect $50–80/month for $1M coverage. Some providers bundle GL + E&amp;O for ~$80/month total.</w:t>
            </w:r>
          </w:p>
          <w:p>
            <w:pPr>
              <w:pStyle w:val="ListParagraph"/>
              <w:numPr>
                <w:ilvl w:val="0"/>
                <w:numId w:val="3"/>
              </w:numPr>
              <w:spacing w:before="40" w:after="60"/>
            </w:pPr>
            <w:r>
              <w:rPr>
                <w:rFonts w:ascii="Arial" w:cs="Arial" w:eastAsia="Arial" w:hAnsi="Arial"/>
                <w:b/>
                <w:bCs/>
                <w:color w:val="1B2D4F"/>
                <w:sz w:val="20"/>
                <w:szCs w:val="20"/>
              </w:rPr>
              <w:t xml:space="preserve">Apply for Florida OSDBU: </w:t>
            </w:r>
            <w:r>
              <w:rPr>
                <w:rFonts w:ascii="Arial" w:cs="Arial" w:eastAsia="Arial" w:hAnsi="Arial"/>
                <w:sz w:val="20"/>
                <w:szCs w:val="20"/>
              </w:rPr>
              <w:t xml:space="preserve">Go to dms.myflorida.com/osdbu. Apply for MBE, WBE, or VBE depending on which applies to you. Free. Takes 30–45 days to process. Opens all Florida state and local set-aside contracts.</w:t>
            </w:r>
          </w:p>
          <w:p>
            <w:pPr>
              <w:pStyle w:val="ListParagraph"/>
              <w:numPr>
                <w:ilvl w:val="0"/>
                <w:numId w:val="3"/>
              </w:numPr>
              <w:spacing w:before="40" w:after="60"/>
            </w:pPr>
            <w:r>
              <w:rPr>
                <w:rFonts w:ascii="Arial" w:cs="Arial" w:eastAsia="Arial" w:hAnsi="Arial"/>
                <w:b/>
                <w:bCs/>
                <w:color w:val="1B2D4F"/>
                <w:sz w:val="20"/>
                <w:szCs w:val="20"/>
              </w:rPr>
              <w:t xml:space="preserve">Self-certify SDB in SAM.gov: </w:t>
            </w:r>
            <w:r>
              <w:rPr>
                <w:rFonts w:ascii="Arial" w:cs="Arial" w:eastAsia="Arial" w:hAnsi="Arial"/>
                <w:sz w:val="20"/>
                <w:szCs w:val="20"/>
              </w:rPr>
              <w:t xml:space="preserve">Log back into SAM.gov, go to your Representations &amp; Certifications, and check the Small Disadvantaged Business box if you qualify. Takes 5 minutes. Free.</w:t>
            </w:r>
          </w:p>
          <w:p>
            <w:pPr>
              <w:pStyle w:val="ListParagraph"/>
              <w:numPr>
                <w:ilvl w:val="0"/>
                <w:numId w:val="3"/>
              </w:numPr>
              <w:spacing w:before="40" w:after="60"/>
            </w:pPr>
            <w:r>
              <w:rPr>
                <w:rFonts w:ascii="Arial" w:cs="Arial" w:eastAsia="Arial" w:hAnsi="Arial"/>
                <w:b/>
                <w:bCs/>
                <w:color w:val="1B2D4F"/>
                <w:sz w:val="20"/>
                <w:szCs w:val="20"/>
              </w:rPr>
              <w:t xml:space="preserve">Check HUBZone eligibility: </w:t>
            </w:r>
            <w:r>
              <w:rPr>
                <w:rFonts w:ascii="Arial" w:cs="Arial" w:eastAsia="Arial" w:hAnsi="Arial"/>
                <w:sz w:val="20"/>
                <w:szCs w:val="20"/>
              </w:rPr>
              <w:t xml:space="preserve">Go to maps.certify.sba.gov and enter your home or business address. If you are in a HUBZone, apply immediately at certify.sba.gov. Free. Takes 30–60 days. Dramatically reduces competition.</w:t>
            </w:r>
          </w:p>
          <w:p>
            <w:pPr>
              <w:pStyle w:val="ListParagraph"/>
              <w:numPr>
                <w:ilvl w:val="0"/>
                <w:numId w:val="3"/>
              </w:numPr>
              <w:spacing w:before="40" w:after="60"/>
            </w:pPr>
            <w:r>
              <w:rPr>
                <w:rFonts w:ascii="Arial" w:cs="Arial" w:eastAsia="Arial" w:hAnsi="Arial"/>
                <w:b/>
                <w:bCs/>
                <w:color w:val="1B2D4F"/>
                <w:sz w:val="20"/>
                <w:szCs w:val="20"/>
              </w:rPr>
              <w:t xml:space="preserve">Research 8(a) eligibility: </w:t>
            </w:r>
            <w:r>
              <w:rPr>
                <w:rFonts w:ascii="Arial" w:cs="Arial" w:eastAsia="Arial" w:hAnsi="Arial"/>
                <w:sz w:val="20"/>
                <w:szCs w:val="20"/>
              </w:rPr>
              <w:t xml:space="preserve">Go to sba.gov/8a and review requirements. If you are from a presumptively eligible group (Black, Hispanic, Native American, Asian Pacific, etc.) and meet the economic criteria, begin the application. This is the single most powerful certification available.</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00"/>
              <w:left w:type="dxa" w:w="160"/>
              <w:bottom w:type="dxa" w:w="100"/>
              <w:right w:type="dxa" w:w="160"/>
            </w:tcMar>
          </w:tcPr>
          <w:p>
            <w:r>
              <w:rPr>
                <w:rFonts w:ascii="Arial" w:cs="Arial" w:eastAsia="Arial" w:hAnsi="Arial"/>
                <w:b/>
                <w:bCs/>
                <w:color w:val="FFFFFF"/>
                <w:sz w:val="26"/>
                <w:szCs w:val="26"/>
              </w:rPr>
              <w:t xml:space="preserve">PHASE 4: MARKET RESEARCH &amp; SOURCES SOUGHT</w:t>
            </w:r>
            <w:r>
              <w:rPr>
                <w:rFonts w:ascii="Arial" w:cs="Arial" w:eastAsia="Arial" w:hAnsi="Arial"/>
                <w:color w:val="93C5FD"/>
                <w:sz w:val="18"/>
                <w:szCs w:val="18"/>
              </w:rPr>
              <w:t xml:space="preserve">   |   Month 1–2 — Days 15–45   |   Budget: $0   |   </w:t>
            </w:r>
            <w:r>
              <w:rPr>
                <w:rFonts w:ascii="Arial" w:cs="Arial" w:eastAsia="Arial" w:hAnsi="Arial"/>
                <w:b/>
                <w:bCs/>
                <w:color w:val="FCD34D"/>
                <w:sz w:val="18"/>
                <w:szCs w:val="18"/>
              </w:rPr>
              <w:t xml:space="preserve">MONTH 1</w:t>
            </w:r>
          </w:p>
        </w:tc>
      </w:tr>
      <w:tr>
        <w:tc>
          <w:tcPr>
            <w:tcW w:type="dxa" w:w="90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pStyle w:val="ListParagraph"/>
              <w:numPr>
                <w:ilvl w:val="0"/>
                <w:numId w:val="3"/>
              </w:numPr>
              <w:spacing w:before="40" w:after="60"/>
            </w:pPr>
            <w:r>
              <w:rPr>
                <w:rFonts w:ascii="Arial" w:cs="Arial" w:eastAsia="Arial" w:hAnsi="Arial"/>
                <w:b/>
                <w:bCs/>
                <w:color w:val="1B2D4F"/>
                <w:sz w:val="20"/>
                <w:szCs w:val="20"/>
              </w:rPr>
              <w:t xml:space="preserve">Research on USASpending.gov: </w:t>
            </w:r>
            <w:r>
              <w:rPr>
                <w:rFonts w:ascii="Arial" w:cs="Arial" w:eastAsia="Arial" w:hAnsi="Arial"/>
                <w:sz w:val="20"/>
                <w:szCs w:val="20"/>
              </w:rPr>
              <w:t xml:space="preserve">Go to usaspending.gov. Search contracts by your NAICS codes (541511, 541512). Filter by Florida first, then national. Look at: which agencies are buying, what they bought, contract values, and who won. Write down the top 5 agencies buying work you can do.</w:t>
            </w:r>
          </w:p>
          <w:p>
            <w:pPr>
              <w:pStyle w:val="ListParagraph"/>
              <w:numPr>
                <w:ilvl w:val="0"/>
                <w:numId w:val="3"/>
              </w:numPr>
              <w:spacing w:before="40" w:after="60"/>
            </w:pPr>
            <w:r>
              <w:rPr>
                <w:rFonts w:ascii="Arial" w:cs="Arial" w:eastAsia="Arial" w:hAnsi="Arial"/>
                <w:b/>
                <w:bCs/>
                <w:color w:val="1B2D4F"/>
                <w:sz w:val="20"/>
                <w:szCs w:val="20"/>
              </w:rPr>
              <w:t xml:space="preserve">Study 3 past contract awards: </w:t>
            </w:r>
            <w:r>
              <w:rPr>
                <w:rFonts w:ascii="Arial" w:cs="Arial" w:eastAsia="Arial" w:hAnsi="Arial"/>
                <w:sz w:val="20"/>
                <w:szCs w:val="20"/>
              </w:rPr>
              <w:t xml:space="preserve">Find 3 awards under $250K in your NAICS codes. Download the solicitation if available. Read what they asked for. This teaches you how to write proposals before you have to write one.</w:t>
            </w:r>
          </w:p>
          <w:p>
            <w:pPr>
              <w:pStyle w:val="ListParagraph"/>
              <w:numPr>
                <w:ilvl w:val="0"/>
                <w:numId w:val="3"/>
              </w:numPr>
              <w:spacing w:before="40" w:after="60"/>
            </w:pPr>
            <w:r>
              <w:rPr>
                <w:rFonts w:ascii="Arial" w:cs="Arial" w:eastAsia="Arial" w:hAnsi="Arial"/>
                <w:b/>
                <w:bCs/>
                <w:color w:val="1B2D4F"/>
                <w:sz w:val="20"/>
                <w:szCs w:val="20"/>
              </w:rPr>
              <w:t xml:space="preserve">Respond to Sources Sought notices: </w:t>
            </w:r>
            <w:r>
              <w:rPr>
                <w:rFonts w:ascii="Arial" w:cs="Arial" w:eastAsia="Arial" w:hAnsi="Arial"/>
                <w:sz w:val="20"/>
                <w:szCs w:val="20"/>
              </w:rPr>
              <w:t xml:space="preserve">Search SAM.gov for 'Sources Sought' and 'RFI' in your NAICS codes. Respond to every relevant one. Your response is just 2–3 pages: company overview, capabilities, relevant experience, contact info. No pricing required. This gets your name in front of contracting officers before the formal bid opens.</w:t>
            </w:r>
          </w:p>
          <w:p>
            <w:pPr>
              <w:pStyle w:val="ListParagraph"/>
              <w:numPr>
                <w:ilvl w:val="0"/>
                <w:numId w:val="3"/>
              </w:numPr>
              <w:spacing w:before="40" w:after="60"/>
            </w:pPr>
            <w:r>
              <w:rPr>
                <w:rFonts w:ascii="Arial" w:cs="Arial" w:eastAsia="Arial" w:hAnsi="Arial"/>
                <w:b/>
                <w:bCs/>
                <w:color w:val="1B2D4F"/>
                <w:sz w:val="20"/>
                <w:szCs w:val="20"/>
              </w:rPr>
              <w:t xml:space="preserve">Contact your local PTAC: </w:t>
            </w:r>
            <w:r>
              <w:rPr>
                <w:rFonts w:ascii="Arial" w:cs="Arial" w:eastAsia="Arial" w:hAnsi="Arial"/>
                <w:sz w:val="20"/>
                <w:szCs w:val="20"/>
              </w:rPr>
              <w:t xml:space="preserve">Go to aptac.org and find your Florida PTAC office. Call or email them. Say: 'I just registered on SAM.gov as a new small IT business and I am looking for guidance on finding and responding to my first opportunity.' They will guide you for free.</w:t>
            </w:r>
          </w:p>
          <w:p>
            <w:pPr>
              <w:pStyle w:val="ListParagraph"/>
              <w:numPr>
                <w:ilvl w:val="0"/>
                <w:numId w:val="3"/>
              </w:numPr>
              <w:spacing w:before="40" w:after="60"/>
            </w:pPr>
            <w:r>
              <w:rPr>
                <w:rFonts w:ascii="Arial" w:cs="Arial" w:eastAsia="Arial" w:hAnsi="Arial"/>
                <w:b/>
                <w:bCs/>
                <w:color w:val="1B2D4F"/>
                <w:sz w:val="20"/>
                <w:szCs w:val="20"/>
              </w:rPr>
              <w:t xml:space="preserve">Subcontracting outreach: </w:t>
            </w:r>
            <w:r>
              <w:rPr>
                <w:rFonts w:ascii="Arial" w:cs="Arial" w:eastAsia="Arial" w:hAnsi="Arial"/>
                <w:sz w:val="20"/>
                <w:szCs w:val="20"/>
              </w:rPr>
              <w:t xml:space="preserve">Go to sba.gov/subnet and search for IT subcontracting needs. Also email 2–3 large IT primes (Booz Allen, Leidos, SAIC) with a short message: your name, your NAICS codes, and that you are a Florida-based AI developer available to subcontract. This often generates income faster than prime contracts.</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00"/>
              <w:left w:type="dxa" w:w="160"/>
              <w:bottom w:type="dxa" w:w="100"/>
              <w:right w:type="dxa" w:w="160"/>
            </w:tcMar>
          </w:tcPr>
          <w:p>
            <w:r>
              <w:rPr>
                <w:rFonts w:ascii="Arial" w:cs="Arial" w:eastAsia="Arial" w:hAnsi="Arial"/>
                <w:b/>
                <w:bCs/>
                <w:color w:val="FFFFFF"/>
                <w:sz w:val="26"/>
                <w:szCs w:val="26"/>
              </w:rPr>
              <w:t xml:space="preserve">PHASE 5: SBIR GRANT APPLICATION</w:t>
            </w:r>
            <w:r>
              <w:rPr>
                <w:rFonts w:ascii="Arial" w:cs="Arial" w:eastAsia="Arial" w:hAnsi="Arial"/>
                <w:color w:val="93C5FD"/>
                <w:sz w:val="18"/>
                <w:szCs w:val="18"/>
              </w:rPr>
              <w:t xml:space="preserve">   |   Month 2 — Days 30–60   |   Budget: $0 to apply   |   </w:t>
            </w:r>
            <w:r>
              <w:rPr>
                <w:rFonts w:ascii="Arial" w:cs="Arial" w:eastAsia="Arial" w:hAnsi="Arial"/>
                <w:b/>
                <w:bCs/>
                <w:color w:val="FCD34D"/>
                <w:sz w:val="18"/>
                <w:szCs w:val="18"/>
              </w:rPr>
              <w:t xml:space="preserve">MONTH 2-3</w:t>
            </w:r>
          </w:p>
        </w:tc>
      </w:tr>
      <w:tr>
        <w:tc>
          <w:tcPr>
            <w:tcW w:type="dxa" w:w="90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pStyle w:val="ListParagraph"/>
              <w:numPr>
                <w:ilvl w:val="0"/>
                <w:numId w:val="3"/>
              </w:numPr>
              <w:spacing w:before="40" w:after="60"/>
            </w:pPr>
            <w:r>
              <w:rPr>
                <w:rFonts w:ascii="Arial" w:cs="Arial" w:eastAsia="Arial" w:hAnsi="Arial"/>
                <w:b/>
                <w:bCs/>
                <w:color w:val="1B2D4F"/>
                <w:sz w:val="20"/>
                <w:szCs w:val="20"/>
              </w:rPr>
              <w:t xml:space="preserve">Go to sbir.gov: </w:t>
            </w:r>
            <w:r>
              <w:rPr>
                <w:rFonts w:ascii="Arial" w:cs="Arial" w:eastAsia="Arial" w:hAnsi="Arial"/>
                <w:sz w:val="20"/>
                <w:szCs w:val="20"/>
              </w:rPr>
              <w:t xml:space="preserve">Create an account and browse open solicitations. Filter by technology topics related to AI, software, automation, data analysis. DoD, NSF, and DHS post the most relevant AI topics.</w:t>
            </w:r>
          </w:p>
          <w:p>
            <w:pPr>
              <w:pStyle w:val="ListParagraph"/>
              <w:numPr>
                <w:ilvl w:val="0"/>
                <w:numId w:val="3"/>
              </w:numPr>
              <w:spacing w:before="40" w:after="60"/>
            </w:pPr>
            <w:r>
              <w:rPr>
                <w:rFonts w:ascii="Arial" w:cs="Arial" w:eastAsia="Arial" w:hAnsi="Arial"/>
                <w:b/>
                <w:bCs/>
                <w:color w:val="1B2D4F"/>
                <w:sz w:val="20"/>
                <w:szCs w:val="20"/>
              </w:rPr>
              <w:t xml:space="preserve">Identify 1–2 matching topics: </w:t>
            </w:r>
            <w:r>
              <w:rPr>
                <w:rFonts w:ascii="Arial" w:cs="Arial" w:eastAsia="Arial" w:hAnsi="Arial"/>
                <w:sz w:val="20"/>
                <w:szCs w:val="20"/>
              </w:rPr>
              <w:t xml:space="preserve">Read each topic carefully. Find ones where your AI and app development skills directly match what the agency wants to fund. Download the solicitation and read it cover to cover.</w:t>
            </w:r>
          </w:p>
          <w:p>
            <w:pPr>
              <w:pStyle w:val="ListParagraph"/>
              <w:numPr>
                <w:ilvl w:val="0"/>
                <w:numId w:val="3"/>
              </w:numPr>
              <w:spacing w:before="40" w:after="60"/>
            </w:pPr>
            <w:r>
              <w:rPr>
                <w:rFonts w:ascii="Arial" w:cs="Arial" w:eastAsia="Arial" w:hAnsi="Arial"/>
                <w:b/>
                <w:bCs/>
                <w:color w:val="1B2D4F"/>
                <w:sz w:val="20"/>
                <w:szCs w:val="20"/>
              </w:rPr>
              <w:t xml:space="preserve">Write Phase I proposal: </w:t>
            </w:r>
            <w:r>
              <w:rPr>
                <w:rFonts w:ascii="Arial" w:cs="Arial" w:eastAsia="Arial" w:hAnsi="Arial"/>
                <w:sz w:val="20"/>
                <w:szCs w:val="20"/>
              </w:rPr>
              <w:t xml:space="preserve">SBIR Phase I proposals are typically 15–20 pages. Structure: Technical Objectives, Approach/Methodology, Innovation (why is your approach novel?), Commercial Potential, Team/Qualifications. Your PTAC can review this for free before submission.</w:t>
            </w:r>
          </w:p>
          <w:p>
            <w:pPr>
              <w:pStyle w:val="ListParagraph"/>
              <w:numPr>
                <w:ilvl w:val="0"/>
                <w:numId w:val="3"/>
              </w:numPr>
              <w:spacing w:before="40" w:after="60"/>
            </w:pPr>
            <w:r>
              <w:rPr>
                <w:rFonts w:ascii="Arial" w:cs="Arial" w:eastAsia="Arial" w:hAnsi="Arial"/>
                <w:b/>
                <w:bCs/>
                <w:color w:val="1B2D4F"/>
                <w:sz w:val="20"/>
                <w:szCs w:val="20"/>
              </w:rPr>
              <w:t xml:space="preserve">Submit by the deadline: </w:t>
            </w:r>
            <w:r>
              <w:rPr>
                <w:rFonts w:ascii="Arial" w:cs="Arial" w:eastAsia="Arial" w:hAnsi="Arial"/>
                <w:sz w:val="20"/>
                <w:szCs w:val="20"/>
              </w:rPr>
              <w:t xml:space="preserve">Submissions go through grants.gov or the agency's specific portal (DoD uses DSIP, NSF uses research.gov). Register on all required portals before the deadline — registration itself takes days.</w:t>
            </w:r>
          </w:p>
          <w:p>
            <w:pPr>
              <w:pStyle w:val="ListParagraph"/>
              <w:numPr>
                <w:ilvl w:val="0"/>
                <w:numId w:val="3"/>
              </w:numPr>
              <w:spacing w:before="40" w:after="60"/>
            </w:pPr>
            <w:r>
              <w:rPr>
                <w:rFonts w:ascii="Arial" w:cs="Arial" w:eastAsia="Arial" w:hAnsi="Arial"/>
                <w:b/>
                <w:bCs/>
                <w:color w:val="1B2D4F"/>
                <w:sz w:val="20"/>
                <w:szCs w:val="20"/>
              </w:rPr>
              <w:t xml:space="preserve">Why this matters: </w:t>
            </w:r>
            <w:r>
              <w:rPr>
                <w:rFonts w:ascii="Arial" w:cs="Arial" w:eastAsia="Arial" w:hAnsi="Arial"/>
                <w:sz w:val="20"/>
                <w:szCs w:val="20"/>
              </w:rPr>
              <w:t xml:space="preserve">A single SBIR Phase I award = up to $300,000 with NO equity given up, NO repayment required. It would fund Swrthy's operations for 1–2 years and establish you as a validated government technology provider. Apply even before your first contract — these run in parallel.</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00"/>
              <w:left w:type="dxa" w:w="160"/>
              <w:bottom w:type="dxa" w:w="100"/>
              <w:right w:type="dxa" w:w="160"/>
            </w:tcMar>
          </w:tcPr>
          <w:p>
            <w:r>
              <w:rPr>
                <w:rFonts w:ascii="Arial" w:cs="Arial" w:eastAsia="Arial" w:hAnsi="Arial"/>
                <w:b/>
                <w:bCs/>
                <w:color w:val="FFFFFF"/>
                <w:sz w:val="26"/>
                <w:szCs w:val="26"/>
              </w:rPr>
              <w:t xml:space="preserve">PHASE 6: FIND &amp; BID YOUR FIRST CONTRACT</w:t>
            </w:r>
            <w:r>
              <w:rPr>
                <w:rFonts w:ascii="Arial" w:cs="Arial" w:eastAsia="Arial" w:hAnsi="Arial"/>
                <w:color w:val="93C5FD"/>
                <w:sz w:val="18"/>
                <w:szCs w:val="18"/>
              </w:rPr>
              <w:t xml:space="preserve">   |   Month 2–3 — Days 45–90   |   Budget: $0   |   </w:t>
            </w:r>
            <w:r>
              <w:rPr>
                <w:rFonts w:ascii="Arial" w:cs="Arial" w:eastAsia="Arial" w:hAnsi="Arial"/>
                <w:b/>
                <w:bCs/>
                <w:color w:val="FCD34D"/>
                <w:sz w:val="18"/>
                <w:szCs w:val="18"/>
              </w:rPr>
              <w:t xml:space="preserve">MONTH 2-3</w:t>
            </w:r>
          </w:p>
        </w:tc>
      </w:tr>
      <w:tr>
        <w:tc>
          <w:tcPr>
            <w:tcW w:type="dxa" w:w="90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pStyle w:val="ListParagraph"/>
              <w:numPr>
                <w:ilvl w:val="0"/>
                <w:numId w:val="3"/>
              </w:numPr>
              <w:spacing w:before="40" w:after="60"/>
            </w:pPr>
            <w:r>
              <w:rPr>
                <w:rFonts w:ascii="Arial" w:cs="Arial" w:eastAsia="Arial" w:hAnsi="Arial"/>
                <w:b/>
                <w:bCs/>
                <w:color w:val="1B2D4F"/>
                <w:sz w:val="20"/>
                <w:szCs w:val="20"/>
              </w:rPr>
              <w:t xml:space="preserve">Filter SAM.gov daily: </w:t>
            </w:r>
            <w:r>
              <w:rPr>
                <w:rFonts w:ascii="Arial" w:cs="Arial" w:eastAsia="Arial" w:hAnsi="Arial"/>
                <w:sz w:val="20"/>
                <w:szCs w:val="20"/>
              </w:rPr>
              <w:t xml:space="preserve">Search: Set-Aside = Total Small Business or 8(a) | NAICS = 541511 or 541512 | Award Value = Under $250,000 | Posted = Last 30 days. Save this search. Check it every morning.</w:t>
            </w:r>
          </w:p>
          <w:p>
            <w:pPr>
              <w:pStyle w:val="ListParagraph"/>
              <w:numPr>
                <w:ilvl w:val="0"/>
                <w:numId w:val="3"/>
              </w:numPr>
              <w:spacing w:before="40" w:after="60"/>
            </w:pPr>
            <w:r>
              <w:rPr>
                <w:rFonts w:ascii="Arial" w:cs="Arial" w:eastAsia="Arial" w:hAnsi="Arial"/>
                <w:b/>
                <w:bCs/>
                <w:color w:val="1B2D4F"/>
                <w:sz w:val="20"/>
                <w:szCs w:val="20"/>
              </w:rPr>
              <w:t xml:space="preserve">Target micro-purchases first: </w:t>
            </w:r>
            <w:r>
              <w:rPr>
                <w:rFonts w:ascii="Arial" w:cs="Arial" w:eastAsia="Arial" w:hAnsi="Arial"/>
                <w:sz w:val="20"/>
                <w:szCs w:val="20"/>
              </w:rPr>
              <w:t xml:space="preserve">Contracts under $10,000 require zero competition — officers can award directly to any SAM-registered vendor. Look for these on agency websites and DemandStar.com (Florida local governments).</w:t>
            </w:r>
          </w:p>
          <w:p>
            <w:pPr>
              <w:pStyle w:val="ListParagraph"/>
              <w:numPr>
                <w:ilvl w:val="0"/>
                <w:numId w:val="3"/>
              </w:numPr>
              <w:spacing w:before="40" w:after="60"/>
            </w:pPr>
            <w:r>
              <w:rPr>
                <w:rFonts w:ascii="Arial" w:cs="Arial" w:eastAsia="Arial" w:hAnsi="Arial"/>
                <w:b/>
                <w:bCs/>
                <w:color w:val="1B2D4F"/>
                <w:sz w:val="20"/>
                <w:szCs w:val="20"/>
              </w:rPr>
              <w:t xml:space="preserve">Read the RFP three times: </w:t>
            </w:r>
            <w:r>
              <w:rPr>
                <w:rFonts w:ascii="Arial" w:cs="Arial" w:eastAsia="Arial" w:hAnsi="Arial"/>
                <w:sz w:val="20"/>
                <w:szCs w:val="20"/>
              </w:rPr>
              <w:t xml:space="preserve">When you find a match, read it completely before writing a word. Identify the evaluation criteria — your proposal must map directly to these criteria section by section.</w:t>
            </w:r>
          </w:p>
          <w:p>
            <w:pPr>
              <w:pStyle w:val="ListParagraph"/>
              <w:numPr>
                <w:ilvl w:val="0"/>
                <w:numId w:val="3"/>
              </w:numPr>
              <w:spacing w:before="40" w:after="60"/>
            </w:pPr>
            <w:r>
              <w:rPr>
                <w:rFonts w:ascii="Arial" w:cs="Arial" w:eastAsia="Arial" w:hAnsi="Arial"/>
                <w:b/>
                <w:bCs/>
                <w:color w:val="1B2D4F"/>
                <w:sz w:val="20"/>
                <w:szCs w:val="20"/>
              </w:rPr>
              <w:t xml:space="preserve">Write your Technical Approach: </w:t>
            </w:r>
            <w:r>
              <w:rPr>
                <w:rFonts w:ascii="Arial" w:cs="Arial" w:eastAsia="Arial" w:hAnsi="Arial"/>
                <w:sz w:val="20"/>
                <w:szCs w:val="20"/>
              </w:rPr>
              <w:t xml:space="preserve">This is the most important section. Describe exactly HOW you will build the solution: what AI models/frameworks, what development approach, what the timeline looks like. Be specific. This is where your skill beats larger competitors.</w:t>
            </w:r>
          </w:p>
          <w:p>
            <w:pPr>
              <w:pStyle w:val="ListParagraph"/>
              <w:numPr>
                <w:ilvl w:val="0"/>
                <w:numId w:val="3"/>
              </w:numPr>
              <w:spacing w:before="40" w:after="60"/>
            </w:pPr>
            <w:r>
              <w:rPr>
                <w:rFonts w:ascii="Arial" w:cs="Arial" w:eastAsia="Arial" w:hAnsi="Arial"/>
                <w:b/>
                <w:bCs/>
                <w:color w:val="1B2D4F"/>
                <w:sz w:val="20"/>
                <w:szCs w:val="20"/>
              </w:rPr>
              <w:t xml:space="preserve">Include past performance: </w:t>
            </w:r>
            <w:r>
              <w:rPr>
                <w:rFonts w:ascii="Arial" w:cs="Arial" w:eastAsia="Arial" w:hAnsi="Arial"/>
                <w:sz w:val="20"/>
                <w:szCs w:val="20"/>
              </w:rPr>
              <w:t xml:space="preserve">Use Surplus app and any other projects. Format as: Problem → What You Built → Outcome. Even personal projects count for simplified acquisitions. Be honest — do not exaggerate.</w:t>
            </w:r>
          </w:p>
          <w:p>
            <w:pPr>
              <w:pStyle w:val="ListParagraph"/>
              <w:numPr>
                <w:ilvl w:val="0"/>
                <w:numId w:val="3"/>
              </w:numPr>
              <w:spacing w:before="40" w:after="60"/>
            </w:pPr>
            <w:r>
              <w:rPr>
                <w:rFonts w:ascii="Arial" w:cs="Arial" w:eastAsia="Arial" w:hAnsi="Arial"/>
                <w:b/>
                <w:bCs/>
                <w:color w:val="1B2D4F"/>
                <w:sz w:val="20"/>
                <w:szCs w:val="20"/>
              </w:rPr>
              <w:t xml:space="preserve">Price your work correctly: </w:t>
            </w:r>
            <w:r>
              <w:rPr>
                <w:rFonts w:ascii="Arial" w:cs="Arial" w:eastAsia="Arial" w:hAnsi="Arial"/>
                <w:sz w:val="20"/>
                <w:szCs w:val="20"/>
              </w:rPr>
              <w:t xml:space="preserve">For IT development: $85–$125/hour is competitive for small business. For fixed-price bids, estimate hours honestly and multiply by your rate. Do not underbid to win — it sets a bad precedent and you may lose money on the work.</w:t>
            </w:r>
          </w:p>
          <w:p>
            <w:pPr>
              <w:pStyle w:val="ListParagraph"/>
              <w:numPr>
                <w:ilvl w:val="0"/>
                <w:numId w:val="3"/>
              </w:numPr>
              <w:spacing w:before="40" w:after="60"/>
            </w:pPr>
            <w:r>
              <w:rPr>
                <w:rFonts w:ascii="Arial" w:cs="Arial" w:eastAsia="Arial" w:hAnsi="Arial"/>
                <w:b/>
                <w:bCs/>
                <w:color w:val="1B2D4F"/>
                <w:sz w:val="20"/>
                <w:szCs w:val="20"/>
              </w:rPr>
              <w:t xml:space="preserve">Submit before the deadline: </w:t>
            </w:r>
            <w:r>
              <w:rPr>
                <w:rFonts w:ascii="Arial" w:cs="Arial" w:eastAsia="Arial" w:hAnsi="Arial"/>
                <w:sz w:val="20"/>
                <w:szCs w:val="20"/>
              </w:rPr>
              <w:t xml:space="preserve">Never submit the day of. Submit 24 hours early. Follow every formatting instruction: page limits, font size, file format (usually PDF). Non-compliance = automatic rejection.</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00"/>
              <w:left w:type="dxa" w:w="160"/>
              <w:bottom w:type="dxa" w:w="100"/>
              <w:right w:type="dxa" w:w="160"/>
            </w:tcMar>
          </w:tcPr>
          <w:p>
            <w:r>
              <w:rPr>
                <w:rFonts w:ascii="Arial" w:cs="Arial" w:eastAsia="Arial" w:hAnsi="Arial"/>
                <w:b/>
                <w:bCs/>
                <w:color w:val="FFFFFF"/>
                <w:sz w:val="26"/>
                <w:szCs w:val="26"/>
              </w:rPr>
              <w:t xml:space="preserve">PHASE 7: CONTRACT AWARD &amp; KICKOFF</w:t>
            </w:r>
            <w:r>
              <w:rPr>
                <w:rFonts w:ascii="Arial" w:cs="Arial" w:eastAsia="Arial" w:hAnsi="Arial"/>
                <w:color w:val="93C5FD"/>
                <w:sz w:val="18"/>
                <w:szCs w:val="18"/>
              </w:rPr>
              <w:t xml:space="preserve">   |   Month 3–6   |   Budget: Revenue begins   |   </w:t>
            </w:r>
            <w:r>
              <w:rPr>
                <w:rFonts w:ascii="Arial" w:cs="Arial" w:eastAsia="Arial" w:hAnsi="Arial"/>
                <w:b/>
                <w:bCs/>
                <w:color w:val="FCD34D"/>
                <w:sz w:val="18"/>
                <w:szCs w:val="18"/>
              </w:rPr>
              <w:t xml:space="preserve">MONTH 3-6</w:t>
            </w:r>
          </w:p>
        </w:tc>
      </w:tr>
      <w:tr>
        <w:tc>
          <w:tcPr>
            <w:tcW w:type="dxa" w:w="900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pStyle w:val="ListParagraph"/>
              <w:numPr>
                <w:ilvl w:val="0"/>
                <w:numId w:val="3"/>
              </w:numPr>
              <w:spacing w:before="40" w:after="60"/>
            </w:pPr>
            <w:r>
              <w:rPr>
                <w:rFonts w:ascii="Arial" w:cs="Arial" w:eastAsia="Arial" w:hAnsi="Arial"/>
                <w:b/>
                <w:bCs/>
                <w:color w:val="1B2D4F"/>
                <w:sz w:val="20"/>
                <w:szCs w:val="20"/>
              </w:rPr>
              <w:t xml:space="preserve">Review the contract before signing: </w:t>
            </w:r>
            <w:r>
              <w:rPr>
                <w:rFonts w:ascii="Arial" w:cs="Arial" w:eastAsia="Arial" w:hAnsi="Arial"/>
                <w:sz w:val="20"/>
                <w:szCs w:val="20"/>
              </w:rPr>
              <w:t xml:space="preserve">Read every page. Key sections: Statement of Work (exactly what you must deliver), Period of Performance (timeline), Payment terms (usually Net 30 after invoice), Deliverables (what you owe and when), Termination clauses.</w:t>
            </w:r>
          </w:p>
          <w:p>
            <w:pPr>
              <w:pStyle w:val="ListParagraph"/>
              <w:numPr>
                <w:ilvl w:val="0"/>
                <w:numId w:val="3"/>
              </w:numPr>
              <w:spacing w:before="40" w:after="60"/>
            </w:pPr>
            <w:r>
              <w:rPr>
                <w:rFonts w:ascii="Arial" w:cs="Arial" w:eastAsia="Arial" w:hAnsi="Arial"/>
                <w:b/>
                <w:bCs/>
                <w:color w:val="1B2D4F"/>
                <w:sz w:val="20"/>
                <w:szCs w:val="20"/>
              </w:rPr>
              <w:t xml:space="preserve">Contact your PTAC before signing: </w:t>
            </w:r>
            <w:r>
              <w:rPr>
                <w:rFonts w:ascii="Arial" w:cs="Arial" w:eastAsia="Arial" w:hAnsi="Arial"/>
                <w:sz w:val="20"/>
                <w:szCs w:val="20"/>
              </w:rPr>
              <w:t xml:space="preserve">Have them review the contract. Free. They catch issues that cost first-timers dearly — like scope creep clauses or unfavorable payment terms.</w:t>
            </w:r>
          </w:p>
          <w:p>
            <w:pPr>
              <w:pStyle w:val="ListParagraph"/>
              <w:numPr>
                <w:ilvl w:val="0"/>
                <w:numId w:val="3"/>
              </w:numPr>
              <w:spacing w:before="40" w:after="60"/>
            </w:pPr>
            <w:r>
              <w:rPr>
                <w:rFonts w:ascii="Arial" w:cs="Arial" w:eastAsia="Arial" w:hAnsi="Arial"/>
                <w:b/>
                <w:bCs/>
                <w:color w:val="1B2D4F"/>
                <w:sz w:val="20"/>
                <w:szCs w:val="20"/>
              </w:rPr>
              <w:t xml:space="preserve">Set up project tracking immediately: </w:t>
            </w:r>
            <w:r>
              <w:rPr>
                <w:rFonts w:ascii="Arial" w:cs="Arial" w:eastAsia="Arial" w:hAnsi="Arial"/>
                <w:sz w:val="20"/>
                <w:szCs w:val="20"/>
              </w:rPr>
              <w:t xml:space="preserve">Create a simple project tracker (Google Sheets is fine): deliverables, due dates, completion status, invoice schedule. Government clients expect structured status reports.</w:t>
            </w:r>
          </w:p>
          <w:p>
            <w:pPr>
              <w:pStyle w:val="ListParagraph"/>
              <w:numPr>
                <w:ilvl w:val="0"/>
                <w:numId w:val="3"/>
              </w:numPr>
              <w:spacing w:before="40" w:after="60"/>
            </w:pPr>
            <w:r>
              <w:rPr>
                <w:rFonts w:ascii="Arial" w:cs="Arial" w:eastAsia="Arial" w:hAnsi="Arial"/>
                <w:b/>
                <w:bCs/>
                <w:color w:val="1B2D4F"/>
                <w:sz w:val="20"/>
                <w:szCs w:val="20"/>
              </w:rPr>
              <w:t xml:space="preserve">Kickoff meeting: </w:t>
            </w:r>
            <w:r>
              <w:rPr>
                <w:rFonts w:ascii="Arial" w:cs="Arial" w:eastAsia="Arial" w:hAnsi="Arial"/>
                <w:sz w:val="20"/>
                <w:szCs w:val="20"/>
              </w:rPr>
              <w:t xml:space="preserve">Request a kickoff call with the Contracting Officer's Representative (COR) — they are your day-to-day contact. Confirm: deliverables, communication cadence, reporting format, point of contact for questions.</w:t>
            </w:r>
          </w:p>
          <w:p>
            <w:pPr>
              <w:pStyle w:val="ListParagraph"/>
              <w:numPr>
                <w:ilvl w:val="0"/>
                <w:numId w:val="3"/>
              </w:numPr>
              <w:spacing w:before="40" w:after="60"/>
            </w:pPr>
            <w:r>
              <w:rPr>
                <w:rFonts w:ascii="Arial" w:cs="Arial" w:eastAsia="Arial" w:hAnsi="Arial"/>
                <w:b/>
                <w:bCs/>
                <w:color w:val="1B2D4F"/>
                <w:sz w:val="20"/>
                <w:szCs w:val="20"/>
              </w:rPr>
              <w:t xml:space="preserve">Invoice correctly and on time: </w:t>
            </w:r>
            <w:r>
              <w:rPr>
                <w:rFonts w:ascii="Arial" w:cs="Arial" w:eastAsia="Arial" w:hAnsi="Arial"/>
                <w:sz w:val="20"/>
                <w:szCs w:val="20"/>
              </w:rPr>
              <w:t xml:space="preserve">Most contracts pay Net 30 after a compliant invoice. Use the exact invoice format specified in your contract. Include: contract number, period of performance, deliverable completed, amount due. Send via the specified method (often email or agency portal).</w:t>
            </w:r>
          </w:p>
        </w:tc>
      </w:tr>
    </w:tbl>
    <w:p>
      <w:r>
        <w:br w:type="page"/>
      </w:r>
    </w:p>
    <w:p>
      <w:pPr>
        <w:pStyle w:val="Heading1"/>
        <w:spacing w:before="400" w:after="120"/>
      </w:pPr>
      <w:r>
        <w:rPr>
          <w:rFonts w:ascii="Arial" w:cs="Arial" w:eastAsia="Arial" w:hAnsi="Arial"/>
          <w:b/>
          <w:bCs/>
          <w:color w:val="1B2D4F"/>
          <w:sz w:val="40"/>
          <w:szCs w:val="40"/>
        </w:rPr>
        <w:t xml:space="preserve">Section 3: Contract Execution Rubric</w:t>
      </w:r>
    </w:p>
    <w:p>
      <w:pPr>
        <w:pBdr>
          <w:bottom w:val="single" w:color="2563EB" w:sz="6" w:space="1"/>
        </w:pBdr>
        <w:spacing w:before="40" w:after="160"/>
      </w:pPr>
    </w:p>
    <w:p>
      <w:pPr>
        <w:spacing w:before="60" w:after="80"/>
      </w:pPr>
      <w:r>
        <w:rPr>
          <w:rFonts w:ascii="Arial" w:cs="Arial" w:eastAsia="Arial" w:hAnsi="Arial"/>
          <w:sz w:val="20"/>
          <w:szCs w:val="20"/>
        </w:rPr>
        <w:t xml:space="preserve">Once you have a contract, this rubric keeps you on track from kickoff to final payment. Follow this for every contract.</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2800"/>
      </w:tblGrid>
      <w:tr>
        <w:tc>
          <w:tcPr>
            <w:tcW w:type="dxa" w:w="14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26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Milestone</w:t>
            </w:r>
          </w:p>
        </w:tc>
        <w:tc>
          <w:tcPr>
            <w:tcW w:type="dxa" w:w="22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28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Indicator</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Award</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Contract signed and returned</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Signed contract document</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Both parties have executed copies on file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Kickoff</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Kickoff meeting with COR held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Meeting notes / action items doc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All deliverables and dates confirmed in writing</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Week 1</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Project plan submitted</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Gantt chart or milestone table</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COR approves plan in writing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Ongoing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Weekly/biweekly status reports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Status report (email or template)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COR acknowledges receipt each time</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Milestone</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First deliverable submitted on time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Deliverable + cover memo</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COR signs acceptance within contract terms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Mid-Point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Progress review with COR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Updated project tracker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On track for final deliverable date</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Invoicing</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Invoice submitted after each milestone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Compliant invoice document</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Invoice matches deliverable and contract line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Final Del.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All deliverables submitted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Final deliverable package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No outstanding items per SOW</w:t>
            </w:r>
          </w:p>
        </w:tc>
      </w:tr>
      <w:tr>
        <w:tc>
          <w:tcPr>
            <w:tcW w:type="dxa" w:w="1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Closeout</w:t>
            </w:r>
          </w:p>
        </w:tc>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Final invoice submitted</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Final invoice + completion memo</w:t>
            </w:r>
          </w:p>
        </w:tc>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Payment received within Net 30</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Past Perf.</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Past performance documented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CPARS rating (if applicable)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Positive rating secured for future bids</w:t>
            </w:r>
          </w:p>
        </w:tc>
      </w:tr>
    </w:tbl>
    <w:p>
      <w:pPr>
        <w:spacing w:before="160"/>
      </w:pPr>
    </w:p>
    <w:p>
      <w:pPr>
        <w:pStyle w:val="Heading2"/>
        <w:spacing w:before="280" w:after="100"/>
      </w:pPr>
      <w:r>
        <w:rPr>
          <w:rFonts w:ascii="Arial" w:cs="Arial" w:eastAsia="Arial" w:hAnsi="Arial"/>
          <w:b/>
          <w:bCs/>
          <w:color w:val="2563EB"/>
          <w:sz w:val="28"/>
          <w:szCs w:val="28"/>
        </w:rPr>
        <w:t xml:space="preserve">Contract Execution: Critical Rules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spacing w:before="60" w:after="80"/>
            </w:pPr>
            <w:r>
              <w:rPr>
                <w:rFonts w:ascii="Arial" w:cs="Arial" w:eastAsia="Arial" w:hAnsi="Arial"/>
                <w:b/>
                <w:bCs/>
                <w:color w:val="166534"/>
                <w:sz w:val="22"/>
                <w:szCs w:val="22"/>
              </w:rPr>
              <w:t xml:space="preserve">ALWAYS DO THIS</w:t>
            </w:r>
          </w:p>
          <w:p>
            <w:pPr>
              <w:pStyle w:val="ListParagraph"/>
              <w:numPr>
                <w:ilvl w:val="0"/>
                <w:numId w:val="2"/>
              </w:numPr>
              <w:spacing w:before="40" w:after="40"/>
            </w:pPr>
            <w:r>
              <w:rPr>
                <w:rFonts w:ascii="Arial" w:cs="Arial" w:eastAsia="Arial" w:hAnsi="Arial"/>
                <w:sz w:val="20"/>
                <w:szCs w:val="20"/>
              </w:rPr>
              <w:t xml:space="preserve">Get everything in writing — verbal direction means nothing</w:t>
            </w:r>
          </w:p>
          <w:p>
            <w:pPr>
              <w:pStyle w:val="ListParagraph"/>
              <w:numPr>
                <w:ilvl w:val="0"/>
                <w:numId w:val="2"/>
              </w:numPr>
              <w:spacing w:before="40" w:after="40"/>
            </w:pPr>
            <w:r>
              <w:rPr>
                <w:rFonts w:ascii="Arial" w:cs="Arial" w:eastAsia="Arial" w:hAnsi="Arial"/>
                <w:sz w:val="20"/>
                <w:szCs w:val="20"/>
              </w:rPr>
              <w:t xml:space="preserve">Deliver early or on time — never late on the first contract</w:t>
            </w:r>
          </w:p>
          <w:p>
            <w:pPr>
              <w:pStyle w:val="ListParagraph"/>
              <w:numPr>
                <w:ilvl w:val="0"/>
                <w:numId w:val="2"/>
              </w:numPr>
              <w:spacing w:before="40" w:after="40"/>
            </w:pPr>
            <w:r>
              <w:rPr>
                <w:rFonts w:ascii="Arial" w:cs="Arial" w:eastAsia="Arial" w:hAnsi="Arial"/>
                <w:sz w:val="20"/>
                <w:szCs w:val="20"/>
              </w:rPr>
              <w:t xml:space="preserve">Over-communicate — send status updates even when nothing is wrong</w:t>
            </w:r>
          </w:p>
          <w:p>
            <w:pPr>
              <w:pStyle w:val="ListParagraph"/>
              <w:numPr>
                <w:ilvl w:val="0"/>
                <w:numId w:val="2"/>
              </w:numPr>
              <w:spacing w:before="40" w:after="40"/>
            </w:pPr>
            <w:r>
              <w:rPr>
                <w:rFonts w:ascii="Arial" w:cs="Arial" w:eastAsia="Arial" w:hAnsi="Arial"/>
                <w:sz w:val="20"/>
                <w:szCs w:val="20"/>
              </w:rPr>
              <w:t xml:space="preserve">Invoice the moment a deliverable is accepted</w:t>
            </w:r>
          </w:p>
          <w:p>
            <w:pPr>
              <w:pStyle w:val="ListParagraph"/>
              <w:numPr>
                <w:ilvl w:val="0"/>
                <w:numId w:val="2"/>
              </w:numPr>
              <w:spacing w:before="40" w:after="40"/>
            </w:pPr>
            <w:r>
              <w:rPr>
                <w:rFonts w:ascii="Arial" w:cs="Arial" w:eastAsia="Arial" w:hAnsi="Arial"/>
                <w:sz w:val="20"/>
                <w:szCs w:val="20"/>
              </w:rPr>
              <w:t xml:space="preserve">Keep all work product and communications in organized folders</w:t>
            </w:r>
          </w:p>
          <w:p>
            <w:pPr>
              <w:pStyle w:val="ListParagraph"/>
              <w:numPr>
                <w:ilvl w:val="0"/>
                <w:numId w:val="2"/>
              </w:numPr>
              <w:spacing w:before="40" w:after="40"/>
            </w:pPr>
            <w:r>
              <w:rPr>
                <w:rFonts w:ascii="Arial" w:cs="Arial" w:eastAsia="Arial" w:hAnsi="Arial"/>
                <w:sz w:val="20"/>
                <w:szCs w:val="20"/>
              </w:rPr>
              <w:t xml:space="preserve">Document scope changes with a Contract Modification before doing the work</w:t>
            </w:r>
          </w:p>
        </w:tc>
        <w:tc>
          <w:tcPr>
            <w:tcW w:type="dxa" w:w="46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spacing w:before="60" w:after="80"/>
            </w:pPr>
            <w:r>
              <w:rPr>
                <w:rFonts w:ascii="Arial" w:cs="Arial" w:eastAsia="Arial" w:hAnsi="Arial"/>
                <w:b/>
                <w:bCs/>
                <w:color w:val="991B1B"/>
                <w:sz w:val="22"/>
                <w:szCs w:val="22"/>
              </w:rPr>
              <w:t xml:space="preserve">NEVER DO THIS</w:t>
            </w:r>
          </w:p>
          <w:p>
            <w:pPr>
              <w:pStyle w:val="ListParagraph"/>
              <w:numPr>
                <w:ilvl w:val="0"/>
                <w:numId w:val="2"/>
              </w:numPr>
              <w:spacing w:before="40" w:after="40"/>
            </w:pPr>
            <w:r>
              <w:rPr>
                <w:rFonts w:ascii="Arial" w:cs="Arial" w:eastAsia="Arial" w:hAnsi="Arial"/>
                <w:sz w:val="20"/>
                <w:szCs w:val="20"/>
              </w:rPr>
              <w:t xml:space="preserve">Never do work outside the Statement of Work without a written mod</w:t>
            </w:r>
          </w:p>
          <w:p>
            <w:pPr>
              <w:pStyle w:val="ListParagraph"/>
              <w:numPr>
                <w:ilvl w:val="0"/>
                <w:numId w:val="2"/>
              </w:numPr>
              <w:spacing w:before="40" w:after="40"/>
            </w:pPr>
            <w:r>
              <w:rPr>
                <w:rFonts w:ascii="Arial" w:cs="Arial" w:eastAsia="Arial" w:hAnsi="Arial"/>
                <w:sz w:val="20"/>
                <w:szCs w:val="20"/>
              </w:rPr>
              <w:t xml:space="preserve">Never miss a reporting deadline — it triggers scrutiny</w:t>
            </w:r>
          </w:p>
          <w:p>
            <w:pPr>
              <w:pStyle w:val="ListParagraph"/>
              <w:numPr>
                <w:ilvl w:val="0"/>
                <w:numId w:val="2"/>
              </w:numPr>
              <w:spacing w:before="40" w:after="40"/>
            </w:pPr>
            <w:r>
              <w:rPr>
                <w:rFonts w:ascii="Arial" w:cs="Arial" w:eastAsia="Arial" w:hAnsi="Arial"/>
                <w:sz w:val="20"/>
                <w:szCs w:val="20"/>
              </w:rPr>
              <w:t xml:space="preserve">Never ghost the COR — respond within 24 hours always</w:t>
            </w:r>
          </w:p>
          <w:p>
            <w:pPr>
              <w:pStyle w:val="ListParagraph"/>
              <w:numPr>
                <w:ilvl w:val="0"/>
                <w:numId w:val="2"/>
              </w:numPr>
              <w:spacing w:before="40" w:after="40"/>
            </w:pPr>
            <w:r>
              <w:rPr>
                <w:rFonts w:ascii="Arial" w:cs="Arial" w:eastAsia="Arial" w:hAnsi="Arial"/>
                <w:sz w:val="20"/>
                <w:szCs w:val="20"/>
              </w:rPr>
              <w:t xml:space="preserve">Never submit a non-compliant invoice — it will be rejected</w:t>
            </w:r>
          </w:p>
          <w:p>
            <w:pPr>
              <w:pStyle w:val="ListParagraph"/>
              <w:numPr>
                <w:ilvl w:val="0"/>
                <w:numId w:val="2"/>
              </w:numPr>
              <w:spacing w:before="40" w:after="40"/>
            </w:pPr>
            <w:r>
              <w:rPr>
                <w:rFonts w:ascii="Arial" w:cs="Arial" w:eastAsia="Arial" w:hAnsi="Arial"/>
                <w:sz w:val="20"/>
                <w:szCs w:val="20"/>
              </w:rPr>
              <w:t xml:space="preserve">Never subcontract without written approval if your contract requires it</w:t>
            </w:r>
          </w:p>
          <w:p>
            <w:pPr>
              <w:pStyle w:val="ListParagraph"/>
              <w:numPr>
                <w:ilvl w:val="0"/>
                <w:numId w:val="2"/>
              </w:numPr>
              <w:spacing w:before="40" w:after="40"/>
            </w:pPr>
            <w:r>
              <w:rPr>
                <w:rFonts w:ascii="Arial" w:cs="Arial" w:eastAsia="Arial" w:hAnsi="Arial"/>
                <w:sz w:val="20"/>
                <w:szCs w:val="20"/>
              </w:rPr>
              <w:t xml:space="preserve">Never let your SAM.gov registration lapse — you cannot be paid if it is expired</w:t>
            </w:r>
          </w:p>
        </w:tc>
      </w:tr>
    </w:tbl>
    <w:p>
      <w:r>
        <w:br w:type="page"/>
      </w:r>
    </w:p>
    <w:p>
      <w:pPr>
        <w:pStyle w:val="Heading1"/>
        <w:spacing w:before="400" w:after="120"/>
      </w:pPr>
      <w:r>
        <w:rPr>
          <w:rFonts w:ascii="Arial" w:cs="Arial" w:eastAsia="Arial" w:hAnsi="Arial"/>
          <w:b/>
          <w:bCs/>
          <w:color w:val="1B2D4F"/>
          <w:sz w:val="40"/>
          <w:szCs w:val="40"/>
        </w:rPr>
        <w:t xml:space="preserve">Section 4: Master Checklist — Zero to Contract Complete</w:t>
      </w:r>
    </w:p>
    <w:p>
      <w:pPr>
        <w:pBdr>
          <w:bottom w:val="single" w:color="2563EB" w:sz="6" w:space="1"/>
        </w:pBdr>
        <w:spacing w:before="40" w:after="160"/>
      </w:pPr>
    </w:p>
    <w:p>
      <w:pPr>
        <w:spacing w:before="60" w:after="80"/>
      </w:pPr>
      <w:r>
        <w:rPr>
          <w:rFonts w:ascii="Arial" w:cs="Arial" w:eastAsia="Arial" w:hAnsi="Arial"/>
          <w:sz w:val="20"/>
          <w:szCs w:val="20"/>
        </w:rPr>
        <w:t xml:space="preserve">Use this as your daily/weekly reference. Check each item off as you complete it.</w:t>
      </w:r>
    </w:p>
    <w:p>
      <w:pPr>
        <w:spacing w:before="100"/>
      </w:pPr>
    </w:p>
    <w:p>
      <w:pPr>
        <w:spacing w:before="180" w:after="60"/>
      </w:pPr>
      <w:r>
        <w:rPr>
          <w:rFonts w:ascii="Arial" w:cs="Arial" w:eastAsia="Arial" w:hAnsi="Arial"/>
          <w:b/>
          <w:bCs/>
          <w:color w:val="1B2D4F"/>
          <w:sz w:val="22"/>
          <w:szCs w:val="22"/>
        </w:rPr>
        <w:t xml:space="preserve">FOUNDATION (Week 1)</w:t>
      </w:r>
    </w:p>
    <w:p>
      <w:pPr>
        <w:pStyle w:val="ListParagraph"/>
        <w:numPr>
          <w:ilvl w:val="0"/>
          <w:numId w:val="4"/>
        </w:numPr>
        <w:spacing w:before="40" w:after="40"/>
      </w:pPr>
      <w:r>
        <w:rPr>
          <w:rFonts w:ascii="Arial" w:cs="Arial" w:eastAsia="Arial" w:hAnsi="Arial"/>
          <w:sz w:val="20"/>
          <w:szCs w:val="20"/>
        </w:rPr>
        <w:t xml:space="preserve">File taxes and receive ~$1,000 refund</w:t>
      </w:r>
    </w:p>
    <w:p>
      <w:pPr>
        <w:pStyle w:val="ListParagraph"/>
        <w:numPr>
          <w:ilvl w:val="0"/>
          <w:numId w:val="4"/>
        </w:numPr>
        <w:spacing w:before="40" w:after="40"/>
      </w:pPr>
      <w:r>
        <w:rPr>
          <w:rFonts w:ascii="Arial" w:cs="Arial" w:eastAsia="Arial" w:hAnsi="Arial"/>
          <w:sz w:val="20"/>
          <w:szCs w:val="20"/>
        </w:rPr>
        <w:t xml:space="preserve">Register Swrthy LLC at sunbiz.org ($125)</w:t>
      </w:r>
    </w:p>
    <w:p>
      <w:pPr>
        <w:pStyle w:val="ListParagraph"/>
        <w:numPr>
          <w:ilvl w:val="0"/>
          <w:numId w:val="4"/>
        </w:numPr>
        <w:spacing w:before="40" w:after="40"/>
      </w:pPr>
      <w:r>
        <w:rPr>
          <w:rFonts w:ascii="Arial" w:cs="Arial" w:eastAsia="Arial" w:hAnsi="Arial"/>
          <w:sz w:val="20"/>
          <w:szCs w:val="20"/>
        </w:rPr>
        <w:t xml:space="preserve">Obtain EIN at irs.gov (free, instant)</w:t>
      </w:r>
    </w:p>
    <w:p>
      <w:pPr>
        <w:pStyle w:val="ListParagraph"/>
        <w:numPr>
          <w:ilvl w:val="0"/>
          <w:numId w:val="4"/>
        </w:numPr>
        <w:spacing w:before="40" w:after="40"/>
      </w:pPr>
      <w:r>
        <w:rPr>
          <w:rFonts w:ascii="Arial" w:cs="Arial" w:eastAsia="Arial" w:hAnsi="Arial"/>
          <w:sz w:val="20"/>
          <w:szCs w:val="20"/>
        </w:rPr>
        <w:t xml:space="preserve">Open free business bank account (Relay or Mercury)</w:t>
      </w:r>
    </w:p>
    <w:p>
      <w:pPr>
        <w:pStyle w:val="ListParagraph"/>
        <w:numPr>
          <w:ilvl w:val="0"/>
          <w:numId w:val="4"/>
        </w:numPr>
        <w:spacing w:before="40" w:after="40"/>
      </w:pPr>
      <w:r>
        <w:rPr>
          <w:rFonts w:ascii="Arial" w:cs="Arial" w:eastAsia="Arial" w:hAnsi="Arial"/>
          <w:sz w:val="20"/>
          <w:szCs w:val="20"/>
        </w:rPr>
        <w:t xml:space="preserve">Set up swrthy.com business email via Google Workspace ($6/mo)</w:t>
      </w:r>
    </w:p>
    <w:p>
      <w:pPr>
        <w:pStyle w:val="ListParagraph"/>
        <w:numPr>
          <w:ilvl w:val="0"/>
          <w:numId w:val="4"/>
        </w:numPr>
        <w:spacing w:before="40" w:after="40"/>
      </w:pPr>
      <w:r>
        <w:rPr>
          <w:rFonts w:ascii="Arial" w:cs="Arial" w:eastAsia="Arial" w:hAnsi="Arial"/>
          <w:sz w:val="20"/>
          <w:szCs w:val="20"/>
        </w:rPr>
        <w:t xml:space="preserve">Build one-page portfolio website on swrthy.com</w:t>
      </w:r>
    </w:p>
    <w:p>
      <w:pPr>
        <w:spacing w:before="80"/>
      </w:pPr>
    </w:p>
    <w:p>
      <w:pPr>
        <w:spacing w:before="180" w:after="60"/>
      </w:pPr>
      <w:r>
        <w:rPr>
          <w:rFonts w:ascii="Arial" w:cs="Arial" w:eastAsia="Arial" w:hAnsi="Arial"/>
          <w:b/>
          <w:bCs/>
          <w:color w:val="1B2D4F"/>
          <w:sz w:val="22"/>
          <w:szCs w:val="22"/>
        </w:rPr>
        <w:t xml:space="preserve">SAM.GOV (Week 1–2)</w:t>
      </w:r>
    </w:p>
    <w:p>
      <w:pPr>
        <w:pStyle w:val="ListParagraph"/>
        <w:numPr>
          <w:ilvl w:val="0"/>
          <w:numId w:val="4"/>
        </w:numPr>
        <w:spacing w:before="40" w:after="40"/>
      </w:pPr>
      <w:r>
        <w:rPr>
          <w:rFonts w:ascii="Arial" w:cs="Arial" w:eastAsia="Arial" w:hAnsi="Arial"/>
          <w:sz w:val="20"/>
          <w:szCs w:val="20"/>
        </w:rPr>
        <w:t xml:space="preserve">Create login.gov account</w:t>
      </w:r>
    </w:p>
    <w:p>
      <w:pPr>
        <w:pStyle w:val="ListParagraph"/>
        <w:numPr>
          <w:ilvl w:val="0"/>
          <w:numId w:val="4"/>
        </w:numPr>
        <w:spacing w:before="40" w:after="40"/>
      </w:pPr>
      <w:r>
        <w:rPr>
          <w:rFonts w:ascii="Arial" w:cs="Arial" w:eastAsia="Arial" w:hAnsi="Arial"/>
          <w:sz w:val="20"/>
          <w:szCs w:val="20"/>
        </w:rPr>
        <w:t xml:space="preserve">Begin SAM.gov Entity Registration</w:t>
      </w:r>
    </w:p>
    <w:p>
      <w:pPr>
        <w:pStyle w:val="ListParagraph"/>
        <w:numPr>
          <w:ilvl w:val="0"/>
          <w:numId w:val="4"/>
        </w:numPr>
        <w:spacing w:before="40" w:after="40"/>
      </w:pPr>
      <w:r>
        <w:rPr>
          <w:rFonts w:ascii="Arial" w:cs="Arial" w:eastAsia="Arial" w:hAnsi="Arial"/>
          <w:sz w:val="20"/>
          <w:szCs w:val="20"/>
        </w:rPr>
        <w:t xml:space="preserve">Enter NAICS codes (541511, 541512, 541519, 541690)</w:t>
      </w:r>
    </w:p>
    <w:p>
      <w:pPr>
        <w:pStyle w:val="ListParagraph"/>
        <w:numPr>
          <w:ilvl w:val="0"/>
          <w:numId w:val="4"/>
        </w:numPr>
        <w:spacing w:before="40" w:after="40"/>
      </w:pPr>
      <w:r>
        <w:rPr>
          <w:rFonts w:ascii="Arial" w:cs="Arial" w:eastAsia="Arial" w:hAnsi="Arial"/>
          <w:sz w:val="20"/>
          <w:szCs w:val="20"/>
        </w:rPr>
        <w:t xml:space="preserve">Write and save business description</w:t>
      </w:r>
    </w:p>
    <w:p>
      <w:pPr>
        <w:pStyle w:val="ListParagraph"/>
        <w:numPr>
          <w:ilvl w:val="0"/>
          <w:numId w:val="4"/>
        </w:numPr>
        <w:spacing w:before="40" w:after="40"/>
      </w:pPr>
      <w:r>
        <w:rPr>
          <w:rFonts w:ascii="Arial" w:cs="Arial" w:eastAsia="Arial" w:hAnsi="Arial"/>
          <w:sz w:val="20"/>
          <w:szCs w:val="20"/>
        </w:rPr>
        <w:t xml:space="preserve">Complete Representations &amp; Certifications</w:t>
      </w:r>
    </w:p>
    <w:p>
      <w:pPr>
        <w:pStyle w:val="ListParagraph"/>
        <w:numPr>
          <w:ilvl w:val="0"/>
          <w:numId w:val="4"/>
        </w:numPr>
        <w:spacing w:before="40" w:after="40"/>
      </w:pPr>
      <w:r>
        <w:rPr>
          <w:rFonts w:ascii="Arial" w:cs="Arial" w:eastAsia="Arial" w:hAnsi="Arial"/>
          <w:sz w:val="20"/>
          <w:szCs w:val="20"/>
        </w:rPr>
        <w:t xml:space="preserve">Submit registration — wait 7–14 days for activation</w:t>
      </w:r>
    </w:p>
    <w:p>
      <w:pPr>
        <w:pStyle w:val="ListParagraph"/>
        <w:numPr>
          <w:ilvl w:val="0"/>
          <w:numId w:val="4"/>
        </w:numPr>
        <w:spacing w:before="40" w:after="40"/>
      </w:pPr>
      <w:r>
        <w:rPr>
          <w:rFonts w:ascii="Arial" w:cs="Arial" w:eastAsia="Arial" w:hAnsi="Arial"/>
          <w:sz w:val="20"/>
          <w:szCs w:val="20"/>
        </w:rPr>
        <w:t xml:space="preserve">Save UEI number somewhere safe</w:t>
      </w:r>
    </w:p>
    <w:p>
      <w:pPr>
        <w:pStyle w:val="ListParagraph"/>
        <w:numPr>
          <w:ilvl w:val="0"/>
          <w:numId w:val="4"/>
        </w:numPr>
        <w:spacing w:before="40" w:after="40"/>
      </w:pPr>
      <w:r>
        <w:rPr>
          <w:rFonts w:ascii="Arial" w:cs="Arial" w:eastAsia="Arial" w:hAnsi="Arial"/>
          <w:sz w:val="20"/>
          <w:szCs w:val="20"/>
        </w:rPr>
        <w:t xml:space="preserve">Set up daily SAM.gov opportunity alerts</w:t>
      </w:r>
    </w:p>
    <w:p>
      <w:pPr>
        <w:spacing w:before="80"/>
      </w:pPr>
    </w:p>
    <w:p>
      <w:pPr>
        <w:spacing w:before="180" w:after="60"/>
      </w:pPr>
      <w:r>
        <w:rPr>
          <w:rFonts w:ascii="Arial" w:cs="Arial" w:eastAsia="Arial" w:hAnsi="Arial"/>
          <w:b/>
          <w:bCs/>
          <w:color w:val="1B2D4F"/>
          <w:sz w:val="22"/>
          <w:szCs w:val="22"/>
        </w:rPr>
        <w:t xml:space="preserve">CERTIFICATIONS &amp; INSURANCE (Month 1)</w:t>
      </w:r>
    </w:p>
    <w:p>
      <w:pPr>
        <w:pStyle w:val="ListParagraph"/>
        <w:numPr>
          <w:ilvl w:val="0"/>
          <w:numId w:val="4"/>
        </w:numPr>
        <w:spacing w:before="40" w:after="40"/>
      </w:pPr>
      <w:r>
        <w:rPr>
          <w:rFonts w:ascii="Arial" w:cs="Arial" w:eastAsia="Arial" w:hAnsi="Arial"/>
          <w:sz w:val="20"/>
          <w:szCs w:val="20"/>
        </w:rPr>
        <w:t xml:space="preserve">Purchase General Liability insurance (~$30–50/mo)</w:t>
      </w:r>
    </w:p>
    <w:p>
      <w:pPr>
        <w:pStyle w:val="ListParagraph"/>
        <w:numPr>
          <w:ilvl w:val="0"/>
          <w:numId w:val="4"/>
        </w:numPr>
        <w:spacing w:before="40" w:after="40"/>
      </w:pPr>
      <w:r>
        <w:rPr>
          <w:rFonts w:ascii="Arial" w:cs="Arial" w:eastAsia="Arial" w:hAnsi="Arial"/>
          <w:sz w:val="20"/>
          <w:szCs w:val="20"/>
        </w:rPr>
        <w:t xml:space="preserve">Purchase Professional Liability / E&amp;O insurance (~$50/mo)</w:t>
      </w:r>
    </w:p>
    <w:p>
      <w:pPr>
        <w:pStyle w:val="ListParagraph"/>
        <w:numPr>
          <w:ilvl w:val="0"/>
          <w:numId w:val="4"/>
        </w:numPr>
        <w:spacing w:before="40" w:after="40"/>
      </w:pPr>
      <w:r>
        <w:rPr>
          <w:rFonts w:ascii="Arial" w:cs="Arial" w:eastAsia="Arial" w:hAnsi="Arial"/>
          <w:sz w:val="20"/>
          <w:szCs w:val="20"/>
        </w:rPr>
        <w:t xml:space="preserve">Self-certify Small Disadvantaged Business in SAM.gov</w:t>
      </w:r>
    </w:p>
    <w:p>
      <w:pPr>
        <w:pStyle w:val="ListParagraph"/>
        <w:numPr>
          <w:ilvl w:val="0"/>
          <w:numId w:val="4"/>
        </w:numPr>
        <w:spacing w:before="40" w:after="40"/>
      </w:pPr>
      <w:r>
        <w:rPr>
          <w:rFonts w:ascii="Arial" w:cs="Arial" w:eastAsia="Arial" w:hAnsi="Arial"/>
          <w:sz w:val="20"/>
          <w:szCs w:val="20"/>
        </w:rPr>
        <w:t xml:space="preserve">Check HUBZone eligibility at maps.certify.sba.gov</w:t>
      </w:r>
    </w:p>
    <w:p>
      <w:pPr>
        <w:pStyle w:val="ListParagraph"/>
        <w:numPr>
          <w:ilvl w:val="0"/>
          <w:numId w:val="4"/>
        </w:numPr>
        <w:spacing w:before="40" w:after="40"/>
      </w:pPr>
      <w:r>
        <w:rPr>
          <w:rFonts w:ascii="Arial" w:cs="Arial" w:eastAsia="Arial" w:hAnsi="Arial"/>
          <w:sz w:val="20"/>
          <w:szCs w:val="20"/>
        </w:rPr>
        <w:t xml:space="preserve">Apply for Florida OSDBU certification (MBE/WBE/VBE as applicable)</w:t>
      </w:r>
    </w:p>
    <w:p>
      <w:pPr>
        <w:pStyle w:val="ListParagraph"/>
        <w:numPr>
          <w:ilvl w:val="0"/>
          <w:numId w:val="4"/>
        </w:numPr>
        <w:spacing w:before="40" w:after="40"/>
      </w:pPr>
      <w:r>
        <w:rPr>
          <w:rFonts w:ascii="Arial" w:cs="Arial" w:eastAsia="Arial" w:hAnsi="Arial"/>
          <w:sz w:val="20"/>
          <w:szCs w:val="20"/>
        </w:rPr>
        <w:t xml:space="preserve">Research SBA 8(a) eligibility and begin application if qualified</w:t>
      </w:r>
    </w:p>
    <w:p>
      <w:pPr>
        <w:pStyle w:val="ListParagraph"/>
        <w:numPr>
          <w:ilvl w:val="0"/>
          <w:numId w:val="4"/>
        </w:numPr>
        <w:spacing w:before="40" w:after="40"/>
      </w:pPr>
      <w:r>
        <w:rPr>
          <w:rFonts w:ascii="Arial" w:cs="Arial" w:eastAsia="Arial" w:hAnsi="Arial"/>
          <w:sz w:val="20"/>
          <w:szCs w:val="20"/>
        </w:rPr>
        <w:t xml:space="preserve">Contact local PTAC for free guidance (aptac.org)</w:t>
      </w:r>
    </w:p>
    <w:p>
      <w:pPr>
        <w:spacing w:before="80"/>
      </w:pPr>
    </w:p>
    <w:p>
      <w:pPr>
        <w:spacing w:before="180" w:after="60"/>
      </w:pPr>
      <w:r>
        <w:rPr>
          <w:rFonts w:ascii="Arial" w:cs="Arial" w:eastAsia="Arial" w:hAnsi="Arial"/>
          <w:b/>
          <w:bCs/>
          <w:color w:val="1B2D4F"/>
          <w:sz w:val="22"/>
          <w:szCs w:val="22"/>
        </w:rPr>
        <w:t xml:space="preserve">MARKET RESEARCH &amp; OUTREACH (Month 1–2)</w:t>
      </w:r>
    </w:p>
    <w:p>
      <w:pPr>
        <w:pStyle w:val="ListParagraph"/>
        <w:numPr>
          <w:ilvl w:val="0"/>
          <w:numId w:val="4"/>
        </w:numPr>
        <w:spacing w:before="40" w:after="40"/>
      </w:pPr>
      <w:r>
        <w:rPr>
          <w:rFonts w:ascii="Arial" w:cs="Arial" w:eastAsia="Arial" w:hAnsi="Arial"/>
          <w:sz w:val="20"/>
          <w:szCs w:val="20"/>
        </w:rPr>
        <w:t xml:space="preserve">Research USASpending.gov for your NAICS codes</w:t>
      </w:r>
    </w:p>
    <w:p>
      <w:pPr>
        <w:pStyle w:val="ListParagraph"/>
        <w:numPr>
          <w:ilvl w:val="0"/>
          <w:numId w:val="4"/>
        </w:numPr>
        <w:spacing w:before="40" w:after="40"/>
      </w:pPr>
      <w:r>
        <w:rPr>
          <w:rFonts w:ascii="Arial" w:cs="Arial" w:eastAsia="Arial" w:hAnsi="Arial"/>
          <w:sz w:val="20"/>
          <w:szCs w:val="20"/>
        </w:rPr>
        <w:t xml:space="preserve">Identify top 5 target agencies buying IT/AI work</w:t>
      </w:r>
    </w:p>
    <w:p>
      <w:pPr>
        <w:pStyle w:val="ListParagraph"/>
        <w:numPr>
          <w:ilvl w:val="0"/>
          <w:numId w:val="4"/>
        </w:numPr>
        <w:spacing w:before="40" w:after="40"/>
      </w:pPr>
      <w:r>
        <w:rPr>
          <w:rFonts w:ascii="Arial" w:cs="Arial" w:eastAsia="Arial" w:hAnsi="Arial"/>
          <w:sz w:val="20"/>
          <w:szCs w:val="20"/>
        </w:rPr>
        <w:t xml:space="preserve">Study 3 completed contract awards similar to your services</w:t>
      </w:r>
    </w:p>
    <w:p>
      <w:pPr>
        <w:pStyle w:val="ListParagraph"/>
        <w:numPr>
          <w:ilvl w:val="0"/>
          <w:numId w:val="4"/>
        </w:numPr>
        <w:spacing w:before="40" w:after="40"/>
      </w:pPr>
      <w:r>
        <w:rPr>
          <w:rFonts w:ascii="Arial" w:cs="Arial" w:eastAsia="Arial" w:hAnsi="Arial"/>
          <w:sz w:val="20"/>
          <w:szCs w:val="20"/>
        </w:rPr>
        <w:t xml:space="preserve">Respond to 3+ Sources Sought / RFI notices</w:t>
      </w:r>
    </w:p>
    <w:p>
      <w:pPr>
        <w:pStyle w:val="ListParagraph"/>
        <w:numPr>
          <w:ilvl w:val="0"/>
          <w:numId w:val="4"/>
        </w:numPr>
        <w:spacing w:before="40" w:after="40"/>
      </w:pPr>
      <w:r>
        <w:rPr>
          <w:rFonts w:ascii="Arial" w:cs="Arial" w:eastAsia="Arial" w:hAnsi="Arial"/>
          <w:sz w:val="20"/>
          <w:szCs w:val="20"/>
        </w:rPr>
        <w:t xml:space="preserve">Email 3 prime contractors about subcontracting opportunities</w:t>
      </w:r>
    </w:p>
    <w:p>
      <w:pPr>
        <w:pStyle w:val="ListParagraph"/>
        <w:numPr>
          <w:ilvl w:val="0"/>
          <w:numId w:val="4"/>
        </w:numPr>
        <w:spacing w:before="40" w:after="40"/>
      </w:pPr>
      <w:r>
        <w:rPr>
          <w:rFonts w:ascii="Arial" w:cs="Arial" w:eastAsia="Arial" w:hAnsi="Arial"/>
          <w:sz w:val="20"/>
          <w:szCs w:val="20"/>
        </w:rPr>
        <w:t xml:space="preserve">Register on MyFloridaMarketPlace (vendor.myflorida.com)</w:t>
      </w:r>
    </w:p>
    <w:p>
      <w:pPr>
        <w:pStyle w:val="ListParagraph"/>
        <w:numPr>
          <w:ilvl w:val="0"/>
          <w:numId w:val="4"/>
        </w:numPr>
        <w:spacing w:before="40" w:after="40"/>
      </w:pPr>
      <w:r>
        <w:rPr>
          <w:rFonts w:ascii="Arial" w:cs="Arial" w:eastAsia="Arial" w:hAnsi="Arial"/>
          <w:sz w:val="20"/>
          <w:szCs w:val="20"/>
        </w:rPr>
        <w:t xml:space="preserve">Register on DemandStar.com for local Florida opportunities</w:t>
      </w:r>
    </w:p>
    <w:p>
      <w:pPr>
        <w:spacing w:before="80"/>
      </w:pPr>
    </w:p>
    <w:p>
      <w:pPr>
        <w:spacing w:before="180" w:after="60"/>
      </w:pPr>
      <w:r>
        <w:rPr>
          <w:rFonts w:ascii="Arial" w:cs="Arial" w:eastAsia="Arial" w:hAnsi="Arial"/>
          <w:b/>
          <w:bCs/>
          <w:color w:val="1B2D4F"/>
          <w:sz w:val="22"/>
          <w:szCs w:val="22"/>
        </w:rPr>
        <w:t xml:space="preserve">SBIR GRANT (Month 2)</w:t>
      </w:r>
    </w:p>
    <w:p>
      <w:pPr>
        <w:pStyle w:val="ListParagraph"/>
        <w:numPr>
          <w:ilvl w:val="0"/>
          <w:numId w:val="4"/>
        </w:numPr>
        <w:spacing w:before="40" w:after="40"/>
      </w:pPr>
      <w:r>
        <w:rPr>
          <w:rFonts w:ascii="Arial" w:cs="Arial" w:eastAsia="Arial" w:hAnsi="Arial"/>
          <w:sz w:val="20"/>
          <w:szCs w:val="20"/>
        </w:rPr>
        <w:t xml:space="preserve">Create account at sbir.gov</w:t>
      </w:r>
    </w:p>
    <w:p>
      <w:pPr>
        <w:pStyle w:val="ListParagraph"/>
        <w:numPr>
          <w:ilvl w:val="0"/>
          <w:numId w:val="4"/>
        </w:numPr>
        <w:spacing w:before="40" w:after="40"/>
      </w:pPr>
      <w:r>
        <w:rPr>
          <w:rFonts w:ascii="Arial" w:cs="Arial" w:eastAsia="Arial" w:hAnsi="Arial"/>
          <w:sz w:val="20"/>
          <w:szCs w:val="20"/>
        </w:rPr>
        <w:t xml:space="preserve">Identify 1–2 open solicitations matching your AI skills</w:t>
      </w:r>
    </w:p>
    <w:p>
      <w:pPr>
        <w:pStyle w:val="ListParagraph"/>
        <w:numPr>
          <w:ilvl w:val="0"/>
          <w:numId w:val="4"/>
        </w:numPr>
        <w:spacing w:before="40" w:after="40"/>
      </w:pPr>
      <w:r>
        <w:rPr>
          <w:rFonts w:ascii="Arial" w:cs="Arial" w:eastAsia="Arial" w:hAnsi="Arial"/>
          <w:sz w:val="20"/>
          <w:szCs w:val="20"/>
        </w:rPr>
        <w:t xml:space="preserve">Register on grants.gov and/or relevant agency portal</w:t>
      </w:r>
    </w:p>
    <w:p>
      <w:pPr>
        <w:pStyle w:val="ListParagraph"/>
        <w:numPr>
          <w:ilvl w:val="0"/>
          <w:numId w:val="4"/>
        </w:numPr>
        <w:spacing w:before="40" w:after="40"/>
      </w:pPr>
      <w:r>
        <w:rPr>
          <w:rFonts w:ascii="Arial" w:cs="Arial" w:eastAsia="Arial" w:hAnsi="Arial"/>
          <w:sz w:val="20"/>
          <w:szCs w:val="20"/>
        </w:rPr>
        <w:t xml:space="preserve">Write Phase I technical proposal</w:t>
      </w:r>
    </w:p>
    <w:p>
      <w:pPr>
        <w:pStyle w:val="ListParagraph"/>
        <w:numPr>
          <w:ilvl w:val="0"/>
          <w:numId w:val="4"/>
        </w:numPr>
        <w:spacing w:before="40" w:after="40"/>
      </w:pPr>
      <w:r>
        <w:rPr>
          <w:rFonts w:ascii="Arial" w:cs="Arial" w:eastAsia="Arial" w:hAnsi="Arial"/>
          <w:sz w:val="20"/>
          <w:szCs w:val="20"/>
        </w:rPr>
        <w:t xml:space="preserve">Have PTAC review proposal before submission</w:t>
      </w:r>
    </w:p>
    <w:p>
      <w:pPr>
        <w:pStyle w:val="ListParagraph"/>
        <w:numPr>
          <w:ilvl w:val="0"/>
          <w:numId w:val="4"/>
        </w:numPr>
        <w:spacing w:before="40" w:after="40"/>
      </w:pPr>
      <w:r>
        <w:rPr>
          <w:rFonts w:ascii="Arial" w:cs="Arial" w:eastAsia="Arial" w:hAnsi="Arial"/>
          <w:sz w:val="20"/>
          <w:szCs w:val="20"/>
        </w:rPr>
        <w:t xml:space="preserve">Submit SBIR application before deadline</w:t>
      </w:r>
    </w:p>
    <w:p>
      <w:pPr>
        <w:spacing w:before="80"/>
      </w:pPr>
    </w:p>
    <w:p>
      <w:pPr>
        <w:spacing w:before="180" w:after="60"/>
      </w:pPr>
      <w:r>
        <w:rPr>
          <w:rFonts w:ascii="Arial" w:cs="Arial" w:eastAsia="Arial" w:hAnsi="Arial"/>
          <w:b/>
          <w:bCs/>
          <w:color w:val="1B2D4F"/>
          <w:sz w:val="22"/>
          <w:szCs w:val="22"/>
        </w:rPr>
        <w:t xml:space="preserve">FIRST PROPOSAL (Month 2–3)</w:t>
      </w:r>
    </w:p>
    <w:p>
      <w:pPr>
        <w:pStyle w:val="ListParagraph"/>
        <w:numPr>
          <w:ilvl w:val="0"/>
          <w:numId w:val="4"/>
        </w:numPr>
        <w:spacing w:before="40" w:after="40"/>
      </w:pPr>
      <w:r>
        <w:rPr>
          <w:rFonts w:ascii="Arial" w:cs="Arial" w:eastAsia="Arial" w:hAnsi="Arial"/>
          <w:sz w:val="20"/>
          <w:szCs w:val="20"/>
        </w:rPr>
        <w:t xml:space="preserve">Identify target opportunity on SAM.gov (under $250K, set-aside)</w:t>
      </w:r>
    </w:p>
    <w:p>
      <w:pPr>
        <w:pStyle w:val="ListParagraph"/>
        <w:numPr>
          <w:ilvl w:val="0"/>
          <w:numId w:val="4"/>
        </w:numPr>
        <w:spacing w:before="40" w:after="40"/>
      </w:pPr>
      <w:r>
        <w:rPr>
          <w:rFonts w:ascii="Arial" w:cs="Arial" w:eastAsia="Arial" w:hAnsi="Arial"/>
          <w:sz w:val="20"/>
          <w:szCs w:val="20"/>
        </w:rPr>
        <w:t xml:space="preserve">Read RFP three full times</w:t>
      </w:r>
    </w:p>
    <w:p>
      <w:pPr>
        <w:pStyle w:val="ListParagraph"/>
        <w:numPr>
          <w:ilvl w:val="0"/>
          <w:numId w:val="4"/>
        </w:numPr>
        <w:spacing w:before="40" w:after="40"/>
      </w:pPr>
      <w:r>
        <w:rPr>
          <w:rFonts w:ascii="Arial" w:cs="Arial" w:eastAsia="Arial" w:hAnsi="Arial"/>
          <w:sz w:val="20"/>
          <w:szCs w:val="20"/>
        </w:rPr>
        <w:t xml:space="preserve">Map proposal sections to evaluation criteria</w:t>
      </w:r>
    </w:p>
    <w:p>
      <w:pPr>
        <w:pStyle w:val="ListParagraph"/>
        <w:numPr>
          <w:ilvl w:val="0"/>
          <w:numId w:val="4"/>
        </w:numPr>
        <w:spacing w:before="40" w:after="40"/>
      </w:pPr>
      <w:r>
        <w:rPr>
          <w:rFonts w:ascii="Arial" w:cs="Arial" w:eastAsia="Arial" w:hAnsi="Arial"/>
          <w:sz w:val="20"/>
          <w:szCs w:val="20"/>
        </w:rPr>
        <w:t xml:space="preserve">Write Technical Approach (your strongest section)</w:t>
      </w:r>
    </w:p>
    <w:p>
      <w:pPr>
        <w:pStyle w:val="ListParagraph"/>
        <w:numPr>
          <w:ilvl w:val="0"/>
          <w:numId w:val="4"/>
        </w:numPr>
        <w:spacing w:before="40" w:after="40"/>
      </w:pPr>
      <w:r>
        <w:rPr>
          <w:rFonts w:ascii="Arial" w:cs="Arial" w:eastAsia="Arial" w:hAnsi="Arial"/>
          <w:sz w:val="20"/>
          <w:szCs w:val="20"/>
        </w:rPr>
        <w:t xml:space="preserve">Write Past Performance using Surplus and other projects</w:t>
      </w:r>
    </w:p>
    <w:p>
      <w:pPr>
        <w:pStyle w:val="ListParagraph"/>
        <w:numPr>
          <w:ilvl w:val="0"/>
          <w:numId w:val="4"/>
        </w:numPr>
        <w:spacing w:before="40" w:after="40"/>
      </w:pPr>
      <w:r>
        <w:rPr>
          <w:rFonts w:ascii="Arial" w:cs="Arial" w:eastAsia="Arial" w:hAnsi="Arial"/>
          <w:sz w:val="20"/>
          <w:szCs w:val="20"/>
        </w:rPr>
        <w:t xml:space="preserve">Write Management Plan with milestones</w:t>
      </w:r>
    </w:p>
    <w:p>
      <w:pPr>
        <w:pStyle w:val="ListParagraph"/>
        <w:numPr>
          <w:ilvl w:val="0"/>
          <w:numId w:val="4"/>
        </w:numPr>
        <w:spacing w:before="40" w:after="40"/>
      </w:pPr>
      <w:r>
        <w:rPr>
          <w:rFonts w:ascii="Arial" w:cs="Arial" w:eastAsia="Arial" w:hAnsi="Arial"/>
          <w:sz w:val="20"/>
          <w:szCs w:val="20"/>
        </w:rPr>
        <w:t xml:space="preserve">Calculate and enter pricing</w:t>
      </w:r>
    </w:p>
    <w:p>
      <w:pPr>
        <w:pStyle w:val="ListParagraph"/>
        <w:numPr>
          <w:ilvl w:val="0"/>
          <w:numId w:val="4"/>
        </w:numPr>
        <w:spacing w:before="40" w:after="40"/>
      </w:pPr>
      <w:r>
        <w:rPr>
          <w:rFonts w:ascii="Arial" w:cs="Arial" w:eastAsia="Arial" w:hAnsi="Arial"/>
          <w:sz w:val="20"/>
          <w:szCs w:val="20"/>
        </w:rPr>
        <w:t xml:space="preserve">Have PTAC review proposal</w:t>
      </w:r>
    </w:p>
    <w:p>
      <w:pPr>
        <w:pStyle w:val="ListParagraph"/>
        <w:numPr>
          <w:ilvl w:val="0"/>
          <w:numId w:val="4"/>
        </w:numPr>
        <w:spacing w:before="40" w:after="40"/>
      </w:pPr>
      <w:r>
        <w:rPr>
          <w:rFonts w:ascii="Arial" w:cs="Arial" w:eastAsia="Arial" w:hAnsi="Arial"/>
          <w:sz w:val="20"/>
          <w:szCs w:val="20"/>
        </w:rPr>
        <w:t xml:space="preserve">Submit 24 hours before deadline in required format</w:t>
      </w:r>
    </w:p>
    <w:p>
      <w:pPr>
        <w:spacing w:before="80"/>
      </w:pPr>
    </w:p>
    <w:p>
      <w:pPr>
        <w:spacing w:before="180" w:after="60"/>
      </w:pPr>
      <w:r>
        <w:rPr>
          <w:rFonts w:ascii="Arial" w:cs="Arial" w:eastAsia="Arial" w:hAnsi="Arial"/>
          <w:b/>
          <w:bCs/>
          <w:color w:val="1B2D4F"/>
          <w:sz w:val="22"/>
          <w:szCs w:val="22"/>
        </w:rPr>
        <w:t xml:space="preserve">CONTRACT AWARD &amp; EXECUTION</w:t>
      </w:r>
    </w:p>
    <w:p>
      <w:pPr>
        <w:pStyle w:val="ListParagraph"/>
        <w:numPr>
          <w:ilvl w:val="0"/>
          <w:numId w:val="4"/>
        </w:numPr>
        <w:spacing w:before="40" w:after="40"/>
      </w:pPr>
      <w:r>
        <w:rPr>
          <w:rFonts w:ascii="Arial" w:cs="Arial" w:eastAsia="Arial" w:hAnsi="Arial"/>
          <w:sz w:val="20"/>
          <w:szCs w:val="20"/>
        </w:rPr>
        <w:t xml:space="preserve">Review contract thoroughly before signing</w:t>
      </w:r>
    </w:p>
    <w:p>
      <w:pPr>
        <w:pStyle w:val="ListParagraph"/>
        <w:numPr>
          <w:ilvl w:val="0"/>
          <w:numId w:val="4"/>
        </w:numPr>
        <w:spacing w:before="40" w:after="40"/>
      </w:pPr>
      <w:r>
        <w:rPr>
          <w:rFonts w:ascii="Arial" w:cs="Arial" w:eastAsia="Arial" w:hAnsi="Arial"/>
          <w:sz w:val="20"/>
          <w:szCs w:val="20"/>
        </w:rPr>
        <w:t xml:space="preserve">Have PTAC review contract</w:t>
      </w:r>
    </w:p>
    <w:p>
      <w:pPr>
        <w:pStyle w:val="ListParagraph"/>
        <w:numPr>
          <w:ilvl w:val="0"/>
          <w:numId w:val="4"/>
        </w:numPr>
        <w:spacing w:before="40" w:after="40"/>
      </w:pPr>
      <w:r>
        <w:rPr>
          <w:rFonts w:ascii="Arial" w:cs="Arial" w:eastAsia="Arial" w:hAnsi="Arial"/>
          <w:sz w:val="20"/>
          <w:szCs w:val="20"/>
        </w:rPr>
        <w:t xml:space="preserve">Sign and return contract to Contracting Officer</w:t>
      </w:r>
    </w:p>
    <w:p>
      <w:pPr>
        <w:pStyle w:val="ListParagraph"/>
        <w:numPr>
          <w:ilvl w:val="0"/>
          <w:numId w:val="4"/>
        </w:numPr>
        <w:spacing w:before="40" w:after="40"/>
      </w:pPr>
      <w:r>
        <w:rPr>
          <w:rFonts w:ascii="Arial" w:cs="Arial" w:eastAsia="Arial" w:hAnsi="Arial"/>
          <w:sz w:val="20"/>
          <w:szCs w:val="20"/>
        </w:rPr>
        <w:t xml:space="preserve">Hold kickoff meeting with COR — confirm all deliverables</w:t>
      </w:r>
    </w:p>
    <w:p>
      <w:pPr>
        <w:pStyle w:val="ListParagraph"/>
        <w:numPr>
          <w:ilvl w:val="0"/>
          <w:numId w:val="4"/>
        </w:numPr>
        <w:spacing w:before="40" w:after="40"/>
      </w:pPr>
      <w:r>
        <w:rPr>
          <w:rFonts w:ascii="Arial" w:cs="Arial" w:eastAsia="Arial" w:hAnsi="Arial"/>
          <w:sz w:val="20"/>
          <w:szCs w:val="20"/>
        </w:rPr>
        <w:t xml:space="preserve">Submit project plan within required timeframe</w:t>
      </w:r>
    </w:p>
    <w:p>
      <w:pPr>
        <w:pStyle w:val="ListParagraph"/>
        <w:numPr>
          <w:ilvl w:val="0"/>
          <w:numId w:val="4"/>
        </w:numPr>
        <w:spacing w:before="40" w:after="40"/>
      </w:pPr>
      <w:r>
        <w:rPr>
          <w:rFonts w:ascii="Arial" w:cs="Arial" w:eastAsia="Arial" w:hAnsi="Arial"/>
          <w:sz w:val="20"/>
          <w:szCs w:val="20"/>
        </w:rPr>
        <w:t xml:space="preserve">Deliver first milestone on time</w:t>
      </w:r>
    </w:p>
    <w:p>
      <w:pPr>
        <w:pStyle w:val="ListParagraph"/>
        <w:numPr>
          <w:ilvl w:val="0"/>
          <w:numId w:val="4"/>
        </w:numPr>
        <w:spacing w:before="40" w:after="40"/>
      </w:pPr>
      <w:r>
        <w:rPr>
          <w:rFonts w:ascii="Arial" w:cs="Arial" w:eastAsia="Arial" w:hAnsi="Arial"/>
          <w:sz w:val="20"/>
          <w:szCs w:val="20"/>
        </w:rPr>
        <w:t xml:space="preserve">Submit compliant invoice after milestone acceptance</w:t>
      </w:r>
    </w:p>
    <w:p>
      <w:pPr>
        <w:pStyle w:val="ListParagraph"/>
        <w:numPr>
          <w:ilvl w:val="0"/>
          <w:numId w:val="4"/>
        </w:numPr>
        <w:spacing w:before="40" w:after="40"/>
      </w:pPr>
      <w:r>
        <w:rPr>
          <w:rFonts w:ascii="Arial" w:cs="Arial" w:eastAsia="Arial" w:hAnsi="Arial"/>
          <w:sz w:val="20"/>
          <w:szCs w:val="20"/>
        </w:rPr>
        <w:t xml:space="preserve">Send weekly/biweekly status reports throughout</w:t>
      </w:r>
    </w:p>
    <w:p>
      <w:pPr>
        <w:pStyle w:val="ListParagraph"/>
        <w:numPr>
          <w:ilvl w:val="0"/>
          <w:numId w:val="4"/>
        </w:numPr>
        <w:spacing w:before="40" w:after="40"/>
      </w:pPr>
      <w:r>
        <w:rPr>
          <w:rFonts w:ascii="Arial" w:cs="Arial" w:eastAsia="Arial" w:hAnsi="Arial"/>
          <w:sz w:val="20"/>
          <w:szCs w:val="20"/>
        </w:rPr>
        <w:t xml:space="preserve">Deliver all final deliverables on time</w:t>
      </w:r>
    </w:p>
    <w:p>
      <w:pPr>
        <w:pStyle w:val="ListParagraph"/>
        <w:numPr>
          <w:ilvl w:val="0"/>
          <w:numId w:val="4"/>
        </w:numPr>
        <w:spacing w:before="40" w:after="40"/>
      </w:pPr>
      <w:r>
        <w:rPr>
          <w:rFonts w:ascii="Arial" w:cs="Arial" w:eastAsia="Arial" w:hAnsi="Arial"/>
          <w:sz w:val="20"/>
          <w:szCs w:val="20"/>
        </w:rPr>
        <w:t xml:space="preserve">Submit final invoice</w:t>
      </w:r>
    </w:p>
    <w:p>
      <w:pPr>
        <w:pStyle w:val="ListParagraph"/>
        <w:numPr>
          <w:ilvl w:val="0"/>
          <w:numId w:val="4"/>
        </w:numPr>
        <w:spacing w:before="40" w:after="40"/>
      </w:pPr>
      <w:r>
        <w:rPr>
          <w:rFonts w:ascii="Arial" w:cs="Arial" w:eastAsia="Arial" w:hAnsi="Arial"/>
          <w:sz w:val="20"/>
          <w:szCs w:val="20"/>
        </w:rPr>
        <w:t xml:space="preserve">Receive payment — document as past performance</w:t>
      </w:r>
    </w:p>
    <w:p>
      <w:pPr>
        <w:pStyle w:val="ListParagraph"/>
        <w:numPr>
          <w:ilvl w:val="0"/>
          <w:numId w:val="4"/>
        </w:numPr>
        <w:spacing w:before="40" w:after="40"/>
      </w:pPr>
      <w:r>
        <w:rPr>
          <w:rFonts w:ascii="Arial" w:cs="Arial" w:eastAsia="Arial" w:hAnsi="Arial"/>
          <w:sz w:val="20"/>
          <w:szCs w:val="20"/>
        </w:rPr>
        <w:t xml:space="preserve">Request positive CPARS rating from COR</w:t>
      </w:r>
    </w:p>
    <w:p>
      <w:r>
        <w:br w:type="page"/>
      </w:r>
    </w:p>
    <w:p>
      <w:pPr>
        <w:pStyle w:val="Heading1"/>
        <w:spacing w:before="400" w:after="120"/>
      </w:pPr>
      <w:r>
        <w:rPr>
          <w:rFonts w:ascii="Arial" w:cs="Arial" w:eastAsia="Arial" w:hAnsi="Arial"/>
          <w:b/>
          <w:bCs/>
          <w:color w:val="1B2D4F"/>
          <w:sz w:val="40"/>
          <w:szCs w:val="40"/>
        </w:rPr>
        <w:t xml:space="preserve">Section 5: Realistic Timeline &amp; Income Expectations</w:t>
      </w:r>
    </w:p>
    <w:p>
      <w:pPr>
        <w:pBdr>
          <w:bottom w:val="single" w:color="2563EB" w:sz="6" w:space="1"/>
        </w:pBdr>
        <w:spacing w:before="40" w:after="160"/>
      </w:pP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00"/>
        <w:gridCol w:w="2700"/>
      </w:tblGrid>
      <w:tr>
        <w:tc>
          <w:tcPr>
            <w:tcW w:type="dxa" w:w="16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Timeframe</w:t>
            </w:r>
          </w:p>
        </w:tc>
        <w:tc>
          <w:tcPr>
            <w:tcW w:type="dxa" w:w="20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Activity</w:t>
            </w:r>
          </w:p>
        </w:tc>
        <w:tc>
          <w:tcPr>
            <w:tcW w:type="dxa" w:w="27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Realistic Outcome</w:t>
            </w:r>
          </w:p>
        </w:tc>
        <w:tc>
          <w:tcPr>
            <w:tcW w:type="dxa" w:w="27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Income Potential</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Week 1–2</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Formation + SAM.gov</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LLC registered, SAM submitted</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92400E"/>
                <w:sz w:val="20"/>
                <w:szCs w:val="20"/>
              </w:rPr>
              <w:t xml:space="preserve">$0 (investment phase)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Week 2–4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Research + Sources Sought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3–5 Sources Sought responses sent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92400E"/>
                <w:sz w:val="20"/>
                <w:szCs w:val="20"/>
              </w:rPr>
              <w:t xml:space="preserve">$0 (building pipeline)</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Month 1–2</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Subcontract outreach</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 subcontract conversation active</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$500–$3,000 (possible)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Month 2–3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First proposal submitted</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Proposal submitted, awaiting award</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92400E"/>
                <w:sz w:val="20"/>
                <w:szCs w:val="20"/>
              </w:rPr>
              <w:t xml:space="preserve">$0 (pending)</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Month 3–4</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SBIR application submitted</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Phase I application in review</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92400E"/>
                <w:sz w:val="20"/>
                <w:szCs w:val="20"/>
              </w:rPr>
              <w:t xml:space="preserve">$0 (6-month review)</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Month 3–6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First contract awarded</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Win first simplified acquisition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$5,000–$50,000</w:t>
            </w:r>
          </w:p>
        </w:tc>
      </w:tr>
      <w:tr>
        <w:tc>
          <w:tcPr>
            <w:tcW w:type="dxa" w:w="16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Month 6–9</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SBIR Phase I decision</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Award or revise and resubmit</w:t>
            </w:r>
          </w:p>
        </w:tc>
        <w:tc>
          <w:tcPr>
            <w:tcW w:type="dxa" w:w="2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92400E"/>
                <w:sz w:val="20"/>
                <w:szCs w:val="20"/>
              </w:rPr>
              <w:t xml:space="preserve">$0–$300,000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B2D4F"/>
                <w:sz w:val="20"/>
                <w:szCs w:val="20"/>
              </w:rPr>
              <w:t xml:space="preserve">Month 6–12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Second contract + referrals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Pipeline of 2–3 active opportunities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$25,000–$100,000+</w:t>
            </w:r>
          </w:p>
        </w:tc>
      </w:tr>
    </w:tbl>
    <w:p>
      <w:pPr>
        <w:spacing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FEF3C7" w:val="clear"/>
            <w:tcMar>
              <w:top w:type="dxa" w:w="120"/>
              <w:left w:type="dxa" w:w="200"/>
              <w:bottom w:type="dxa" w:w="120"/>
              <w:right w:type="dxa" w:w="200"/>
            </w:tcMar>
          </w:tcPr>
          <w:p>
            <w:pPr>
              <w:spacing w:before="60" w:after="80"/>
            </w:pPr>
            <w:r>
              <w:rPr>
                <w:rFonts w:ascii="Arial" w:cs="Arial" w:eastAsia="Arial" w:hAnsi="Arial"/>
                <w:b/>
                <w:bCs/>
                <w:color w:val="92400E"/>
                <w:sz w:val="22"/>
                <w:szCs w:val="22"/>
              </w:rPr>
              <w:t xml:space="preserve">Honest Expectation Setting</w:t>
            </w:r>
          </w:p>
          <w:p>
            <w:pPr>
              <w:pStyle w:val="ListParagraph"/>
              <w:numPr>
                <w:ilvl w:val="0"/>
                <w:numId w:val="2"/>
              </w:numPr>
              <w:spacing w:before="40" w:after="40"/>
            </w:pPr>
            <w:r>
              <w:rPr>
                <w:rFonts w:ascii="Arial" w:cs="Arial" w:eastAsia="Arial" w:hAnsi="Arial"/>
                <w:sz w:val="20"/>
                <w:szCs w:val="20"/>
              </w:rPr>
              <w:t xml:space="preserve">Your first proposal will likely lose. That is normal and expected — request a debriefing and improve.</w:t>
            </w:r>
          </w:p>
          <w:p>
            <w:pPr>
              <w:pStyle w:val="ListParagraph"/>
              <w:numPr>
                <w:ilvl w:val="0"/>
                <w:numId w:val="2"/>
              </w:numPr>
              <w:spacing w:before="40" w:after="40"/>
            </w:pPr>
            <w:r>
              <w:rPr>
                <w:rFonts w:ascii="Arial" w:cs="Arial" w:eastAsia="Arial" w:hAnsi="Arial"/>
                <w:sz w:val="20"/>
                <w:szCs w:val="20"/>
              </w:rPr>
              <w:t xml:space="preserve">Most new contractors win their first contract between Month 3 and Month 9. Some take longer.</w:t>
            </w:r>
          </w:p>
          <w:p>
            <w:pPr>
              <w:pStyle w:val="ListParagraph"/>
              <w:numPr>
                <w:ilvl w:val="0"/>
                <w:numId w:val="2"/>
              </w:numPr>
              <w:spacing w:before="40" w:after="40"/>
            </w:pPr>
            <w:r>
              <w:rPr>
                <w:rFonts w:ascii="Arial" w:cs="Arial" w:eastAsia="Arial" w:hAnsi="Arial"/>
                <w:sz w:val="20"/>
                <w:szCs w:val="20"/>
              </w:rPr>
              <w:t xml:space="preserve">Subcontracting is faster than prime contracting — pursue both simultaneously.</w:t>
            </w:r>
          </w:p>
          <w:p>
            <w:pPr>
              <w:pStyle w:val="ListParagraph"/>
              <w:numPr>
                <w:ilvl w:val="0"/>
                <w:numId w:val="2"/>
              </w:numPr>
              <w:spacing w:before="40" w:after="40"/>
            </w:pPr>
            <w:r>
              <w:rPr>
                <w:rFonts w:ascii="Arial" w:cs="Arial" w:eastAsia="Arial" w:hAnsi="Arial"/>
                <w:sz w:val="20"/>
                <w:szCs w:val="20"/>
              </w:rPr>
              <w:t xml:space="preserve">The SBIR grant is a parallel track — it takes 6 months to hear back but the potential payout ($300K) justifies the time.</w:t>
            </w:r>
          </w:p>
          <w:p>
            <w:pPr>
              <w:pStyle w:val="ListParagraph"/>
              <w:numPr>
                <w:ilvl w:val="0"/>
                <w:numId w:val="2"/>
              </w:numPr>
              <w:spacing w:before="40" w:after="40"/>
            </w:pPr>
            <w:r>
              <w:rPr>
                <w:rFonts w:ascii="Arial" w:cs="Arial" w:eastAsia="Arial" w:hAnsi="Arial"/>
                <w:sz w:val="20"/>
                <w:szCs w:val="20"/>
              </w:rPr>
              <w:t xml:space="preserve">Your $1,000 budget covers 6–8 months of overhead. That is your runway to win.</w:t>
            </w:r>
          </w:p>
          <w:p>
            <w:pPr>
              <w:pStyle w:val="ListParagraph"/>
              <w:numPr>
                <w:ilvl w:val="0"/>
                <w:numId w:val="2"/>
              </w:numPr>
              <w:spacing w:before="40" w:after="40"/>
            </w:pPr>
            <w:r>
              <w:rPr>
                <w:rFonts w:ascii="Arial" w:cs="Arial" w:eastAsia="Arial" w:hAnsi="Arial"/>
                <w:sz w:val="20"/>
                <w:szCs w:val="20"/>
              </w:rPr>
              <w:t xml:space="preserve">One first contract win changes everything — past performance is the most valuable asset in government contracting.</w:t>
            </w:r>
          </w:p>
        </w:tc>
      </w:tr>
    </w:tbl>
    <w:p>
      <w:r>
        <w:br w:type="page"/>
      </w:r>
    </w:p>
    <w:p>
      <w:pPr>
        <w:pStyle w:val="Heading1"/>
        <w:spacing w:before="400" w:after="120"/>
      </w:pPr>
      <w:r>
        <w:rPr>
          <w:rFonts w:ascii="Arial" w:cs="Arial" w:eastAsia="Arial" w:hAnsi="Arial"/>
          <w:b/>
          <w:bCs/>
          <w:color w:val="1B2D4F"/>
          <w:sz w:val="40"/>
          <w:szCs w:val="40"/>
        </w:rPr>
        <w:t xml:space="preserve">Section 6: Free Resources — Use Every Single One</w:t>
      </w:r>
    </w:p>
    <w:p>
      <w:pPr>
        <w:pBdr>
          <w:bottom w:val="single" w:color="2563EB" w:sz="6" w:space="1"/>
        </w:pBdr>
        <w:spacing w:before="40" w:after="160"/>
      </w:pP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Free Resource</w:t>
            </w:r>
          </w:p>
        </w:tc>
        <w:tc>
          <w:tcPr>
            <w:tcW w:type="dxa" w:w="5800"/>
            <w:tcBorders>
              <w:top w:val="single" w:color="CBD5E1" w:sz="1"/>
              <w:left w:val="single" w:color="CBD5E1" w:sz="1"/>
              <w:bottom w:val="single" w:color="CBD5E1" w:sz="1"/>
              <w:right w:val="single" w:color="CBD5E1" w:sz="1"/>
            </w:tcBorders>
            <w:shd w:fill="1B2D4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How To Use It</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11827"/>
                <w:sz w:val="20"/>
                <w:szCs w:val="20"/>
              </w:rPr>
              <w:t xml:space="preserve">PTAC (Procurement Technical Assistance Center)</w:t>
            </w:r>
          </w:p>
        </w:tc>
        <w:tc>
          <w:tcPr>
            <w:tcW w:type="dxa" w:w="5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contract guidance, proposal review, and bid matching. Find yours at aptac.org. Florida has locations statewide. Call them this week.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SBDC (Small Business Development Center)</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business advising, financial guidance, and government contracting workshops. Find at sbdc.net/florida.</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SCORE Mentors</w:t>
            </w:r>
          </w:p>
        </w:tc>
        <w:tc>
          <w:tcPr>
            <w:tcW w:type="dxa" w:w="5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mentoring from retired executives. Request a mentor with government contracting background specifically at score.org.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SBA Learning Center</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online courses on government contracting at learning.sba.gov. Take the 'Introduction to Government Contracting' course first.</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SAM.gov Help Desk</w:t>
            </w:r>
          </w:p>
        </w:tc>
        <w:tc>
          <w:tcPr>
            <w:tcW w:type="dxa" w:w="5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support for SAM registration issues at 1-866-606-8220. Call them if your registration stalls.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SBIR.gov Resources</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SBIR proposal writing guides and templates at sbir.gov/resources.</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11827"/>
                <w:sz w:val="20"/>
                <w:szCs w:val="20"/>
              </w:rPr>
              <w:t xml:space="preserve">Florida OSDBU Outreach Events</w:t>
            </w:r>
          </w:p>
        </w:tc>
        <w:tc>
          <w:tcPr>
            <w:tcW w:type="dxa" w:w="5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matchmaking events where you meet state procurement officers. Check dms.myflorida.com for upcoming events.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DemandStar.com</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registration for Florida local government bids. Set up alerts for IT services in your county.</w:t>
            </w:r>
          </w:p>
        </w:tc>
      </w:tr>
      <w:tr>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rFonts w:ascii="Arial" w:cs="Arial" w:eastAsia="Arial" w:hAnsi="Arial"/>
                <w:b/>
                <w:bCs/>
                <w:color w:val="111827"/>
                <w:sz w:val="20"/>
                <w:szCs w:val="20"/>
              </w:rPr>
              <w:t xml:space="preserve">GovLoop.com</w:t>
            </w:r>
          </w:p>
        </w:tc>
        <w:tc>
          <w:tcPr>
            <w:tcW w:type="dxa" w:w="5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community of government employees and contractors. Network with agency decision-makers.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11827"/>
                <w:sz w:val="20"/>
                <w:szCs w:val="20"/>
              </w:rPr>
              <w:t xml:space="preserve">USASpending.gov</w:t>
            </w:r>
          </w:p>
        </w:tc>
        <w:tc>
          <w:tcPr>
            <w:tcW w:type="dxa" w:w="5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Free federal spending database — use to research exactly what agencies buy and who wins.</w:t>
            </w:r>
          </w:p>
        </w:tc>
      </w:tr>
    </w:tbl>
    <w:p>
      <w:r>
        <w:br w:type="page"/>
      </w:r>
    </w:p>
    <w:p>
      <w:pPr>
        <w:pStyle w:val="Heading1"/>
        <w:spacing w:before="400" w:after="120"/>
      </w:pPr>
      <w:r>
        <w:rPr>
          <w:rFonts w:ascii="Arial" w:cs="Arial" w:eastAsia="Arial" w:hAnsi="Arial"/>
          <w:b/>
          <w:bCs/>
          <w:color w:val="1B2D4F"/>
          <w:sz w:val="40"/>
          <w:szCs w:val="40"/>
        </w:rPr>
        <w:t xml:space="preserve">Your Action Plan — Starting Today</w:t>
      </w:r>
    </w:p>
    <w:p>
      <w:pPr>
        <w:pBdr>
          <w:bottom w:val="single" w:color="2563EB" w:sz="6" w:space="1"/>
        </w:pBdr>
        <w:spacing w:before="40"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BD5E1" w:sz="1"/>
              <w:left w:val="single" w:color="CBD5E1" w:sz="1"/>
              <w:bottom w:val="single" w:color="CBD5E1" w:sz="1"/>
              <w:right w:val="single" w:color="CBD5E1" w:sz="1"/>
            </w:tcBorders>
            <w:shd w:fill="1B2D4F" w:val="clear"/>
            <w:tcMar>
              <w:top w:type="dxa" w:w="160"/>
              <w:left w:type="dxa" w:w="200"/>
              <w:bottom w:type="dxa" w:w="160"/>
              <w:right w:type="dxa" w:w="200"/>
            </w:tcMar>
          </w:tcPr>
          <w:p>
            <w:pPr>
              <w:spacing w:before="60" w:after="80"/>
            </w:pPr>
            <w:r>
              <w:rPr>
                <w:rFonts w:ascii="Arial" w:cs="Arial" w:eastAsia="Arial" w:hAnsi="Arial"/>
                <w:b/>
                <w:bCs/>
                <w:color w:val="FCD34D"/>
                <w:sz w:val="24"/>
                <w:szCs w:val="24"/>
              </w:rPr>
              <w:t xml:space="preserve">TODAY — Before anything else:</w:t>
            </w:r>
          </w:p>
          <w:p>
            <w:pPr>
              <w:pStyle w:val="ListParagraph"/>
              <w:numPr>
                <w:ilvl w:val="0"/>
                <w:numId w:val="2"/>
              </w:numPr>
              <w:spacing w:before="40" w:after="40"/>
            </w:pPr>
            <w:r>
              <w:rPr>
                <w:rFonts w:ascii="Arial" w:cs="Arial" w:eastAsia="Arial" w:hAnsi="Arial"/>
                <w:sz w:val="20"/>
                <w:szCs w:val="20"/>
              </w:rPr>
              <w:t xml:space="preserve">File your taxes at FreeTaxUSA.com and set up direct deposit</w:t>
            </w:r>
          </w:p>
          <w:p>
            <w:pPr>
              <w:spacing w:before="40"/>
            </w:pPr>
          </w:p>
          <w:p>
            <w:pPr>
              <w:spacing w:before="60" w:after="80"/>
            </w:pPr>
            <w:r>
              <w:rPr>
                <w:rFonts w:ascii="Arial" w:cs="Arial" w:eastAsia="Arial" w:hAnsi="Arial"/>
                <w:b/>
                <w:bCs/>
                <w:color w:val="FCD34D"/>
                <w:sz w:val="24"/>
                <w:szCs w:val="24"/>
              </w:rPr>
              <w:t xml:space="preserve">THIS WEEK — With your refund incoming:</w:t>
            </w:r>
          </w:p>
          <w:p>
            <w:pPr>
              <w:pStyle w:val="ListParagraph"/>
              <w:numPr>
                <w:ilvl w:val="0"/>
                <w:numId w:val="2"/>
              </w:numPr>
              <w:spacing w:before="40" w:after="40"/>
            </w:pPr>
            <w:r>
              <w:rPr>
                <w:rFonts w:ascii="Arial" w:cs="Arial" w:eastAsia="Arial" w:hAnsi="Arial"/>
                <w:sz w:val="20"/>
                <w:szCs w:val="20"/>
              </w:rPr>
              <w:t xml:space="preserve">Register Swrthy LLC at sunbiz.org ($125)</w:t>
            </w:r>
          </w:p>
          <w:p>
            <w:pPr>
              <w:pStyle w:val="ListParagraph"/>
              <w:numPr>
                <w:ilvl w:val="0"/>
                <w:numId w:val="2"/>
              </w:numPr>
              <w:spacing w:before="40" w:after="40"/>
            </w:pPr>
            <w:r>
              <w:rPr>
                <w:rFonts w:ascii="Arial" w:cs="Arial" w:eastAsia="Arial" w:hAnsi="Arial"/>
                <w:sz w:val="20"/>
                <w:szCs w:val="20"/>
              </w:rPr>
              <w:t xml:space="preserve">Get EIN at irs.gov (free, 5 minutes)</w:t>
            </w:r>
          </w:p>
          <w:p>
            <w:pPr>
              <w:pStyle w:val="ListParagraph"/>
              <w:numPr>
                <w:ilvl w:val="0"/>
                <w:numId w:val="2"/>
              </w:numPr>
              <w:spacing w:before="40" w:after="40"/>
            </w:pPr>
            <w:r>
              <w:rPr>
                <w:rFonts w:ascii="Arial" w:cs="Arial" w:eastAsia="Arial" w:hAnsi="Arial"/>
                <w:sz w:val="20"/>
                <w:szCs w:val="20"/>
              </w:rPr>
              <w:t xml:space="preserve">Open Relay or Mercury business bank account (free)</w:t>
            </w:r>
          </w:p>
          <w:p>
            <w:pPr>
              <w:pStyle w:val="ListParagraph"/>
              <w:numPr>
                <w:ilvl w:val="0"/>
                <w:numId w:val="2"/>
              </w:numPr>
              <w:spacing w:before="40" w:after="40"/>
            </w:pPr>
            <w:r>
              <w:rPr>
                <w:rFonts w:ascii="Arial" w:cs="Arial" w:eastAsia="Arial" w:hAnsi="Arial"/>
                <w:sz w:val="20"/>
                <w:szCs w:val="20"/>
              </w:rPr>
              <w:t xml:space="preserve">Start SAM.gov registration (free)</w:t>
            </w:r>
          </w:p>
          <w:p>
            <w:pPr>
              <w:spacing w:before="40"/>
            </w:pPr>
          </w:p>
          <w:p>
            <w:pPr>
              <w:spacing w:before="60" w:after="80"/>
            </w:pPr>
            <w:r>
              <w:rPr>
                <w:rFonts w:ascii="Arial" w:cs="Arial" w:eastAsia="Arial" w:hAnsi="Arial"/>
                <w:b/>
                <w:bCs/>
                <w:color w:val="FCD34D"/>
                <w:sz w:val="24"/>
                <w:szCs w:val="24"/>
              </w:rPr>
              <w:t xml:space="preserve">THIS MONTH:</w:t>
            </w:r>
          </w:p>
          <w:p>
            <w:pPr>
              <w:pStyle w:val="ListParagraph"/>
              <w:numPr>
                <w:ilvl w:val="0"/>
                <w:numId w:val="2"/>
              </w:numPr>
              <w:spacing w:before="40" w:after="40"/>
            </w:pPr>
            <w:r>
              <w:rPr>
                <w:rFonts w:ascii="Arial" w:cs="Arial" w:eastAsia="Arial" w:hAnsi="Arial"/>
                <w:sz w:val="20"/>
                <w:szCs w:val="20"/>
              </w:rPr>
              <w:t xml:space="preserve">Get insurance ($80–100/month combined GL + E&amp;O)</w:t>
            </w:r>
          </w:p>
          <w:p>
            <w:pPr>
              <w:pStyle w:val="ListParagraph"/>
              <w:numPr>
                <w:ilvl w:val="0"/>
                <w:numId w:val="2"/>
              </w:numPr>
              <w:spacing w:before="40" w:after="40"/>
            </w:pPr>
            <w:r>
              <w:rPr>
                <w:rFonts w:ascii="Arial" w:cs="Arial" w:eastAsia="Arial" w:hAnsi="Arial"/>
                <w:sz w:val="20"/>
                <w:szCs w:val="20"/>
              </w:rPr>
              <w:t xml:space="preserve">Contact your local PTAC — they will walk you through everything for free</w:t>
            </w:r>
          </w:p>
          <w:p>
            <w:pPr>
              <w:pStyle w:val="ListParagraph"/>
              <w:numPr>
                <w:ilvl w:val="0"/>
                <w:numId w:val="2"/>
              </w:numPr>
              <w:spacing w:before="40" w:after="40"/>
            </w:pPr>
            <w:r>
              <w:rPr>
                <w:rFonts w:ascii="Arial" w:cs="Arial" w:eastAsia="Arial" w:hAnsi="Arial"/>
                <w:sz w:val="20"/>
                <w:szCs w:val="20"/>
              </w:rPr>
              <w:t xml:space="preserve">Respond to 3 Sources Sought notices on SAM.gov</w:t>
            </w:r>
          </w:p>
          <w:p>
            <w:pPr>
              <w:pStyle w:val="ListParagraph"/>
              <w:numPr>
                <w:ilvl w:val="0"/>
                <w:numId w:val="2"/>
              </w:numPr>
              <w:spacing w:before="40" w:after="40"/>
            </w:pPr>
            <w:r>
              <w:rPr>
                <w:rFonts w:ascii="Arial" w:cs="Arial" w:eastAsia="Arial" w:hAnsi="Arial"/>
                <w:sz w:val="20"/>
                <w:szCs w:val="20"/>
              </w:rPr>
              <w:t xml:space="preserve">Apply for Florida OSDBU certification</w:t>
            </w:r>
          </w:p>
        </w:tc>
      </w:tr>
    </w:tbl>
    <w:p>
      <w:pPr>
        <w:spacing w:before="120"/>
      </w:pPr>
    </w:p>
    <w:p>
      <w:pPr>
        <w:spacing w:before="60" w:after="80"/>
      </w:pPr>
      <w:r>
        <w:rPr>
          <w:rFonts w:ascii="Arial" w:cs="Arial" w:eastAsia="Arial" w:hAnsi="Arial"/>
          <w:sz w:val="20"/>
          <w:szCs w:val="20"/>
        </w:rPr>
        <w:t xml:space="preserve">You have the hardest thing to acquire: the ability to actually build what government agencies need. AI development, automation, and mobile applications are among the most in-demand and underfilled categories in government contracting right now. Large firms are slow, expensive, and overextended. A skilled, fast, affordable small business like Swrthy is exactly what agencies are being mandated to find.</w:t>
      </w:r>
    </w:p>
    <w:p>
      <w:pPr>
        <w:spacing w:before="80"/>
      </w:pPr>
    </w:p>
    <w:p>
      <w:pPr>
        <w:spacing w:before="60" w:after="80"/>
      </w:pPr>
      <w:r>
        <w:rPr>
          <w:rFonts w:ascii="Arial" w:cs="Arial" w:eastAsia="Arial" w:hAnsi="Arial"/>
          <w:sz w:val="20"/>
          <w:szCs w:val="20"/>
        </w:rPr>
        <w:t xml:space="preserve">The paperwork and process in this plan is real but it is not complicated. It is sequential. Follow the phases, use the free resources, and treat the first 90 days as investment in a machine that will generate revenue for years.</w:t>
      </w:r>
    </w:p>
    <w:p>
      <w:pPr>
        <w:spacing w:before="80"/>
      </w:pPr>
    </w:p>
    <w:p>
      <w:pPr>
        <w:spacing w:before="60" w:after="80"/>
      </w:pPr>
      <w:r>
        <w:rPr>
          <w:rFonts w:ascii="Arial" w:cs="Arial" w:eastAsia="Arial" w:hAnsi="Arial"/>
          <w:b/>
          <w:bCs/>
          <w:sz w:val="20"/>
          <w:szCs w:val="20"/>
        </w:rPr>
        <w:t xml:space="preserve">$1,000 in. First contract out. Everything else follows.</w:t>
      </w:r>
    </w:p>
    <w:p>
      <w:pPr>
        <w:spacing w:before="200"/>
      </w:pPr>
    </w:p>
    <w:p>
      <w:pPr>
        <w:pBdr>
          <w:top w:val="single" w:color="2563EB" w:sz="4" w:space="1"/>
        </w:pBdr>
        <w:spacing w:before="160"/>
        <w:jc w:val="center"/>
      </w:pPr>
      <w:r>
        <w:rPr>
          <w:rFonts w:ascii="Arial" w:cs="Arial" w:eastAsia="Arial" w:hAnsi="Arial"/>
          <w:i/>
          <w:iCs/>
          <w:color w:val="9CA3AF"/>
          <w:sz w:val="18"/>
          <w:szCs w:val="18"/>
        </w:rPr>
        <w:t xml:space="preserve">Swrthy LLC  |  swrthy.com  |  Florida  |  AI &amp; Application Development</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2D4F"/>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2026-03-04T17:44:49.379Z</dcterms:created>
  <dcterms:modified xsi:type="dcterms:W3CDTF">2026-03-04T17:44:49.379Z</dcterms:modified>
</cp:coreProperties>
</file>

<file path=docProps/custom.xml><?xml version="1.0" encoding="utf-8"?>
<Properties xmlns="http://schemas.openxmlformats.org/officeDocument/2006/custom-properties" xmlns:vt="http://schemas.openxmlformats.org/officeDocument/2006/docPropsVTypes"/>
</file>