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F0" w:rsidRPr="00BD5E77" w:rsidRDefault="004C73F0" w:rsidP="00B42972">
      <w:pPr>
        <w:pStyle w:val="Titel"/>
        <w:rPr>
          <w:lang w:val="nl-NL"/>
        </w:rPr>
      </w:pPr>
      <w:r w:rsidRPr="00BD5E77">
        <w:rPr>
          <w:lang w:val="nl-NL"/>
        </w:rPr>
        <w:t xml:space="preserve">Rapport </w:t>
      </w:r>
      <w:r w:rsidRPr="00B42972">
        <w:t>Leertaak</w:t>
      </w:r>
      <w:r w:rsidRPr="00BD5E77">
        <w:rPr>
          <w:lang w:val="nl-NL"/>
        </w:rPr>
        <w:t xml:space="preserve"> 1</w:t>
      </w:r>
    </w:p>
    <w:p w:rsidR="004C73F0" w:rsidRPr="00BD5E77" w:rsidRDefault="00BD5E77" w:rsidP="004C73F0">
      <w:pPr>
        <w:spacing w:before="240"/>
        <w:jc w:val="right"/>
        <w:rPr>
          <w:lang w:val="nl-NL"/>
        </w:rPr>
      </w:pPr>
      <w:r w:rsidRPr="006B53FA">
        <w:rPr>
          <w:i/>
          <w:lang w:val="nl-NL"/>
        </w:rPr>
        <w:t>Datum</w:t>
      </w:r>
      <w:r>
        <w:rPr>
          <w:lang w:val="nl-NL"/>
        </w:rPr>
        <w:t xml:space="preserve"> : </w:t>
      </w:r>
      <w:r w:rsidR="004C73F0" w:rsidRPr="00BD5E77">
        <w:rPr>
          <w:lang w:val="nl-NL"/>
        </w:rPr>
        <w:t>08-05-2014</w:t>
      </w:r>
    </w:p>
    <w:p w:rsidR="004C73F0" w:rsidRPr="00BD5E77" w:rsidRDefault="00BD5E77" w:rsidP="004C73F0">
      <w:pPr>
        <w:spacing w:before="240"/>
        <w:jc w:val="right"/>
        <w:rPr>
          <w:lang w:val="nl-NL"/>
        </w:rPr>
      </w:pPr>
      <w:r w:rsidRPr="006B53FA">
        <w:rPr>
          <w:i/>
          <w:lang w:val="nl-NL"/>
        </w:rPr>
        <w:t>Auteurs</w:t>
      </w:r>
      <w:r>
        <w:rPr>
          <w:lang w:val="nl-NL"/>
        </w:rPr>
        <w:t xml:space="preserve"> : </w:t>
      </w:r>
      <w:r w:rsidR="004C73F0" w:rsidRPr="00BD5E77">
        <w:rPr>
          <w:lang w:val="nl-NL"/>
        </w:rPr>
        <w:t>Tom Broenink</w:t>
      </w:r>
    </w:p>
    <w:p w:rsidR="004C73F0" w:rsidRPr="00BD5E77" w:rsidRDefault="004C73F0" w:rsidP="004C73F0">
      <w:pPr>
        <w:spacing w:before="240"/>
        <w:jc w:val="right"/>
        <w:rPr>
          <w:lang w:val="nl-NL"/>
        </w:rPr>
      </w:pPr>
      <w:r w:rsidRPr="00BD5E77">
        <w:rPr>
          <w:lang w:val="nl-NL"/>
        </w:rPr>
        <w:t>Ward Holthof</w:t>
      </w:r>
    </w:p>
    <w:p w:rsidR="004C73F0" w:rsidRPr="006B53FA" w:rsidRDefault="004C73F0" w:rsidP="004C73F0">
      <w:pPr>
        <w:spacing w:before="240"/>
        <w:jc w:val="right"/>
        <w:rPr>
          <w:lang w:val="nl-NL"/>
        </w:rPr>
      </w:pPr>
      <w:r w:rsidRPr="006B53FA">
        <w:rPr>
          <w:lang w:val="nl-NL"/>
        </w:rPr>
        <w:t>Yuri Hoogeweg</w:t>
      </w:r>
    </w:p>
    <w:p w:rsidR="00BD5E77" w:rsidRPr="006B53FA" w:rsidRDefault="00BD5E77" w:rsidP="004C73F0">
      <w:pPr>
        <w:spacing w:before="240"/>
        <w:jc w:val="right"/>
        <w:rPr>
          <w:lang w:val="nl-NL"/>
        </w:rPr>
      </w:pPr>
      <w:r w:rsidRPr="006B53FA">
        <w:rPr>
          <w:i/>
          <w:lang w:val="nl-NL"/>
        </w:rPr>
        <w:t>School</w:t>
      </w:r>
      <w:r w:rsidRPr="006B53FA">
        <w:rPr>
          <w:lang w:val="nl-NL"/>
        </w:rPr>
        <w:t xml:space="preserve"> : Hanzehogeschool Groningen</w:t>
      </w: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6B53FA" w:rsidRDefault="004C73F0" w:rsidP="004C73F0">
      <w:pPr>
        <w:spacing w:before="240"/>
        <w:rPr>
          <w:lang w:val="nl-NL"/>
        </w:rPr>
      </w:pPr>
    </w:p>
    <w:p w:rsidR="004C73F0" w:rsidRPr="00BD5E77" w:rsidRDefault="00BD5E77" w:rsidP="004C73F0">
      <w:pPr>
        <w:spacing w:before="240"/>
        <w:rPr>
          <w:b/>
        </w:rPr>
      </w:pPr>
      <w:r>
        <w:rPr>
          <w:b/>
        </w:rPr>
        <w:t>V</w:t>
      </w:r>
      <w:r w:rsidR="004C73F0" w:rsidRPr="00BD5E77">
        <w:rPr>
          <w:b/>
        </w:rPr>
        <w:t>ersiebeheer</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15"/>
        <w:gridCol w:w="2326"/>
        <w:gridCol w:w="2334"/>
      </w:tblGrid>
      <w:tr w:rsidR="004C73F0" w:rsidRPr="00BD5E77" w:rsidTr="00BD5E77">
        <w:trPr>
          <w:trHeight w:val="760"/>
        </w:trPr>
        <w:tc>
          <w:tcPr>
            <w:tcW w:w="2340" w:type="dxa"/>
            <w:shd w:val="clear" w:color="auto" w:fill="auto"/>
          </w:tcPr>
          <w:p w:rsidR="004C73F0" w:rsidRPr="00BD5E77" w:rsidRDefault="004C73F0" w:rsidP="004C73F0">
            <w:pPr>
              <w:spacing w:before="240"/>
              <w:jc w:val="center"/>
              <w:rPr>
                <w:b/>
              </w:rPr>
            </w:pPr>
            <w:r w:rsidRPr="00BD5E77">
              <w:rPr>
                <w:b/>
              </w:rPr>
              <w:t>Versienummer</w:t>
            </w:r>
          </w:p>
        </w:tc>
        <w:tc>
          <w:tcPr>
            <w:tcW w:w="2315" w:type="dxa"/>
            <w:shd w:val="clear" w:color="auto" w:fill="auto"/>
          </w:tcPr>
          <w:p w:rsidR="004C73F0" w:rsidRPr="00BD5E77" w:rsidRDefault="004C73F0" w:rsidP="004C73F0">
            <w:pPr>
              <w:spacing w:before="240"/>
              <w:jc w:val="center"/>
              <w:rPr>
                <w:b/>
              </w:rPr>
            </w:pPr>
            <w:r w:rsidRPr="00BD5E77">
              <w:rPr>
                <w:b/>
              </w:rPr>
              <w:t>Datum</w:t>
            </w:r>
          </w:p>
        </w:tc>
        <w:tc>
          <w:tcPr>
            <w:tcW w:w="2326" w:type="dxa"/>
            <w:shd w:val="clear" w:color="auto" w:fill="auto"/>
          </w:tcPr>
          <w:p w:rsidR="004C73F0" w:rsidRPr="00BD5E77" w:rsidRDefault="004C73F0" w:rsidP="004C73F0">
            <w:pPr>
              <w:spacing w:before="240"/>
              <w:jc w:val="center"/>
              <w:rPr>
                <w:b/>
              </w:rPr>
            </w:pPr>
            <w:r w:rsidRPr="00BD5E77">
              <w:rPr>
                <w:b/>
              </w:rPr>
              <w:t>Door</w:t>
            </w:r>
          </w:p>
        </w:tc>
        <w:tc>
          <w:tcPr>
            <w:tcW w:w="2334" w:type="dxa"/>
            <w:shd w:val="clear" w:color="auto" w:fill="auto"/>
          </w:tcPr>
          <w:p w:rsidR="004C73F0" w:rsidRPr="00BD5E77" w:rsidRDefault="004C73F0" w:rsidP="004C73F0">
            <w:pPr>
              <w:spacing w:before="240"/>
              <w:jc w:val="center"/>
              <w:rPr>
                <w:b/>
              </w:rPr>
            </w:pPr>
            <w:r w:rsidRPr="00BD5E77">
              <w:rPr>
                <w:b/>
              </w:rPr>
              <w:t>Commentaar</w:t>
            </w:r>
          </w:p>
        </w:tc>
      </w:tr>
      <w:tr w:rsidR="004C73F0" w:rsidRPr="00BD5E77" w:rsidTr="00BD5E77">
        <w:trPr>
          <w:trHeight w:val="744"/>
        </w:trPr>
        <w:tc>
          <w:tcPr>
            <w:tcW w:w="2340" w:type="dxa"/>
            <w:shd w:val="clear" w:color="auto" w:fill="auto"/>
          </w:tcPr>
          <w:p w:rsidR="004C73F0" w:rsidRPr="00BD5E77" w:rsidRDefault="004C73F0" w:rsidP="004C73F0">
            <w:pPr>
              <w:spacing w:before="240"/>
              <w:jc w:val="center"/>
            </w:pPr>
            <w:r w:rsidRPr="00BD5E77">
              <w:t>0.1</w:t>
            </w:r>
          </w:p>
        </w:tc>
        <w:tc>
          <w:tcPr>
            <w:tcW w:w="2315" w:type="dxa"/>
            <w:shd w:val="clear" w:color="auto" w:fill="auto"/>
          </w:tcPr>
          <w:p w:rsidR="004C73F0" w:rsidRPr="00BD5E77" w:rsidRDefault="004C73F0" w:rsidP="004C73F0">
            <w:pPr>
              <w:spacing w:before="240"/>
              <w:jc w:val="center"/>
            </w:pPr>
            <w:r w:rsidRPr="00BD5E77">
              <w:t>08-05-2014</w:t>
            </w:r>
          </w:p>
        </w:tc>
        <w:tc>
          <w:tcPr>
            <w:tcW w:w="2326" w:type="dxa"/>
            <w:shd w:val="clear" w:color="auto" w:fill="auto"/>
          </w:tcPr>
          <w:p w:rsidR="004C73F0" w:rsidRPr="00BD5E77" w:rsidRDefault="004C73F0" w:rsidP="004C73F0">
            <w:pPr>
              <w:spacing w:before="240"/>
              <w:jc w:val="center"/>
            </w:pPr>
            <w:r w:rsidRPr="00BD5E77">
              <w:t>Tom Broenink</w:t>
            </w:r>
          </w:p>
        </w:tc>
        <w:tc>
          <w:tcPr>
            <w:tcW w:w="2334" w:type="dxa"/>
            <w:shd w:val="clear" w:color="auto" w:fill="auto"/>
          </w:tcPr>
          <w:p w:rsidR="004C73F0" w:rsidRPr="00BD5E77" w:rsidRDefault="004C73F0" w:rsidP="004C73F0">
            <w:pPr>
              <w:spacing w:before="240"/>
              <w:jc w:val="center"/>
            </w:pPr>
            <w:r w:rsidRPr="00BD5E77">
              <w:t>Eerste opzet</w:t>
            </w:r>
          </w:p>
        </w:tc>
      </w:tr>
      <w:tr w:rsidR="004C73F0" w:rsidRPr="00BD5E77" w:rsidTr="00BD5E77">
        <w:trPr>
          <w:trHeight w:val="760"/>
        </w:trPr>
        <w:tc>
          <w:tcPr>
            <w:tcW w:w="2340" w:type="dxa"/>
            <w:shd w:val="clear" w:color="auto" w:fill="auto"/>
          </w:tcPr>
          <w:p w:rsidR="004C73F0" w:rsidRPr="00BD5E77" w:rsidRDefault="004C73F0" w:rsidP="004C73F0">
            <w:pPr>
              <w:spacing w:before="240"/>
              <w:jc w:val="center"/>
            </w:pPr>
            <w:r w:rsidRPr="00BD5E77">
              <w:t>0.2</w:t>
            </w:r>
          </w:p>
        </w:tc>
        <w:tc>
          <w:tcPr>
            <w:tcW w:w="2315" w:type="dxa"/>
            <w:shd w:val="clear" w:color="auto" w:fill="auto"/>
          </w:tcPr>
          <w:p w:rsidR="004C73F0" w:rsidRPr="00BD5E77" w:rsidRDefault="004C73F0" w:rsidP="004C73F0">
            <w:pPr>
              <w:spacing w:before="240"/>
              <w:jc w:val="center"/>
            </w:pPr>
            <w:r w:rsidRPr="00BD5E77">
              <w:t>14-05-2014</w:t>
            </w:r>
          </w:p>
        </w:tc>
        <w:tc>
          <w:tcPr>
            <w:tcW w:w="2326" w:type="dxa"/>
            <w:shd w:val="clear" w:color="auto" w:fill="auto"/>
          </w:tcPr>
          <w:p w:rsidR="004C73F0" w:rsidRPr="00BD5E77" w:rsidRDefault="004C73F0" w:rsidP="004C73F0">
            <w:pPr>
              <w:spacing w:before="240"/>
              <w:jc w:val="center"/>
            </w:pPr>
            <w:r w:rsidRPr="00BD5E77">
              <w:t>Yuri Hoogeweg</w:t>
            </w:r>
          </w:p>
        </w:tc>
        <w:tc>
          <w:tcPr>
            <w:tcW w:w="2334" w:type="dxa"/>
            <w:shd w:val="clear" w:color="auto" w:fill="auto"/>
          </w:tcPr>
          <w:p w:rsidR="004C73F0" w:rsidRPr="00BD5E77" w:rsidRDefault="004C73F0" w:rsidP="004C73F0">
            <w:pPr>
              <w:spacing w:before="240"/>
              <w:jc w:val="center"/>
            </w:pPr>
            <w:r w:rsidRPr="00BD5E77">
              <w:t>Toevoeging hoofdstuk 2</w:t>
            </w:r>
          </w:p>
        </w:tc>
      </w:tr>
      <w:tr w:rsidR="004C73F0" w:rsidRPr="00BD5E77" w:rsidTr="00BD5E77">
        <w:trPr>
          <w:trHeight w:val="760"/>
        </w:trPr>
        <w:tc>
          <w:tcPr>
            <w:tcW w:w="2340" w:type="dxa"/>
            <w:shd w:val="clear" w:color="auto" w:fill="auto"/>
          </w:tcPr>
          <w:p w:rsidR="004C73F0" w:rsidRPr="00BD5E77" w:rsidRDefault="00BD5E77" w:rsidP="004C73F0">
            <w:pPr>
              <w:spacing w:before="240"/>
              <w:jc w:val="center"/>
            </w:pPr>
            <w:r>
              <w:t>0.3</w:t>
            </w:r>
          </w:p>
        </w:tc>
        <w:tc>
          <w:tcPr>
            <w:tcW w:w="2315" w:type="dxa"/>
            <w:shd w:val="clear" w:color="auto" w:fill="auto"/>
          </w:tcPr>
          <w:p w:rsidR="004C73F0" w:rsidRPr="00BD5E77" w:rsidRDefault="00BD5E77" w:rsidP="004C73F0">
            <w:pPr>
              <w:spacing w:before="240"/>
              <w:jc w:val="center"/>
            </w:pPr>
            <w:r>
              <w:t>15-05-2014</w:t>
            </w:r>
          </w:p>
        </w:tc>
        <w:tc>
          <w:tcPr>
            <w:tcW w:w="2326" w:type="dxa"/>
            <w:shd w:val="clear" w:color="auto" w:fill="auto"/>
          </w:tcPr>
          <w:p w:rsidR="004C73F0" w:rsidRPr="00BD5E77" w:rsidRDefault="00BD5E77" w:rsidP="004C73F0">
            <w:pPr>
              <w:spacing w:before="240"/>
              <w:jc w:val="center"/>
            </w:pPr>
            <w:r>
              <w:t>Ward Holthof</w:t>
            </w:r>
          </w:p>
        </w:tc>
        <w:tc>
          <w:tcPr>
            <w:tcW w:w="2334" w:type="dxa"/>
            <w:shd w:val="clear" w:color="auto" w:fill="auto"/>
          </w:tcPr>
          <w:p w:rsidR="004C73F0" w:rsidRPr="00BD5E77" w:rsidRDefault="00BD5E77" w:rsidP="004C73F0">
            <w:pPr>
              <w:spacing w:before="240"/>
              <w:jc w:val="center"/>
            </w:pPr>
            <w:r>
              <w:t>Toevoegen hoofdstuk 3</w:t>
            </w:r>
          </w:p>
        </w:tc>
      </w:tr>
      <w:tr w:rsidR="00BD5E77" w:rsidRPr="00BD5E77" w:rsidTr="00BD5E77">
        <w:trPr>
          <w:trHeight w:val="1093"/>
        </w:trPr>
        <w:tc>
          <w:tcPr>
            <w:tcW w:w="2340" w:type="dxa"/>
            <w:shd w:val="clear" w:color="auto" w:fill="auto"/>
          </w:tcPr>
          <w:p w:rsidR="00BD5E77" w:rsidRDefault="00BD5E77" w:rsidP="004C73F0">
            <w:pPr>
              <w:spacing w:before="240"/>
              <w:jc w:val="center"/>
            </w:pPr>
            <w:r>
              <w:t>0.4</w:t>
            </w:r>
          </w:p>
        </w:tc>
        <w:tc>
          <w:tcPr>
            <w:tcW w:w="2315" w:type="dxa"/>
            <w:shd w:val="clear" w:color="auto" w:fill="auto"/>
          </w:tcPr>
          <w:p w:rsidR="00BD5E77" w:rsidRDefault="00BD5E77" w:rsidP="004C73F0">
            <w:pPr>
              <w:spacing w:before="240"/>
              <w:jc w:val="center"/>
            </w:pPr>
            <w:r>
              <w:t>15-05-2014</w:t>
            </w:r>
          </w:p>
        </w:tc>
        <w:tc>
          <w:tcPr>
            <w:tcW w:w="2326" w:type="dxa"/>
            <w:shd w:val="clear" w:color="auto" w:fill="auto"/>
          </w:tcPr>
          <w:p w:rsidR="00BD5E77" w:rsidRDefault="00BD5E77" w:rsidP="004C73F0">
            <w:pPr>
              <w:spacing w:before="240"/>
              <w:jc w:val="center"/>
            </w:pPr>
            <w:r>
              <w:t>Ward Holthof</w:t>
            </w:r>
          </w:p>
        </w:tc>
        <w:tc>
          <w:tcPr>
            <w:tcW w:w="2334" w:type="dxa"/>
            <w:shd w:val="clear" w:color="auto" w:fill="auto"/>
          </w:tcPr>
          <w:p w:rsidR="00BD5E77" w:rsidRDefault="00BD5E77" w:rsidP="004C73F0">
            <w:pPr>
              <w:spacing w:before="240"/>
              <w:jc w:val="center"/>
            </w:pPr>
            <w:r>
              <w:t>Toevoegen test resultaten</w:t>
            </w:r>
          </w:p>
        </w:tc>
      </w:tr>
    </w:tbl>
    <w:p w:rsidR="004C73F0" w:rsidRPr="00BD5E77" w:rsidRDefault="004C73F0" w:rsidP="004C73F0">
      <w:pPr>
        <w:spacing w:before="240"/>
      </w:pPr>
    </w:p>
    <w:p w:rsidR="004C73F0" w:rsidRPr="00BD5E77" w:rsidRDefault="004C73F0" w:rsidP="00B42972">
      <w:pPr>
        <w:pStyle w:val="Kop1"/>
      </w:pPr>
      <w:r w:rsidRPr="00BD5E77">
        <w:br w:type="page"/>
      </w:r>
      <w:bookmarkStart w:id="0" w:name="_Toc387941859"/>
      <w:r w:rsidRPr="00BD5E77">
        <w:lastRenderedPageBreak/>
        <w:t xml:space="preserve">1. </w:t>
      </w:r>
      <w:r w:rsidRPr="00B42972">
        <w:t>Inleiding</w:t>
      </w:r>
      <w:bookmarkEnd w:id="0"/>
    </w:p>
    <w:p w:rsidR="004C73F0" w:rsidRPr="00BD5E77" w:rsidRDefault="004C73F0" w:rsidP="004C73F0">
      <w:pPr>
        <w:spacing w:before="240"/>
      </w:pPr>
    </w:p>
    <w:p w:rsidR="004C73F0" w:rsidRDefault="004C73F0" w:rsidP="004C73F0">
      <w:pPr>
        <w:spacing w:before="240"/>
        <w:rPr>
          <w:lang w:val="nl-NL"/>
        </w:rPr>
      </w:pPr>
      <w:r w:rsidRPr="00BD5E77">
        <w:rPr>
          <w:lang w:val="nl-NL"/>
        </w:rPr>
        <w:t>In dit rapport wordt Leertaak 1 beschreven. Dit rapport is geschreven door Tom Broenink, Ward Holthof en Yuri Hoogeweg.</w:t>
      </w:r>
    </w:p>
    <w:p w:rsidR="006B53FA" w:rsidRPr="00BD5E77" w:rsidRDefault="006B53FA" w:rsidP="004C73F0">
      <w:pPr>
        <w:spacing w:before="240"/>
        <w:rPr>
          <w:lang w:val="nl-NL"/>
        </w:rPr>
      </w:pPr>
    </w:p>
    <w:p w:rsidR="004C73F0" w:rsidRPr="00BD5E77" w:rsidRDefault="004C73F0" w:rsidP="004C73F0">
      <w:pPr>
        <w:spacing w:before="240"/>
        <w:rPr>
          <w:lang w:val="nl-NL"/>
        </w:rPr>
      </w:pPr>
      <w:r w:rsidRPr="00BD5E77">
        <w:rPr>
          <w:lang w:val="nl-NL"/>
        </w:rPr>
        <w:t>In dit rappor</w:t>
      </w:r>
      <w:r w:rsidR="00BD5E77">
        <w:rPr>
          <w:lang w:val="nl-NL"/>
        </w:rPr>
        <w:t>t beschrijven wij:</w:t>
      </w:r>
    </w:p>
    <w:p w:rsidR="004C73F0" w:rsidRPr="00BD5E77" w:rsidRDefault="004C73F0" w:rsidP="004C73F0">
      <w:pPr>
        <w:numPr>
          <w:ilvl w:val="0"/>
          <w:numId w:val="1"/>
        </w:numPr>
        <w:spacing w:before="240" w:after="0" w:line="240" w:lineRule="auto"/>
        <w:rPr>
          <w:lang w:val="nl-NL"/>
        </w:rPr>
      </w:pPr>
      <w:r w:rsidRPr="00BD5E77">
        <w:rPr>
          <w:lang w:val="nl-NL"/>
        </w:rPr>
        <w:t>Een verklaring van de programmaonderdelen die de gevraagde functies vormgeven.</w:t>
      </w:r>
    </w:p>
    <w:p w:rsidR="004C73F0" w:rsidRPr="00BD5E77" w:rsidRDefault="004C73F0" w:rsidP="004C73F0">
      <w:pPr>
        <w:numPr>
          <w:ilvl w:val="0"/>
          <w:numId w:val="1"/>
        </w:numPr>
        <w:spacing w:before="240" w:after="0" w:line="240" w:lineRule="auto"/>
        <w:rPr>
          <w:lang w:val="nl-NL"/>
        </w:rPr>
      </w:pPr>
      <w:r w:rsidRPr="00BD5E77">
        <w:rPr>
          <w:lang w:val="nl-NL"/>
        </w:rPr>
        <w:t>De resultaten van de stresstest inclusief verklaring voor de maximale snelheid van de gegevenswerking.</w:t>
      </w:r>
    </w:p>
    <w:p w:rsidR="004C73F0" w:rsidRPr="00BD5E77" w:rsidRDefault="004C73F0" w:rsidP="004C73F0">
      <w:pPr>
        <w:numPr>
          <w:ilvl w:val="1"/>
          <w:numId w:val="1"/>
        </w:numPr>
        <w:spacing w:before="240" w:after="0" w:line="240" w:lineRule="auto"/>
        <w:rPr>
          <w:lang w:val="nl-NL"/>
        </w:rPr>
      </w:pPr>
      <w:r w:rsidRPr="00BD5E77">
        <w:rPr>
          <w:lang w:val="nl-NL"/>
        </w:rPr>
        <w:t>Een overzicht van de gebruikte systemen en infrastructuur.</w:t>
      </w:r>
    </w:p>
    <w:p w:rsidR="004C73F0" w:rsidRPr="00BD5E77" w:rsidRDefault="004C73F0" w:rsidP="004C73F0">
      <w:pPr>
        <w:numPr>
          <w:ilvl w:val="1"/>
          <w:numId w:val="1"/>
        </w:numPr>
        <w:spacing w:before="240" w:after="0" w:line="240" w:lineRule="auto"/>
      </w:pPr>
      <w:r w:rsidRPr="00BD5E77">
        <w:t>De behaalde verwerkingssnelheid.</w:t>
      </w:r>
    </w:p>
    <w:p w:rsidR="004C73F0" w:rsidRDefault="004C73F0" w:rsidP="00BD5E77">
      <w:pPr>
        <w:numPr>
          <w:ilvl w:val="1"/>
          <w:numId w:val="1"/>
        </w:numPr>
        <w:spacing w:before="240" w:after="0" w:line="240" w:lineRule="auto"/>
        <w:rPr>
          <w:lang w:val="nl-NL"/>
        </w:rPr>
      </w:pPr>
      <w:r w:rsidRPr="00BD5E77">
        <w:rPr>
          <w:lang w:val="nl-NL"/>
        </w:rPr>
        <w:t xml:space="preserve">Welke resource de </w:t>
      </w:r>
      <w:r w:rsidRPr="00BD5E77">
        <w:rPr>
          <w:i/>
          <w:lang w:val="nl-NL"/>
        </w:rPr>
        <w:t xml:space="preserve">bottleneck </w:t>
      </w:r>
      <w:r w:rsidRPr="00BD5E77">
        <w:rPr>
          <w:lang w:val="nl-NL"/>
        </w:rPr>
        <w:t>vormt en door welk proces dit wordt veroorzaakt.</w:t>
      </w:r>
    </w:p>
    <w:p w:rsidR="00BD5E77" w:rsidRPr="00BD5E77" w:rsidRDefault="00BD5E77" w:rsidP="00BD5E77">
      <w:pPr>
        <w:spacing w:before="240" w:after="0" w:line="240" w:lineRule="auto"/>
        <w:rPr>
          <w:lang w:val="nl-NL"/>
        </w:rPr>
      </w:pPr>
    </w:p>
    <w:p w:rsidR="004C73F0" w:rsidRPr="00BD5E77" w:rsidRDefault="004C73F0" w:rsidP="004C73F0">
      <w:pPr>
        <w:spacing w:before="240"/>
        <w:rPr>
          <w:lang w:val="nl-NL"/>
        </w:rPr>
      </w:pPr>
      <w:r w:rsidRPr="00BD5E77">
        <w:rPr>
          <w:lang w:val="nl-NL"/>
        </w:rPr>
        <w:t>De informatie zoals beschreven in dit rapport zal gebruikt gaan worden bij het ontwerpen en realiseren van Leertaak 5.</w:t>
      </w:r>
    </w:p>
    <w:p w:rsidR="00882EF8" w:rsidRDefault="004C73F0" w:rsidP="00882EF8">
      <w:pPr>
        <w:pStyle w:val="Kop1"/>
        <w:spacing w:before="240"/>
        <w:jc w:val="left"/>
        <w:rPr>
          <w:rFonts w:asciiTheme="minorHAnsi" w:hAnsiTheme="minorHAnsi"/>
          <w:lang w:val="nl-NL"/>
        </w:rPr>
      </w:pPr>
      <w:r w:rsidRPr="00BD5E77">
        <w:rPr>
          <w:rFonts w:asciiTheme="minorHAnsi" w:hAnsiTheme="minorHAnsi"/>
          <w:lang w:val="nl-NL"/>
        </w:rPr>
        <w:br w:type="page"/>
      </w:r>
    </w:p>
    <w:bookmarkStart w:id="1" w:name="_Toc387941860" w:displacedByCustomXml="next"/>
    <w:sdt>
      <w:sdtPr>
        <w:rPr>
          <w:rFonts w:eastAsiaTheme="minorEastAsia" w:cstheme="minorBidi"/>
          <w:color w:val="auto"/>
          <w:sz w:val="21"/>
          <w:szCs w:val="21"/>
          <w:lang w:val="nl-NL"/>
        </w:rPr>
        <w:id w:val="994077079"/>
        <w:docPartObj>
          <w:docPartGallery w:val="Table of Contents"/>
          <w:docPartUnique/>
        </w:docPartObj>
      </w:sdtPr>
      <w:sdtEndPr>
        <w:rPr>
          <w:rFonts w:asciiTheme="minorHAnsi" w:hAnsiTheme="minorHAnsi"/>
          <w:b/>
          <w:bCs/>
        </w:rPr>
      </w:sdtEndPr>
      <w:sdtContent>
        <w:p w:rsidR="00882EF8" w:rsidRDefault="00882EF8" w:rsidP="00B42972">
          <w:pPr>
            <w:pStyle w:val="Kop1"/>
          </w:pPr>
          <w:r w:rsidRPr="00BD5E77">
            <w:rPr>
              <w:lang w:val="nl-NL"/>
            </w:rPr>
            <w:t>Inhoudsopgave</w:t>
          </w:r>
          <w:bookmarkEnd w:id="1"/>
        </w:p>
        <w:p w:rsidR="006C61E6" w:rsidRDefault="00882EF8">
          <w:pPr>
            <w:pStyle w:val="Inhopg1"/>
            <w:tabs>
              <w:tab w:val="right" w:leader="dot" w:pos="9062"/>
            </w:tabs>
            <w:rPr>
              <w:noProof/>
              <w:sz w:val="22"/>
              <w:szCs w:val="22"/>
            </w:rPr>
          </w:pPr>
          <w:r>
            <w:fldChar w:fldCharType="begin"/>
          </w:r>
          <w:r>
            <w:instrText xml:space="preserve"> TOC \o "1-3" \h \z \u </w:instrText>
          </w:r>
          <w:r>
            <w:fldChar w:fldCharType="separate"/>
          </w:r>
          <w:hyperlink w:anchor="_Toc387941859" w:history="1">
            <w:r w:rsidR="006C61E6" w:rsidRPr="000A7EA0">
              <w:rPr>
                <w:rStyle w:val="Hyperlink"/>
                <w:noProof/>
              </w:rPr>
              <w:t>1. Inleiding</w:t>
            </w:r>
            <w:r w:rsidR="006C61E6">
              <w:rPr>
                <w:noProof/>
                <w:webHidden/>
              </w:rPr>
              <w:tab/>
            </w:r>
            <w:r w:rsidR="006C61E6">
              <w:rPr>
                <w:noProof/>
                <w:webHidden/>
              </w:rPr>
              <w:fldChar w:fldCharType="begin"/>
            </w:r>
            <w:r w:rsidR="006C61E6">
              <w:rPr>
                <w:noProof/>
                <w:webHidden/>
              </w:rPr>
              <w:instrText xml:space="preserve"> PAGEREF _Toc387941859 \h </w:instrText>
            </w:r>
            <w:r w:rsidR="006C61E6">
              <w:rPr>
                <w:noProof/>
                <w:webHidden/>
              </w:rPr>
            </w:r>
            <w:r w:rsidR="006C61E6">
              <w:rPr>
                <w:noProof/>
                <w:webHidden/>
              </w:rPr>
              <w:fldChar w:fldCharType="separate"/>
            </w:r>
            <w:r w:rsidR="006C61E6">
              <w:rPr>
                <w:noProof/>
                <w:webHidden/>
              </w:rPr>
              <w:t>2</w:t>
            </w:r>
            <w:r w:rsidR="006C61E6">
              <w:rPr>
                <w:noProof/>
                <w:webHidden/>
              </w:rPr>
              <w:fldChar w:fldCharType="end"/>
            </w:r>
          </w:hyperlink>
        </w:p>
        <w:p w:rsidR="006C61E6" w:rsidRDefault="006C61E6">
          <w:pPr>
            <w:pStyle w:val="Inhopg1"/>
            <w:tabs>
              <w:tab w:val="right" w:leader="dot" w:pos="9062"/>
            </w:tabs>
            <w:rPr>
              <w:noProof/>
              <w:sz w:val="22"/>
              <w:szCs w:val="22"/>
            </w:rPr>
          </w:pPr>
          <w:hyperlink w:anchor="_Toc387941860" w:history="1">
            <w:r w:rsidRPr="000A7EA0">
              <w:rPr>
                <w:rStyle w:val="Hyperlink"/>
                <w:noProof/>
                <w:lang w:val="nl-NL"/>
              </w:rPr>
              <w:t>Inhoudsopgave</w:t>
            </w:r>
            <w:r>
              <w:rPr>
                <w:noProof/>
                <w:webHidden/>
              </w:rPr>
              <w:tab/>
            </w:r>
            <w:r>
              <w:rPr>
                <w:noProof/>
                <w:webHidden/>
              </w:rPr>
              <w:fldChar w:fldCharType="begin"/>
            </w:r>
            <w:r>
              <w:rPr>
                <w:noProof/>
                <w:webHidden/>
              </w:rPr>
              <w:instrText xml:space="preserve"> PAGEREF _Toc387941860 \h </w:instrText>
            </w:r>
            <w:r>
              <w:rPr>
                <w:noProof/>
                <w:webHidden/>
              </w:rPr>
            </w:r>
            <w:r>
              <w:rPr>
                <w:noProof/>
                <w:webHidden/>
              </w:rPr>
              <w:fldChar w:fldCharType="separate"/>
            </w:r>
            <w:r>
              <w:rPr>
                <w:noProof/>
                <w:webHidden/>
              </w:rPr>
              <w:t>3</w:t>
            </w:r>
            <w:r>
              <w:rPr>
                <w:noProof/>
                <w:webHidden/>
              </w:rPr>
              <w:fldChar w:fldCharType="end"/>
            </w:r>
          </w:hyperlink>
        </w:p>
        <w:p w:rsidR="006C61E6" w:rsidRDefault="006C61E6">
          <w:pPr>
            <w:pStyle w:val="Inhopg1"/>
            <w:tabs>
              <w:tab w:val="right" w:leader="dot" w:pos="9062"/>
            </w:tabs>
            <w:rPr>
              <w:noProof/>
              <w:sz w:val="22"/>
              <w:szCs w:val="22"/>
            </w:rPr>
          </w:pPr>
          <w:hyperlink w:anchor="_Toc387941861" w:history="1">
            <w:r w:rsidRPr="000A7EA0">
              <w:rPr>
                <w:rStyle w:val="Hyperlink"/>
                <w:noProof/>
                <w:lang w:val="nl-NL"/>
              </w:rPr>
              <w:t>2. Verklaring programmaonderdelen</w:t>
            </w:r>
            <w:r>
              <w:rPr>
                <w:noProof/>
                <w:webHidden/>
              </w:rPr>
              <w:tab/>
            </w:r>
            <w:r>
              <w:rPr>
                <w:noProof/>
                <w:webHidden/>
              </w:rPr>
              <w:fldChar w:fldCharType="begin"/>
            </w:r>
            <w:r>
              <w:rPr>
                <w:noProof/>
                <w:webHidden/>
              </w:rPr>
              <w:instrText xml:space="preserve"> PAGEREF _Toc387941861 \h </w:instrText>
            </w:r>
            <w:r>
              <w:rPr>
                <w:noProof/>
                <w:webHidden/>
              </w:rPr>
            </w:r>
            <w:r>
              <w:rPr>
                <w:noProof/>
                <w:webHidden/>
              </w:rPr>
              <w:fldChar w:fldCharType="separate"/>
            </w:r>
            <w:r>
              <w:rPr>
                <w:noProof/>
                <w:webHidden/>
              </w:rPr>
              <w:t>4</w:t>
            </w:r>
            <w:r>
              <w:rPr>
                <w:noProof/>
                <w:webHidden/>
              </w:rPr>
              <w:fldChar w:fldCharType="end"/>
            </w:r>
          </w:hyperlink>
        </w:p>
        <w:p w:rsidR="006C61E6" w:rsidRDefault="006C61E6">
          <w:pPr>
            <w:pStyle w:val="Inhopg2"/>
            <w:tabs>
              <w:tab w:val="right" w:leader="dot" w:pos="9062"/>
            </w:tabs>
            <w:rPr>
              <w:noProof/>
              <w:sz w:val="22"/>
              <w:szCs w:val="22"/>
            </w:rPr>
          </w:pPr>
          <w:hyperlink w:anchor="_Toc387941862" w:history="1">
            <w:r w:rsidRPr="000A7EA0">
              <w:rPr>
                <w:rStyle w:val="Hyperlink"/>
                <w:noProof/>
                <w:lang w:val="nl-NL"/>
              </w:rPr>
              <w:t>Classes:</w:t>
            </w:r>
            <w:r>
              <w:rPr>
                <w:noProof/>
                <w:webHidden/>
              </w:rPr>
              <w:tab/>
            </w:r>
            <w:r>
              <w:rPr>
                <w:noProof/>
                <w:webHidden/>
              </w:rPr>
              <w:fldChar w:fldCharType="begin"/>
            </w:r>
            <w:r>
              <w:rPr>
                <w:noProof/>
                <w:webHidden/>
              </w:rPr>
              <w:instrText xml:space="preserve"> PAGEREF _Toc387941862 \h </w:instrText>
            </w:r>
            <w:r>
              <w:rPr>
                <w:noProof/>
                <w:webHidden/>
              </w:rPr>
            </w:r>
            <w:r>
              <w:rPr>
                <w:noProof/>
                <w:webHidden/>
              </w:rPr>
              <w:fldChar w:fldCharType="separate"/>
            </w:r>
            <w:r>
              <w:rPr>
                <w:noProof/>
                <w:webHidden/>
              </w:rPr>
              <w:t>4</w:t>
            </w:r>
            <w:r>
              <w:rPr>
                <w:noProof/>
                <w:webHidden/>
              </w:rPr>
              <w:fldChar w:fldCharType="end"/>
            </w:r>
          </w:hyperlink>
        </w:p>
        <w:p w:rsidR="006C61E6" w:rsidRDefault="006C61E6">
          <w:pPr>
            <w:pStyle w:val="Inhopg1"/>
            <w:tabs>
              <w:tab w:val="right" w:leader="dot" w:pos="9062"/>
            </w:tabs>
            <w:rPr>
              <w:noProof/>
              <w:sz w:val="22"/>
              <w:szCs w:val="22"/>
            </w:rPr>
          </w:pPr>
          <w:hyperlink w:anchor="_Toc387941863" w:history="1">
            <w:r w:rsidRPr="000A7EA0">
              <w:rPr>
                <w:rStyle w:val="Hyperlink"/>
                <w:noProof/>
                <w:lang w:val="nl-NL"/>
              </w:rPr>
              <w:t>3. Stresstest</w:t>
            </w:r>
            <w:r>
              <w:rPr>
                <w:noProof/>
                <w:webHidden/>
              </w:rPr>
              <w:tab/>
            </w:r>
            <w:r>
              <w:rPr>
                <w:noProof/>
                <w:webHidden/>
              </w:rPr>
              <w:fldChar w:fldCharType="begin"/>
            </w:r>
            <w:r>
              <w:rPr>
                <w:noProof/>
                <w:webHidden/>
              </w:rPr>
              <w:instrText xml:space="preserve"> PAGEREF _Toc387941863 \h </w:instrText>
            </w:r>
            <w:r>
              <w:rPr>
                <w:noProof/>
                <w:webHidden/>
              </w:rPr>
            </w:r>
            <w:r>
              <w:rPr>
                <w:noProof/>
                <w:webHidden/>
              </w:rPr>
              <w:fldChar w:fldCharType="separate"/>
            </w:r>
            <w:r>
              <w:rPr>
                <w:noProof/>
                <w:webHidden/>
              </w:rPr>
              <w:t>5</w:t>
            </w:r>
            <w:r>
              <w:rPr>
                <w:noProof/>
                <w:webHidden/>
              </w:rPr>
              <w:fldChar w:fldCharType="end"/>
            </w:r>
          </w:hyperlink>
        </w:p>
        <w:p w:rsidR="006C61E6" w:rsidRDefault="006C61E6">
          <w:pPr>
            <w:pStyle w:val="Inhopg2"/>
            <w:tabs>
              <w:tab w:val="right" w:leader="dot" w:pos="9062"/>
            </w:tabs>
            <w:rPr>
              <w:noProof/>
              <w:sz w:val="22"/>
              <w:szCs w:val="22"/>
            </w:rPr>
          </w:pPr>
          <w:hyperlink w:anchor="_Toc387941864" w:history="1">
            <w:r w:rsidRPr="000A7EA0">
              <w:rPr>
                <w:rStyle w:val="Hyperlink"/>
                <w:noProof/>
                <w:lang w:val="nl-NL"/>
              </w:rPr>
              <w:t>3.1 Overzicht gebruikte systemen en infrastructuur</w:t>
            </w:r>
            <w:r>
              <w:rPr>
                <w:noProof/>
                <w:webHidden/>
              </w:rPr>
              <w:tab/>
            </w:r>
            <w:r>
              <w:rPr>
                <w:noProof/>
                <w:webHidden/>
              </w:rPr>
              <w:fldChar w:fldCharType="begin"/>
            </w:r>
            <w:r>
              <w:rPr>
                <w:noProof/>
                <w:webHidden/>
              </w:rPr>
              <w:instrText xml:space="preserve"> PAGEREF _Toc387941864 \h </w:instrText>
            </w:r>
            <w:r>
              <w:rPr>
                <w:noProof/>
                <w:webHidden/>
              </w:rPr>
            </w:r>
            <w:r>
              <w:rPr>
                <w:noProof/>
                <w:webHidden/>
              </w:rPr>
              <w:fldChar w:fldCharType="separate"/>
            </w:r>
            <w:r>
              <w:rPr>
                <w:noProof/>
                <w:webHidden/>
              </w:rPr>
              <w:t>5</w:t>
            </w:r>
            <w:r>
              <w:rPr>
                <w:noProof/>
                <w:webHidden/>
              </w:rPr>
              <w:fldChar w:fldCharType="end"/>
            </w:r>
          </w:hyperlink>
        </w:p>
        <w:p w:rsidR="006C61E6" w:rsidRDefault="006C61E6">
          <w:pPr>
            <w:pStyle w:val="Inhopg2"/>
            <w:tabs>
              <w:tab w:val="right" w:leader="dot" w:pos="9062"/>
            </w:tabs>
            <w:rPr>
              <w:noProof/>
              <w:sz w:val="22"/>
              <w:szCs w:val="22"/>
            </w:rPr>
          </w:pPr>
          <w:hyperlink w:anchor="_Toc387941865" w:history="1">
            <w:r w:rsidRPr="000A7EA0">
              <w:rPr>
                <w:rStyle w:val="Hyperlink"/>
                <w:noProof/>
                <w:lang w:val="nl-NL"/>
              </w:rPr>
              <w:t>3.2 Gehaalde verwerkingssnelheid</w:t>
            </w:r>
            <w:r>
              <w:rPr>
                <w:noProof/>
                <w:webHidden/>
              </w:rPr>
              <w:tab/>
            </w:r>
            <w:r>
              <w:rPr>
                <w:noProof/>
                <w:webHidden/>
              </w:rPr>
              <w:fldChar w:fldCharType="begin"/>
            </w:r>
            <w:r>
              <w:rPr>
                <w:noProof/>
                <w:webHidden/>
              </w:rPr>
              <w:instrText xml:space="preserve"> PAGEREF _Toc387941865 \h </w:instrText>
            </w:r>
            <w:r>
              <w:rPr>
                <w:noProof/>
                <w:webHidden/>
              </w:rPr>
            </w:r>
            <w:r>
              <w:rPr>
                <w:noProof/>
                <w:webHidden/>
              </w:rPr>
              <w:fldChar w:fldCharType="separate"/>
            </w:r>
            <w:r>
              <w:rPr>
                <w:noProof/>
                <w:webHidden/>
              </w:rPr>
              <w:t>5</w:t>
            </w:r>
            <w:r>
              <w:rPr>
                <w:noProof/>
                <w:webHidden/>
              </w:rPr>
              <w:fldChar w:fldCharType="end"/>
            </w:r>
          </w:hyperlink>
        </w:p>
        <w:p w:rsidR="006C61E6" w:rsidRDefault="006C61E6">
          <w:pPr>
            <w:pStyle w:val="Inhopg2"/>
            <w:tabs>
              <w:tab w:val="right" w:leader="dot" w:pos="9062"/>
            </w:tabs>
            <w:rPr>
              <w:noProof/>
              <w:sz w:val="22"/>
              <w:szCs w:val="22"/>
            </w:rPr>
          </w:pPr>
          <w:hyperlink w:anchor="_Toc387941866" w:history="1">
            <w:r w:rsidRPr="000A7EA0">
              <w:rPr>
                <w:rStyle w:val="Hyperlink"/>
                <w:noProof/>
              </w:rPr>
              <w:t>3.3 Resultaten stresstest</w:t>
            </w:r>
            <w:r>
              <w:rPr>
                <w:noProof/>
                <w:webHidden/>
              </w:rPr>
              <w:tab/>
            </w:r>
            <w:r>
              <w:rPr>
                <w:noProof/>
                <w:webHidden/>
              </w:rPr>
              <w:fldChar w:fldCharType="begin"/>
            </w:r>
            <w:r>
              <w:rPr>
                <w:noProof/>
                <w:webHidden/>
              </w:rPr>
              <w:instrText xml:space="preserve"> PAGEREF _Toc387941866 \h </w:instrText>
            </w:r>
            <w:r>
              <w:rPr>
                <w:noProof/>
                <w:webHidden/>
              </w:rPr>
            </w:r>
            <w:r>
              <w:rPr>
                <w:noProof/>
                <w:webHidden/>
              </w:rPr>
              <w:fldChar w:fldCharType="separate"/>
            </w:r>
            <w:r>
              <w:rPr>
                <w:noProof/>
                <w:webHidden/>
              </w:rPr>
              <w:t>6</w:t>
            </w:r>
            <w:r>
              <w:rPr>
                <w:noProof/>
                <w:webHidden/>
              </w:rPr>
              <w:fldChar w:fldCharType="end"/>
            </w:r>
          </w:hyperlink>
        </w:p>
        <w:p w:rsidR="006C61E6" w:rsidRDefault="006C61E6">
          <w:pPr>
            <w:pStyle w:val="Inhopg2"/>
            <w:tabs>
              <w:tab w:val="right" w:leader="dot" w:pos="9062"/>
            </w:tabs>
            <w:rPr>
              <w:noProof/>
              <w:sz w:val="22"/>
              <w:szCs w:val="22"/>
            </w:rPr>
          </w:pPr>
          <w:hyperlink w:anchor="_Toc387941867" w:history="1">
            <w:r w:rsidRPr="000A7EA0">
              <w:rPr>
                <w:rStyle w:val="Hyperlink"/>
                <w:noProof/>
                <w:lang w:val="nl-NL"/>
              </w:rPr>
              <w:t>3.4 Verdwenen data</w:t>
            </w:r>
            <w:r>
              <w:rPr>
                <w:noProof/>
                <w:webHidden/>
              </w:rPr>
              <w:tab/>
            </w:r>
            <w:r>
              <w:rPr>
                <w:noProof/>
                <w:webHidden/>
              </w:rPr>
              <w:fldChar w:fldCharType="begin"/>
            </w:r>
            <w:r>
              <w:rPr>
                <w:noProof/>
                <w:webHidden/>
              </w:rPr>
              <w:instrText xml:space="preserve"> PAGEREF _Toc387941867 \h </w:instrText>
            </w:r>
            <w:r>
              <w:rPr>
                <w:noProof/>
                <w:webHidden/>
              </w:rPr>
            </w:r>
            <w:r>
              <w:rPr>
                <w:noProof/>
                <w:webHidden/>
              </w:rPr>
              <w:fldChar w:fldCharType="separate"/>
            </w:r>
            <w:r>
              <w:rPr>
                <w:noProof/>
                <w:webHidden/>
              </w:rPr>
              <w:t>7</w:t>
            </w:r>
            <w:r>
              <w:rPr>
                <w:noProof/>
                <w:webHidden/>
              </w:rPr>
              <w:fldChar w:fldCharType="end"/>
            </w:r>
          </w:hyperlink>
        </w:p>
        <w:p w:rsidR="00882EF8" w:rsidRDefault="00882EF8" w:rsidP="00882EF8">
          <w:pPr>
            <w:rPr>
              <w:b/>
              <w:bCs/>
              <w:lang w:val="nl-NL"/>
            </w:rPr>
          </w:pPr>
          <w:r>
            <w:rPr>
              <w:b/>
              <w:bCs/>
              <w:lang w:val="nl-NL"/>
            </w:rPr>
            <w:fldChar w:fldCharType="end"/>
          </w:r>
        </w:p>
      </w:sdtContent>
    </w:sdt>
    <w:p w:rsidR="00882EF8" w:rsidRDefault="00882EF8" w:rsidP="00882EF8">
      <w:pPr>
        <w:rPr>
          <w:lang w:val="nl-NL"/>
        </w:rPr>
      </w:pPr>
      <w:r>
        <w:rPr>
          <w:lang w:val="nl-NL"/>
        </w:rPr>
        <w:br w:type="page"/>
      </w:r>
    </w:p>
    <w:p w:rsidR="004C73F0" w:rsidRPr="00BD5E77" w:rsidRDefault="004C73F0" w:rsidP="00B42972">
      <w:pPr>
        <w:pStyle w:val="Kop1"/>
        <w:rPr>
          <w:lang w:val="nl-NL"/>
        </w:rPr>
      </w:pPr>
      <w:bookmarkStart w:id="2" w:name="_Toc387941861"/>
      <w:r w:rsidRPr="00BD5E77">
        <w:rPr>
          <w:lang w:val="nl-NL"/>
        </w:rPr>
        <w:lastRenderedPageBreak/>
        <w:t>2. Verklaring programmaonderdelen</w:t>
      </w:r>
      <w:bookmarkEnd w:id="2"/>
    </w:p>
    <w:p w:rsidR="004C73F0" w:rsidRPr="00BD5E77" w:rsidRDefault="004C73F0" w:rsidP="004C73F0">
      <w:pPr>
        <w:spacing w:before="240"/>
        <w:rPr>
          <w:lang w:val="nl-NL"/>
        </w:rPr>
      </w:pPr>
      <w:r w:rsidRPr="00BD5E77">
        <w:rPr>
          <w:lang w:val="nl-NL"/>
        </w:rPr>
        <w:t>De applicatie bevat vijf classes die functionaliteit bevatten. Verder word de applicatie vanuit de ‘main’ class gestart. De main class zullen we in dit onderdeel verder niet bespreken omdat dat een simpele class is met één regel code. (Het enige wat deze class doet is een Receiver object maken en starten).</w:t>
      </w:r>
    </w:p>
    <w:p w:rsidR="004C73F0" w:rsidRPr="00BD5E77" w:rsidRDefault="004C73F0" w:rsidP="004C73F0">
      <w:pPr>
        <w:spacing w:before="240"/>
        <w:rPr>
          <w:lang w:val="nl-NL"/>
        </w:rPr>
      </w:pPr>
    </w:p>
    <w:p w:rsidR="004C73F0" w:rsidRPr="00BD5E77" w:rsidRDefault="004C73F0" w:rsidP="00B42972">
      <w:pPr>
        <w:pStyle w:val="Kop2"/>
        <w:rPr>
          <w:lang w:val="nl-NL"/>
        </w:rPr>
      </w:pPr>
      <w:bookmarkStart w:id="3" w:name="_Toc387941862"/>
      <w:r w:rsidRPr="00BD5E77">
        <w:rPr>
          <w:lang w:val="nl-NL"/>
        </w:rPr>
        <w:t>Classes:</w:t>
      </w:r>
      <w:bookmarkEnd w:id="3"/>
    </w:p>
    <w:p w:rsidR="004C73F0" w:rsidRPr="00BD5E77" w:rsidRDefault="004C73F0" w:rsidP="004C73F0">
      <w:pPr>
        <w:spacing w:before="240"/>
        <w:rPr>
          <w:b/>
          <w:lang w:val="nl-NL"/>
        </w:rPr>
      </w:pPr>
      <w:r w:rsidRPr="00BD5E77">
        <w:rPr>
          <w:b/>
          <w:lang w:val="nl-NL"/>
        </w:rPr>
        <w:t>Message</w:t>
      </w:r>
    </w:p>
    <w:p w:rsidR="004C73F0" w:rsidRPr="00BD5E77" w:rsidRDefault="004C73F0" w:rsidP="004C73F0">
      <w:pPr>
        <w:spacing w:before="240"/>
        <w:rPr>
          <w:lang w:val="nl-NL"/>
        </w:rPr>
      </w:pPr>
      <w:r w:rsidRPr="00BD5E77">
        <w:rPr>
          <w:lang w:val="nl-NL"/>
        </w:rPr>
        <w:t>All</w:t>
      </w:r>
      <w:bookmarkStart w:id="4" w:name="_GoBack"/>
      <w:bookmarkEnd w:id="4"/>
      <w:r w:rsidRPr="00BD5E77">
        <w:rPr>
          <w:lang w:val="nl-NL"/>
        </w:rPr>
        <w:t>e messages die van clusters worden ontvangen worden gedefinieerd als een Message object. Dit object bevat alle informatie van een message in een hashmap.</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Receiver</w:t>
      </w:r>
    </w:p>
    <w:p w:rsidR="004C73F0" w:rsidRPr="00BD5E77" w:rsidRDefault="004C73F0" w:rsidP="004C73F0">
      <w:pPr>
        <w:spacing w:before="240"/>
        <w:rPr>
          <w:lang w:val="nl-NL"/>
        </w:rPr>
      </w:pPr>
      <w:r w:rsidRPr="00BD5E77">
        <w:rPr>
          <w:lang w:val="nl-NL"/>
        </w:rPr>
        <w:t>Luistert naar een poort voor nieuwe verbindingen van clusters. Wijst clusters toe aan een thread (ClusterConnection) in een threadpool. Aantal threads per pool, maximale aantal threadpools en de poort worden in de main method in de main class gespecifieerd.</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ClusterConnection</w:t>
      </w:r>
    </w:p>
    <w:p w:rsidR="004C73F0" w:rsidRPr="00BD5E77" w:rsidRDefault="004C73F0" w:rsidP="004C73F0">
      <w:pPr>
        <w:spacing w:before="240"/>
        <w:rPr>
          <w:lang w:val="nl-NL"/>
        </w:rPr>
      </w:pPr>
      <w:r w:rsidRPr="00BD5E77">
        <w:rPr>
          <w:lang w:val="nl-NL"/>
        </w:rPr>
        <w:t>Wordt per cluster aangemaakt, kijkt continu of er nieuwe messages worden ontvangen. Zodra deze ontvangen zijn worden ze doorgestuurd naar het DatabaseConnection object. De ClusterConnection class implementeert ‘Runnable’ en wordt dus ook als Thread gerund.</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DatabaseConnection</w:t>
      </w:r>
    </w:p>
    <w:p w:rsidR="004C73F0" w:rsidRPr="00BD5E77" w:rsidRDefault="004C73F0" w:rsidP="004C73F0">
      <w:pPr>
        <w:spacing w:before="240"/>
        <w:rPr>
          <w:lang w:val="nl-NL"/>
        </w:rPr>
      </w:pPr>
      <w:r w:rsidRPr="00BD5E77">
        <w:rPr>
          <w:lang w:val="nl-NL"/>
        </w:rPr>
        <w:t>Bevat alle informatie voor de verbinding naar de database, connection string, username/password etc. Zodra dit object een message binnen krijgt zal hij bij de MessageCorrector checken of deze message compleet en correct is.</w:t>
      </w:r>
    </w:p>
    <w:p w:rsidR="004C73F0" w:rsidRPr="00BD5E77" w:rsidRDefault="004C73F0" w:rsidP="004C73F0">
      <w:pPr>
        <w:spacing w:before="240"/>
        <w:rPr>
          <w:lang w:val="nl-NL"/>
        </w:rPr>
      </w:pPr>
    </w:p>
    <w:p w:rsidR="004C73F0" w:rsidRPr="00BD5E77" w:rsidRDefault="004C73F0" w:rsidP="004C73F0">
      <w:pPr>
        <w:spacing w:before="240"/>
        <w:rPr>
          <w:b/>
          <w:lang w:val="nl-NL"/>
        </w:rPr>
      </w:pPr>
      <w:r w:rsidRPr="00BD5E77">
        <w:rPr>
          <w:b/>
          <w:lang w:val="nl-NL"/>
        </w:rPr>
        <w:t>MessageCorrector</w:t>
      </w:r>
    </w:p>
    <w:p w:rsidR="004C73F0" w:rsidRPr="00BD5E77" w:rsidRDefault="004C73F0" w:rsidP="004C73F0">
      <w:pPr>
        <w:spacing w:before="240"/>
        <w:rPr>
          <w:lang w:val="nl-NL"/>
        </w:rPr>
      </w:pPr>
      <w:r w:rsidRPr="00BD5E77">
        <w:rPr>
          <w:lang w:val="nl-NL"/>
        </w:rPr>
        <w:t>Per station is er één MessageCorrector, deze houdt de afgelopen 30 messages bij, en kan hier waarden uit extrapoleren om te kijken of een nieuwe message wel compleet en accuraat is. Vervolgens kan de MessageCorrector aanpassingen maken voordat de message gereturned wordt naar de DatabaseConnection om verzonden te worden.</w:t>
      </w:r>
    </w:p>
    <w:p w:rsidR="004C73F0" w:rsidRDefault="004C73F0" w:rsidP="00BD5E77">
      <w:pPr>
        <w:pStyle w:val="Kop1"/>
        <w:spacing w:before="240"/>
        <w:rPr>
          <w:rFonts w:asciiTheme="minorHAnsi" w:hAnsiTheme="minorHAnsi"/>
          <w:lang w:val="nl-NL"/>
        </w:rPr>
      </w:pPr>
      <w:r w:rsidRPr="00BD5E77">
        <w:rPr>
          <w:rFonts w:asciiTheme="minorHAnsi" w:hAnsiTheme="minorHAnsi"/>
          <w:lang w:val="nl-NL"/>
        </w:rPr>
        <w:br w:type="page"/>
      </w:r>
      <w:bookmarkStart w:id="5" w:name="_Toc387941863"/>
      <w:r w:rsidRPr="00BD5E77">
        <w:rPr>
          <w:rFonts w:asciiTheme="minorHAnsi" w:hAnsiTheme="minorHAnsi"/>
          <w:lang w:val="nl-NL"/>
        </w:rPr>
        <w:lastRenderedPageBreak/>
        <w:t xml:space="preserve">3. </w:t>
      </w:r>
      <w:r w:rsidR="00FB6CE9">
        <w:rPr>
          <w:rFonts w:asciiTheme="minorHAnsi" w:hAnsiTheme="minorHAnsi"/>
          <w:lang w:val="nl-NL"/>
        </w:rPr>
        <w:t>S</w:t>
      </w:r>
      <w:r w:rsidRPr="00BD5E77">
        <w:rPr>
          <w:rFonts w:asciiTheme="minorHAnsi" w:hAnsiTheme="minorHAnsi"/>
          <w:lang w:val="nl-NL"/>
        </w:rPr>
        <w:t>tresstest</w:t>
      </w:r>
      <w:bookmarkEnd w:id="5"/>
    </w:p>
    <w:p w:rsidR="00BD5E77" w:rsidRPr="00BD5E77" w:rsidRDefault="00BD5E77" w:rsidP="00BD5E77">
      <w:pPr>
        <w:rPr>
          <w:lang w:val="nl-NL"/>
        </w:rPr>
      </w:pPr>
    </w:p>
    <w:p w:rsidR="004C73F0" w:rsidRPr="00B42972" w:rsidRDefault="004C73F0" w:rsidP="00B42972">
      <w:pPr>
        <w:pStyle w:val="Kop2"/>
        <w:rPr>
          <w:lang w:val="nl-NL"/>
        </w:rPr>
      </w:pPr>
      <w:bookmarkStart w:id="6" w:name="_Toc387941864"/>
      <w:r w:rsidRPr="00BD5E77">
        <w:rPr>
          <w:lang w:val="nl-NL"/>
        </w:rPr>
        <w:t xml:space="preserve">3.1 Overzicht gebruikte systemen en </w:t>
      </w:r>
      <w:r w:rsidRPr="00FB6CE9">
        <w:rPr>
          <w:lang w:val="nl-NL"/>
        </w:rPr>
        <w:t>infrastructuur</w:t>
      </w:r>
      <w:bookmarkEnd w:id="6"/>
    </w:p>
    <w:p w:rsidR="004C73F0" w:rsidRPr="00BD5E77" w:rsidRDefault="004C73F0" w:rsidP="004C73F0">
      <w:pPr>
        <w:spacing w:before="240"/>
        <w:rPr>
          <w:lang w:val="nl-NL"/>
        </w:rPr>
      </w:pPr>
      <w:r w:rsidRPr="00BD5E77">
        <w:rPr>
          <w:lang w:val="nl-NL"/>
        </w:rPr>
        <w:t>Voor het uitvoeren van de stresstest hebben we een laptop gebruikt met de volgende specificaties:</w:t>
      </w:r>
    </w:p>
    <w:p w:rsidR="004C73F0" w:rsidRPr="00BD5E77" w:rsidRDefault="004C73F0" w:rsidP="004C73F0">
      <w:pPr>
        <w:numPr>
          <w:ilvl w:val="0"/>
          <w:numId w:val="2"/>
        </w:numPr>
        <w:spacing w:before="240" w:after="0" w:line="240" w:lineRule="auto"/>
      </w:pPr>
      <w:r w:rsidRPr="00882EF8">
        <w:rPr>
          <w:i/>
        </w:rPr>
        <w:t>Besturingssysteem</w:t>
      </w:r>
      <w:r w:rsidRPr="00BD5E77">
        <w:t xml:space="preserve">: </w:t>
      </w:r>
      <w:r w:rsidRPr="00BD5E77">
        <w:tab/>
      </w:r>
      <w:r w:rsidRPr="00BD5E77">
        <w:tab/>
        <w:t>Windows 8.1 x64</w:t>
      </w:r>
    </w:p>
    <w:p w:rsidR="004C73F0" w:rsidRPr="00BD5E77" w:rsidRDefault="004C73F0" w:rsidP="004C73F0">
      <w:pPr>
        <w:numPr>
          <w:ilvl w:val="0"/>
          <w:numId w:val="2"/>
        </w:numPr>
        <w:spacing w:before="240" w:after="0" w:line="240" w:lineRule="auto"/>
      </w:pPr>
      <w:r w:rsidRPr="00882EF8">
        <w:rPr>
          <w:i/>
        </w:rPr>
        <w:t>CPU</w:t>
      </w:r>
      <w:r w:rsidRPr="00BD5E77">
        <w:t>:</w:t>
      </w:r>
      <w:r w:rsidRPr="00BD5E77">
        <w:tab/>
      </w:r>
      <w:r w:rsidRPr="00BD5E77">
        <w:tab/>
      </w:r>
      <w:r w:rsidRPr="00BD5E77">
        <w:tab/>
      </w:r>
      <w:r w:rsidRPr="00BD5E77">
        <w:tab/>
        <w:t xml:space="preserve"> Intel Core i5-4200 1.6GHz</w:t>
      </w:r>
    </w:p>
    <w:p w:rsidR="004C73F0" w:rsidRPr="00BD5E77" w:rsidRDefault="004C73F0" w:rsidP="004C73F0">
      <w:pPr>
        <w:numPr>
          <w:ilvl w:val="0"/>
          <w:numId w:val="2"/>
        </w:numPr>
        <w:spacing w:before="240" w:after="0" w:line="240" w:lineRule="auto"/>
      </w:pPr>
      <w:r w:rsidRPr="00882EF8">
        <w:rPr>
          <w:i/>
        </w:rPr>
        <w:t>Geheugen</w:t>
      </w:r>
      <w:r w:rsidRPr="00BD5E77">
        <w:t xml:space="preserve">: </w:t>
      </w:r>
      <w:r w:rsidRPr="00BD5E77">
        <w:tab/>
      </w:r>
      <w:r w:rsidRPr="00BD5E77">
        <w:tab/>
      </w:r>
      <w:r w:rsidRPr="00BD5E77">
        <w:tab/>
        <w:t>4GB DDR3 RAM</w:t>
      </w:r>
    </w:p>
    <w:p w:rsidR="004C73F0" w:rsidRPr="00BD5E77" w:rsidRDefault="004C73F0" w:rsidP="004C73F0">
      <w:pPr>
        <w:spacing w:before="240"/>
      </w:pPr>
    </w:p>
    <w:p w:rsidR="004C73F0" w:rsidRDefault="004C73F0" w:rsidP="004C73F0">
      <w:pPr>
        <w:spacing w:before="240"/>
        <w:rPr>
          <w:lang w:val="nl-NL"/>
        </w:rPr>
      </w:pPr>
      <w:r w:rsidRPr="00BD5E77">
        <w:rPr>
          <w:lang w:val="nl-NL"/>
        </w:rPr>
        <w:t>De database draait op een externe server. Er wordt een connectie met de database gemaakt vanaf de laptop naar de server via het internet. Hierbij is er een latency van 7 ms.</w:t>
      </w:r>
    </w:p>
    <w:p w:rsidR="00882EF8" w:rsidRPr="00BD5E77" w:rsidRDefault="00882EF8" w:rsidP="004C73F0">
      <w:pPr>
        <w:spacing w:before="240"/>
        <w:rPr>
          <w:lang w:val="nl-NL"/>
        </w:rPr>
      </w:pPr>
      <w:r>
        <w:rPr>
          <w:lang w:val="nl-NL"/>
        </w:rPr>
        <w:t>De UNWDMI Generator draait op dezelfde machine als onze applicatie.</w:t>
      </w:r>
    </w:p>
    <w:p w:rsidR="004C73F0" w:rsidRPr="00BD5E77" w:rsidRDefault="004C73F0" w:rsidP="004C73F0">
      <w:pPr>
        <w:spacing w:before="240"/>
        <w:rPr>
          <w:lang w:val="nl-NL"/>
        </w:rPr>
      </w:pPr>
    </w:p>
    <w:p w:rsidR="004C73F0" w:rsidRPr="00BD5E77" w:rsidRDefault="004C73F0" w:rsidP="004C73F0">
      <w:pPr>
        <w:spacing w:before="240"/>
        <w:rPr>
          <w:lang w:val="nl-NL"/>
        </w:rPr>
      </w:pPr>
      <w:r w:rsidRPr="00BD5E77">
        <w:rPr>
          <w:lang w:val="nl-NL"/>
        </w:rPr>
        <w:t>Specificaties van de server:</w:t>
      </w:r>
    </w:p>
    <w:p w:rsidR="004C73F0" w:rsidRPr="00BD5E77" w:rsidRDefault="004C73F0" w:rsidP="004C73F0">
      <w:pPr>
        <w:numPr>
          <w:ilvl w:val="0"/>
          <w:numId w:val="2"/>
        </w:numPr>
        <w:spacing w:before="240" w:after="0" w:line="240" w:lineRule="auto"/>
      </w:pPr>
      <w:r w:rsidRPr="00882EF8">
        <w:rPr>
          <w:i/>
        </w:rPr>
        <w:t>Besturingssysteem</w:t>
      </w:r>
      <w:r w:rsidRPr="00BD5E77">
        <w:t xml:space="preserve">: </w:t>
      </w:r>
      <w:r w:rsidRPr="00BD5E77">
        <w:tab/>
      </w:r>
      <w:r w:rsidRPr="00BD5E77">
        <w:tab/>
        <w:t>Ubuntu 14.04 x32</w:t>
      </w:r>
    </w:p>
    <w:p w:rsidR="004C73F0" w:rsidRPr="00BD5E77" w:rsidRDefault="004C73F0" w:rsidP="004C73F0">
      <w:pPr>
        <w:numPr>
          <w:ilvl w:val="0"/>
          <w:numId w:val="2"/>
        </w:numPr>
        <w:spacing w:before="240" w:after="0" w:line="240" w:lineRule="auto"/>
      </w:pPr>
      <w:r w:rsidRPr="00882EF8">
        <w:rPr>
          <w:i/>
        </w:rPr>
        <w:t>CPU</w:t>
      </w:r>
      <w:r w:rsidRPr="00BD5E77">
        <w:t>:</w:t>
      </w:r>
      <w:r w:rsidRPr="00BD5E77">
        <w:tab/>
      </w:r>
      <w:r w:rsidRPr="00BD5E77">
        <w:tab/>
      </w:r>
      <w:r w:rsidRPr="00BD5E77">
        <w:tab/>
      </w:r>
      <w:r w:rsidRPr="00BD5E77">
        <w:tab/>
        <w:t>QEMU Virtual CPU 2GHz</w:t>
      </w:r>
    </w:p>
    <w:p w:rsidR="004C73F0" w:rsidRPr="00BD5E77" w:rsidRDefault="004C73F0" w:rsidP="004C73F0">
      <w:pPr>
        <w:numPr>
          <w:ilvl w:val="0"/>
          <w:numId w:val="2"/>
        </w:numPr>
        <w:spacing w:before="240" w:after="0" w:line="240" w:lineRule="auto"/>
      </w:pPr>
      <w:r w:rsidRPr="00882EF8">
        <w:rPr>
          <w:i/>
        </w:rPr>
        <w:t>Geheugen</w:t>
      </w:r>
      <w:r w:rsidRPr="00BD5E77">
        <w:t xml:space="preserve">: </w:t>
      </w:r>
      <w:r w:rsidRPr="00BD5E77">
        <w:tab/>
      </w:r>
      <w:r w:rsidRPr="00BD5E77">
        <w:tab/>
      </w:r>
      <w:r w:rsidRPr="00BD5E77">
        <w:tab/>
        <w:t>4GB DDR3 RAM</w:t>
      </w:r>
    </w:p>
    <w:p w:rsidR="004C73F0" w:rsidRDefault="004C73F0" w:rsidP="004C73F0">
      <w:pPr>
        <w:numPr>
          <w:ilvl w:val="0"/>
          <w:numId w:val="2"/>
        </w:numPr>
        <w:spacing w:before="240" w:after="0" w:line="240" w:lineRule="auto"/>
      </w:pPr>
      <w:r w:rsidRPr="00882EF8">
        <w:rPr>
          <w:i/>
        </w:rPr>
        <w:t>Hardeschijf</w:t>
      </w:r>
      <w:r w:rsidRPr="00BD5E77">
        <w:t>:</w:t>
      </w:r>
      <w:r w:rsidRPr="00BD5E77">
        <w:tab/>
      </w:r>
      <w:r w:rsidRPr="00BD5E77">
        <w:tab/>
      </w:r>
      <w:r w:rsidRPr="00BD5E77">
        <w:tab/>
        <w:t>40GB SSD Disk</w:t>
      </w:r>
    </w:p>
    <w:p w:rsidR="00FB6CE9" w:rsidRPr="00BD5E77" w:rsidRDefault="00FB6CE9" w:rsidP="00FB6CE9">
      <w:pPr>
        <w:spacing w:before="240" w:after="0" w:line="240" w:lineRule="auto"/>
      </w:pPr>
    </w:p>
    <w:p w:rsidR="00FB6CE9" w:rsidRPr="00FB6CE9" w:rsidRDefault="00FB6CE9" w:rsidP="00FB6CE9">
      <w:pPr>
        <w:pStyle w:val="Kop2"/>
        <w:rPr>
          <w:lang w:val="nl-NL"/>
        </w:rPr>
      </w:pPr>
      <w:bookmarkStart w:id="7" w:name="_Toc387941865"/>
      <w:r w:rsidRPr="00FB6CE9">
        <w:rPr>
          <w:lang w:val="nl-NL"/>
        </w:rPr>
        <w:t>3.2 Gehaalde verwerkingssnelheid</w:t>
      </w:r>
      <w:bookmarkEnd w:id="7"/>
    </w:p>
    <w:p w:rsidR="00FB6CE9" w:rsidRDefault="00FB6CE9" w:rsidP="00FB6CE9">
      <w:pPr>
        <w:spacing w:before="240"/>
        <w:rPr>
          <w:lang w:val="nl-NL"/>
        </w:rPr>
      </w:pPr>
      <w:r w:rsidRPr="00BD5E77">
        <w:rPr>
          <w:lang w:val="nl-NL"/>
        </w:rPr>
        <w:t>We zijn begonnen door te testen op stand 1</w:t>
      </w:r>
      <w:r>
        <w:rPr>
          <w:lang w:val="nl-NL"/>
        </w:rPr>
        <w:t xml:space="preserve"> (1 cluster per seconde)</w:t>
      </w:r>
      <w:r w:rsidRPr="00BD5E77">
        <w:rPr>
          <w:lang w:val="nl-NL"/>
        </w:rPr>
        <w:t xml:space="preserve">. Op stand </w:t>
      </w:r>
      <w:smartTag w:uri="urn:schemas-microsoft-com:office:smarttags" w:element="metricconverter">
        <w:smartTagPr>
          <w:attr w:name="ProductID" w:val="1 in"/>
        </w:smartTagPr>
        <w:r w:rsidRPr="00BD5E77">
          <w:rPr>
            <w:lang w:val="nl-NL"/>
          </w:rPr>
          <w:t>1 in</w:t>
        </w:r>
      </w:smartTag>
      <w:r w:rsidRPr="00BD5E77">
        <w:rPr>
          <w:lang w:val="nl-NL"/>
        </w:rPr>
        <w:t xml:space="preserve"> de Generator worden er 10 records per seconde ingevoerd. </w:t>
      </w:r>
      <w:r>
        <w:rPr>
          <w:lang w:val="nl-NL"/>
        </w:rPr>
        <w:t>We hebben deze instelling getest op 60 en op 120 seconden. Beide keren kon onze applicatie deze data zonder problemen verwerken.</w:t>
      </w:r>
    </w:p>
    <w:p w:rsidR="00FB6CE9" w:rsidRDefault="00FB6CE9" w:rsidP="00FB6CE9">
      <w:pPr>
        <w:spacing w:before="240"/>
        <w:rPr>
          <w:lang w:val="nl-NL"/>
        </w:rPr>
      </w:pPr>
      <w:r>
        <w:rPr>
          <w:lang w:val="nl-NL"/>
        </w:rPr>
        <w:t>Vervolgens hebben we de generator op stand 10 gezet. Bij 60 seconden is er al te zien dat onze applicatie moeite begint te krijgen. Bij 120 seconden is het probleem duidelijker.</w:t>
      </w:r>
    </w:p>
    <w:p w:rsidR="00FB6CE9" w:rsidRDefault="00FB6CE9" w:rsidP="00FB6CE9">
      <w:pPr>
        <w:spacing w:before="240"/>
        <w:rPr>
          <w:lang w:val="nl-NL"/>
        </w:rPr>
      </w:pPr>
      <w:r>
        <w:rPr>
          <w:lang w:val="nl-NL"/>
        </w:rPr>
        <w:t>Vervolgens hebben we nog getest met stand 20, 30, 100,200 en 400. Stand 800 was niet uitvoerbaar op onze computer.</w:t>
      </w:r>
    </w:p>
    <w:p w:rsidR="00FB6CE9" w:rsidRDefault="00FB6CE9" w:rsidP="00FB6CE9">
      <w:pPr>
        <w:spacing w:before="240"/>
        <w:rPr>
          <w:lang w:val="nl-NL"/>
        </w:rPr>
      </w:pPr>
      <w:r>
        <w:rPr>
          <w:lang w:val="nl-NL"/>
        </w:rPr>
        <w:t>Onze gemiddelde gehaalde verwerkingssnelheid zit rond de 67 gegevens per seconde.</w:t>
      </w:r>
    </w:p>
    <w:p w:rsidR="00FB6CE9" w:rsidRPr="00B42972" w:rsidRDefault="00FB6CE9" w:rsidP="004C73F0">
      <w:pPr>
        <w:spacing w:before="240"/>
        <w:rPr>
          <w:lang w:val="nl-NL"/>
        </w:rPr>
      </w:pPr>
      <w:r>
        <w:rPr>
          <w:lang w:val="nl-NL"/>
        </w:rPr>
        <w:t xml:space="preserve">Onze resultaten zijn te vinden in het bijgevoegde document </w:t>
      </w:r>
      <w:r w:rsidRPr="00B42972">
        <w:rPr>
          <w:i/>
          <w:u w:val="single"/>
          <w:lang w:val="nl-NL"/>
        </w:rPr>
        <w:t>testresultaten</w:t>
      </w:r>
      <w:r>
        <w:rPr>
          <w:lang w:val="nl-NL"/>
        </w:rPr>
        <w:t>.</w:t>
      </w:r>
    </w:p>
    <w:p w:rsidR="00E85D9A" w:rsidRDefault="004C73F0" w:rsidP="00A71AE2">
      <w:pPr>
        <w:pStyle w:val="Kop2"/>
        <w:rPr>
          <w:lang w:val="nl-NL"/>
        </w:rPr>
      </w:pPr>
      <w:bookmarkStart w:id="8" w:name="_Toc387941866"/>
      <w:r w:rsidRPr="00BD5E77">
        <w:lastRenderedPageBreak/>
        <w:t xml:space="preserve">3.3 </w:t>
      </w:r>
      <w:r w:rsidR="00FB6CE9">
        <w:t>Resultaten stresstest</w:t>
      </w:r>
      <w:bookmarkEnd w:id="8"/>
      <w:r w:rsidR="00E85D9A">
        <w:rPr>
          <w:lang w:val="nl-NL"/>
        </w:rPr>
        <w:t xml:space="preserve"> </w:t>
      </w:r>
    </w:p>
    <w:p w:rsidR="00A71AE2" w:rsidRDefault="00A71AE2" w:rsidP="00E85D9A">
      <w:pPr>
        <w:rPr>
          <w:lang w:val="nl-NL"/>
        </w:rPr>
      </w:pPr>
      <w:r>
        <w:rPr>
          <w:lang w:val="nl-NL"/>
        </w:rPr>
        <w:t>Uit onderstaande grafiek is af te lezen dat het aantal daadwerkelijke verwerkte data drastisch minder wordt naarmate we de generator meer data laten genereren.</w:t>
      </w:r>
      <w:r>
        <w:rPr>
          <w:lang w:val="nl-NL"/>
        </w:rPr>
        <w:tab/>
      </w:r>
    </w:p>
    <w:p w:rsidR="00E85D9A" w:rsidRDefault="00A71AE2" w:rsidP="00E85D9A">
      <w:pPr>
        <w:rPr>
          <w:lang w:val="nl-NL"/>
        </w:rPr>
      </w:pPr>
      <w:r>
        <w:rPr>
          <w:noProof/>
        </w:rPr>
        <w:drawing>
          <wp:inline distT="0" distB="0" distL="0" distR="0" wp14:anchorId="7E9D161B" wp14:editId="1D928269">
            <wp:extent cx="5760720" cy="2658110"/>
            <wp:effectExtent l="0" t="0" r="11430" b="889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B6CE9" w:rsidRDefault="00FB6CE9" w:rsidP="00E85D9A">
      <w:pPr>
        <w:rPr>
          <w:lang w:val="nl-NL"/>
        </w:rPr>
      </w:pPr>
      <w:r>
        <w:rPr>
          <w:lang w:val="nl-NL"/>
        </w:rPr>
        <w:t>Onze applicatie lijkt niet veel meer te kunnen verwerken dan 1 á 2 clusters per seconde.</w:t>
      </w:r>
    </w:p>
    <w:p w:rsidR="00A71AE2" w:rsidRDefault="00FB6CE9" w:rsidP="00E85D9A">
      <w:pPr>
        <w:rPr>
          <w:lang w:val="nl-NL"/>
        </w:rPr>
      </w:pPr>
      <w:r>
        <w:rPr>
          <w:lang w:val="nl-NL"/>
        </w:rPr>
        <w:t xml:space="preserve">Na verder testen blijkt dan onze maximale </w:t>
      </w:r>
      <w:r w:rsidR="00A71AE2">
        <w:rPr>
          <w:lang w:val="nl-NL"/>
        </w:rPr>
        <w:t>t</w:t>
      </w:r>
      <w:r>
        <w:rPr>
          <w:lang w:val="nl-NL"/>
        </w:rPr>
        <w:t>h</w:t>
      </w:r>
      <w:r w:rsidR="00A71AE2">
        <w:rPr>
          <w:lang w:val="nl-NL"/>
        </w:rPr>
        <w:t>roughput eigenlijk op zijn max zit bij 67 metingen per seconde.</w:t>
      </w:r>
    </w:p>
    <w:p w:rsidR="00A71AE2" w:rsidRDefault="00A71AE2" w:rsidP="00E85D9A">
      <w:pPr>
        <w:rPr>
          <w:lang w:val="nl-NL"/>
        </w:rPr>
      </w:pPr>
      <w:r>
        <w:rPr>
          <w:noProof/>
        </w:rPr>
        <w:drawing>
          <wp:inline distT="0" distB="0" distL="0" distR="0" wp14:anchorId="1B154153" wp14:editId="70126A64">
            <wp:extent cx="5760720" cy="3352800"/>
            <wp:effectExtent l="0" t="0" r="1143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6CE9" w:rsidRDefault="00B42972" w:rsidP="00E85D9A">
      <w:pPr>
        <w:rPr>
          <w:lang w:val="nl-NL"/>
        </w:rPr>
      </w:pPr>
      <w:r>
        <w:rPr>
          <w:lang w:val="nl-NL"/>
        </w:rPr>
        <w:t xml:space="preserve">Onze applicatie kan momenteel 67 </w:t>
      </w:r>
      <w:r w:rsidR="00E85D9A">
        <w:rPr>
          <w:lang w:val="nl-NL"/>
        </w:rPr>
        <w:t>gegevens</w:t>
      </w:r>
      <w:r w:rsidR="00A71AE2">
        <w:rPr>
          <w:lang w:val="nl-NL"/>
        </w:rPr>
        <w:t xml:space="preserve"> (gemiddelde)</w:t>
      </w:r>
      <w:r w:rsidR="00E85D9A">
        <w:rPr>
          <w:lang w:val="nl-NL"/>
        </w:rPr>
        <w:t xml:space="preserve"> per seconde verwerken iets wat opgehoogd zal moeten worden naar 8000.</w:t>
      </w:r>
    </w:p>
    <w:p w:rsidR="00FB6CE9" w:rsidRDefault="00FB6CE9" w:rsidP="00E85D9A">
      <w:pPr>
        <w:rPr>
          <w:lang w:val="nl-NL"/>
        </w:rPr>
      </w:pPr>
    </w:p>
    <w:p w:rsidR="00FB6CE9" w:rsidRDefault="00FB6CE9" w:rsidP="00E85D9A">
      <w:pPr>
        <w:rPr>
          <w:lang w:val="nl-NL"/>
        </w:rPr>
      </w:pPr>
    </w:p>
    <w:p w:rsidR="00DD3B5F" w:rsidRDefault="004C73F0" w:rsidP="00DD3B5F">
      <w:pPr>
        <w:pStyle w:val="Kop2"/>
        <w:rPr>
          <w:lang w:val="nl-NL"/>
        </w:rPr>
      </w:pPr>
      <w:bookmarkStart w:id="9" w:name="_Toc387941867"/>
      <w:r w:rsidRPr="00DD3B5F">
        <w:rPr>
          <w:lang w:val="nl-NL"/>
        </w:rPr>
        <w:lastRenderedPageBreak/>
        <w:t xml:space="preserve">3.4 </w:t>
      </w:r>
      <w:r w:rsidR="00DD3B5F">
        <w:rPr>
          <w:lang w:val="nl-NL"/>
        </w:rPr>
        <w:t>Verdwenen data</w:t>
      </w:r>
      <w:bookmarkEnd w:id="9"/>
    </w:p>
    <w:p w:rsidR="00DD3B5F" w:rsidRDefault="00DD3B5F" w:rsidP="00DD3B5F">
      <w:pPr>
        <w:rPr>
          <w:lang w:val="nl-NL"/>
        </w:rPr>
      </w:pPr>
      <w:r>
        <w:rPr>
          <w:lang w:val="nl-NL"/>
        </w:rPr>
        <w:t>Hoe hoger we de generator zetten hoe moeilijker het wordt om alle data goed bij de database te krijgen. Een deel van de data verdwijnt op weg van de generator naar de applicatie en op weg van de applicatie naar de database.</w:t>
      </w:r>
    </w:p>
    <w:p w:rsidR="00DD3B5F" w:rsidRDefault="00DD3B5F" w:rsidP="00DD3B5F">
      <w:pPr>
        <w:rPr>
          <w:lang w:val="nl-NL"/>
        </w:rPr>
      </w:pPr>
      <w:r>
        <w:rPr>
          <w:lang w:val="nl-NL"/>
        </w:rPr>
        <w:t>Door uitbundig te testen hebben we aan kunnen tonen waar we data verliezen.</w:t>
      </w:r>
    </w:p>
    <w:p w:rsidR="00DD3B5F" w:rsidRDefault="0005336F" w:rsidP="00DD3B5F">
      <w:pPr>
        <w:rPr>
          <w:lang w:val="nl-NL"/>
        </w:rPr>
      </w:pPr>
      <w:r>
        <w:rPr>
          <w:noProof/>
        </w:rPr>
        <w:drawing>
          <wp:inline distT="0" distB="0" distL="0" distR="0" wp14:anchorId="6E67E65F" wp14:editId="5957DA83">
            <wp:extent cx="5760720" cy="3371850"/>
            <wp:effectExtent l="0" t="0" r="0" b="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336F" w:rsidRPr="00DD3B5F" w:rsidRDefault="0005336F" w:rsidP="00DD3B5F">
      <w:pPr>
        <w:rPr>
          <w:lang w:val="nl-NL"/>
        </w:rPr>
      </w:pPr>
      <w:r>
        <w:rPr>
          <w:lang w:val="nl-NL"/>
        </w:rPr>
        <w:t>Zoals af te lezen aan de grafiek verdwijnt bij een hoger cluster aantal een schrikbarend aantal gegevens.</w:t>
      </w:r>
    </w:p>
    <w:sectPr w:rsidR="0005336F" w:rsidRPr="00DD3B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597" w:rsidRDefault="007E2597" w:rsidP="004C73F0">
      <w:pPr>
        <w:spacing w:after="0" w:line="240" w:lineRule="auto"/>
      </w:pPr>
      <w:r>
        <w:separator/>
      </w:r>
    </w:p>
  </w:endnote>
  <w:endnote w:type="continuationSeparator" w:id="0">
    <w:p w:rsidR="007E2597" w:rsidRDefault="007E2597" w:rsidP="004C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597" w:rsidRDefault="007E2597" w:rsidP="004C73F0">
      <w:pPr>
        <w:spacing w:after="0" w:line="240" w:lineRule="auto"/>
      </w:pPr>
      <w:r>
        <w:separator/>
      </w:r>
    </w:p>
  </w:footnote>
  <w:footnote w:type="continuationSeparator" w:id="0">
    <w:p w:rsidR="007E2597" w:rsidRDefault="007E2597" w:rsidP="004C7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82773"/>
    <w:multiLevelType w:val="hybridMultilevel"/>
    <w:tmpl w:val="B9AA2E4A"/>
    <w:lvl w:ilvl="0" w:tplc="5186FA0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6A336BD1"/>
    <w:multiLevelType w:val="hybridMultilevel"/>
    <w:tmpl w:val="E858FA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F0"/>
    <w:rsid w:val="0005336F"/>
    <w:rsid w:val="000D2C17"/>
    <w:rsid w:val="0017132B"/>
    <w:rsid w:val="0030181F"/>
    <w:rsid w:val="00323188"/>
    <w:rsid w:val="00344E1D"/>
    <w:rsid w:val="00370CA4"/>
    <w:rsid w:val="00373458"/>
    <w:rsid w:val="003772D3"/>
    <w:rsid w:val="00383D19"/>
    <w:rsid w:val="003C3F2F"/>
    <w:rsid w:val="003E43B8"/>
    <w:rsid w:val="004C73F0"/>
    <w:rsid w:val="004E6D86"/>
    <w:rsid w:val="004F65B0"/>
    <w:rsid w:val="00536270"/>
    <w:rsid w:val="0056739C"/>
    <w:rsid w:val="005B27D0"/>
    <w:rsid w:val="00680E86"/>
    <w:rsid w:val="006B53FA"/>
    <w:rsid w:val="006C61E6"/>
    <w:rsid w:val="006D6B88"/>
    <w:rsid w:val="007B7495"/>
    <w:rsid w:val="007E2597"/>
    <w:rsid w:val="00803912"/>
    <w:rsid w:val="00882EF8"/>
    <w:rsid w:val="009034B8"/>
    <w:rsid w:val="00912687"/>
    <w:rsid w:val="00956AFE"/>
    <w:rsid w:val="00A530B5"/>
    <w:rsid w:val="00A71AE2"/>
    <w:rsid w:val="00AE1A5E"/>
    <w:rsid w:val="00AE582A"/>
    <w:rsid w:val="00AF5CB9"/>
    <w:rsid w:val="00B42972"/>
    <w:rsid w:val="00B62FF7"/>
    <w:rsid w:val="00BD5E77"/>
    <w:rsid w:val="00C64935"/>
    <w:rsid w:val="00C650DD"/>
    <w:rsid w:val="00CE37A7"/>
    <w:rsid w:val="00CF2DC5"/>
    <w:rsid w:val="00D02D52"/>
    <w:rsid w:val="00D92B07"/>
    <w:rsid w:val="00DD3B5F"/>
    <w:rsid w:val="00E85D9A"/>
    <w:rsid w:val="00F22064"/>
    <w:rsid w:val="00F37D57"/>
    <w:rsid w:val="00F7226D"/>
    <w:rsid w:val="00FB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DDDFB6FB-385D-45B7-8163-AE02B376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D5E77"/>
  </w:style>
  <w:style w:type="paragraph" w:styleId="Kop1">
    <w:name w:val="heading 1"/>
    <w:basedOn w:val="Standaard"/>
    <w:next w:val="Standaard"/>
    <w:link w:val="Kop1Char"/>
    <w:uiPriority w:val="9"/>
    <w:qFormat/>
    <w:rsid w:val="00BD5E7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BD5E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BD5E77"/>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BD5E77"/>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BD5E77"/>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BD5E77"/>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BD5E77"/>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BD5E77"/>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BD5E77"/>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C73F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C73F0"/>
  </w:style>
  <w:style w:type="paragraph" w:styleId="Voettekst">
    <w:name w:val="footer"/>
    <w:basedOn w:val="Standaard"/>
    <w:link w:val="VoettekstChar"/>
    <w:uiPriority w:val="99"/>
    <w:unhideWhenUsed/>
    <w:rsid w:val="004C73F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C73F0"/>
  </w:style>
  <w:style w:type="table" w:styleId="Tabelraster">
    <w:name w:val="Table Grid"/>
    <w:basedOn w:val="Standaardtabel"/>
    <w:rsid w:val="004C73F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BD5E77"/>
    <w:rPr>
      <w:rFonts w:asciiTheme="majorHAnsi" w:eastAsiaTheme="majorEastAsia" w:hAnsiTheme="majorHAnsi" w:cstheme="majorBidi"/>
      <w:color w:val="2E74B5" w:themeColor="accent1" w:themeShade="BF"/>
      <w:sz w:val="40"/>
      <w:szCs w:val="40"/>
    </w:rPr>
  </w:style>
  <w:style w:type="paragraph" w:styleId="Titel">
    <w:name w:val="Title"/>
    <w:basedOn w:val="Standaard"/>
    <w:next w:val="Standaard"/>
    <w:link w:val="TitelChar"/>
    <w:uiPriority w:val="10"/>
    <w:qFormat/>
    <w:rsid w:val="00BD5E7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BD5E77"/>
    <w:rPr>
      <w:rFonts w:asciiTheme="majorHAnsi" w:eastAsiaTheme="majorEastAsia" w:hAnsiTheme="majorHAnsi" w:cstheme="majorBidi"/>
      <w:caps/>
      <w:color w:val="44546A" w:themeColor="text2"/>
      <w:spacing w:val="30"/>
      <w:sz w:val="72"/>
      <w:szCs w:val="72"/>
    </w:rPr>
  </w:style>
  <w:style w:type="character" w:customStyle="1" w:styleId="Kop2Char">
    <w:name w:val="Kop 2 Char"/>
    <w:basedOn w:val="Standaardalinea-lettertype"/>
    <w:link w:val="Kop2"/>
    <w:uiPriority w:val="9"/>
    <w:rsid w:val="00BD5E77"/>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BD5E77"/>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BD5E77"/>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BD5E77"/>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BD5E77"/>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BD5E77"/>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BD5E77"/>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BD5E77"/>
    <w:rPr>
      <w:b/>
      <w:bCs/>
      <w:i/>
      <w:iCs/>
    </w:rPr>
  </w:style>
  <w:style w:type="paragraph" w:styleId="Bijschrift">
    <w:name w:val="caption"/>
    <w:basedOn w:val="Standaard"/>
    <w:next w:val="Standaard"/>
    <w:uiPriority w:val="35"/>
    <w:semiHidden/>
    <w:unhideWhenUsed/>
    <w:qFormat/>
    <w:rsid w:val="00BD5E77"/>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BD5E77"/>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BD5E77"/>
    <w:rPr>
      <w:color w:val="44546A" w:themeColor="text2"/>
      <w:sz w:val="28"/>
      <w:szCs w:val="28"/>
    </w:rPr>
  </w:style>
  <w:style w:type="character" w:styleId="Zwaar">
    <w:name w:val="Strong"/>
    <w:basedOn w:val="Standaardalinea-lettertype"/>
    <w:uiPriority w:val="22"/>
    <w:qFormat/>
    <w:rsid w:val="00BD5E77"/>
    <w:rPr>
      <w:b/>
      <w:bCs/>
    </w:rPr>
  </w:style>
  <w:style w:type="character" w:styleId="Nadruk">
    <w:name w:val="Emphasis"/>
    <w:basedOn w:val="Standaardalinea-lettertype"/>
    <w:uiPriority w:val="20"/>
    <w:qFormat/>
    <w:rsid w:val="00BD5E77"/>
    <w:rPr>
      <w:i/>
      <w:iCs/>
      <w:color w:val="000000" w:themeColor="text1"/>
    </w:rPr>
  </w:style>
  <w:style w:type="paragraph" w:styleId="Geenafstand">
    <w:name w:val="No Spacing"/>
    <w:uiPriority w:val="1"/>
    <w:qFormat/>
    <w:rsid w:val="00BD5E77"/>
    <w:pPr>
      <w:spacing w:after="0" w:line="240" w:lineRule="auto"/>
    </w:pPr>
  </w:style>
  <w:style w:type="paragraph" w:styleId="Citaat">
    <w:name w:val="Quote"/>
    <w:basedOn w:val="Standaard"/>
    <w:next w:val="Standaard"/>
    <w:link w:val="CitaatChar"/>
    <w:uiPriority w:val="29"/>
    <w:qFormat/>
    <w:rsid w:val="00BD5E77"/>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BD5E77"/>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BD5E7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BD5E77"/>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BD5E77"/>
    <w:rPr>
      <w:i/>
      <w:iCs/>
      <w:color w:val="595959" w:themeColor="text1" w:themeTint="A6"/>
    </w:rPr>
  </w:style>
  <w:style w:type="character" w:styleId="Intensievebenadrukking">
    <w:name w:val="Intense Emphasis"/>
    <w:basedOn w:val="Standaardalinea-lettertype"/>
    <w:uiPriority w:val="21"/>
    <w:qFormat/>
    <w:rsid w:val="00BD5E77"/>
    <w:rPr>
      <w:b/>
      <w:bCs/>
      <w:i/>
      <w:iCs/>
      <w:color w:val="auto"/>
    </w:rPr>
  </w:style>
  <w:style w:type="character" w:styleId="Subtieleverwijzing">
    <w:name w:val="Subtle Reference"/>
    <w:basedOn w:val="Standaardalinea-lettertype"/>
    <w:uiPriority w:val="31"/>
    <w:qFormat/>
    <w:rsid w:val="00BD5E7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BD5E77"/>
    <w:rPr>
      <w:b/>
      <w:bCs/>
      <w:caps w:val="0"/>
      <w:smallCaps/>
      <w:color w:val="auto"/>
      <w:spacing w:val="0"/>
      <w:u w:val="single"/>
    </w:rPr>
  </w:style>
  <w:style w:type="character" w:styleId="Titelvanboek">
    <w:name w:val="Book Title"/>
    <w:basedOn w:val="Standaardalinea-lettertype"/>
    <w:uiPriority w:val="33"/>
    <w:qFormat/>
    <w:rsid w:val="00BD5E77"/>
    <w:rPr>
      <w:b/>
      <w:bCs/>
      <w:caps w:val="0"/>
      <w:smallCaps/>
      <w:spacing w:val="0"/>
    </w:rPr>
  </w:style>
  <w:style w:type="paragraph" w:styleId="Kopvaninhoudsopgave">
    <w:name w:val="TOC Heading"/>
    <w:basedOn w:val="Kop1"/>
    <w:next w:val="Standaard"/>
    <w:uiPriority w:val="39"/>
    <w:unhideWhenUsed/>
    <w:qFormat/>
    <w:rsid w:val="00BD5E77"/>
    <w:pPr>
      <w:outlineLvl w:val="9"/>
    </w:pPr>
  </w:style>
  <w:style w:type="paragraph" w:styleId="Inhopg1">
    <w:name w:val="toc 1"/>
    <w:basedOn w:val="Standaard"/>
    <w:next w:val="Standaard"/>
    <w:autoRedefine/>
    <w:uiPriority w:val="39"/>
    <w:unhideWhenUsed/>
    <w:rsid w:val="00BD5E77"/>
    <w:pPr>
      <w:spacing w:after="100"/>
    </w:pPr>
  </w:style>
  <w:style w:type="paragraph" w:styleId="Inhopg2">
    <w:name w:val="toc 2"/>
    <w:basedOn w:val="Standaard"/>
    <w:next w:val="Standaard"/>
    <w:autoRedefine/>
    <w:uiPriority w:val="39"/>
    <w:unhideWhenUsed/>
    <w:rsid w:val="00BD5E77"/>
    <w:pPr>
      <w:spacing w:after="100"/>
      <w:ind w:left="210"/>
    </w:pPr>
  </w:style>
  <w:style w:type="character" w:styleId="Hyperlink">
    <w:name w:val="Hyperlink"/>
    <w:basedOn w:val="Standaardalinea-lettertype"/>
    <w:uiPriority w:val="99"/>
    <w:unhideWhenUsed/>
    <w:rsid w:val="00BD5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rd\Documents\GitHub\thema-2.1-i\Leertaken\Leertaak%201%20Tom%20Ward%20Yuri\verslag\test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Verwachte resultaat ten overstaande van het werkelijke resultaaat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2"/>
          <c:order val="1"/>
          <c:tx>
            <c:strRef>
              <c:f>Blad1!$E$2</c:f>
              <c:strCache>
                <c:ptCount val="1"/>
                <c:pt idx="0">
                  <c:v>Aantal ingevoerde records</c:v>
                </c:pt>
              </c:strCache>
            </c:strRef>
          </c:tx>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cat>
            <c:numRef>
              <c:extLst>
                <c:ext xmlns:c15="http://schemas.microsoft.com/office/drawing/2012/chart" uri="{02D57815-91ED-43cb-92C2-25804820EDAC}">
                  <c15:fullRef>
                    <c15:sqref>Blad1!$A$3:$A$13</c15:sqref>
                  </c15:fullRef>
                </c:ext>
              </c:extLst>
              <c:f>(Blad1!$A$3,Blad1!$A$5,Blad1!$A$7,Blad1!$A$9)</c:f>
              <c:numCache>
                <c:formatCode>General</c:formatCode>
                <c:ptCount val="4"/>
                <c:pt idx="0">
                  <c:v>1</c:v>
                </c:pt>
                <c:pt idx="1">
                  <c:v>10</c:v>
                </c:pt>
                <c:pt idx="2">
                  <c:v>20</c:v>
                </c:pt>
                <c:pt idx="3">
                  <c:v>30</c:v>
                </c:pt>
              </c:numCache>
            </c:numRef>
          </c:cat>
          <c:val>
            <c:numRef>
              <c:extLst>
                <c:ext xmlns:c15="http://schemas.microsoft.com/office/drawing/2012/chart" uri="{02D57815-91ED-43cb-92C2-25804820EDAC}">
                  <c15:fullRef>
                    <c15:sqref>Blad1!$E$3:$E$13</c15:sqref>
                  </c15:fullRef>
                </c:ext>
              </c:extLst>
              <c:f>(Blad1!$E$3,Blad1!$E$5,Blad1!$E$7,Blad1!$E$9)</c:f>
              <c:numCache>
                <c:formatCode>General</c:formatCode>
                <c:ptCount val="4"/>
                <c:pt idx="0">
                  <c:v>600</c:v>
                </c:pt>
                <c:pt idx="1">
                  <c:v>5999</c:v>
                </c:pt>
                <c:pt idx="2">
                  <c:v>11396</c:v>
                </c:pt>
                <c:pt idx="3">
                  <c:v>16106</c:v>
                </c:pt>
              </c:numCache>
            </c:numRef>
          </c:val>
        </c:ser>
        <c:ser>
          <c:idx val="1"/>
          <c:order val="2"/>
          <c:tx>
            <c:strRef>
              <c:f>Blad1!$D$2</c:f>
              <c:strCache>
                <c:ptCount val="1"/>
                <c:pt idx="0">
                  <c:v>Totaal verwerkte berichten</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numRef>
              <c:extLst>
                <c:ext xmlns:c15="http://schemas.microsoft.com/office/drawing/2012/chart" uri="{02D57815-91ED-43cb-92C2-25804820EDAC}">
                  <c15:fullRef>
                    <c15:sqref>Blad1!$A$3:$A$13</c15:sqref>
                  </c15:fullRef>
                </c:ext>
              </c:extLst>
              <c:f>(Blad1!$A$3,Blad1!$A$5,Blad1!$A$7,Blad1!$A$9)</c:f>
              <c:numCache>
                <c:formatCode>General</c:formatCode>
                <c:ptCount val="4"/>
                <c:pt idx="0">
                  <c:v>1</c:v>
                </c:pt>
                <c:pt idx="1">
                  <c:v>10</c:v>
                </c:pt>
                <c:pt idx="2">
                  <c:v>20</c:v>
                </c:pt>
                <c:pt idx="3">
                  <c:v>30</c:v>
                </c:pt>
              </c:numCache>
            </c:numRef>
          </c:cat>
          <c:val>
            <c:numRef>
              <c:extLst>
                <c:ext xmlns:c15="http://schemas.microsoft.com/office/drawing/2012/chart" uri="{02D57815-91ED-43cb-92C2-25804820EDAC}">
                  <c15:fullRef>
                    <c15:sqref>Blad1!$D$3:$D$13</c15:sqref>
                  </c15:fullRef>
                </c:ext>
              </c:extLst>
              <c:f>(Blad1!$D$3,Blad1!$D$5,Blad1!$D$7,Blad1!$D$9)</c:f>
              <c:numCache>
                <c:formatCode>General</c:formatCode>
                <c:ptCount val="4"/>
                <c:pt idx="0">
                  <c:v>600</c:v>
                </c:pt>
                <c:pt idx="1">
                  <c:v>6000</c:v>
                </c:pt>
                <c:pt idx="2">
                  <c:v>11400</c:v>
                </c:pt>
                <c:pt idx="3">
                  <c:v>16110</c:v>
                </c:pt>
              </c:numCache>
            </c:numRef>
          </c:val>
        </c:ser>
        <c:ser>
          <c:idx val="3"/>
          <c:order val="3"/>
          <c:tx>
            <c:strRef>
              <c:f>Blad1!$F$2</c:f>
              <c:strCache>
                <c:ptCount val="1"/>
                <c:pt idx="0">
                  <c:v>Verwachte ingevoerde records</c:v>
                </c:pt>
              </c:strCache>
            </c:strRef>
          </c:tx>
          <c:spPr>
            <a:gradFill>
              <a:gsLst>
                <a:gs pos="100000">
                  <a:schemeClr val="accent4"/>
                </a:gs>
                <a:gs pos="0">
                  <a:schemeClr val="accent4">
                    <a:lumMod val="75000"/>
                  </a:schemeClr>
                </a:gs>
              </a:gsLst>
              <a:lin ang="0" scaled="1"/>
            </a:gradFill>
            <a:ln>
              <a:noFill/>
            </a:ln>
            <a:effectLst>
              <a:innerShdw dist="12700" dir="16200000">
                <a:schemeClr val="lt1">
                  <a:alpha val="75000"/>
                </a:schemeClr>
              </a:innerShdw>
            </a:effectLst>
          </c:spPr>
          <c:cat>
            <c:numRef>
              <c:extLst>
                <c:ext xmlns:c15="http://schemas.microsoft.com/office/drawing/2012/chart" uri="{02D57815-91ED-43cb-92C2-25804820EDAC}">
                  <c15:fullRef>
                    <c15:sqref>Blad1!$A$3:$A$13</c15:sqref>
                  </c15:fullRef>
                </c:ext>
              </c:extLst>
              <c:f>(Blad1!$A$3,Blad1!$A$5,Blad1!$A$7,Blad1!$A$9)</c:f>
              <c:numCache>
                <c:formatCode>General</c:formatCode>
                <c:ptCount val="4"/>
                <c:pt idx="0">
                  <c:v>1</c:v>
                </c:pt>
                <c:pt idx="1">
                  <c:v>10</c:v>
                </c:pt>
                <c:pt idx="2">
                  <c:v>20</c:v>
                </c:pt>
                <c:pt idx="3">
                  <c:v>30</c:v>
                </c:pt>
              </c:numCache>
            </c:numRef>
          </c:cat>
          <c:val>
            <c:numRef>
              <c:extLst>
                <c:ext xmlns:c15="http://schemas.microsoft.com/office/drawing/2012/chart" uri="{02D57815-91ED-43cb-92C2-25804820EDAC}">
                  <c15:fullRef>
                    <c15:sqref>Blad1!$F$3:$F$13</c15:sqref>
                  </c15:fullRef>
                </c:ext>
              </c:extLst>
              <c:f>(Blad1!$F$3,Blad1!$F$5,Blad1!$F$7,Blad1!$F$9)</c:f>
              <c:numCache>
                <c:formatCode>General</c:formatCode>
                <c:ptCount val="4"/>
                <c:pt idx="0">
                  <c:v>600</c:v>
                </c:pt>
                <c:pt idx="1">
                  <c:v>6000</c:v>
                </c:pt>
                <c:pt idx="2">
                  <c:v>12000</c:v>
                </c:pt>
                <c:pt idx="3">
                  <c:v>18000</c:v>
                </c:pt>
              </c:numCache>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399285072"/>
        <c:axId val="399282328"/>
        <c:extLst>
          <c:ext xmlns:c15="http://schemas.microsoft.com/office/drawing/2012/chart" uri="{02D57815-91ED-43cb-92C2-25804820EDAC}">
            <c15:filteredAreaSeries>
              <c15:ser>
                <c:idx val="0"/>
                <c:order val="0"/>
                <c:tx>
                  <c:strRef>
                    <c:extLst>
                      <c:ext uri="{02D57815-91ED-43cb-92C2-25804820EDAC}">
                        <c15:formulaRef>
                          <c15:sqref>Blad1!$A$2</c15:sqref>
                        </c15:formulaRef>
                      </c:ext>
                    </c:extLst>
                    <c:strCache>
                      <c:ptCount val="1"/>
                      <c:pt idx="0">
                        <c:v>Stand generator (in clusters)</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numRef>
                    <c:extLst>
                      <c:ext uri="{02D57815-91ED-43cb-92C2-25804820EDAC}">
                        <c15:fullRef>
                          <c15:sqref>Blad1!$A$3:$A$13</c15:sqref>
                        </c15:fullRef>
                        <c15:formulaRef>
                          <c15:sqref>(Blad1!$A$3,Blad1!$A$5,Blad1!$A$7,Blad1!$A$9)</c15:sqref>
                        </c15:formulaRef>
                      </c:ext>
                    </c:extLst>
                    <c:numCache>
                      <c:formatCode>General</c:formatCode>
                      <c:ptCount val="4"/>
                      <c:pt idx="0">
                        <c:v>1</c:v>
                      </c:pt>
                      <c:pt idx="1">
                        <c:v>10</c:v>
                      </c:pt>
                      <c:pt idx="2">
                        <c:v>20</c:v>
                      </c:pt>
                      <c:pt idx="3">
                        <c:v>30</c:v>
                      </c:pt>
                    </c:numCache>
                  </c:numRef>
                </c:cat>
                <c:val>
                  <c:numRef>
                    <c:extLst>
                      <c:ext uri="{02D57815-91ED-43cb-92C2-25804820EDAC}">
                        <c15:fullRef>
                          <c15:sqref>Blad1!$A$3:$A$13</c15:sqref>
                        </c15:fullRef>
                        <c15:formulaRef>
                          <c15:sqref>(Blad1!$A$3,Blad1!$A$5,Blad1!$A$7,Blad1!$A$9)</c15:sqref>
                        </c15:formulaRef>
                      </c:ext>
                    </c:extLst>
                    <c:numCache>
                      <c:formatCode>General</c:formatCode>
                      <c:ptCount val="4"/>
                      <c:pt idx="0">
                        <c:v>1</c:v>
                      </c:pt>
                      <c:pt idx="1">
                        <c:v>10</c:v>
                      </c:pt>
                      <c:pt idx="2">
                        <c:v>20</c:v>
                      </c:pt>
                      <c:pt idx="3">
                        <c:v>30</c:v>
                      </c:pt>
                    </c:numCache>
                  </c:numRef>
                </c:val>
              </c15:ser>
            </c15:filteredAreaSeries>
          </c:ext>
        </c:extLst>
      </c:areaChart>
      <c:catAx>
        <c:axId val="399285072"/>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399282328"/>
        <c:crosses val="autoZero"/>
        <c:auto val="1"/>
        <c:lblAlgn val="ctr"/>
        <c:lblOffset val="100"/>
        <c:noMultiLvlLbl val="0"/>
      </c:catAx>
      <c:valAx>
        <c:axId val="39928232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928507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Optimale</a:t>
            </a:r>
            <a:r>
              <a:rPr lang="en-US" baseline="0"/>
              <a:t> throughput ten overstaande van de werkelijke throughput</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lotArea>
      <c:layout/>
      <c:areaChart>
        <c:grouping val="stacked"/>
        <c:varyColors val="0"/>
        <c:ser>
          <c:idx val="0"/>
          <c:order val="0"/>
          <c:tx>
            <c:strRef>
              <c:f>Blad1!$G$2</c:f>
              <c:strCache>
                <c:ptCount val="1"/>
                <c:pt idx="0">
                  <c:v>Verwerkte records per seconde</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strRef>
              <c:extLst>
                <c:ext xmlns:c15="http://schemas.microsoft.com/office/drawing/2012/chart" uri="{02D57815-91ED-43cb-92C2-25804820EDAC}">
                  <c15:fullRef>
                    <c15:sqref>Blad1!$A$2:$A$13</c15:sqref>
                  </c15:fullRef>
                </c:ext>
              </c:extLst>
              <c:f>(Blad1!$A$7:$A$10,Blad1!$A$13)</c:f>
              <c:strCache>
                <c:ptCount val="5"/>
                <c:pt idx="0">
                  <c:v>20</c:v>
                </c:pt>
                <c:pt idx="1">
                  <c:v>20</c:v>
                </c:pt>
                <c:pt idx="2">
                  <c:v>30</c:v>
                </c:pt>
                <c:pt idx="3">
                  <c:v>30</c:v>
                </c:pt>
                <c:pt idx="4">
                  <c:v>400</c:v>
                </c:pt>
              </c:strCache>
            </c:strRef>
          </c:cat>
          <c:val>
            <c:numRef>
              <c:extLst>
                <c:ext xmlns:c15="http://schemas.microsoft.com/office/drawing/2012/chart" uri="{02D57815-91ED-43cb-92C2-25804820EDAC}">
                  <c15:fullRef>
                    <c15:sqref>Blad1!$G$3:$G$13</c15:sqref>
                  </c15:fullRef>
                </c:ext>
              </c:extLst>
              <c:f>Blad1!$G$8:$G$11</c:f>
              <c:numCache>
                <c:formatCode>General</c:formatCode>
                <c:ptCount val="4"/>
                <c:pt idx="0">
                  <c:v>68.256916996047437</c:v>
                </c:pt>
                <c:pt idx="1">
                  <c:v>67.108333333333334</c:v>
                </c:pt>
                <c:pt idx="2">
                  <c:v>66.387351778656125</c:v>
                </c:pt>
                <c:pt idx="3">
                  <c:v>60.64</c:v>
                </c:pt>
              </c:numCache>
            </c:numRef>
          </c:val>
        </c:ser>
        <c:ser>
          <c:idx val="2"/>
          <c:order val="1"/>
          <c:tx>
            <c:strRef>
              <c:f>Blad1!$I$2</c:f>
              <c:strCache>
                <c:ptCount val="1"/>
                <c:pt idx="0">
                  <c:v>Verwerkte berichten per seconde</c:v>
                </c:pt>
              </c:strCache>
            </c:strRef>
          </c:tx>
          <c:spPr>
            <a:gradFill>
              <a:gsLst>
                <a:gs pos="100000">
                  <a:schemeClr val="accent3"/>
                </a:gs>
                <a:gs pos="0">
                  <a:schemeClr val="accent3">
                    <a:lumMod val="75000"/>
                  </a:schemeClr>
                </a:gs>
              </a:gsLst>
              <a:lin ang="0" scaled="1"/>
            </a:gradFill>
            <a:ln>
              <a:noFill/>
            </a:ln>
            <a:effectLst>
              <a:innerShdw dist="12700" dir="16200000">
                <a:schemeClr val="lt1">
                  <a:alpha val="75000"/>
                </a:schemeClr>
              </a:innerShdw>
            </a:effectLst>
          </c:spPr>
          <c:cat>
            <c:strRef>
              <c:extLst>
                <c:ext xmlns:c15="http://schemas.microsoft.com/office/drawing/2012/chart" uri="{02D57815-91ED-43cb-92C2-25804820EDAC}">
                  <c15:fullRef>
                    <c15:sqref>Blad1!$A$2:$A$13</c15:sqref>
                  </c15:fullRef>
                </c:ext>
              </c:extLst>
              <c:f>(Blad1!$A$7:$A$10,Blad1!$A$13)</c:f>
              <c:strCache>
                <c:ptCount val="5"/>
                <c:pt idx="0">
                  <c:v>20</c:v>
                </c:pt>
                <c:pt idx="1">
                  <c:v>20</c:v>
                </c:pt>
                <c:pt idx="2">
                  <c:v>30</c:v>
                </c:pt>
                <c:pt idx="3">
                  <c:v>30</c:v>
                </c:pt>
                <c:pt idx="4">
                  <c:v>400</c:v>
                </c:pt>
              </c:strCache>
            </c:strRef>
          </c:cat>
          <c:val>
            <c:numRef>
              <c:extLst>
                <c:ext xmlns:c15="http://schemas.microsoft.com/office/drawing/2012/chart" uri="{02D57815-91ED-43cb-92C2-25804820EDAC}">
                  <c15:fullRef>
                    <c15:sqref>Blad1!$I$3:$I$13</c15:sqref>
                  </c15:fullRef>
                </c:ext>
              </c:extLst>
              <c:f>Blad1!$I$8:$I$11</c:f>
              <c:numCache>
                <c:formatCode>General</c:formatCode>
                <c:ptCount val="4"/>
                <c:pt idx="0">
                  <c:v>68.260869565217391</c:v>
                </c:pt>
                <c:pt idx="1">
                  <c:v>67.125</c:v>
                </c:pt>
                <c:pt idx="2">
                  <c:v>66.403162055335969</c:v>
                </c:pt>
                <c:pt idx="3">
                  <c:v>60.683999999999997</c:v>
                </c:pt>
              </c:numCache>
            </c:numRef>
          </c:val>
        </c:ser>
        <c:ser>
          <c:idx val="1"/>
          <c:order val="2"/>
          <c:tx>
            <c:strRef>
              <c:f>Blad1!$H$2</c:f>
              <c:strCache>
                <c:ptCount val="1"/>
                <c:pt idx="0">
                  <c:v>Verwachte berichten per seconde</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extLst>
                <c:ext xmlns:c15="http://schemas.microsoft.com/office/drawing/2012/chart" uri="{02D57815-91ED-43cb-92C2-25804820EDAC}">
                  <c15:fullRef>
                    <c15:sqref>Blad1!$A$2:$A$13</c15:sqref>
                  </c15:fullRef>
                </c:ext>
              </c:extLst>
              <c:f>(Blad1!$A$7:$A$10,Blad1!$A$13)</c:f>
              <c:strCache>
                <c:ptCount val="5"/>
                <c:pt idx="0">
                  <c:v>20</c:v>
                </c:pt>
                <c:pt idx="1">
                  <c:v>20</c:v>
                </c:pt>
                <c:pt idx="2">
                  <c:v>30</c:v>
                </c:pt>
                <c:pt idx="3">
                  <c:v>30</c:v>
                </c:pt>
                <c:pt idx="4">
                  <c:v>400</c:v>
                </c:pt>
              </c:strCache>
            </c:strRef>
          </c:cat>
          <c:val>
            <c:numRef>
              <c:extLst>
                <c:ext xmlns:c15="http://schemas.microsoft.com/office/drawing/2012/chart" uri="{02D57815-91ED-43cb-92C2-25804820EDAC}">
                  <c15:fullRef>
                    <c15:sqref>Blad1!$H$3:$H$13</c15:sqref>
                  </c15:fullRef>
                </c:ext>
              </c:extLst>
              <c:f>Blad1!$H$8:$H$11</c:f>
              <c:numCache>
                <c:formatCode>General</c:formatCode>
                <c:ptCount val="4"/>
                <c:pt idx="0">
                  <c:v>200</c:v>
                </c:pt>
                <c:pt idx="1">
                  <c:v>300</c:v>
                </c:pt>
                <c:pt idx="2">
                  <c:v>300</c:v>
                </c:pt>
                <c:pt idx="3">
                  <c:v>1000</c:v>
                </c:pt>
              </c:numCache>
            </c:numRef>
          </c:val>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399285464"/>
        <c:axId val="399281936"/>
      </c:areaChart>
      <c:catAx>
        <c:axId val="399285464"/>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399281936"/>
        <c:crosses val="autoZero"/>
        <c:auto val="1"/>
        <c:lblAlgn val="ctr"/>
        <c:lblOffset val="100"/>
        <c:noMultiLvlLbl val="0"/>
      </c:catAx>
      <c:valAx>
        <c:axId val="399281936"/>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928546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Aantal</a:t>
            </a:r>
            <a:r>
              <a:rPr lang="en-US" baseline="0"/>
              <a:t> dat daadwerkelijk verwerkt wordt tegen het aantal dat verdwijnt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Blad1!$G$2</c:f>
              <c:strCache>
                <c:ptCount val="1"/>
                <c:pt idx="0">
                  <c:v>Verwerkte records per seconde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xmlns:c15="http://schemas.microsoft.com/office/drawing/2012/chart" uri="{02D57815-91ED-43cb-92C2-25804820EDAC}">
                  <c15:fullRef>
                    <c15:sqref>Blad1!$A$2:$A$10</c15:sqref>
                  </c15:fullRef>
                </c:ext>
              </c:extLst>
              <c:f>(Blad1!$A$3,Blad1!$A$5,Blad1!$A$7,Blad1!$A$9)</c:f>
              <c:strCache>
                <c:ptCount val="4"/>
                <c:pt idx="0">
                  <c:v>1</c:v>
                </c:pt>
                <c:pt idx="1">
                  <c:v>10</c:v>
                </c:pt>
                <c:pt idx="2">
                  <c:v>20</c:v>
                </c:pt>
                <c:pt idx="3">
                  <c:v>30</c:v>
                </c:pt>
              </c:strCache>
            </c:strRef>
          </c:cat>
          <c:val>
            <c:numRef>
              <c:extLst>
                <c:ext xmlns:c15="http://schemas.microsoft.com/office/drawing/2012/chart" uri="{02D57815-91ED-43cb-92C2-25804820EDAC}">
                  <c15:fullRef>
                    <c15:sqref>Blad1!$G$3:$G$13</c15:sqref>
                  </c15:fullRef>
                </c:ext>
              </c:extLst>
              <c:f>(Blad1!$G$4,Blad1!$G$6,Blad1!$G$8,Blad1!$G$10)</c:f>
              <c:numCache>
                <c:formatCode>General</c:formatCode>
                <c:ptCount val="4"/>
                <c:pt idx="0">
                  <c:v>10</c:v>
                </c:pt>
                <c:pt idx="1">
                  <c:v>67.371951219512198</c:v>
                </c:pt>
                <c:pt idx="2">
                  <c:v>68.256916996047437</c:v>
                </c:pt>
                <c:pt idx="3">
                  <c:v>66.387351778656125</c:v>
                </c:pt>
              </c:numCache>
            </c:numRef>
          </c:val>
        </c:ser>
        <c:ser>
          <c:idx val="1"/>
          <c:order val="1"/>
          <c:tx>
            <c:strRef>
              <c:f>Blad1!$I$2</c:f>
              <c:strCache>
                <c:ptCount val="1"/>
                <c:pt idx="0">
                  <c:v>Verwerkte berichten per seconde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xmlns:c15="http://schemas.microsoft.com/office/drawing/2012/chart" uri="{02D57815-91ED-43cb-92C2-25804820EDAC}">
                  <c15:fullRef>
                    <c15:sqref>Blad1!$A$2:$A$10</c15:sqref>
                  </c15:fullRef>
                </c:ext>
              </c:extLst>
              <c:f>(Blad1!$A$3,Blad1!$A$5,Blad1!$A$7,Blad1!$A$9)</c:f>
              <c:strCache>
                <c:ptCount val="4"/>
                <c:pt idx="0">
                  <c:v>1</c:v>
                </c:pt>
                <c:pt idx="1">
                  <c:v>10</c:v>
                </c:pt>
                <c:pt idx="2">
                  <c:v>20</c:v>
                </c:pt>
                <c:pt idx="3">
                  <c:v>30</c:v>
                </c:pt>
              </c:strCache>
            </c:strRef>
          </c:cat>
          <c:val>
            <c:numRef>
              <c:extLst>
                <c:ext xmlns:c15="http://schemas.microsoft.com/office/drawing/2012/chart" uri="{02D57815-91ED-43cb-92C2-25804820EDAC}">
                  <c15:fullRef>
                    <c15:sqref>Blad1!$I$3:$I$13</c15:sqref>
                  </c15:fullRef>
                </c:ext>
              </c:extLst>
              <c:f>(Blad1!$I$4,Blad1!$I$6,Blad1!$I$8,Blad1!$I$10)</c:f>
              <c:numCache>
                <c:formatCode>General</c:formatCode>
                <c:ptCount val="4"/>
                <c:pt idx="0">
                  <c:v>10</c:v>
                </c:pt>
                <c:pt idx="1">
                  <c:v>67.378048780487802</c:v>
                </c:pt>
                <c:pt idx="2">
                  <c:v>68.260869565217391</c:v>
                </c:pt>
                <c:pt idx="3">
                  <c:v>66.403162055335969</c:v>
                </c:pt>
              </c:numCache>
            </c:numRef>
          </c:val>
        </c:ser>
        <c:ser>
          <c:idx val="3"/>
          <c:order val="2"/>
          <c:tx>
            <c:strRef>
              <c:f>Blad1!$K$2</c:f>
              <c:strCache>
                <c:ptCount val="1"/>
                <c:pt idx="0">
                  <c:v>Verlies applicatie =&gt; database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xmlns:c15="http://schemas.microsoft.com/office/drawing/2012/chart" uri="{02D57815-91ED-43cb-92C2-25804820EDAC}">
                  <c15:fullRef>
                    <c15:sqref>Blad1!$A$2:$A$10</c15:sqref>
                  </c15:fullRef>
                </c:ext>
              </c:extLst>
              <c:f>(Blad1!$A$3,Blad1!$A$5,Blad1!$A$7,Blad1!$A$9)</c:f>
              <c:strCache>
                <c:ptCount val="4"/>
                <c:pt idx="0">
                  <c:v>1</c:v>
                </c:pt>
                <c:pt idx="1">
                  <c:v>10</c:v>
                </c:pt>
                <c:pt idx="2">
                  <c:v>20</c:v>
                </c:pt>
                <c:pt idx="3">
                  <c:v>30</c:v>
                </c:pt>
              </c:strCache>
            </c:strRef>
          </c:cat>
          <c:val>
            <c:numRef>
              <c:extLst>
                <c:ext xmlns:c15="http://schemas.microsoft.com/office/drawing/2012/chart" uri="{02D57815-91ED-43cb-92C2-25804820EDAC}">
                  <c15:fullRef>
                    <c15:sqref>Blad1!$K$3:$K$13</c15:sqref>
                  </c15:fullRef>
                </c:ext>
              </c:extLst>
              <c:f>(Blad1!$K$4,Blad1!$K$6,Blad1!$K$8,Blad1!$K$10)</c:f>
              <c:numCache>
                <c:formatCode>General</c:formatCode>
                <c:ptCount val="4"/>
                <c:pt idx="0">
                  <c:v>0</c:v>
                </c:pt>
                <c:pt idx="1">
                  <c:v>6.0975609756042104E-3</c:v>
                </c:pt>
                <c:pt idx="2">
                  <c:v>3.9525691699395793E-3</c:v>
                </c:pt>
                <c:pt idx="3">
                  <c:v>1.5810276679843582E-2</c:v>
                </c:pt>
              </c:numCache>
            </c:numRef>
          </c:val>
        </c:ser>
        <c:ser>
          <c:idx val="2"/>
          <c:order val="3"/>
          <c:tx>
            <c:strRef>
              <c:f>Blad1!$J$2</c:f>
              <c:strCache>
                <c:ptCount val="1"/>
                <c:pt idx="0">
                  <c:v>Verlies generator =&gt; applicatie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extLst>
                <c:ext xmlns:c15="http://schemas.microsoft.com/office/drawing/2012/chart" uri="{02D57815-91ED-43cb-92C2-25804820EDAC}">
                  <c15:fullRef>
                    <c15:sqref>Blad1!$A$2:$A$10</c15:sqref>
                  </c15:fullRef>
                </c:ext>
              </c:extLst>
              <c:f>(Blad1!$A$3,Blad1!$A$5,Blad1!$A$7,Blad1!$A$9)</c:f>
              <c:strCache>
                <c:ptCount val="4"/>
                <c:pt idx="0">
                  <c:v>1</c:v>
                </c:pt>
                <c:pt idx="1">
                  <c:v>10</c:v>
                </c:pt>
                <c:pt idx="2">
                  <c:v>20</c:v>
                </c:pt>
                <c:pt idx="3">
                  <c:v>30</c:v>
                </c:pt>
              </c:strCache>
            </c:strRef>
          </c:cat>
          <c:val>
            <c:numRef>
              <c:extLst>
                <c:ext xmlns:c15="http://schemas.microsoft.com/office/drawing/2012/chart" uri="{02D57815-91ED-43cb-92C2-25804820EDAC}">
                  <c15:fullRef>
                    <c15:sqref>Blad1!$J$3:$J$13</c15:sqref>
                  </c15:fullRef>
                </c:ext>
              </c:extLst>
              <c:f>(Blad1!$J$4,Blad1!$J$6,Blad1!$J$8,Blad1!$J$10)</c:f>
              <c:numCache>
                <c:formatCode>General</c:formatCode>
                <c:ptCount val="4"/>
                <c:pt idx="0">
                  <c:v>0</c:v>
                </c:pt>
                <c:pt idx="1">
                  <c:v>32.621951219512198</c:v>
                </c:pt>
                <c:pt idx="2">
                  <c:v>131.73913043478262</c:v>
                </c:pt>
                <c:pt idx="3">
                  <c:v>233.59683794466403</c:v>
                </c:pt>
              </c:numCache>
            </c:numRef>
          </c:val>
        </c:ser>
        <c:dLbls>
          <c:showLegendKey val="0"/>
          <c:showVal val="0"/>
          <c:showCatName val="0"/>
          <c:showSerName val="0"/>
          <c:showPercent val="0"/>
          <c:showBubbleSize val="0"/>
        </c:dLbls>
        <c:gapWidth val="150"/>
        <c:shape val="box"/>
        <c:axId val="313166336"/>
        <c:axId val="313163592"/>
        <c:axId val="396812416"/>
      </c:bar3DChart>
      <c:catAx>
        <c:axId val="313166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3163592"/>
        <c:crosses val="autoZero"/>
        <c:auto val="1"/>
        <c:lblAlgn val="ctr"/>
        <c:lblOffset val="100"/>
        <c:noMultiLvlLbl val="0"/>
      </c:catAx>
      <c:valAx>
        <c:axId val="31316359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3166336"/>
        <c:crosses val="autoZero"/>
        <c:crossBetween val="between"/>
      </c:valAx>
      <c:serAx>
        <c:axId val="396812416"/>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1316359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2D8A9-E854-4979-B0CF-9B6D582A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876</Words>
  <Characters>4997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Holthof</dc:creator>
  <cp:keywords/>
  <dc:description/>
  <cp:lastModifiedBy>Ward Holthof</cp:lastModifiedBy>
  <cp:revision>8</cp:revision>
  <dcterms:created xsi:type="dcterms:W3CDTF">2014-05-15T09:44:00Z</dcterms:created>
  <dcterms:modified xsi:type="dcterms:W3CDTF">2014-05-15T16:28:00Z</dcterms:modified>
</cp:coreProperties>
</file>