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D13" w:rsidRPr="005678FC" w:rsidRDefault="00996D13" w:rsidP="00BB7951">
      <w:pPr>
        <w:rPr>
          <w:rFonts w:asciiTheme="minorHAnsi" w:hAnsiTheme="minorHAnsi"/>
          <w:b/>
          <w:bCs/>
        </w:rPr>
      </w:pPr>
      <w:r w:rsidRPr="005678FC">
        <w:rPr>
          <w:rFonts w:asciiTheme="minorHAnsi" w:hAnsiTheme="minorHAnsi"/>
          <w:b/>
          <w:bCs/>
        </w:rPr>
        <w:t>2.1 I</w:t>
      </w:r>
      <w:r w:rsidR="005678FC">
        <w:rPr>
          <w:rFonts w:asciiTheme="minorHAnsi" w:hAnsiTheme="minorHAnsi"/>
          <w:b/>
          <w:bCs/>
        </w:rPr>
        <w:t>T Service Development</w:t>
      </w:r>
      <w:r w:rsidRPr="005678FC">
        <w:rPr>
          <w:rFonts w:asciiTheme="minorHAnsi" w:hAnsiTheme="minorHAnsi"/>
          <w:b/>
          <w:bCs/>
        </w:rPr>
        <w:t xml:space="preserve"> - Leertaak 3</w:t>
      </w:r>
    </w:p>
    <w:p w:rsidR="00996D13" w:rsidRPr="005678FC" w:rsidRDefault="00996D13" w:rsidP="00BB7951">
      <w:pPr>
        <w:rPr>
          <w:rFonts w:asciiTheme="minorHAnsi" w:hAnsiTheme="minorHAnsi"/>
          <w:b/>
          <w:bCs/>
        </w:rPr>
      </w:pPr>
    </w:p>
    <w:p w:rsidR="00BB7951" w:rsidRPr="005678FC" w:rsidRDefault="00BB7951" w:rsidP="00BB7951">
      <w:pPr>
        <w:rPr>
          <w:rFonts w:asciiTheme="minorHAnsi" w:hAnsiTheme="minorHAnsi"/>
        </w:rPr>
      </w:pPr>
      <w:r w:rsidRPr="005678FC">
        <w:rPr>
          <w:rFonts w:asciiTheme="minorHAnsi" w:hAnsiTheme="minorHAnsi"/>
          <w:b/>
          <w:bCs/>
        </w:rPr>
        <w:t>Doel en werkwijze</w:t>
      </w:r>
    </w:p>
    <w:p w:rsidR="00BB7951" w:rsidRPr="005678FC" w:rsidRDefault="00BB7951" w:rsidP="00BB7951">
      <w:pPr>
        <w:rPr>
          <w:rFonts w:asciiTheme="minorHAnsi" w:hAnsiTheme="minorHAnsi"/>
        </w:rPr>
      </w:pPr>
      <w:r w:rsidRPr="005678FC">
        <w:rPr>
          <w:rFonts w:asciiTheme="minorHAnsi" w:hAnsiTheme="minorHAnsi"/>
        </w:rPr>
        <w:t xml:space="preserve">Deze leertaak heeft tot doel je inzicht te geven in de vorm en de inhoud van een </w:t>
      </w:r>
      <w:r w:rsidR="0021053F" w:rsidRPr="005678FC">
        <w:rPr>
          <w:rFonts w:asciiTheme="minorHAnsi" w:hAnsiTheme="minorHAnsi"/>
        </w:rPr>
        <w:t>S</w:t>
      </w:r>
      <w:r w:rsidRPr="005678FC">
        <w:rPr>
          <w:rFonts w:asciiTheme="minorHAnsi" w:hAnsiTheme="minorHAnsi"/>
        </w:rPr>
        <w:t xml:space="preserve">ervice </w:t>
      </w:r>
      <w:proofErr w:type="gramStart"/>
      <w:r w:rsidR="0021053F" w:rsidRPr="005678FC">
        <w:rPr>
          <w:rFonts w:asciiTheme="minorHAnsi" w:hAnsiTheme="minorHAnsi"/>
        </w:rPr>
        <w:t>L</w:t>
      </w:r>
      <w:r w:rsidRPr="005678FC">
        <w:rPr>
          <w:rFonts w:asciiTheme="minorHAnsi" w:hAnsiTheme="minorHAnsi"/>
        </w:rPr>
        <w:t>evel</w:t>
      </w:r>
      <w:proofErr w:type="gramEnd"/>
      <w:r w:rsidRPr="005678FC">
        <w:rPr>
          <w:rFonts w:asciiTheme="minorHAnsi" w:hAnsiTheme="minorHAnsi"/>
        </w:rPr>
        <w:t xml:space="preserve"> </w:t>
      </w:r>
      <w:r w:rsidR="0021053F" w:rsidRPr="005678FC">
        <w:rPr>
          <w:rFonts w:asciiTheme="minorHAnsi" w:hAnsiTheme="minorHAnsi"/>
        </w:rPr>
        <w:t>A</w:t>
      </w:r>
      <w:r w:rsidRPr="005678FC">
        <w:rPr>
          <w:rFonts w:asciiTheme="minorHAnsi" w:hAnsiTheme="minorHAnsi"/>
        </w:rPr>
        <w:t>greement</w:t>
      </w:r>
      <w:r w:rsidR="0021053F" w:rsidRPr="005678FC">
        <w:rPr>
          <w:rFonts w:asciiTheme="minorHAnsi" w:hAnsiTheme="minorHAnsi"/>
        </w:rPr>
        <w:t xml:space="preserve"> (SLA)</w:t>
      </w:r>
      <w:r w:rsidRPr="005678FC">
        <w:rPr>
          <w:rFonts w:asciiTheme="minorHAnsi" w:hAnsiTheme="minorHAnsi"/>
        </w:rPr>
        <w:t xml:space="preserve">. </w:t>
      </w:r>
      <w:r w:rsidR="005678FC">
        <w:rPr>
          <w:rFonts w:asciiTheme="minorHAnsi" w:hAnsiTheme="minorHAnsi"/>
        </w:rPr>
        <w:t xml:space="preserve">In het boek </w:t>
      </w:r>
      <w:proofErr w:type="spellStart"/>
      <w:r w:rsidR="005678FC">
        <w:rPr>
          <w:rFonts w:asciiTheme="minorHAnsi" w:hAnsiTheme="minorHAnsi"/>
        </w:rPr>
        <w:t>S</w:t>
      </w:r>
      <w:r w:rsidR="005678FC" w:rsidRPr="005678FC">
        <w:rPr>
          <w:rFonts w:ascii="Calibri" w:hAnsi="Calibri"/>
        </w:rPr>
        <w:t>ecrets</w:t>
      </w:r>
      <w:proofErr w:type="spellEnd"/>
      <w:r w:rsidR="005678FC" w:rsidRPr="005678FC">
        <w:rPr>
          <w:rFonts w:ascii="Calibri" w:hAnsi="Calibri"/>
        </w:rPr>
        <w:t xml:space="preserve"> of Service </w:t>
      </w:r>
      <w:proofErr w:type="gramStart"/>
      <w:r w:rsidR="005678FC" w:rsidRPr="005678FC">
        <w:rPr>
          <w:rFonts w:ascii="Calibri" w:hAnsi="Calibri"/>
        </w:rPr>
        <w:t>Level</w:t>
      </w:r>
      <w:proofErr w:type="gramEnd"/>
      <w:r w:rsidR="005678FC" w:rsidRPr="005678FC">
        <w:rPr>
          <w:rFonts w:ascii="Calibri" w:hAnsi="Calibri"/>
        </w:rPr>
        <w:t xml:space="preserve"> Management </w:t>
      </w:r>
      <w:r w:rsidR="005678FC">
        <w:rPr>
          <w:rFonts w:asciiTheme="minorHAnsi" w:hAnsiTheme="minorHAnsi"/>
        </w:rPr>
        <w:t xml:space="preserve">en tijdens de colleges Service Level Management wordt uitgelegd hoe een SLA er idealiter uit zou kunnen zien. </w:t>
      </w:r>
      <w:r w:rsidRPr="005678FC">
        <w:rPr>
          <w:rFonts w:asciiTheme="minorHAnsi" w:hAnsiTheme="minorHAnsi"/>
          <w:i/>
        </w:rPr>
        <w:t xml:space="preserve"> </w:t>
      </w:r>
      <w:r w:rsidRPr="005678FC">
        <w:rPr>
          <w:rFonts w:asciiTheme="minorHAnsi" w:hAnsiTheme="minorHAnsi"/>
        </w:rPr>
        <w:t xml:space="preserve">In deze leertaak </w:t>
      </w:r>
      <w:r w:rsidR="005678FC">
        <w:rPr>
          <w:rFonts w:asciiTheme="minorHAnsi" w:hAnsiTheme="minorHAnsi"/>
        </w:rPr>
        <w:t xml:space="preserve">vergelijk </w:t>
      </w:r>
      <w:r w:rsidRPr="005678FC">
        <w:rPr>
          <w:rFonts w:asciiTheme="minorHAnsi" w:hAnsiTheme="minorHAnsi"/>
        </w:rPr>
        <w:t xml:space="preserve">je met je groep </w:t>
      </w:r>
      <w:r w:rsidR="005678FC">
        <w:rPr>
          <w:rFonts w:asciiTheme="minorHAnsi" w:hAnsiTheme="minorHAnsi"/>
        </w:rPr>
        <w:t xml:space="preserve">(landengroep) </w:t>
      </w:r>
      <w:r w:rsidRPr="005678FC">
        <w:rPr>
          <w:rFonts w:asciiTheme="minorHAnsi" w:hAnsiTheme="minorHAnsi"/>
        </w:rPr>
        <w:t xml:space="preserve">een aantal voorbeelden van </w:t>
      </w:r>
      <w:r w:rsidR="0021053F" w:rsidRPr="005678FC">
        <w:rPr>
          <w:rFonts w:asciiTheme="minorHAnsi" w:hAnsiTheme="minorHAnsi"/>
        </w:rPr>
        <w:t>SLA’s</w:t>
      </w:r>
      <w:r w:rsidRPr="005678FC">
        <w:rPr>
          <w:rFonts w:asciiTheme="minorHAnsi" w:hAnsiTheme="minorHAnsi"/>
        </w:rPr>
        <w:t xml:space="preserve">. </w:t>
      </w:r>
      <w:r w:rsidR="005678FC">
        <w:rPr>
          <w:rFonts w:asciiTheme="minorHAnsi" w:hAnsiTheme="minorHAnsi"/>
        </w:rPr>
        <w:t xml:space="preserve">Deze beoordeel je </w:t>
      </w:r>
      <w:r w:rsidR="0027108C">
        <w:rPr>
          <w:rFonts w:asciiTheme="minorHAnsi" w:hAnsiTheme="minorHAnsi"/>
        </w:rPr>
        <w:t>op een aantal kenmerken (zie hieronder). De beoordeling is schriftelijk en je beargumente</w:t>
      </w:r>
      <w:r w:rsidR="001B4F32">
        <w:rPr>
          <w:rFonts w:asciiTheme="minorHAnsi" w:hAnsiTheme="minorHAnsi"/>
        </w:rPr>
        <w:t>ert</w:t>
      </w:r>
      <w:r w:rsidR="0027108C">
        <w:rPr>
          <w:rFonts w:asciiTheme="minorHAnsi" w:hAnsiTheme="minorHAnsi"/>
        </w:rPr>
        <w:t xml:space="preserve"> waarom je keuze</w:t>
      </w:r>
      <w:r w:rsidR="001B4F32">
        <w:rPr>
          <w:rFonts w:asciiTheme="minorHAnsi" w:hAnsiTheme="minorHAnsi"/>
        </w:rPr>
        <w:t>s</w:t>
      </w:r>
      <w:r w:rsidR="0027108C">
        <w:rPr>
          <w:rFonts w:asciiTheme="minorHAnsi" w:hAnsiTheme="minorHAnsi"/>
        </w:rPr>
        <w:t xml:space="preserve"> bent gekomen. </w:t>
      </w:r>
    </w:p>
    <w:p w:rsidR="00BB7951" w:rsidRPr="005678FC" w:rsidRDefault="00BB7951" w:rsidP="00BB7951">
      <w:pPr>
        <w:rPr>
          <w:rFonts w:asciiTheme="minorHAnsi" w:hAnsiTheme="minorHAnsi"/>
        </w:rPr>
      </w:pPr>
    </w:p>
    <w:p w:rsidR="00BB7951" w:rsidRPr="005678FC" w:rsidRDefault="00BB7951" w:rsidP="00BB7951">
      <w:pPr>
        <w:rPr>
          <w:rFonts w:asciiTheme="minorHAnsi" w:hAnsiTheme="minorHAnsi"/>
        </w:rPr>
      </w:pPr>
      <w:r w:rsidRPr="005678FC">
        <w:rPr>
          <w:rFonts w:asciiTheme="minorHAnsi" w:hAnsiTheme="minorHAnsi"/>
        </w:rPr>
        <w:t xml:space="preserve">Je </w:t>
      </w:r>
      <w:r w:rsidR="00166654" w:rsidRPr="005678FC">
        <w:rPr>
          <w:rFonts w:asciiTheme="minorHAnsi" w:hAnsiTheme="minorHAnsi"/>
        </w:rPr>
        <w:t>rapportage</w:t>
      </w:r>
      <w:r w:rsidR="00480381" w:rsidRPr="005678FC">
        <w:rPr>
          <w:rFonts w:asciiTheme="minorHAnsi" w:hAnsiTheme="minorHAnsi"/>
        </w:rPr>
        <w:t xml:space="preserve"> </w:t>
      </w:r>
      <w:r w:rsidRPr="005678FC">
        <w:rPr>
          <w:rFonts w:asciiTheme="minorHAnsi" w:hAnsiTheme="minorHAnsi"/>
        </w:rPr>
        <w:t>bevat de volgende onderwerpen:</w:t>
      </w:r>
    </w:p>
    <w:p w:rsidR="00BB7951" w:rsidRPr="005678FC" w:rsidRDefault="00BB7951" w:rsidP="00BB7951">
      <w:pPr>
        <w:numPr>
          <w:ilvl w:val="0"/>
          <w:numId w:val="1"/>
        </w:numPr>
        <w:rPr>
          <w:rFonts w:asciiTheme="minorHAnsi" w:hAnsiTheme="minorHAnsi"/>
        </w:rPr>
      </w:pPr>
      <w:r w:rsidRPr="005678FC">
        <w:rPr>
          <w:rFonts w:asciiTheme="minorHAnsi" w:hAnsiTheme="minorHAnsi"/>
        </w:rPr>
        <w:t xml:space="preserve">de beoordeling van elk van de voorbeeld-SLA's </w:t>
      </w:r>
      <w:r w:rsidR="001B4F32">
        <w:rPr>
          <w:rFonts w:asciiTheme="minorHAnsi" w:hAnsiTheme="minorHAnsi"/>
        </w:rPr>
        <w:t>(beoordelingscriteria)</w:t>
      </w:r>
    </w:p>
    <w:p w:rsidR="00BB7951" w:rsidRPr="005678FC" w:rsidRDefault="00BB7951" w:rsidP="00BB7951">
      <w:pPr>
        <w:numPr>
          <w:ilvl w:val="0"/>
          <w:numId w:val="1"/>
        </w:numPr>
        <w:rPr>
          <w:rFonts w:asciiTheme="minorHAnsi" w:hAnsiTheme="minorHAnsi"/>
        </w:rPr>
      </w:pPr>
      <w:r w:rsidRPr="005678FC">
        <w:rPr>
          <w:rFonts w:asciiTheme="minorHAnsi" w:hAnsiTheme="minorHAnsi"/>
        </w:rPr>
        <w:t>het totaaloverzicht van de beoordeling</w:t>
      </w:r>
      <w:r w:rsidR="00596B8E" w:rsidRPr="005678FC">
        <w:rPr>
          <w:rFonts w:asciiTheme="minorHAnsi" w:hAnsiTheme="minorHAnsi"/>
        </w:rPr>
        <w:t>, bijvoorbeeld in de vorm van een schema.</w:t>
      </w:r>
    </w:p>
    <w:p w:rsidR="00BB7951" w:rsidRPr="005678FC" w:rsidRDefault="00BB7951" w:rsidP="00BB7951">
      <w:pPr>
        <w:numPr>
          <w:ilvl w:val="0"/>
          <w:numId w:val="1"/>
        </w:numPr>
        <w:rPr>
          <w:rFonts w:asciiTheme="minorHAnsi" w:hAnsiTheme="minorHAnsi"/>
        </w:rPr>
      </w:pPr>
      <w:r w:rsidRPr="005678FC">
        <w:rPr>
          <w:rFonts w:asciiTheme="minorHAnsi" w:hAnsiTheme="minorHAnsi"/>
        </w:rPr>
        <w:t xml:space="preserve">een slotbeschouwing waarin je met je medestudenten aangeeft in hoeverre </w:t>
      </w:r>
      <w:proofErr w:type="gramStart"/>
      <w:r w:rsidRPr="005678FC">
        <w:rPr>
          <w:rFonts w:asciiTheme="minorHAnsi" w:hAnsiTheme="minorHAnsi"/>
        </w:rPr>
        <w:t>de</w:t>
      </w:r>
      <w:proofErr w:type="gramEnd"/>
      <w:r w:rsidRPr="005678FC">
        <w:rPr>
          <w:rFonts w:asciiTheme="minorHAnsi" w:hAnsiTheme="minorHAnsi"/>
        </w:rPr>
        <w:t xml:space="preserve"> voorbeeld</w:t>
      </w:r>
      <w:r w:rsidR="00166654" w:rsidRPr="005678FC">
        <w:rPr>
          <w:rFonts w:asciiTheme="minorHAnsi" w:hAnsiTheme="minorHAnsi"/>
        </w:rPr>
        <w:t xml:space="preserve"> SLA’s</w:t>
      </w:r>
      <w:r w:rsidRPr="005678FC">
        <w:rPr>
          <w:rFonts w:asciiTheme="minorHAnsi" w:hAnsiTheme="minorHAnsi"/>
        </w:rPr>
        <w:t xml:space="preserve"> overeenstemmen met de leerstof</w:t>
      </w:r>
      <w:r w:rsidR="001B4F32">
        <w:rPr>
          <w:rFonts w:asciiTheme="minorHAnsi" w:hAnsiTheme="minorHAnsi"/>
        </w:rPr>
        <w:t xml:space="preserve"> en de colleges S</w:t>
      </w:r>
      <w:r w:rsidR="0027108C">
        <w:rPr>
          <w:rFonts w:asciiTheme="minorHAnsi" w:hAnsiTheme="minorHAnsi"/>
        </w:rPr>
        <w:t>ervice Level Management</w:t>
      </w:r>
      <w:r w:rsidR="00596B8E" w:rsidRPr="005678FC">
        <w:rPr>
          <w:rFonts w:asciiTheme="minorHAnsi" w:hAnsiTheme="minorHAnsi"/>
        </w:rPr>
        <w:t>.</w:t>
      </w:r>
      <w:r w:rsidR="0027108C">
        <w:rPr>
          <w:rFonts w:asciiTheme="minorHAnsi" w:hAnsiTheme="minorHAnsi"/>
        </w:rPr>
        <w:t xml:space="preserve"> Je beargumenteert welke SLA je het beste vindt, als je naar de “best </w:t>
      </w:r>
      <w:proofErr w:type="spellStart"/>
      <w:r w:rsidR="0027108C">
        <w:rPr>
          <w:rFonts w:asciiTheme="minorHAnsi" w:hAnsiTheme="minorHAnsi"/>
        </w:rPr>
        <w:t>practices</w:t>
      </w:r>
      <w:proofErr w:type="spellEnd"/>
      <w:r w:rsidR="0027108C">
        <w:rPr>
          <w:rFonts w:asciiTheme="minorHAnsi" w:hAnsiTheme="minorHAnsi"/>
        </w:rPr>
        <w:t>” kijkt di</w:t>
      </w:r>
      <w:r w:rsidR="001B4F32">
        <w:rPr>
          <w:rFonts w:asciiTheme="minorHAnsi" w:hAnsiTheme="minorHAnsi"/>
        </w:rPr>
        <w:t>e in het boek worden beschreven en door de docent wordt verteld tijdens de colleges.</w:t>
      </w:r>
    </w:p>
    <w:p w:rsidR="00BB7951" w:rsidRPr="005678FC" w:rsidRDefault="00BB7951" w:rsidP="00BB7951">
      <w:pPr>
        <w:rPr>
          <w:rFonts w:asciiTheme="minorHAnsi" w:hAnsiTheme="minorHAnsi"/>
        </w:rPr>
      </w:pPr>
    </w:p>
    <w:p w:rsidR="00BB7951" w:rsidRPr="005678FC" w:rsidRDefault="0027108C" w:rsidP="00BB7951">
      <w:pPr>
        <w:rPr>
          <w:rFonts w:asciiTheme="minorHAnsi" w:hAnsiTheme="minorHAnsi"/>
        </w:rPr>
      </w:pPr>
      <w:r>
        <w:rPr>
          <w:rFonts w:asciiTheme="minorHAnsi" w:hAnsiTheme="minorHAnsi"/>
        </w:rPr>
        <w:t>De leertaak begint in week 1 en wordt in de vierde week ingeleverd op papier en in de mailbox van de docent (</w:t>
      </w:r>
      <w:hyperlink r:id="rId8" w:history="1">
        <w:r w:rsidRPr="00ED4384">
          <w:rPr>
            <w:rStyle w:val="Hyperlink"/>
            <w:rFonts w:asciiTheme="minorHAnsi" w:hAnsiTheme="minorHAnsi"/>
          </w:rPr>
          <w:t>g.e.p.m.koops@pl.hanze.nl</w:t>
        </w:r>
      </w:hyperlink>
      <w:r>
        <w:rPr>
          <w:rFonts w:asciiTheme="minorHAnsi" w:hAnsiTheme="minorHAnsi"/>
        </w:rPr>
        <w:t>)</w:t>
      </w:r>
      <w:r w:rsidR="001B4F32">
        <w:rPr>
          <w:rFonts w:asciiTheme="minorHAnsi" w:hAnsiTheme="minorHAnsi"/>
        </w:rPr>
        <w:t>. Het inlevermoment is voor 12:00 PM</w:t>
      </w:r>
      <w:r>
        <w:rPr>
          <w:rFonts w:asciiTheme="minorHAnsi" w:hAnsiTheme="minorHAnsi"/>
        </w:rPr>
        <w:t>.</w:t>
      </w:r>
      <w:r w:rsidR="001B4F32">
        <w:rPr>
          <w:rFonts w:asciiTheme="minorHAnsi" w:hAnsiTheme="minorHAnsi"/>
        </w:rPr>
        <w:t xml:space="preserve"> Zie ook de weekplanning op Blackboard.</w:t>
      </w:r>
    </w:p>
    <w:p w:rsidR="00BB7951" w:rsidRPr="005678FC" w:rsidRDefault="00BB7951" w:rsidP="00BB7951">
      <w:pPr>
        <w:rPr>
          <w:rFonts w:asciiTheme="minorHAnsi" w:hAnsiTheme="minorHAnsi"/>
        </w:rPr>
      </w:pPr>
      <w:r w:rsidRPr="005678FC">
        <w:rPr>
          <w:rFonts w:asciiTheme="minorHAnsi" w:hAnsiTheme="minorHAnsi"/>
        </w:rPr>
        <w:t> </w:t>
      </w:r>
    </w:p>
    <w:p w:rsidR="00BB7951" w:rsidRPr="005678FC" w:rsidRDefault="00BB7951" w:rsidP="00BB7951">
      <w:pPr>
        <w:rPr>
          <w:rFonts w:asciiTheme="minorHAnsi" w:hAnsiTheme="minorHAnsi"/>
        </w:rPr>
      </w:pPr>
      <w:r w:rsidRPr="005678FC">
        <w:rPr>
          <w:rFonts w:asciiTheme="minorHAnsi" w:hAnsiTheme="minorHAnsi"/>
        </w:rPr>
        <w:t>Bij wijze van oefening wordt een aantal groepen in de gelegenheid gesteld om hun resultaten mondeling te presenteren bij het studieonderdeel International Corporate Communication.</w:t>
      </w:r>
    </w:p>
    <w:p w:rsidR="00D17FF7" w:rsidRPr="005678FC" w:rsidRDefault="00D17FF7">
      <w:pPr>
        <w:rPr>
          <w:rFonts w:asciiTheme="minorHAnsi" w:hAnsiTheme="minorHAnsi"/>
        </w:rPr>
      </w:pPr>
    </w:p>
    <w:p w:rsidR="00BB7951" w:rsidRPr="005678FC" w:rsidRDefault="00BB7951" w:rsidP="00BB7951">
      <w:pPr>
        <w:rPr>
          <w:rFonts w:asciiTheme="minorHAnsi" w:hAnsiTheme="minorHAnsi"/>
        </w:rPr>
      </w:pPr>
      <w:r w:rsidRPr="005678FC">
        <w:rPr>
          <w:rFonts w:asciiTheme="minorHAnsi" w:hAnsiTheme="minorHAnsi"/>
          <w:b/>
          <w:bCs/>
        </w:rPr>
        <w:t>Beoordelingscriteria voor voorbeeld-SLA's</w:t>
      </w:r>
    </w:p>
    <w:p w:rsidR="00BB7951" w:rsidRPr="005678FC" w:rsidRDefault="00BB7951" w:rsidP="00BB7951">
      <w:pPr>
        <w:rPr>
          <w:rFonts w:asciiTheme="minorHAnsi" w:hAnsiTheme="minorHAnsi"/>
        </w:rPr>
      </w:pPr>
      <w:r w:rsidRPr="005678FC">
        <w:rPr>
          <w:rFonts w:asciiTheme="minorHAnsi" w:hAnsiTheme="minorHAnsi"/>
        </w:rPr>
        <w:t>Je beoordeelt de voorbeeld-SLA's op basis van de volgende</w:t>
      </w:r>
      <w:r w:rsidR="001B4F32">
        <w:rPr>
          <w:rFonts w:asciiTheme="minorHAnsi" w:hAnsiTheme="minorHAnsi"/>
        </w:rPr>
        <w:t xml:space="preserve"> 10</w:t>
      </w:r>
      <w:r w:rsidRPr="005678FC">
        <w:rPr>
          <w:rFonts w:asciiTheme="minorHAnsi" w:hAnsiTheme="minorHAnsi"/>
        </w:rPr>
        <w:t xml:space="preserve"> criteria:</w:t>
      </w:r>
    </w:p>
    <w:p w:rsidR="00F65796" w:rsidRPr="00F65796" w:rsidRDefault="00F65796" w:rsidP="00F65796">
      <w:pPr>
        <w:numPr>
          <w:ilvl w:val="0"/>
          <w:numId w:val="2"/>
        </w:numPr>
        <w:rPr>
          <w:rFonts w:asciiTheme="minorHAnsi" w:hAnsiTheme="minorHAnsi"/>
          <w:b/>
          <w:iCs/>
        </w:rPr>
      </w:pPr>
      <w:r>
        <w:rPr>
          <w:rFonts w:asciiTheme="minorHAnsi" w:hAnsiTheme="minorHAnsi"/>
          <w:b/>
          <w:iCs/>
        </w:rPr>
        <w:t xml:space="preserve">Klantgericht of </w:t>
      </w:r>
      <w:proofErr w:type="gramStart"/>
      <w:r w:rsidRPr="00F65796">
        <w:rPr>
          <w:rFonts w:asciiTheme="minorHAnsi" w:hAnsiTheme="minorHAnsi"/>
          <w:b/>
          <w:iCs/>
        </w:rPr>
        <w:t>servicegericht</w:t>
      </w:r>
      <w:r>
        <w:rPr>
          <w:rFonts w:asciiTheme="minorHAnsi" w:hAnsiTheme="minorHAnsi"/>
          <w:b/>
          <w:iCs/>
        </w:rPr>
        <w:t xml:space="preserve">. </w:t>
      </w:r>
      <w:r>
        <w:rPr>
          <w:rFonts w:asciiTheme="minorHAnsi" w:hAnsiTheme="minorHAnsi"/>
          <w:iCs/>
        </w:rPr>
        <w:t xml:space="preserve"> </w:t>
      </w:r>
      <w:proofErr w:type="gramEnd"/>
      <w:r>
        <w:rPr>
          <w:rFonts w:asciiTheme="minorHAnsi" w:hAnsiTheme="minorHAnsi"/>
          <w:iCs/>
        </w:rPr>
        <w:t xml:space="preserve">Gaat de SLA uit van de leverancier en de diensten die hij levert of van de klant en hoe die </w:t>
      </w:r>
      <w:r w:rsidR="001B4F32">
        <w:rPr>
          <w:rFonts w:asciiTheme="minorHAnsi" w:hAnsiTheme="minorHAnsi"/>
          <w:iCs/>
        </w:rPr>
        <w:t>de diensten ziet?</w:t>
      </w:r>
    </w:p>
    <w:p w:rsidR="00F65796" w:rsidRPr="00F65796" w:rsidRDefault="00F65796" w:rsidP="00F65796">
      <w:pPr>
        <w:ind w:left="360"/>
        <w:rPr>
          <w:rFonts w:asciiTheme="minorHAnsi" w:hAnsiTheme="minorHAnsi"/>
          <w:iCs/>
        </w:rPr>
      </w:pPr>
    </w:p>
    <w:p w:rsidR="00F65796" w:rsidRPr="00F65796" w:rsidRDefault="00F65796" w:rsidP="00F65796">
      <w:pPr>
        <w:numPr>
          <w:ilvl w:val="0"/>
          <w:numId w:val="2"/>
        </w:numPr>
        <w:rPr>
          <w:rFonts w:asciiTheme="minorHAnsi" w:hAnsiTheme="minorHAnsi"/>
          <w:iCs/>
        </w:rPr>
      </w:pPr>
      <w:r w:rsidRPr="00F65796">
        <w:rPr>
          <w:rFonts w:asciiTheme="minorHAnsi" w:hAnsiTheme="minorHAnsi"/>
          <w:b/>
          <w:iCs/>
        </w:rPr>
        <w:t>Klant</w:t>
      </w:r>
      <w:r w:rsidR="00BB7951" w:rsidRPr="00F65796">
        <w:rPr>
          <w:rFonts w:asciiTheme="minorHAnsi" w:hAnsiTheme="minorHAnsi"/>
          <w:b/>
          <w:iCs/>
        </w:rPr>
        <w:t>- of basisdiensten</w:t>
      </w:r>
      <w:r w:rsidR="00BB7951" w:rsidRPr="00F65796">
        <w:rPr>
          <w:rFonts w:asciiTheme="minorHAnsi" w:hAnsiTheme="minorHAnsi"/>
          <w:iCs/>
        </w:rPr>
        <w:t>. Geef in je reactie aan of je vindt dat het SLA vooral klantdiensten of vooral basisdiensten betreft en licht je mening toe.</w:t>
      </w:r>
      <w:r w:rsidR="00BB7951" w:rsidRPr="00F65796">
        <w:rPr>
          <w:rFonts w:asciiTheme="minorHAnsi" w:hAnsiTheme="minorHAnsi"/>
          <w:iCs/>
        </w:rPr>
        <w:br/>
      </w:r>
    </w:p>
    <w:p w:rsidR="00F65796" w:rsidRDefault="00F65796" w:rsidP="00F65796">
      <w:pPr>
        <w:numPr>
          <w:ilvl w:val="0"/>
          <w:numId w:val="2"/>
        </w:numPr>
        <w:rPr>
          <w:rFonts w:asciiTheme="minorHAnsi" w:hAnsiTheme="minorHAnsi"/>
          <w:b/>
          <w:iCs/>
        </w:rPr>
      </w:pPr>
      <w:r w:rsidRPr="00F65796">
        <w:rPr>
          <w:rFonts w:asciiTheme="minorHAnsi" w:hAnsiTheme="minorHAnsi"/>
          <w:b/>
          <w:iCs/>
        </w:rPr>
        <w:t>Beschrijving Service</w:t>
      </w:r>
      <w:r>
        <w:rPr>
          <w:rFonts w:asciiTheme="minorHAnsi" w:hAnsiTheme="minorHAnsi"/>
          <w:b/>
          <w:iCs/>
        </w:rPr>
        <w:t xml:space="preserve">. </w:t>
      </w:r>
      <w:r>
        <w:rPr>
          <w:rFonts w:asciiTheme="minorHAnsi" w:hAnsiTheme="minorHAnsi"/>
          <w:iCs/>
        </w:rPr>
        <w:t>Is het duidelijk wat de dienst inhoudt, wat er geleverd wordt? Verklaar je antwoord.</w:t>
      </w:r>
    </w:p>
    <w:p w:rsidR="00F65796" w:rsidRPr="00F65796" w:rsidRDefault="00F65796" w:rsidP="00F65796">
      <w:pPr>
        <w:rPr>
          <w:rFonts w:asciiTheme="minorHAnsi" w:hAnsiTheme="minorHAnsi"/>
          <w:b/>
          <w:iCs/>
        </w:rPr>
      </w:pPr>
    </w:p>
    <w:p w:rsidR="00BB7951" w:rsidRPr="005678FC" w:rsidRDefault="00BB7951" w:rsidP="00F65796">
      <w:pPr>
        <w:numPr>
          <w:ilvl w:val="0"/>
          <w:numId w:val="2"/>
        </w:numPr>
        <w:rPr>
          <w:rFonts w:asciiTheme="minorHAnsi" w:hAnsiTheme="minorHAnsi"/>
          <w:iCs/>
        </w:rPr>
      </w:pPr>
      <w:r w:rsidRPr="00F65796">
        <w:rPr>
          <w:rFonts w:asciiTheme="minorHAnsi" w:hAnsiTheme="minorHAnsi"/>
          <w:b/>
          <w:iCs/>
        </w:rPr>
        <w:t>SLA-partijen.</w:t>
      </w:r>
      <w:r w:rsidRPr="005678FC">
        <w:rPr>
          <w:rFonts w:asciiTheme="minorHAnsi" w:hAnsiTheme="minorHAnsi"/>
          <w:iCs/>
        </w:rPr>
        <w:t xml:space="preserve"> Geef je mening in hoeverre in het SLA duidelijk is wie de rol van klant vervult, wie de rol van gebruikers vervullen en wie de rol van leverancier vervult.</w:t>
      </w:r>
      <w:r w:rsidRPr="005678FC">
        <w:rPr>
          <w:rFonts w:asciiTheme="minorHAnsi" w:hAnsiTheme="minorHAnsi"/>
          <w:iCs/>
        </w:rPr>
        <w:br/>
      </w:r>
    </w:p>
    <w:p w:rsidR="00BB7951" w:rsidRPr="005678FC" w:rsidRDefault="00F65796" w:rsidP="00F65796">
      <w:pPr>
        <w:numPr>
          <w:ilvl w:val="0"/>
          <w:numId w:val="2"/>
        </w:numPr>
        <w:rPr>
          <w:rFonts w:asciiTheme="minorHAnsi" w:hAnsiTheme="minorHAnsi"/>
          <w:iCs/>
        </w:rPr>
      </w:pPr>
      <w:r w:rsidRPr="00F65796">
        <w:rPr>
          <w:rFonts w:asciiTheme="minorHAnsi" w:hAnsiTheme="minorHAnsi"/>
          <w:b/>
          <w:iCs/>
        </w:rPr>
        <w:t>Kwaliteitskenmerken</w:t>
      </w:r>
      <w:r w:rsidR="00BB7951" w:rsidRPr="00F65796">
        <w:rPr>
          <w:rFonts w:asciiTheme="minorHAnsi" w:hAnsiTheme="minorHAnsi"/>
          <w:b/>
          <w:iCs/>
        </w:rPr>
        <w:t>.</w:t>
      </w:r>
      <w:r w:rsidR="00BB7951" w:rsidRPr="005678FC">
        <w:rPr>
          <w:rFonts w:asciiTheme="minorHAnsi" w:hAnsiTheme="minorHAnsi"/>
          <w:iCs/>
        </w:rPr>
        <w:t xml:space="preserve"> Geef je mening over de relevantie en de volledigheid van de kwaliteitskenmerken waarvoor in het SLA servicenormen vermeld staan</w:t>
      </w:r>
      <w:r w:rsidR="001B4F32">
        <w:rPr>
          <w:rFonts w:asciiTheme="minorHAnsi" w:hAnsiTheme="minorHAnsi"/>
          <w:iCs/>
        </w:rPr>
        <w:t>.</w:t>
      </w:r>
      <w:r w:rsidR="00BB7951" w:rsidRPr="005678FC">
        <w:rPr>
          <w:rFonts w:asciiTheme="minorHAnsi" w:hAnsiTheme="minorHAnsi"/>
          <w:iCs/>
        </w:rPr>
        <w:br/>
      </w:r>
    </w:p>
    <w:p w:rsidR="00F65796" w:rsidRDefault="00F65796" w:rsidP="00F65796">
      <w:pPr>
        <w:numPr>
          <w:ilvl w:val="0"/>
          <w:numId w:val="2"/>
        </w:numPr>
        <w:rPr>
          <w:rFonts w:asciiTheme="minorHAnsi" w:hAnsiTheme="minorHAnsi"/>
          <w:iCs/>
        </w:rPr>
      </w:pPr>
      <w:r w:rsidRPr="00F65796">
        <w:rPr>
          <w:rFonts w:asciiTheme="minorHAnsi" w:hAnsiTheme="minorHAnsi"/>
          <w:b/>
          <w:iCs/>
        </w:rPr>
        <w:lastRenderedPageBreak/>
        <w:t>Meetgrootheden</w:t>
      </w:r>
      <w:r w:rsidR="00BB7951" w:rsidRPr="00F65796">
        <w:rPr>
          <w:rFonts w:asciiTheme="minorHAnsi" w:hAnsiTheme="minorHAnsi"/>
          <w:b/>
          <w:iCs/>
        </w:rPr>
        <w:t>.</w:t>
      </w:r>
      <w:r w:rsidR="00BB7951" w:rsidRPr="005678FC">
        <w:rPr>
          <w:rFonts w:asciiTheme="minorHAnsi" w:hAnsiTheme="minorHAnsi"/>
          <w:iCs/>
        </w:rPr>
        <w:t xml:space="preserve"> Geef je mening over de helderheid waarmee de meetgrootheden gedefinieerd zijn en van de wijze waarop </w:t>
      </w:r>
      <w:r w:rsidR="001B4F32">
        <w:rPr>
          <w:rFonts w:asciiTheme="minorHAnsi" w:hAnsiTheme="minorHAnsi"/>
          <w:iCs/>
        </w:rPr>
        <w:t>er gemeten wordt.</w:t>
      </w:r>
    </w:p>
    <w:p w:rsidR="00F65796" w:rsidRDefault="00F65796" w:rsidP="00F65796">
      <w:pPr>
        <w:ind w:left="360"/>
        <w:rPr>
          <w:rFonts w:asciiTheme="minorHAnsi" w:hAnsiTheme="minorHAnsi"/>
          <w:iCs/>
        </w:rPr>
      </w:pPr>
    </w:p>
    <w:p w:rsidR="00BB7951" w:rsidRPr="00783B52" w:rsidRDefault="00F65796" w:rsidP="00F65796">
      <w:pPr>
        <w:numPr>
          <w:ilvl w:val="0"/>
          <w:numId w:val="2"/>
        </w:numPr>
        <w:rPr>
          <w:rFonts w:asciiTheme="minorHAnsi" w:hAnsiTheme="minorHAnsi"/>
          <w:b/>
          <w:iCs/>
        </w:rPr>
      </w:pPr>
      <w:r w:rsidRPr="001B4F32">
        <w:rPr>
          <w:rFonts w:asciiTheme="minorHAnsi" w:hAnsiTheme="minorHAnsi"/>
          <w:b/>
          <w:iCs/>
        </w:rPr>
        <w:t>Service Review</w:t>
      </w:r>
      <w:r w:rsidR="00783B52" w:rsidRPr="001B4F32">
        <w:rPr>
          <w:rFonts w:asciiTheme="minorHAnsi" w:hAnsiTheme="minorHAnsi"/>
          <w:b/>
          <w:iCs/>
        </w:rPr>
        <w:t xml:space="preserve">. </w:t>
      </w:r>
      <w:r w:rsidR="00783B52" w:rsidRPr="00783B52">
        <w:rPr>
          <w:rFonts w:asciiTheme="minorHAnsi" w:hAnsiTheme="minorHAnsi"/>
          <w:iCs/>
        </w:rPr>
        <w:t xml:space="preserve">In hoeverre staat </w:t>
      </w:r>
      <w:r w:rsidR="001B4F32">
        <w:rPr>
          <w:rFonts w:asciiTheme="minorHAnsi" w:hAnsiTheme="minorHAnsi"/>
          <w:iCs/>
        </w:rPr>
        <w:t xml:space="preserve">er </w:t>
      </w:r>
      <w:r w:rsidR="00783B52" w:rsidRPr="00783B52">
        <w:rPr>
          <w:rFonts w:asciiTheme="minorHAnsi" w:hAnsiTheme="minorHAnsi"/>
          <w:iCs/>
        </w:rPr>
        <w:t xml:space="preserve">in de </w:t>
      </w:r>
      <w:r w:rsidR="00783B52">
        <w:rPr>
          <w:rFonts w:asciiTheme="minorHAnsi" w:hAnsiTheme="minorHAnsi"/>
          <w:iCs/>
        </w:rPr>
        <w:t xml:space="preserve">SLA beschreven hoe er geëvalueerd wordt over de geleverde services ( </w:t>
      </w:r>
      <w:r w:rsidR="00783B52" w:rsidRPr="00783B52">
        <w:rPr>
          <w:rFonts w:asciiTheme="minorHAnsi" w:hAnsiTheme="minorHAnsi"/>
          <w:iCs/>
        </w:rPr>
        <w:t>wie betrokken, agenda, verantwoordelijkheden, wanneer, hoe vaak</w:t>
      </w:r>
      <w:r w:rsidR="001B4F32">
        <w:rPr>
          <w:rFonts w:asciiTheme="minorHAnsi" w:hAnsiTheme="minorHAnsi"/>
          <w:iCs/>
        </w:rPr>
        <w:t xml:space="preserve"> etc.</w:t>
      </w:r>
      <w:r w:rsidR="00783B52">
        <w:rPr>
          <w:rFonts w:asciiTheme="minorHAnsi" w:hAnsiTheme="minorHAnsi"/>
          <w:iCs/>
        </w:rPr>
        <w:t>).</w:t>
      </w:r>
      <w:r w:rsidR="00BB7951" w:rsidRPr="00783B52">
        <w:rPr>
          <w:rFonts w:asciiTheme="minorHAnsi" w:hAnsiTheme="minorHAnsi"/>
          <w:b/>
          <w:iCs/>
        </w:rPr>
        <w:br/>
      </w:r>
    </w:p>
    <w:p w:rsidR="00BB7951" w:rsidRPr="005678FC" w:rsidRDefault="00F65796" w:rsidP="00F65796">
      <w:pPr>
        <w:numPr>
          <w:ilvl w:val="0"/>
          <w:numId w:val="2"/>
        </w:numPr>
        <w:rPr>
          <w:rFonts w:asciiTheme="minorHAnsi" w:hAnsiTheme="minorHAnsi"/>
          <w:iCs/>
        </w:rPr>
      </w:pPr>
      <w:r w:rsidRPr="00F65796">
        <w:rPr>
          <w:rFonts w:asciiTheme="minorHAnsi" w:hAnsiTheme="minorHAnsi"/>
          <w:b/>
          <w:iCs/>
        </w:rPr>
        <w:t>Zekerheidsgaranties</w:t>
      </w:r>
      <w:r w:rsidR="00BB7951" w:rsidRPr="00F65796">
        <w:rPr>
          <w:rFonts w:asciiTheme="minorHAnsi" w:hAnsiTheme="minorHAnsi"/>
          <w:b/>
          <w:iCs/>
        </w:rPr>
        <w:t>.</w:t>
      </w:r>
      <w:r w:rsidR="00BB7951" w:rsidRPr="005678FC">
        <w:rPr>
          <w:rFonts w:asciiTheme="minorHAnsi" w:hAnsiTheme="minorHAnsi"/>
          <w:iCs/>
        </w:rPr>
        <w:t xml:space="preserve"> Geef je mening over de mate waarin de ICT-dienstverlener garant staat voor de toegezegde normen en welke tegenprestatie hij levert in het geval hij zijn normen niet haalt.</w:t>
      </w:r>
      <w:r w:rsidR="00BB7951" w:rsidRPr="005678FC">
        <w:rPr>
          <w:rFonts w:asciiTheme="minorHAnsi" w:hAnsiTheme="minorHAnsi"/>
          <w:iCs/>
        </w:rPr>
        <w:br/>
      </w:r>
    </w:p>
    <w:p w:rsidR="00BB7951" w:rsidRPr="005678FC" w:rsidRDefault="00F65796" w:rsidP="00F65796">
      <w:pPr>
        <w:numPr>
          <w:ilvl w:val="0"/>
          <w:numId w:val="2"/>
        </w:numPr>
        <w:rPr>
          <w:rFonts w:asciiTheme="minorHAnsi" w:hAnsiTheme="minorHAnsi"/>
          <w:iCs/>
        </w:rPr>
      </w:pPr>
      <w:r w:rsidRPr="00F65796">
        <w:rPr>
          <w:rFonts w:asciiTheme="minorHAnsi" w:hAnsiTheme="minorHAnsi"/>
          <w:b/>
          <w:iCs/>
        </w:rPr>
        <w:t>Uitzonderingssituaties</w:t>
      </w:r>
      <w:r w:rsidR="00BB7951" w:rsidRPr="00F65796">
        <w:rPr>
          <w:rFonts w:asciiTheme="minorHAnsi" w:hAnsiTheme="minorHAnsi"/>
          <w:b/>
          <w:iCs/>
        </w:rPr>
        <w:t>.</w:t>
      </w:r>
      <w:r w:rsidR="00BB7951" w:rsidRPr="005678FC">
        <w:rPr>
          <w:rFonts w:asciiTheme="minorHAnsi" w:hAnsiTheme="minorHAnsi"/>
          <w:iCs/>
        </w:rPr>
        <w:t xml:space="preserve"> Geef je mening over het al dan niet voorkomen van uitzonderingssituaties in het SLA. Zijn deze situaties helder gedefinieerd</w:t>
      </w:r>
      <w:r w:rsidR="00783B52">
        <w:rPr>
          <w:rFonts w:asciiTheme="minorHAnsi" w:hAnsiTheme="minorHAnsi"/>
          <w:iCs/>
        </w:rPr>
        <w:t xml:space="preserve"> en realistisch?</w:t>
      </w:r>
      <w:r w:rsidR="00783B52" w:rsidRPr="005678FC">
        <w:rPr>
          <w:rFonts w:asciiTheme="minorHAnsi" w:hAnsiTheme="minorHAnsi"/>
          <w:iCs/>
        </w:rPr>
        <w:t xml:space="preserve"> </w:t>
      </w:r>
      <w:r w:rsidR="00BB7951" w:rsidRPr="005678FC">
        <w:rPr>
          <w:rFonts w:asciiTheme="minorHAnsi" w:hAnsiTheme="minorHAnsi"/>
          <w:iCs/>
        </w:rPr>
        <w:br/>
      </w:r>
    </w:p>
    <w:p w:rsidR="00BB7951" w:rsidRPr="005678FC" w:rsidRDefault="00F65796" w:rsidP="00F65796">
      <w:pPr>
        <w:numPr>
          <w:ilvl w:val="0"/>
          <w:numId w:val="2"/>
        </w:numPr>
        <w:rPr>
          <w:rFonts w:asciiTheme="minorHAnsi" w:hAnsiTheme="minorHAnsi"/>
          <w:iCs/>
        </w:rPr>
      </w:pPr>
      <w:r w:rsidRPr="00F65796">
        <w:rPr>
          <w:rFonts w:asciiTheme="minorHAnsi" w:hAnsiTheme="minorHAnsi"/>
          <w:b/>
          <w:iCs/>
        </w:rPr>
        <w:t>Rapportageverplichtingen</w:t>
      </w:r>
      <w:r w:rsidR="00BB7951" w:rsidRPr="00F65796">
        <w:rPr>
          <w:rFonts w:asciiTheme="minorHAnsi" w:hAnsiTheme="minorHAnsi"/>
          <w:b/>
          <w:iCs/>
        </w:rPr>
        <w:t>.</w:t>
      </w:r>
      <w:r w:rsidR="00BB7951" w:rsidRPr="005678FC">
        <w:rPr>
          <w:rFonts w:asciiTheme="minorHAnsi" w:hAnsiTheme="minorHAnsi"/>
          <w:iCs/>
        </w:rPr>
        <w:t xml:space="preserve"> Geef je mening over </w:t>
      </w:r>
      <w:r>
        <w:rPr>
          <w:rFonts w:asciiTheme="minorHAnsi" w:hAnsiTheme="minorHAnsi"/>
          <w:iCs/>
        </w:rPr>
        <w:t xml:space="preserve">hoe er gerapporteerd wordt door de </w:t>
      </w:r>
      <w:r w:rsidRPr="005678FC">
        <w:rPr>
          <w:rFonts w:asciiTheme="minorHAnsi" w:hAnsiTheme="minorHAnsi"/>
          <w:iCs/>
        </w:rPr>
        <w:t xml:space="preserve">ICT-dienstverlener rapporteert </w:t>
      </w:r>
      <w:r>
        <w:rPr>
          <w:rFonts w:asciiTheme="minorHAnsi" w:hAnsiTheme="minorHAnsi"/>
          <w:iCs/>
        </w:rPr>
        <w:t>(f</w:t>
      </w:r>
      <w:r w:rsidR="00783B52" w:rsidRPr="00F65796">
        <w:rPr>
          <w:rFonts w:asciiTheme="minorHAnsi" w:hAnsiTheme="minorHAnsi"/>
          <w:iCs/>
        </w:rPr>
        <w:t>ormat, frequentie, ontvangers en inhoud rapportage</w:t>
      </w:r>
      <w:r>
        <w:rPr>
          <w:rFonts w:asciiTheme="minorHAnsi" w:hAnsiTheme="minorHAnsi"/>
          <w:iCs/>
        </w:rPr>
        <w:t>).</w:t>
      </w:r>
      <w:r w:rsidR="00BB7951" w:rsidRPr="005678FC">
        <w:rPr>
          <w:rFonts w:asciiTheme="minorHAnsi" w:hAnsiTheme="minorHAnsi"/>
        </w:rPr>
        <w:br/>
      </w:r>
    </w:p>
    <w:p w:rsidR="00BB7951" w:rsidRPr="005678FC" w:rsidRDefault="0027108C" w:rsidP="00BB7951">
      <w:pPr>
        <w:rPr>
          <w:rFonts w:asciiTheme="minorHAnsi" w:hAnsiTheme="minorHAnsi"/>
          <w:iCs/>
        </w:rPr>
      </w:pPr>
      <w:r>
        <w:rPr>
          <w:rFonts w:asciiTheme="minorHAnsi" w:hAnsiTheme="minorHAnsi"/>
          <w:iCs/>
        </w:rPr>
        <w:t>Als een</w:t>
      </w:r>
      <w:r w:rsidR="00BB7951" w:rsidRPr="005678FC">
        <w:rPr>
          <w:rFonts w:asciiTheme="minorHAnsi" w:hAnsiTheme="minorHAnsi"/>
          <w:iCs/>
        </w:rPr>
        <w:t xml:space="preserve"> beoordelingscriterium niet van toepassing is op </w:t>
      </w:r>
      <w:r>
        <w:rPr>
          <w:rFonts w:asciiTheme="minorHAnsi" w:hAnsiTheme="minorHAnsi"/>
          <w:iCs/>
        </w:rPr>
        <w:t>een</w:t>
      </w:r>
      <w:r w:rsidR="00BB7951" w:rsidRPr="005678FC">
        <w:rPr>
          <w:rFonts w:asciiTheme="minorHAnsi" w:hAnsiTheme="minorHAnsi"/>
          <w:iCs/>
        </w:rPr>
        <w:t xml:space="preserve"> voorbeeld-SLA, </w:t>
      </w:r>
      <w:r>
        <w:rPr>
          <w:rFonts w:asciiTheme="minorHAnsi" w:hAnsiTheme="minorHAnsi"/>
          <w:iCs/>
        </w:rPr>
        <w:t xml:space="preserve">schrijf je dat op en beredeneer je of het al dan niet </w:t>
      </w:r>
      <w:r w:rsidR="001B4F32">
        <w:rPr>
          <w:rFonts w:asciiTheme="minorHAnsi" w:hAnsiTheme="minorHAnsi"/>
          <w:iCs/>
        </w:rPr>
        <w:t>in de SLA had moeten staan</w:t>
      </w:r>
      <w:r w:rsidR="00BB7951" w:rsidRPr="005678FC">
        <w:rPr>
          <w:rFonts w:asciiTheme="minorHAnsi" w:hAnsiTheme="minorHAnsi"/>
          <w:iCs/>
        </w:rPr>
        <w:t>.</w:t>
      </w:r>
    </w:p>
    <w:p w:rsidR="00BB7951" w:rsidRPr="005678FC" w:rsidRDefault="00BB7951">
      <w:pPr>
        <w:rPr>
          <w:rFonts w:asciiTheme="minorHAnsi" w:hAnsiTheme="minorHAnsi"/>
        </w:rPr>
      </w:pPr>
    </w:p>
    <w:p w:rsidR="00BB7951" w:rsidRPr="005678FC" w:rsidRDefault="00BB7951" w:rsidP="00BB7951">
      <w:pPr>
        <w:rPr>
          <w:rFonts w:asciiTheme="minorHAnsi" w:hAnsiTheme="minorHAnsi"/>
        </w:rPr>
      </w:pPr>
      <w:r w:rsidRPr="005678FC">
        <w:rPr>
          <w:rFonts w:asciiTheme="minorHAnsi" w:hAnsiTheme="minorHAnsi"/>
          <w:b/>
          <w:bCs/>
        </w:rPr>
        <w:t>Begeleiding</w:t>
      </w:r>
    </w:p>
    <w:p w:rsidR="005E1112" w:rsidRPr="005678FC" w:rsidRDefault="0027108C" w:rsidP="005E1112">
      <w:pPr>
        <w:rPr>
          <w:rFonts w:asciiTheme="minorHAnsi" w:hAnsiTheme="minorHAnsi"/>
        </w:rPr>
      </w:pPr>
      <w:r>
        <w:rPr>
          <w:rFonts w:asciiTheme="minorHAnsi" w:hAnsiTheme="minorHAnsi"/>
        </w:rPr>
        <w:t>Zowel leertaak 3 als leertaak 4 worden tijdens een kick-off geïntroduceerd (zie digirooster)</w:t>
      </w:r>
      <w:r w:rsidR="00BB7951" w:rsidRPr="005678FC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 xml:space="preserve">Daarnaast zijn er voor alle leertaken </w:t>
      </w:r>
      <w:r w:rsidR="0083769C" w:rsidRPr="005678FC">
        <w:rPr>
          <w:rFonts w:asciiTheme="minorHAnsi" w:hAnsiTheme="minorHAnsi"/>
        </w:rPr>
        <w:t>consultancy</w:t>
      </w:r>
      <w:r w:rsidR="00835DD2" w:rsidRPr="005678FC">
        <w:rPr>
          <w:rFonts w:asciiTheme="minorHAnsi" w:hAnsiTheme="minorHAnsi"/>
        </w:rPr>
        <w:t>-</w:t>
      </w:r>
      <w:r w:rsidR="0083769C" w:rsidRPr="005678FC">
        <w:rPr>
          <w:rFonts w:asciiTheme="minorHAnsi" w:hAnsiTheme="minorHAnsi"/>
        </w:rPr>
        <w:t>u</w:t>
      </w:r>
      <w:r>
        <w:rPr>
          <w:rFonts w:asciiTheme="minorHAnsi" w:hAnsiTheme="minorHAnsi"/>
        </w:rPr>
        <w:t>ren voor SLM (leertaak 3 t/m 5) waar de</w:t>
      </w:r>
      <w:r w:rsidR="00835DD2" w:rsidRPr="005678FC">
        <w:rPr>
          <w:rFonts w:asciiTheme="minorHAnsi" w:hAnsiTheme="minorHAnsi"/>
        </w:rPr>
        <w:t xml:space="preserve"> voortgang besproken </w:t>
      </w:r>
      <w:r w:rsidR="001B4F32">
        <w:rPr>
          <w:rFonts w:asciiTheme="minorHAnsi" w:hAnsiTheme="minorHAnsi"/>
        </w:rPr>
        <w:t>wordt</w:t>
      </w:r>
      <w:r w:rsidR="00835DD2" w:rsidRPr="005678FC">
        <w:rPr>
          <w:rFonts w:asciiTheme="minorHAnsi" w:hAnsiTheme="minorHAnsi"/>
        </w:rPr>
        <w:t xml:space="preserve"> en </w:t>
      </w:r>
      <w:bookmarkStart w:id="0" w:name="_GoBack"/>
      <w:bookmarkEnd w:id="0"/>
      <w:r w:rsidR="00835DD2" w:rsidRPr="005678FC">
        <w:rPr>
          <w:rFonts w:asciiTheme="minorHAnsi" w:hAnsiTheme="minorHAnsi"/>
        </w:rPr>
        <w:t>vragen gesteld kunnen worden</w:t>
      </w:r>
      <w:r>
        <w:rPr>
          <w:rFonts w:asciiTheme="minorHAnsi" w:hAnsiTheme="minorHAnsi"/>
        </w:rPr>
        <w:t xml:space="preserve"> aan de docent</w:t>
      </w:r>
      <w:r w:rsidR="00835DD2" w:rsidRPr="005678FC">
        <w:rPr>
          <w:rFonts w:asciiTheme="minorHAnsi" w:hAnsiTheme="minorHAnsi"/>
        </w:rPr>
        <w:t>.</w:t>
      </w:r>
      <w:r w:rsidR="00BB7951" w:rsidRPr="005678FC">
        <w:rPr>
          <w:rFonts w:asciiTheme="minorHAnsi" w:hAnsiTheme="minorHAnsi"/>
        </w:rPr>
        <w:t xml:space="preserve"> Begeleiding op het gebied van groepssamenwerking, groepsorganisatie en dergelijke vindt op een ander moment en door </w:t>
      </w:r>
      <w:r w:rsidR="005E1112" w:rsidRPr="005678FC">
        <w:rPr>
          <w:rFonts w:asciiTheme="minorHAnsi" w:hAnsiTheme="minorHAnsi"/>
        </w:rPr>
        <w:t>de tutor</w:t>
      </w:r>
      <w:r w:rsidR="00BB7951" w:rsidRPr="005678F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ICC </w:t>
      </w:r>
      <w:r w:rsidR="00BB7951" w:rsidRPr="005678FC">
        <w:rPr>
          <w:rFonts w:asciiTheme="minorHAnsi" w:hAnsiTheme="minorHAnsi"/>
        </w:rPr>
        <w:t>plaats.</w:t>
      </w:r>
    </w:p>
    <w:p w:rsidR="00BB7951" w:rsidRPr="005678FC" w:rsidRDefault="00BB7951" w:rsidP="00BB7951">
      <w:pPr>
        <w:rPr>
          <w:rFonts w:asciiTheme="minorHAnsi" w:hAnsiTheme="minorHAnsi"/>
        </w:rPr>
      </w:pPr>
    </w:p>
    <w:p w:rsidR="00BB7951" w:rsidRPr="005678FC" w:rsidRDefault="00BB7951" w:rsidP="00BB7951">
      <w:pPr>
        <w:rPr>
          <w:rFonts w:asciiTheme="minorHAnsi" w:hAnsiTheme="minorHAnsi"/>
        </w:rPr>
      </w:pPr>
      <w:r w:rsidRPr="005678FC">
        <w:rPr>
          <w:rFonts w:asciiTheme="minorHAnsi" w:hAnsiTheme="minorHAnsi"/>
          <w:b/>
          <w:bCs/>
        </w:rPr>
        <w:t>Beoordeling</w:t>
      </w:r>
    </w:p>
    <w:p w:rsidR="00BB7951" w:rsidRPr="005678FC" w:rsidRDefault="0027108C" w:rsidP="00BB7951">
      <w:pPr>
        <w:rPr>
          <w:rFonts w:asciiTheme="minorHAnsi" w:hAnsiTheme="minorHAnsi"/>
        </w:rPr>
      </w:pPr>
      <w:r>
        <w:rPr>
          <w:rFonts w:asciiTheme="minorHAnsi" w:hAnsiTheme="minorHAnsi"/>
        </w:rPr>
        <w:t>De leertaak</w:t>
      </w:r>
      <w:r w:rsidR="000934A3" w:rsidRPr="005678FC">
        <w:rPr>
          <w:rFonts w:asciiTheme="minorHAnsi" w:hAnsiTheme="minorHAnsi"/>
        </w:rPr>
        <w:t xml:space="preserve"> </w:t>
      </w:r>
      <w:r w:rsidR="00BB7951" w:rsidRPr="005678FC">
        <w:rPr>
          <w:rFonts w:asciiTheme="minorHAnsi" w:hAnsiTheme="minorHAnsi"/>
        </w:rPr>
        <w:t xml:space="preserve">wordt door de docent </w:t>
      </w:r>
      <w:r>
        <w:rPr>
          <w:rFonts w:asciiTheme="minorHAnsi" w:hAnsiTheme="minorHAnsi"/>
        </w:rPr>
        <w:t>SLM beoordeeld met een cijfer (minimum 5,0). Het cijfer</w:t>
      </w:r>
      <w:r w:rsidR="00EE784A" w:rsidRPr="005678FC">
        <w:rPr>
          <w:rFonts w:asciiTheme="minorHAnsi" w:hAnsiTheme="minorHAnsi"/>
        </w:rPr>
        <w:t xml:space="preserve"> </w:t>
      </w:r>
      <w:r w:rsidR="00BB7951" w:rsidRPr="005678FC">
        <w:rPr>
          <w:rFonts w:asciiTheme="minorHAnsi" w:hAnsiTheme="minorHAnsi"/>
        </w:rPr>
        <w:t>wordt bepaald op basis van de volgende criteria:</w:t>
      </w:r>
    </w:p>
    <w:p w:rsidR="00BB7951" w:rsidRPr="005678FC" w:rsidRDefault="00783B52" w:rsidP="00BB7951">
      <w:pPr>
        <w:numPr>
          <w:ilvl w:val="0"/>
          <w:numId w:val="3"/>
        </w:numPr>
        <w:rPr>
          <w:rFonts w:asciiTheme="minorHAnsi" w:hAnsiTheme="minorHAnsi"/>
        </w:rPr>
      </w:pPr>
      <w:r w:rsidRPr="00783B52">
        <w:rPr>
          <w:rFonts w:asciiTheme="minorHAnsi" w:hAnsiTheme="minorHAnsi"/>
          <w:b/>
        </w:rPr>
        <w:t>Volledigheid</w:t>
      </w:r>
      <w:r w:rsidR="00BB7951" w:rsidRPr="005678FC">
        <w:rPr>
          <w:rFonts w:asciiTheme="minorHAnsi" w:hAnsiTheme="minorHAnsi"/>
          <w:i/>
        </w:rPr>
        <w:t>:</w:t>
      </w:r>
      <w:r w:rsidR="00BB7951" w:rsidRPr="005678FC">
        <w:rPr>
          <w:rFonts w:asciiTheme="minorHAnsi" w:hAnsiTheme="minorHAnsi"/>
        </w:rPr>
        <w:t xml:space="preserve"> </w:t>
      </w:r>
      <w:r w:rsidR="0027108C">
        <w:rPr>
          <w:rFonts w:asciiTheme="minorHAnsi" w:hAnsiTheme="minorHAnsi"/>
        </w:rPr>
        <w:t xml:space="preserve">zijn alle </w:t>
      </w:r>
      <w:r w:rsidR="0027108C" w:rsidRPr="005678FC">
        <w:rPr>
          <w:rFonts w:asciiTheme="minorHAnsi" w:hAnsiTheme="minorHAnsi"/>
        </w:rPr>
        <w:t>beoordelingscriteria</w:t>
      </w:r>
      <w:r w:rsidR="0027108C">
        <w:rPr>
          <w:rFonts w:asciiTheme="minorHAnsi" w:hAnsiTheme="minorHAnsi"/>
        </w:rPr>
        <w:t xml:space="preserve"> van de toegewezen </w:t>
      </w:r>
      <w:proofErr w:type="gramStart"/>
      <w:r w:rsidR="0027108C">
        <w:rPr>
          <w:rFonts w:asciiTheme="minorHAnsi" w:hAnsiTheme="minorHAnsi"/>
        </w:rPr>
        <w:t xml:space="preserve">SLA’s  </w:t>
      </w:r>
      <w:proofErr w:type="gramEnd"/>
      <w:r w:rsidR="0027108C">
        <w:rPr>
          <w:rFonts w:asciiTheme="minorHAnsi" w:hAnsiTheme="minorHAnsi"/>
        </w:rPr>
        <w:t>beschreven en beargumenteerd?;</w:t>
      </w:r>
      <w:r w:rsidR="00BB7951" w:rsidRPr="005678FC">
        <w:rPr>
          <w:rFonts w:asciiTheme="minorHAnsi" w:hAnsiTheme="minorHAnsi"/>
        </w:rPr>
        <w:t xml:space="preserve"> </w:t>
      </w:r>
    </w:p>
    <w:p w:rsidR="00BB7951" w:rsidRPr="005678FC" w:rsidRDefault="00783B52" w:rsidP="00BB7951">
      <w:pPr>
        <w:numPr>
          <w:ilvl w:val="0"/>
          <w:numId w:val="3"/>
        </w:numPr>
        <w:rPr>
          <w:rFonts w:asciiTheme="minorHAnsi" w:hAnsiTheme="minorHAnsi"/>
        </w:rPr>
      </w:pPr>
      <w:proofErr w:type="gramStart"/>
      <w:r w:rsidRPr="00783B52">
        <w:rPr>
          <w:rFonts w:asciiTheme="minorHAnsi" w:hAnsiTheme="minorHAnsi"/>
          <w:b/>
        </w:rPr>
        <w:t>Juistheid</w:t>
      </w:r>
      <w:r w:rsidR="00BB7951" w:rsidRPr="005678FC">
        <w:rPr>
          <w:rFonts w:asciiTheme="minorHAnsi" w:hAnsiTheme="minorHAnsi"/>
          <w:u w:val="single"/>
        </w:rPr>
        <w:t>:</w:t>
      </w:r>
      <w:r w:rsidR="00BB7951" w:rsidRPr="005678FC">
        <w:rPr>
          <w:rFonts w:asciiTheme="minorHAnsi" w:hAnsiTheme="minorHAnsi"/>
        </w:rPr>
        <w:t xml:space="preserve"> </w:t>
      </w:r>
      <w:r w:rsidR="0027108C">
        <w:rPr>
          <w:rFonts w:asciiTheme="minorHAnsi" w:hAnsiTheme="minorHAnsi"/>
        </w:rPr>
        <w:t>geeft de beoordeling</w:t>
      </w:r>
      <w:r w:rsidR="00BB7951" w:rsidRPr="005678FC">
        <w:rPr>
          <w:rFonts w:asciiTheme="minorHAnsi" w:hAnsiTheme="minorHAnsi"/>
        </w:rPr>
        <w:t xml:space="preserve"> blijk geeft van een correct begrip van de beoordelingscriteria</w:t>
      </w:r>
      <w:r w:rsidR="0027108C">
        <w:rPr>
          <w:rFonts w:asciiTheme="minorHAnsi" w:hAnsiTheme="minorHAnsi"/>
        </w:rPr>
        <w:t>?</w:t>
      </w:r>
      <w:r w:rsidR="00BB7951" w:rsidRPr="005678FC">
        <w:rPr>
          <w:rFonts w:asciiTheme="minorHAnsi" w:hAnsiTheme="minorHAnsi"/>
        </w:rPr>
        <w:t xml:space="preserve">; </w:t>
      </w:r>
      <w:proofErr w:type="gramEnd"/>
    </w:p>
    <w:p w:rsidR="00BB7951" w:rsidRPr="005678FC" w:rsidRDefault="00BB7951" w:rsidP="00BB7951">
      <w:pPr>
        <w:numPr>
          <w:ilvl w:val="0"/>
          <w:numId w:val="3"/>
        </w:numPr>
        <w:rPr>
          <w:rFonts w:asciiTheme="minorHAnsi" w:hAnsiTheme="minorHAnsi"/>
        </w:rPr>
      </w:pPr>
      <w:r w:rsidRPr="005678FC">
        <w:rPr>
          <w:rFonts w:asciiTheme="minorHAnsi" w:hAnsiTheme="minorHAnsi"/>
        </w:rPr>
        <w:t xml:space="preserve">de </w:t>
      </w:r>
      <w:r w:rsidRPr="00783B52">
        <w:rPr>
          <w:rFonts w:asciiTheme="minorHAnsi" w:hAnsiTheme="minorHAnsi"/>
          <w:b/>
        </w:rPr>
        <w:t>kwaliteit</w:t>
      </w:r>
      <w:r w:rsidRPr="005678FC">
        <w:rPr>
          <w:rFonts w:asciiTheme="minorHAnsi" w:hAnsiTheme="minorHAnsi"/>
          <w:u w:val="single"/>
        </w:rPr>
        <w:t xml:space="preserve"> </w:t>
      </w:r>
      <w:r w:rsidRPr="005678FC">
        <w:rPr>
          <w:rFonts w:asciiTheme="minorHAnsi" w:hAnsiTheme="minorHAnsi"/>
        </w:rPr>
        <w:t xml:space="preserve">van de slotbeschouwing en vooral in hoeverre de voorbeelden correct vergeleken zijn met de leerstof </w:t>
      </w:r>
      <w:r w:rsidR="0027108C">
        <w:rPr>
          <w:rFonts w:asciiTheme="minorHAnsi" w:hAnsiTheme="minorHAnsi"/>
        </w:rPr>
        <w:t>en de colleges van SLM</w:t>
      </w:r>
      <w:r w:rsidRPr="005678FC">
        <w:rPr>
          <w:rFonts w:asciiTheme="minorHAnsi" w:hAnsiTheme="minorHAnsi"/>
        </w:rPr>
        <w:t xml:space="preserve">; </w:t>
      </w:r>
    </w:p>
    <w:p w:rsidR="00BB7951" w:rsidRPr="00783B52" w:rsidRDefault="00783B52" w:rsidP="00BB7951">
      <w:pPr>
        <w:numPr>
          <w:ilvl w:val="0"/>
          <w:numId w:val="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Vorm, structuur en taalgebruik.</w:t>
      </w:r>
    </w:p>
    <w:sectPr w:rsidR="00BB7951" w:rsidRPr="00783B52" w:rsidSect="001B4F32">
      <w:footerReference w:type="default" r:id="rId9"/>
      <w:pgSz w:w="11907" w:h="16840" w:code="9"/>
      <w:pgMar w:top="1440" w:right="1797" w:bottom="1276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372" w:rsidRDefault="00CC1372" w:rsidP="001B4F32">
      <w:r>
        <w:separator/>
      </w:r>
    </w:p>
  </w:endnote>
  <w:endnote w:type="continuationSeparator" w:id="0">
    <w:p w:rsidR="00CC1372" w:rsidRDefault="00CC1372" w:rsidP="001B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602340"/>
      <w:docPartObj>
        <w:docPartGallery w:val="Page Numbers (Bottom of Page)"/>
        <w:docPartUnique/>
      </w:docPartObj>
    </w:sdtPr>
    <w:sdtContent>
      <w:p w:rsidR="001B4F32" w:rsidRDefault="001B4F3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1B4F32" w:rsidRDefault="001B4F3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372" w:rsidRDefault="00CC1372" w:rsidP="001B4F32">
      <w:r>
        <w:separator/>
      </w:r>
    </w:p>
  </w:footnote>
  <w:footnote w:type="continuationSeparator" w:id="0">
    <w:p w:rsidR="00CC1372" w:rsidRDefault="00CC1372" w:rsidP="001B4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C0020"/>
    <w:multiLevelType w:val="multilevel"/>
    <w:tmpl w:val="0692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3426AF"/>
    <w:multiLevelType w:val="multilevel"/>
    <w:tmpl w:val="A53EC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E4417C"/>
    <w:multiLevelType w:val="hybridMultilevel"/>
    <w:tmpl w:val="E46A3D5E"/>
    <w:lvl w:ilvl="0" w:tplc="AC269E8E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9EACD6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BA2DB6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C5EC15E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B8E570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768FE4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A8EF9A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01A5BCA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A4C14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6F915F6A"/>
    <w:multiLevelType w:val="multilevel"/>
    <w:tmpl w:val="821A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E74"/>
    <w:rsid w:val="000934A3"/>
    <w:rsid w:val="000F16D8"/>
    <w:rsid w:val="00166654"/>
    <w:rsid w:val="001B4F32"/>
    <w:rsid w:val="0021053F"/>
    <w:rsid w:val="0027108C"/>
    <w:rsid w:val="002A2E74"/>
    <w:rsid w:val="003C1789"/>
    <w:rsid w:val="00480381"/>
    <w:rsid w:val="005678FC"/>
    <w:rsid w:val="00596B8E"/>
    <w:rsid w:val="005E1112"/>
    <w:rsid w:val="00783B52"/>
    <w:rsid w:val="00835DD2"/>
    <w:rsid w:val="0083769C"/>
    <w:rsid w:val="00894D9A"/>
    <w:rsid w:val="00981025"/>
    <w:rsid w:val="00996D13"/>
    <w:rsid w:val="00A03DF3"/>
    <w:rsid w:val="00A837A6"/>
    <w:rsid w:val="00AA73BE"/>
    <w:rsid w:val="00BB7951"/>
    <w:rsid w:val="00CC1372"/>
    <w:rsid w:val="00CF409D"/>
    <w:rsid w:val="00CF7705"/>
    <w:rsid w:val="00D17FF7"/>
    <w:rsid w:val="00ED4CB5"/>
    <w:rsid w:val="00EE784A"/>
    <w:rsid w:val="00F6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rsid w:val="0027108C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65796"/>
    <w:pPr>
      <w:ind w:left="720"/>
      <w:contextualSpacing/>
    </w:pPr>
  </w:style>
  <w:style w:type="paragraph" w:styleId="Koptekst">
    <w:name w:val="header"/>
    <w:basedOn w:val="Standaard"/>
    <w:link w:val="KoptekstChar"/>
    <w:rsid w:val="001B4F3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1B4F32"/>
    <w:rPr>
      <w:sz w:val="24"/>
      <w:szCs w:val="24"/>
    </w:rPr>
  </w:style>
  <w:style w:type="paragraph" w:styleId="Voettekst">
    <w:name w:val="footer"/>
    <w:basedOn w:val="Standaard"/>
    <w:link w:val="VoettekstChar"/>
    <w:uiPriority w:val="99"/>
    <w:rsid w:val="001B4F3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B4F3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rsid w:val="0027108C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65796"/>
    <w:pPr>
      <w:ind w:left="720"/>
      <w:contextualSpacing/>
    </w:pPr>
  </w:style>
  <w:style w:type="paragraph" w:styleId="Koptekst">
    <w:name w:val="header"/>
    <w:basedOn w:val="Standaard"/>
    <w:link w:val="KoptekstChar"/>
    <w:rsid w:val="001B4F3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1B4F32"/>
    <w:rPr>
      <w:sz w:val="24"/>
      <w:szCs w:val="24"/>
    </w:rPr>
  </w:style>
  <w:style w:type="paragraph" w:styleId="Voettekst">
    <w:name w:val="footer"/>
    <w:basedOn w:val="Standaard"/>
    <w:link w:val="VoettekstChar"/>
    <w:uiPriority w:val="99"/>
    <w:rsid w:val="001B4F3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B4F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6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0497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.e.p.m.koops@pl.hanze.n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663</Words>
  <Characters>3649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Doel en werkwijze</vt:lpstr>
      <vt:lpstr>Doel en werkwijze</vt:lpstr>
    </vt:vector>
  </TitlesOfParts>
  <Company>Hanzehogeschool Groningen</Company>
  <LinksUpToDate>false</LinksUpToDate>
  <CharactersWithSpaces>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Doel en werkwijze</dc:title>
  <dc:creator>Gebruiker</dc:creator>
  <cp:lastModifiedBy>Patricia Koops</cp:lastModifiedBy>
  <cp:revision>4</cp:revision>
  <dcterms:created xsi:type="dcterms:W3CDTF">2013-09-04T08:00:00Z</dcterms:created>
  <dcterms:modified xsi:type="dcterms:W3CDTF">2013-09-04T08:42:00Z</dcterms:modified>
</cp:coreProperties>
</file>