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D5C53" w14:textId="5EA0998B" w:rsidR="00D82431" w:rsidRDefault="00126F04" w:rsidP="00D82431">
      <w:pPr>
        <w:pStyle w:val="Head1"/>
        <w:spacing w:line="360" w:lineRule="auto"/>
        <w:jc w:val="center"/>
        <w:rPr>
          <w:sz w:val="44"/>
          <w:szCs w:val="44"/>
        </w:rPr>
      </w:pPr>
      <w:r>
        <w:rPr>
          <w:sz w:val="44"/>
          <w:szCs w:val="44"/>
        </w:rPr>
        <w:t>T</w:t>
      </w:r>
      <w:r w:rsidR="00D82431" w:rsidRPr="000E2EC1">
        <w:rPr>
          <w:sz w:val="44"/>
          <w:szCs w:val="44"/>
        </w:rPr>
        <w:t>ribo-Dynamic</w:t>
      </w:r>
      <w:r w:rsidR="00C433D5" w:rsidRPr="000E2EC1">
        <w:rPr>
          <w:sz w:val="44"/>
          <w:szCs w:val="44"/>
        </w:rPr>
        <w:t xml:space="preserve">s of Bearings for Electric </w:t>
      </w:r>
      <w:r w:rsidR="0091711B" w:rsidRPr="0091711B">
        <w:rPr>
          <w:sz w:val="44"/>
          <w:szCs w:val="44"/>
        </w:rPr>
        <w:t>and</w:t>
      </w:r>
      <w:r w:rsidR="00C433D5" w:rsidRPr="000E2EC1">
        <w:rPr>
          <w:sz w:val="44"/>
          <w:szCs w:val="44"/>
        </w:rPr>
        <w:t xml:space="preserve"> Hybrid Electric Vehicles’ Powertrains</w:t>
      </w:r>
    </w:p>
    <w:p w14:paraId="522F56E4" w14:textId="7D254A28" w:rsidR="00126F04" w:rsidRDefault="00126F04" w:rsidP="00D82431">
      <w:pPr>
        <w:pStyle w:val="Head1"/>
        <w:spacing w:line="360" w:lineRule="auto"/>
        <w:jc w:val="center"/>
        <w:rPr>
          <w:sz w:val="44"/>
          <w:szCs w:val="44"/>
        </w:rPr>
      </w:pPr>
    </w:p>
    <w:p w14:paraId="1A9ADEDD" w14:textId="2BBE5048" w:rsidR="00126F04" w:rsidRPr="000E2EC1" w:rsidRDefault="00126F04" w:rsidP="00D82431">
      <w:pPr>
        <w:pStyle w:val="Head1"/>
        <w:spacing w:line="360" w:lineRule="auto"/>
        <w:jc w:val="center"/>
        <w:rPr>
          <w:sz w:val="44"/>
          <w:szCs w:val="44"/>
        </w:rPr>
      </w:pPr>
      <w:r>
        <w:rPr>
          <w:sz w:val="44"/>
          <w:szCs w:val="44"/>
        </w:rPr>
        <w:t>Literature Review</w:t>
      </w:r>
    </w:p>
    <w:p w14:paraId="4660EBD4" w14:textId="77777777" w:rsidR="000E2EC1" w:rsidRDefault="000E2EC1" w:rsidP="00D82431">
      <w:pPr>
        <w:pStyle w:val="Head1"/>
        <w:spacing w:line="360" w:lineRule="auto"/>
        <w:ind w:left="360" w:hanging="360"/>
        <w:jc w:val="center"/>
        <w:rPr>
          <w:i/>
          <w:iCs/>
          <w:sz w:val="32"/>
          <w:szCs w:val="40"/>
        </w:rPr>
      </w:pPr>
    </w:p>
    <w:p w14:paraId="455B0901" w14:textId="77777777" w:rsidR="00CA5499" w:rsidRPr="00B759AB" w:rsidRDefault="00CA5499" w:rsidP="00CA5499">
      <w:pPr>
        <w:rPr>
          <w:b/>
          <w:bCs/>
        </w:rPr>
      </w:pPr>
    </w:p>
    <w:p w14:paraId="1DC61B4F" w14:textId="77777777" w:rsidR="00CA5499" w:rsidRDefault="00CA5499" w:rsidP="00B759AB"/>
    <w:p w14:paraId="468BC60A" w14:textId="77777777" w:rsidR="00CA5499" w:rsidRDefault="00CA5499" w:rsidP="00B759AB"/>
    <w:p w14:paraId="4ADBCE17" w14:textId="77777777" w:rsidR="007945EE" w:rsidRDefault="007945EE">
      <w:pPr>
        <w:rPr>
          <w:b/>
          <w:szCs w:val="28"/>
          <w:lang w:val="en-US"/>
        </w:rPr>
      </w:pPr>
      <w:r>
        <w:br w:type="page"/>
      </w:r>
    </w:p>
    <w:p w14:paraId="78ECCB1A" w14:textId="36FAB418" w:rsidR="004675E4" w:rsidRDefault="001124F4" w:rsidP="00AA2D3A">
      <w:pPr>
        <w:pStyle w:val="Heading10"/>
        <w:numPr>
          <w:ilvl w:val="0"/>
          <w:numId w:val="22"/>
        </w:numPr>
      </w:pPr>
      <w:bookmarkStart w:id="0" w:name="_Toc40730153"/>
      <w:r w:rsidRPr="00351969">
        <w:lastRenderedPageBreak/>
        <w:t>Introduction</w:t>
      </w:r>
      <w:bookmarkEnd w:id="0"/>
    </w:p>
    <w:p w14:paraId="19DA12D1" w14:textId="3667D5C4" w:rsidR="00D82431" w:rsidRDefault="007472BA" w:rsidP="00AA2D3A">
      <w:pPr>
        <w:pStyle w:val="Heading20"/>
        <w:numPr>
          <w:ilvl w:val="1"/>
          <w:numId w:val="30"/>
        </w:numPr>
      </w:pPr>
      <w:bookmarkStart w:id="1" w:name="_Toc40730154"/>
      <w:r w:rsidRPr="00AA2D3A">
        <w:t>Rolling</w:t>
      </w:r>
      <w:r>
        <w:t xml:space="preserve"> Element </w:t>
      </w:r>
      <w:r w:rsidR="001124F4" w:rsidRPr="001124F4">
        <w:t>Bearings</w:t>
      </w:r>
      <w:bookmarkEnd w:id="1"/>
    </w:p>
    <w:p w14:paraId="23F3FDA4" w14:textId="6F2E0BBC" w:rsidR="00305DDB" w:rsidRPr="00E76272" w:rsidRDefault="00103064" w:rsidP="00387809">
      <w:r>
        <w:rPr>
          <w:color w:val="000000"/>
        </w:rPr>
        <w:t xml:space="preserve">Rolling element bearings encompass both </w:t>
      </w:r>
      <w:r>
        <w:t xml:space="preserve">ball and roller bearings. </w:t>
      </w:r>
      <w:r w:rsidR="00284EB2">
        <w:t>They</w:t>
      </w:r>
      <w:r>
        <w:rPr>
          <w:color w:val="000000"/>
        </w:rPr>
        <w:t xml:space="preserve"> are one of the most widely used components in machinery; with uses extending from miniature electric motors up to turbofan engines in planes or wind turbines. </w:t>
      </w:r>
      <w:r w:rsidR="00E96AAD">
        <w:t>These bearings are made up of 3 main components,</w:t>
      </w:r>
      <w:r w:rsidR="00CA14F4">
        <w:t xml:space="preserve"> the </w:t>
      </w:r>
      <w:r w:rsidR="002D1C15">
        <w:t>races</w:t>
      </w:r>
      <w:r w:rsidR="00CA14F4">
        <w:t xml:space="preserve">, </w:t>
      </w:r>
      <w:proofErr w:type="gramStart"/>
      <w:r w:rsidR="00CA14F4">
        <w:t>rollers</w:t>
      </w:r>
      <w:proofErr w:type="gramEnd"/>
      <w:r w:rsidR="00CA14F4">
        <w:t xml:space="preserve"> and cage.</w:t>
      </w:r>
      <w:r w:rsidR="00FD2F33">
        <w:t xml:space="preserve"> </w:t>
      </w:r>
      <w:r w:rsidR="00D030FA">
        <w:t>The inner</w:t>
      </w:r>
      <w:r w:rsidR="007C7C86">
        <w:t xml:space="preserve"> and outer races</w:t>
      </w:r>
      <w:r w:rsidR="00233E04">
        <w:t xml:space="preserve"> house the rolling elements, which rotate around the races</w:t>
      </w:r>
      <w:r w:rsidR="000816B7">
        <w:t xml:space="preserve"> </w:t>
      </w:r>
      <w:r w:rsidR="00233E04">
        <w:t>and are</w:t>
      </w:r>
      <w:r w:rsidR="00C63EFE">
        <w:t xml:space="preserve"> angularly separated by </w:t>
      </w:r>
      <w:r w:rsidR="00233E04">
        <w:t>the</w:t>
      </w:r>
      <w:r w:rsidR="00C8757D">
        <w:t xml:space="preserve"> cage.</w:t>
      </w:r>
      <w:r w:rsidR="006C324D">
        <w:t xml:space="preserve"> These bearings have two primary purposes: to </w:t>
      </w:r>
      <w:r w:rsidR="00033AF5">
        <w:t>transmit</w:t>
      </w:r>
      <w:r w:rsidR="006C324D">
        <w:t xml:space="preserve"> load from other connected elements (typically rotating shafts) and to convert relative sliding motion into rolling motion to reduce rotational friction in the system. </w:t>
      </w:r>
      <w:r w:rsidR="00003C35">
        <w:t xml:space="preserve"> </w:t>
      </w:r>
    </w:p>
    <w:p w14:paraId="190971B8" w14:textId="54851385" w:rsidR="00A81B7F" w:rsidRDefault="008C444C" w:rsidP="0067072D">
      <w:r>
        <w:t>Roller bearings in automotive transmission</w:t>
      </w:r>
      <w:r w:rsidR="00033AF5">
        <w:t>s</w:t>
      </w:r>
      <w:r>
        <w:t xml:space="preserve"> </w:t>
      </w:r>
      <w:r w:rsidR="00A81B7F">
        <w:t>are used to support the rotation of the shaft and the radial and axial forces applied during gear meshing.</w:t>
      </w:r>
      <w:r w:rsidR="00126124">
        <w:t xml:space="preserve"> Common bearings include cylindrical roller bearings (CRB) that support high radial loads and high-speed operation, as well as taper roller bearings</w:t>
      </w:r>
      <w:r w:rsidR="00387809">
        <w:t xml:space="preserve"> (TRB)</w:t>
      </w:r>
      <w:r w:rsidR="00126124">
        <w:t xml:space="preserve"> </w:t>
      </w:r>
      <w:r w:rsidR="000816B7">
        <w:t>for high radial and axial loads.</w:t>
      </w:r>
      <w:r w:rsidR="00387809">
        <w:t xml:space="preserve"> </w:t>
      </w:r>
      <w:r w:rsidR="00A81B7F">
        <w:t xml:space="preserve">Single or two stage gearing in electric transmissions </w:t>
      </w:r>
      <w:r w:rsidR="00387809">
        <w:t>mean that</w:t>
      </w:r>
      <w:r w:rsidR="00A81B7F">
        <w:t xml:space="preserve"> </w:t>
      </w:r>
      <w:r w:rsidR="007A1AD5">
        <w:t xml:space="preserve">bearings in both the electric motors and input shaft to the gearboxes operate under high speeds, </w:t>
      </w:r>
      <w:proofErr w:type="gramStart"/>
      <w:r w:rsidR="007A1AD5">
        <w:t>in excess of</w:t>
      </w:r>
      <w:proofErr w:type="gramEnd"/>
      <w:r w:rsidR="007A1AD5">
        <w:t xml:space="preserve"> 32,000rpm.</w:t>
      </w:r>
    </w:p>
    <w:p w14:paraId="1FFFB73C" w14:textId="77777777" w:rsidR="00033AF5" w:rsidRDefault="00033AF5">
      <w:pPr>
        <w:spacing w:before="0" w:after="0"/>
        <w:rPr>
          <w:b/>
          <w:kern w:val="28"/>
          <w:sz w:val="24"/>
        </w:rPr>
      </w:pPr>
      <w:r>
        <w:br w:type="page"/>
      </w:r>
    </w:p>
    <w:p w14:paraId="12114F87" w14:textId="104AC8A2" w:rsidR="008C2502" w:rsidRDefault="001F37E1" w:rsidP="00AA2D3A">
      <w:pPr>
        <w:pStyle w:val="Heading10"/>
        <w:numPr>
          <w:ilvl w:val="0"/>
          <w:numId w:val="30"/>
        </w:numPr>
      </w:pPr>
      <w:bookmarkStart w:id="2" w:name="_Toc40730156"/>
      <w:r w:rsidRPr="00351969">
        <w:lastRenderedPageBreak/>
        <w:t>Elastohydrodynamic</w:t>
      </w:r>
      <w:r>
        <w:t xml:space="preserve"> Lubrication</w:t>
      </w:r>
      <w:bookmarkEnd w:id="2"/>
    </w:p>
    <w:p w14:paraId="4CADF6D2" w14:textId="039CF9CD" w:rsidR="00893B24" w:rsidRDefault="00E51838" w:rsidP="00893B24">
      <w:pPr>
        <w:rPr>
          <w:color w:val="000000"/>
        </w:rPr>
      </w:pPr>
      <w:bookmarkStart w:id="3" w:name="_Hlk40208830"/>
      <w:r>
        <w:t>The rollers within a bearing carry an instantaneous share of the overall load applied to the bearing. Deviation of the supported shaft centre from its nominal geometric centre results in a loaded region of the bearing</w:t>
      </w:r>
      <w:r>
        <w:rPr>
          <w:color w:val="000000"/>
        </w:rPr>
        <w:t xml:space="preserve">. </w:t>
      </w:r>
      <w:r w:rsidR="00893B24" w:rsidRPr="006A5C5E">
        <w:rPr>
          <w:color w:val="000000"/>
        </w:rPr>
        <w:t>In the conjunction between the bearing roller and race, the non-conformal nature of the contact generates very high pressures</w:t>
      </w:r>
      <w:r>
        <w:rPr>
          <w:color w:val="000000"/>
        </w:rPr>
        <w:t xml:space="preserve"> and local</w:t>
      </w:r>
      <w:r w:rsidR="00893B24" w:rsidRPr="006A5C5E">
        <w:rPr>
          <w:color w:val="000000"/>
        </w:rPr>
        <w:t xml:space="preserve"> surface deformation </w:t>
      </w:r>
      <w:r>
        <w:t xml:space="preserve">occurs. </w:t>
      </w:r>
      <w:r w:rsidR="00893B24" w:rsidRPr="006A5C5E">
        <w:rPr>
          <w:color w:val="000000"/>
        </w:rPr>
        <w:t xml:space="preserve">This local elastic deformation as well as the increase of lubricant viscosity at high pressures enhances hydrodynamic film formation. This method of fluid-film lubrication is known as elastohydrodynamic lubrication (EHL) </w:t>
      </w:r>
      <w:r w:rsidR="00893B24" w:rsidRPr="006A5C5E">
        <w:rPr>
          <w:color w:val="000000"/>
        </w:rPr>
        <w:fldChar w:fldCharType="begin" w:fldLock="1"/>
      </w:r>
      <w:r w:rsidR="0037258F">
        <w:rPr>
          <w:color w:val="000000"/>
        </w:rPr>
        <w:instrText>ADDIN CSL_CITATION {"citationItems":[{"id":"ITEM-1","itemData":{"ISBN":"978-1860941702","author":[{"dropping-particle":"","family":"Gohar","given":"R.","non-dropping-particle":"","parse-names":false,"suffix":""}],"id":"ITEM-1","issued":{"date-parts":[["1988"]]},"publisher":"Imperial College Press","publisher-place":"London","title":"Elastohydrodynamics","type":"book"},"uris":["http://www.mendeley.com/documents/?uuid=978f0020-fc5a-4aa3-901b-22933dd51512"]}],"mendeley":{"formattedCitation":"[3]","plainTextFormattedCitation":"[3]","previouslyFormattedCitation":"[3]"},"properties":{"noteIndex":0},"schema":"https://github.com/citation-style-language/schema/raw/master/csl-citation.json"}</w:instrText>
      </w:r>
      <w:r w:rsidR="00893B24" w:rsidRPr="006A5C5E">
        <w:rPr>
          <w:color w:val="000000"/>
        </w:rPr>
        <w:fldChar w:fldCharType="separate"/>
      </w:r>
      <w:r w:rsidR="006F2C23" w:rsidRPr="006F2C23">
        <w:rPr>
          <w:noProof/>
          <w:color w:val="000000"/>
        </w:rPr>
        <w:t>[3]</w:t>
      </w:r>
      <w:r w:rsidR="00893B24" w:rsidRPr="006A5C5E">
        <w:rPr>
          <w:color w:val="000000"/>
        </w:rPr>
        <w:fldChar w:fldCharType="end"/>
      </w:r>
      <w:r w:rsidR="00893B24" w:rsidRPr="006A5C5E">
        <w:rPr>
          <w:color w:val="000000"/>
        </w:rPr>
        <w:t>.</w:t>
      </w:r>
      <w:r w:rsidR="00033AF5">
        <w:rPr>
          <w:color w:val="000000"/>
        </w:rPr>
        <w:t xml:space="preserve"> This problem combines classical Hertzian contact mechanics with hydrodynamic lubrication theory.</w:t>
      </w:r>
      <w:r w:rsidR="00893B24" w:rsidRPr="006A5C5E">
        <w:rPr>
          <w:color w:val="000000"/>
        </w:rPr>
        <w:t xml:space="preserve"> </w:t>
      </w:r>
    </w:p>
    <w:p w14:paraId="7EFA5544" w14:textId="77777777" w:rsidR="007A1AD5" w:rsidRDefault="007A1AD5" w:rsidP="00AA2D3A">
      <w:pPr>
        <w:pStyle w:val="Heading20"/>
        <w:numPr>
          <w:ilvl w:val="1"/>
          <w:numId w:val="30"/>
        </w:numPr>
      </w:pPr>
      <w:bookmarkStart w:id="4" w:name="_Toc40730157"/>
      <w:r>
        <w:t>Hertzian Contact Mechanics</w:t>
      </w:r>
      <w:bookmarkEnd w:id="4"/>
    </w:p>
    <w:p w14:paraId="64A60FBB" w14:textId="3DD4EFF2" w:rsidR="007A1AD5" w:rsidRDefault="00EA7BC5" w:rsidP="007A1AD5">
      <w:r>
        <w:t>Two</w:t>
      </w:r>
      <w:r w:rsidR="007A1AD5">
        <w:t xml:space="preserve"> types of contact</w:t>
      </w:r>
      <w:r>
        <w:t xml:space="preserve">s occur </w:t>
      </w:r>
      <w:r w:rsidR="007A1AD5">
        <w:t xml:space="preserve">in machine elements: conformal and non-conformal. Conformal contacts occur between a concave and a convex body of similar radius, such as in journal bearings. This leads to a relatively large contact area over which load can be distributed and resultant pressures are in the order of MPa. The contact between rolling elements and races is non-conformal in nature as the contacting surfaces are both convex. This type of contact creates a very small contact region over which force is transmitted, leading to very high contact pressures being generated in the order of GPa. Under these pressures, the contact surfaces deform elastically. </w:t>
      </w:r>
      <w:r w:rsidR="00033AF5">
        <w:t>In the case of a lubricate</w:t>
      </w:r>
      <w:r>
        <w:t>d</w:t>
      </w:r>
      <w:r w:rsidR="00033AF5">
        <w:t xml:space="preserve"> contact, a l</w:t>
      </w:r>
      <w:r w:rsidR="007A1AD5">
        <w:t>ubricant film form</w:t>
      </w:r>
      <w:r w:rsidR="00033AF5">
        <w:t>s</w:t>
      </w:r>
      <w:r w:rsidR="007A1AD5">
        <w:t xml:space="preserve"> in between the contacting surfaces in the order of microns (typically &lt;2</w:t>
      </w:r>
      <w:r w:rsidR="007A1AD5">
        <w:rPr>
          <w:rFonts w:cs="Calibri"/>
        </w:rPr>
        <w:t>µ</w:t>
      </w:r>
      <w:r w:rsidR="007A1AD5">
        <w:t xml:space="preserve">m </w:t>
      </w:r>
      <w:r w:rsidR="007A1AD5">
        <w:fldChar w:fldCharType="begin" w:fldLock="1"/>
      </w:r>
      <w:r w:rsidR="0037258F">
        <w:instrText>ADDIN CSL_CITATION {"citationItems":[{"id":"ITEM-1","itemData":{"author":[{"dropping-particle":"","family":"Gohar","given":"Ramsey","non-dropping-particle":"","parse-names":false,"suffix":""},{"dropping-particle":"","family":"Rahnejat","given":"Homer","non-dropping-particle":"","parse-names":false,"suffix":""}],"edition":"3rd","id":"ITEM-1","issued":{"date-parts":[["2019"]]},"publisher":"World Scientific Publishing Europe Ltd.","publisher-place":"London","title":"Fundamentals of Tribology","type":"book"},"uris":["http://www.mendeley.com/documents/?uuid=87ed95aa-1b30-4bf4-9b3f-a0b0ec00a7b0"]}],"mendeley":{"formattedCitation":"[4]","plainTextFormattedCitation":"[4]","previouslyFormattedCitation":"[4]"},"properties":{"noteIndex":0},"schema":"https://github.com/citation-style-language/schema/raw/master/csl-citation.json"}</w:instrText>
      </w:r>
      <w:r w:rsidR="007A1AD5">
        <w:fldChar w:fldCharType="separate"/>
      </w:r>
      <w:r w:rsidR="006F2C23" w:rsidRPr="006F2C23">
        <w:rPr>
          <w:noProof/>
        </w:rPr>
        <w:t>[4]</w:t>
      </w:r>
      <w:r w:rsidR="007A1AD5">
        <w:fldChar w:fldCharType="end"/>
      </w:r>
      <w:r w:rsidR="007A1AD5">
        <w:t>. Non-conformal contacts are typically found in rolling element bearings, gear contacts and cam follower pairs.</w:t>
      </w:r>
    </w:p>
    <w:p w14:paraId="51B666DA" w14:textId="59D81F4F" w:rsidR="007A1AD5" w:rsidRDefault="007A1AD5" w:rsidP="007A1AD5">
      <w:r>
        <w:t>A fundamental aspect of these contacts is that the approach of the bodies under external load leads to the deformation of both bodies and the emergence of a contact patch</w:t>
      </w:r>
      <w:r w:rsidR="00EA7BC5">
        <w:t xml:space="preserve">. </w:t>
      </w:r>
      <w:r>
        <w:t xml:space="preserve">For the case of two contacting spheres of the same radius, a circular contact emerges of radius 2a. For two cylinders in contact with their axis parallel, a rectangular or line contact is formed along the length of the cylinders with width 2b. Both cases are shown in </w:t>
      </w:r>
      <w:r>
        <w:fldChar w:fldCharType="begin"/>
      </w:r>
      <w:r>
        <w:instrText xml:space="preserve"> REF _Ref40195240 \h </w:instrText>
      </w:r>
      <w:r>
        <w:fldChar w:fldCharType="separate"/>
      </w:r>
      <w:r w:rsidR="008267C7">
        <w:t xml:space="preserve">Figure </w:t>
      </w:r>
      <w:r w:rsidR="008267C7">
        <w:rPr>
          <w:noProof/>
        </w:rPr>
        <w:t>2</w:t>
      </w:r>
      <w:r>
        <w:fldChar w:fldCharType="end"/>
      </w:r>
      <w:r>
        <w:t xml:space="preserve">. The third contact geometry is an elliptical point contact which results from contacting bodies that have different radii along both principal axes </w:t>
      </w:r>
      <w:r>
        <w:fldChar w:fldCharType="begin" w:fldLock="1"/>
      </w:r>
      <w:r w:rsidR="0037258F">
        <w:instrText>ADDIN CSL_CITATION {"citationItems":[{"id":"ITEM-1","itemData":{"author":[{"dropping-particle":"","family":"Johnson","given":"K. L.","non-dropping-particle":"","parse-names":false,"suffix":""}],"id":"ITEM-1","issued":{"date-parts":[["1985"]]},"publisher":"Cambridge University Press","publisher-place":"Cambridge","title":"Contact Mechanics","type":"book"},"uris":["http://www.mendeley.com/documents/?uuid=2be3464a-8db1-4171-8510-4250978abf15"]}],"mendeley":{"formattedCitation":"[5]","plainTextFormattedCitation":"[5]","previouslyFormattedCitation":"[5]"},"properties":{"noteIndex":0},"schema":"https://github.com/citation-style-language/schema/raw/master/csl-citation.json"}</w:instrText>
      </w:r>
      <w:r>
        <w:fldChar w:fldCharType="separate"/>
      </w:r>
      <w:r w:rsidR="006F2C23" w:rsidRPr="006F2C23">
        <w:rPr>
          <w:noProof/>
        </w:rPr>
        <w:t>[5]</w:t>
      </w:r>
      <w:r>
        <w:fldChar w:fldCharType="end"/>
      </w:r>
      <w:r>
        <w:t>.</w:t>
      </w:r>
      <w:r w:rsidR="00033AF5">
        <w:t xml:space="preserve"> In the case of a cylindrical or tapered roller </w:t>
      </w:r>
      <w:proofErr w:type="gramStart"/>
      <w:r w:rsidR="00033AF5">
        <w:t>bearings</w:t>
      </w:r>
      <w:proofErr w:type="gramEnd"/>
      <w:r w:rsidR="00033AF5">
        <w:t xml:space="preserve"> such as those found in electric motors and transmissions, </w:t>
      </w:r>
      <w:r w:rsidR="008729A4">
        <w:t xml:space="preserve">the </w:t>
      </w:r>
      <w:r w:rsidR="00EA7BC5">
        <w:t xml:space="preserve">mutual </w:t>
      </w:r>
      <w:r w:rsidR="008729A4">
        <w:t>approach of the roller and race forms a line contact.</w:t>
      </w:r>
    </w:p>
    <w:p w14:paraId="5D94A4F1" w14:textId="77777777" w:rsidR="007A1AD5" w:rsidRDefault="007A1AD5" w:rsidP="007A1AD5">
      <w:pPr>
        <w:keepNext/>
        <w:jc w:val="center"/>
      </w:pPr>
      <w:r>
        <w:rPr>
          <w:noProof/>
        </w:rPr>
        <w:lastRenderedPageBreak/>
        <w:drawing>
          <wp:inline distT="0" distB="0" distL="0" distR="0" wp14:anchorId="7E3E6127" wp14:editId="3A21FDD8">
            <wp:extent cx="4760113" cy="264819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clrChange>
                        <a:clrFrom>
                          <a:srgbClr val="EBEBEB"/>
                        </a:clrFrom>
                        <a:clrTo>
                          <a:srgbClr val="EBEBEB">
                            <a:alpha val="0"/>
                          </a:srgbClr>
                        </a:clrTo>
                      </a:clrChange>
                    </a:blip>
                    <a:stretch>
                      <a:fillRect/>
                    </a:stretch>
                  </pic:blipFill>
                  <pic:spPr>
                    <a:xfrm>
                      <a:off x="0" y="0"/>
                      <a:ext cx="4804433" cy="2672853"/>
                    </a:xfrm>
                    <a:prstGeom prst="rect">
                      <a:avLst/>
                    </a:prstGeom>
                  </pic:spPr>
                </pic:pic>
              </a:graphicData>
            </a:graphic>
          </wp:inline>
        </w:drawing>
      </w:r>
    </w:p>
    <w:p w14:paraId="2A889309" w14:textId="15B45E29" w:rsidR="007A1AD5" w:rsidRDefault="007A1AD5" w:rsidP="007A1AD5">
      <w:pPr>
        <w:pStyle w:val="Caption"/>
        <w:jc w:val="center"/>
      </w:pPr>
      <w:bookmarkStart w:id="5" w:name="_Ref40195240"/>
      <w:bookmarkStart w:id="6" w:name="_Toc40649133"/>
      <w:r>
        <w:t xml:space="preserve">Figure </w:t>
      </w:r>
      <w:fldSimple w:instr=" SEQ Figure \* ARABIC ">
        <w:r w:rsidR="008267C7">
          <w:rPr>
            <w:noProof/>
          </w:rPr>
          <w:t>2</w:t>
        </w:r>
      </w:fldSimple>
      <w:bookmarkEnd w:id="5"/>
      <w:r>
        <w:t xml:space="preserve"> - Hertzian contact patch: point contact (left), line contact (right)</w:t>
      </w:r>
      <w:bookmarkEnd w:id="6"/>
    </w:p>
    <w:p w14:paraId="547D7FCF" w14:textId="6461D462" w:rsidR="007A1AD5" w:rsidRDefault="007A1AD5" w:rsidP="007A1AD5">
      <w:r>
        <w:t xml:space="preserve">The spheres of </w:t>
      </w:r>
      <w:proofErr w:type="gramStart"/>
      <w:r>
        <w:t>cylinders  depicted</w:t>
      </w:r>
      <w:proofErr w:type="gramEnd"/>
      <w:r>
        <w:t xml:space="preserve"> in </w:t>
      </w:r>
      <w:r>
        <w:fldChar w:fldCharType="begin"/>
      </w:r>
      <w:r>
        <w:instrText xml:space="preserve"> REF _Ref40195240 \h </w:instrText>
      </w:r>
      <w:r>
        <w:fldChar w:fldCharType="separate"/>
      </w:r>
      <w:r w:rsidR="008267C7">
        <w:t xml:space="preserve">Figure </w:t>
      </w:r>
      <w:r w:rsidR="008267C7">
        <w:rPr>
          <w:noProof/>
        </w:rPr>
        <w:t>2</w:t>
      </w:r>
      <w:r>
        <w:fldChar w:fldCharType="end"/>
      </w:r>
      <w:r>
        <w:t xml:space="preserve"> with radii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can be simplified as a rigid cylinder in contact with an elastic half</w:t>
      </w:r>
      <w:r w:rsidR="00345A7D">
        <w:t>-</w:t>
      </w:r>
      <w:r>
        <w:t xml:space="preserve">space. The radius of this curved surface is known as the reduced radius, </w:t>
      </w:r>
      <m:oMath>
        <m:sSup>
          <m:sSupPr>
            <m:ctrlPr>
              <w:rPr>
                <w:rFonts w:ascii="Cambria Math" w:hAnsi="Cambria Math"/>
                <w:i/>
              </w:rPr>
            </m:ctrlPr>
          </m:sSupPr>
          <m:e>
            <m:r>
              <w:rPr>
                <w:rFonts w:ascii="Cambria Math" w:hAnsi="Cambria Math"/>
              </w:rPr>
              <m:t>R</m:t>
            </m:r>
          </m:e>
          <m:sup>
            <m:r>
              <w:rPr>
                <w:rFonts w:ascii="Cambria Math" w:hAnsi="Cambria Math"/>
              </w:rPr>
              <m:t>'</m:t>
            </m:r>
          </m:sup>
        </m:sSup>
      </m:oMath>
      <w:r>
        <w:t xml:space="preserve">:   </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7A1AD5" w:rsidRPr="00CB4F02" w14:paraId="6C792720" w14:textId="77777777" w:rsidTr="007A1AD5">
        <w:trPr>
          <w:trHeight w:val="370"/>
          <w:jc w:val="center"/>
        </w:trPr>
        <w:tc>
          <w:tcPr>
            <w:tcW w:w="8504" w:type="dxa"/>
            <w:shd w:val="clear" w:color="auto" w:fill="auto"/>
            <w:vAlign w:val="center"/>
          </w:tcPr>
          <w:p w14:paraId="6D9D033C" w14:textId="77777777" w:rsidR="007A1AD5" w:rsidRPr="00D4649A" w:rsidRDefault="00126F04" w:rsidP="007A1AD5">
            <w:pPr>
              <w:spacing w:line="360" w:lineRule="auto"/>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m:oMathPara>
          </w:p>
        </w:tc>
        <w:tc>
          <w:tcPr>
            <w:tcW w:w="567" w:type="dxa"/>
            <w:shd w:val="clear" w:color="auto" w:fill="auto"/>
            <w:vAlign w:val="center"/>
          </w:tcPr>
          <w:p w14:paraId="3B92093C" w14:textId="46F8F6A0" w:rsidR="007A1AD5" w:rsidRPr="00CB4F02" w:rsidRDefault="007A1AD5" w:rsidP="007A1AD5">
            <w:pPr>
              <w:pStyle w:val="TextBlock"/>
              <w:spacing w:after="0" w:line="360" w:lineRule="auto"/>
              <w:rPr>
                <w:bCs/>
                <w:sz w:val="18"/>
              </w:rPr>
            </w:pPr>
            <w:r w:rsidRPr="00CB4F02">
              <w:rPr>
                <w:bCs/>
                <w:sz w:val="18"/>
              </w:rPr>
              <w:t>[</w:t>
            </w:r>
            <w:r w:rsidR="004F338E">
              <w:rPr>
                <w:bCs/>
                <w:sz w:val="18"/>
              </w:rPr>
              <w:t>1</w:t>
            </w:r>
            <w:r w:rsidRPr="00CB4F02">
              <w:rPr>
                <w:bCs/>
                <w:sz w:val="18"/>
              </w:rPr>
              <w:t>]</w:t>
            </w:r>
          </w:p>
        </w:tc>
      </w:tr>
    </w:tbl>
    <w:p w14:paraId="7EDED8C7" w14:textId="77777777" w:rsidR="007A1AD5" w:rsidRDefault="007A1AD5" w:rsidP="007A1AD5">
      <w:r>
        <w:t xml:space="preserve">The material properties of the two bodies a treated in a similar way. The elastic modulus, </w:t>
      </w:r>
      <m:oMath>
        <m:r>
          <w:rPr>
            <w:rFonts w:ascii="Cambria Math" w:hAnsi="Cambria Math"/>
          </w:rPr>
          <m:t>E</m:t>
        </m:r>
      </m:oMath>
      <w:r>
        <w:t xml:space="preserve">, and Poisson’s ratio, </w:t>
      </w:r>
      <m:oMath>
        <m:r>
          <w:rPr>
            <w:rFonts w:ascii="Cambria Math" w:hAnsi="Cambria Math"/>
          </w:rPr>
          <m:t>υ</m:t>
        </m:r>
      </m:oMath>
      <w:r>
        <w:t>, of both bodies are combined to for the reduced elastic modulus:</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7A1AD5" w:rsidRPr="00CB4F02" w14:paraId="141FC016" w14:textId="77777777" w:rsidTr="007A1AD5">
        <w:trPr>
          <w:trHeight w:val="370"/>
          <w:jc w:val="center"/>
        </w:trPr>
        <w:tc>
          <w:tcPr>
            <w:tcW w:w="8504" w:type="dxa"/>
            <w:shd w:val="clear" w:color="auto" w:fill="auto"/>
            <w:vAlign w:val="center"/>
          </w:tcPr>
          <w:p w14:paraId="462F48B2" w14:textId="77777777" w:rsidR="007A1AD5" w:rsidRPr="00D4649A" w:rsidRDefault="00126F04" w:rsidP="007A1AD5">
            <w:pPr>
              <w:spacing w:line="360" w:lineRule="auto"/>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1-</m:t>
                        </m:r>
                        <m:sSubSup>
                          <m:sSubSupPr>
                            <m:ctrlPr>
                              <w:rPr>
                                <w:rFonts w:ascii="Cambria Math" w:hAnsi="Cambria Math"/>
                                <w:i/>
                              </w:rPr>
                            </m:ctrlPr>
                          </m:sSubSupPr>
                          <m:e>
                            <m:r>
                              <w:rPr>
                                <w:rFonts w:ascii="Cambria Math" w:hAnsi="Cambria Math"/>
                              </w:rPr>
                              <m:t>υ</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E</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sSubSup>
                          <m:sSubSupPr>
                            <m:ctrlPr>
                              <w:rPr>
                                <w:rFonts w:ascii="Cambria Math" w:hAnsi="Cambria Math"/>
                                <w:i/>
                              </w:rPr>
                            </m:ctrlPr>
                          </m:sSubSupPr>
                          <m:e>
                            <m:r>
                              <w:rPr>
                                <w:rFonts w:ascii="Cambria Math" w:hAnsi="Cambria Math"/>
                              </w:rPr>
                              <m:t>υ</m:t>
                            </m:r>
                          </m:e>
                          <m:sub>
                            <m:r>
                              <w:rPr>
                                <w:rFonts w:ascii="Cambria Math" w:hAnsi="Cambria Math"/>
                              </w:rPr>
                              <m:t>2</m:t>
                            </m:r>
                          </m:sub>
                          <m:sup>
                            <m:r>
                              <w:rPr>
                                <w:rFonts w:ascii="Cambria Math" w:hAnsi="Cambria Math"/>
                              </w:rPr>
                              <m:t>2</m:t>
                            </m:r>
                          </m:sup>
                        </m:sSubSup>
                      </m:num>
                      <m:den>
                        <m:sSub>
                          <m:sSubPr>
                            <m:ctrlPr>
                              <w:rPr>
                                <w:rFonts w:ascii="Cambria Math" w:hAnsi="Cambria Math"/>
                                <w:i/>
                              </w:rPr>
                            </m:ctrlPr>
                          </m:sSubPr>
                          <m:e>
                            <m:r>
                              <w:rPr>
                                <w:rFonts w:ascii="Cambria Math" w:hAnsi="Cambria Math"/>
                              </w:rPr>
                              <m:t>E</m:t>
                            </m:r>
                          </m:e>
                          <m:sub>
                            <m:r>
                              <w:rPr>
                                <w:rFonts w:ascii="Cambria Math" w:hAnsi="Cambria Math"/>
                              </w:rPr>
                              <m:t>2</m:t>
                            </m:r>
                          </m:sub>
                        </m:sSub>
                      </m:den>
                    </m:f>
                  </m:e>
                </m:d>
              </m:oMath>
            </m:oMathPara>
          </w:p>
        </w:tc>
        <w:tc>
          <w:tcPr>
            <w:tcW w:w="567" w:type="dxa"/>
            <w:shd w:val="clear" w:color="auto" w:fill="auto"/>
            <w:vAlign w:val="center"/>
          </w:tcPr>
          <w:p w14:paraId="1F04BEFD" w14:textId="1E475574" w:rsidR="007A1AD5" w:rsidRPr="00CB4F02" w:rsidRDefault="007A1AD5" w:rsidP="007A1AD5">
            <w:pPr>
              <w:pStyle w:val="TextBlock"/>
              <w:spacing w:after="0" w:line="360" w:lineRule="auto"/>
              <w:rPr>
                <w:bCs/>
                <w:sz w:val="18"/>
              </w:rPr>
            </w:pPr>
            <w:r w:rsidRPr="00CB4F02">
              <w:rPr>
                <w:bCs/>
                <w:sz w:val="18"/>
              </w:rPr>
              <w:t>[</w:t>
            </w:r>
            <w:r w:rsidR="004F338E">
              <w:rPr>
                <w:bCs/>
                <w:sz w:val="18"/>
              </w:rPr>
              <w:t>2</w:t>
            </w:r>
            <w:r w:rsidRPr="00CB4F02">
              <w:rPr>
                <w:bCs/>
                <w:sz w:val="18"/>
              </w:rPr>
              <w:t>]</w:t>
            </w:r>
          </w:p>
        </w:tc>
      </w:tr>
    </w:tbl>
    <w:p w14:paraId="2118CD1B" w14:textId="4CCD5A5C" w:rsidR="007A1AD5" w:rsidRDefault="007A1AD5" w:rsidP="007A1AD5">
      <w:r>
        <w:t xml:space="preserve">According to Hertz’s theory of </w:t>
      </w:r>
      <w:proofErr w:type="spellStart"/>
      <w:r>
        <w:t>elastostatic</w:t>
      </w:r>
      <w:proofErr w:type="spellEnd"/>
      <w:r>
        <w:t xml:space="preserve"> solids in contact </w:t>
      </w:r>
      <w:r>
        <w:fldChar w:fldCharType="begin" w:fldLock="1"/>
      </w:r>
      <w:r w:rsidR="0037258F">
        <w:instrText>ADDIN CSL_CITATION {"citationItems":[{"id":"ITEM-1","itemData":{"abstract":"Translated and reprinted in English in Hertz’s Miscellaneous Papers, Macmillan &amp; Co., London, 1896, Ch. 5.","author":[{"dropping-particle":"","family":"Hertz","given":"Heinrich","non-dropping-particle":"","parse-names":false,"suffix":""}],"container-title":"J. Reine Angew, Math.","id":"ITEM-1","issued":{"date-parts":[["1881"]]},"page":"156-171","title":"On the Contact of Elastic Solids","type":"article-journal","volume":"92"},"uris":["http://www.mendeley.com/documents/?uuid=87d054a1-2c78-44c3-8a6a-fdd71d9e3e6c"]}],"mendeley":{"formattedCitation":"[6]","plainTextFormattedCitation":"[6]","previouslyFormattedCitation":"[6]"},"properties":{"noteIndex":0},"schema":"https://github.com/citation-style-language/schema/raw/master/csl-citation.json"}</w:instrText>
      </w:r>
      <w:r>
        <w:fldChar w:fldCharType="separate"/>
      </w:r>
      <w:r w:rsidR="006F2C23" w:rsidRPr="006F2C23">
        <w:rPr>
          <w:noProof/>
        </w:rPr>
        <w:t>[6]</w:t>
      </w:r>
      <w:r>
        <w:fldChar w:fldCharType="end"/>
      </w:r>
      <w:r>
        <w:t xml:space="preserve"> and assuming the contact is frictionless, when load is applied to the cylinder it will experience very small strains.  The amount that the cylinder deflects is much smaller than the radius of the cylinder, that is </w:t>
      </w:r>
      <m:oMath>
        <m:r>
          <w:rPr>
            <w:rFonts w:ascii="Cambria Math" w:hAnsi="Cambria Math"/>
          </w:rPr>
          <m:t>δ≪</m:t>
        </m:r>
        <m:sSup>
          <m:sSupPr>
            <m:ctrlPr>
              <w:rPr>
                <w:rFonts w:ascii="Cambria Math" w:hAnsi="Cambria Math"/>
                <w:i/>
              </w:rPr>
            </m:ctrlPr>
          </m:sSupPr>
          <m:e>
            <m:r>
              <w:rPr>
                <w:rFonts w:ascii="Cambria Math" w:hAnsi="Cambria Math"/>
              </w:rPr>
              <m:t>R</m:t>
            </m:r>
          </m:e>
          <m:sup>
            <m:r>
              <w:rPr>
                <w:rFonts w:ascii="Cambria Math" w:hAnsi="Cambria Math"/>
              </w:rPr>
              <m:t>'</m:t>
            </m:r>
          </m:sup>
        </m:sSup>
      </m:oMath>
      <w:r>
        <w:t xml:space="preserve">. The total area of the contact is also much smaller than the radius of the cylinder </w:t>
      </w:r>
      <m:oMath>
        <m:r>
          <w:rPr>
            <w:rFonts w:ascii="Cambria Math" w:hAnsi="Cambria Math"/>
          </w:rPr>
          <m:t>a ≪</m:t>
        </m:r>
        <m:sSup>
          <m:sSupPr>
            <m:ctrlPr>
              <w:rPr>
                <w:rFonts w:ascii="Cambria Math" w:hAnsi="Cambria Math"/>
                <w:i/>
              </w:rPr>
            </m:ctrlPr>
          </m:sSupPr>
          <m:e>
            <m:r>
              <w:rPr>
                <w:rFonts w:ascii="Cambria Math" w:hAnsi="Cambria Math"/>
              </w:rPr>
              <m:t>R</m:t>
            </m:r>
          </m:e>
          <m:sup>
            <m:r>
              <w:rPr>
                <w:rFonts w:ascii="Cambria Math" w:hAnsi="Cambria Math"/>
              </w:rPr>
              <m:t>'</m:t>
            </m:r>
          </m:sup>
        </m:sSup>
      </m:oMath>
      <w:r>
        <w:t xml:space="preserve"> (exaggerated in </w:t>
      </w:r>
      <w:r>
        <w:fldChar w:fldCharType="begin"/>
      </w:r>
      <w:r>
        <w:instrText xml:space="preserve"> REF _Ref40207146 \h </w:instrText>
      </w:r>
      <w:r>
        <w:fldChar w:fldCharType="separate"/>
      </w:r>
      <w:r w:rsidR="008267C7">
        <w:t xml:space="preserve">Figure </w:t>
      </w:r>
      <w:r w:rsidR="008267C7">
        <w:rPr>
          <w:noProof/>
        </w:rPr>
        <w:t>3</w:t>
      </w:r>
      <w:r>
        <w:fldChar w:fldCharType="end"/>
      </w:r>
      <w:r>
        <w:t>). For example, a cylinder with a radius in order of mm will have a contact width of a few tenths of a mm and deflection a few tenths of a micron (</w:t>
      </w:r>
      <m:oMath>
        <m:r>
          <w:rPr>
            <w:rFonts w:ascii="Cambria Math" w:hAnsi="Cambria Math"/>
          </w:rPr>
          <m:t>δ&lt;a ≪</m:t>
        </m:r>
        <m:sSup>
          <m:sSupPr>
            <m:ctrlPr>
              <w:rPr>
                <w:rFonts w:ascii="Cambria Math" w:hAnsi="Cambria Math"/>
                <w:i/>
              </w:rPr>
            </m:ctrlPr>
          </m:sSupPr>
          <m:e>
            <m:r>
              <w:rPr>
                <w:rFonts w:ascii="Cambria Math" w:hAnsi="Cambria Math"/>
              </w:rPr>
              <m:t>R</m:t>
            </m:r>
          </m:e>
          <m:sup>
            <m:r>
              <w:rPr>
                <w:rFonts w:ascii="Cambria Math" w:hAnsi="Cambria Math"/>
              </w:rPr>
              <m:t>'</m:t>
            </m:r>
          </m:sup>
        </m:sSup>
      </m:oMath>
      <w:r>
        <w:t>).</w:t>
      </w:r>
    </w:p>
    <w:p w14:paraId="4F8158BA" w14:textId="77777777" w:rsidR="007A1AD5" w:rsidRDefault="007A1AD5" w:rsidP="007A1AD5"/>
    <w:p w14:paraId="3035C232" w14:textId="77777777" w:rsidR="007A1AD5" w:rsidRDefault="007A1AD5" w:rsidP="007A1AD5">
      <w:pPr>
        <w:keepNext/>
        <w:jc w:val="center"/>
      </w:pPr>
      <w:r>
        <w:rPr>
          <w:noProof/>
        </w:rPr>
        <w:lastRenderedPageBreak/>
        <w:drawing>
          <wp:inline distT="0" distB="0" distL="0" distR="0" wp14:anchorId="451417DE" wp14:editId="45A3FA98">
            <wp:extent cx="3563007" cy="243078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aturation sat="0"/>
                              </a14:imgEffect>
                            </a14:imgLayer>
                          </a14:imgProps>
                        </a:ext>
                      </a:extLst>
                    </a:blip>
                    <a:stretch>
                      <a:fillRect/>
                    </a:stretch>
                  </pic:blipFill>
                  <pic:spPr>
                    <a:xfrm>
                      <a:off x="0" y="0"/>
                      <a:ext cx="3582794" cy="2444285"/>
                    </a:xfrm>
                    <a:prstGeom prst="rect">
                      <a:avLst/>
                    </a:prstGeom>
                  </pic:spPr>
                </pic:pic>
              </a:graphicData>
            </a:graphic>
          </wp:inline>
        </w:drawing>
      </w:r>
    </w:p>
    <w:p w14:paraId="1967BDDA" w14:textId="2C16FC57" w:rsidR="007A1AD5" w:rsidRDefault="007A1AD5" w:rsidP="007A1AD5">
      <w:pPr>
        <w:pStyle w:val="Caption"/>
        <w:jc w:val="center"/>
      </w:pPr>
      <w:bookmarkStart w:id="7" w:name="_Ref40207146"/>
      <w:bookmarkStart w:id="8" w:name="_Toc40649134"/>
      <w:r>
        <w:t xml:space="preserve">Figure </w:t>
      </w:r>
      <w:fldSimple w:instr=" SEQ Figure \* ARABIC ">
        <w:r w:rsidR="008267C7">
          <w:rPr>
            <w:noProof/>
          </w:rPr>
          <w:t>3</w:t>
        </w:r>
      </w:fldSimple>
      <w:bookmarkEnd w:id="7"/>
      <w:r>
        <w:t xml:space="preserve"> - Hertzian contact deflection</w:t>
      </w:r>
      <w:bookmarkEnd w:id="8"/>
    </w:p>
    <w:p w14:paraId="3BEB04D3" w14:textId="77777777" w:rsidR="007A1AD5" w:rsidRDefault="007A1AD5" w:rsidP="007A1AD5">
      <w:r>
        <w:t>The value of the deflection determines the stiffness of the contact and the gap that is available for a lubricant film to form. The contact width determines the contact pressures and hence maximum sub-surface stresses which could lead to inelastic deformation and subsequent fatigue spalling.</w:t>
      </w:r>
    </w:p>
    <w:p w14:paraId="4224E812" w14:textId="77777777" w:rsidR="007A1AD5" w:rsidRDefault="007A1AD5" w:rsidP="007A1AD5">
      <w:r>
        <w:t xml:space="preserve">Analytical formulae provide a way of calculating the dimensions of the contact patch, </w:t>
      </w:r>
      <m:oMath>
        <m:r>
          <w:rPr>
            <w:rFonts w:ascii="Cambria Math" w:hAnsi="Cambria Math"/>
          </w:rPr>
          <m:t>b</m:t>
        </m:r>
      </m:oMath>
      <w:r>
        <w:t xml:space="preserve">, and the resultant maximum Hertzian pressure, </w:t>
      </w:r>
      <m:oMath>
        <m:sSub>
          <m:sSubPr>
            <m:ctrlPr>
              <w:rPr>
                <w:rFonts w:ascii="Cambria Math" w:hAnsi="Cambria Math"/>
                <w:i/>
              </w:rPr>
            </m:ctrlPr>
          </m:sSubPr>
          <m:e>
            <m:r>
              <w:rPr>
                <w:rFonts w:ascii="Cambria Math" w:hAnsi="Cambria Math"/>
              </w:rPr>
              <m:t>P</m:t>
            </m:r>
          </m:e>
          <m:sub>
            <m:r>
              <w:rPr>
                <w:rFonts w:ascii="Cambria Math" w:hAnsi="Cambria Math"/>
              </w:rPr>
              <m:t>h</m:t>
            </m:r>
          </m:sub>
        </m:sSub>
      </m:oMath>
      <w:r>
        <w:t xml:space="preserve"> given a known force, </w:t>
      </w:r>
      <m:oMath>
        <m:r>
          <w:rPr>
            <w:rFonts w:ascii="Cambria Math" w:hAnsi="Cambria Math"/>
          </w:rPr>
          <m:t>w</m:t>
        </m:r>
      </m:oMath>
      <w:r>
        <w:t>, material properties a</w:t>
      </w:r>
      <w:proofErr w:type="spellStart"/>
      <w:r>
        <w:t>nd</w:t>
      </w:r>
      <w:proofErr w:type="spellEnd"/>
      <w:r>
        <w:t xml:space="preserve"> geometry of bodies. For the case of the line contact these are: </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7A1AD5" w:rsidRPr="00CB4F02" w14:paraId="0AEBCE1A" w14:textId="77777777" w:rsidTr="007A1AD5">
        <w:trPr>
          <w:trHeight w:val="370"/>
          <w:jc w:val="center"/>
        </w:trPr>
        <w:tc>
          <w:tcPr>
            <w:tcW w:w="8504" w:type="dxa"/>
            <w:shd w:val="clear" w:color="auto" w:fill="auto"/>
            <w:vAlign w:val="center"/>
          </w:tcPr>
          <w:p w14:paraId="1CE7D714" w14:textId="77777777" w:rsidR="007A1AD5" w:rsidRPr="00D4649A" w:rsidRDefault="007A1AD5" w:rsidP="007A1AD5">
            <w:pPr>
              <w:spacing w:line="360" w:lineRule="auto"/>
            </w:pPr>
            <m:oMathPara>
              <m:oMath>
                <m:r>
                  <w:rPr>
                    <w:rFonts w:ascii="Cambria Math" w:hAnsi="Cambria Math"/>
                  </w:rPr>
                  <m:t>b=</m:t>
                </m:r>
                <m:rad>
                  <m:radPr>
                    <m:degHide m:val="1"/>
                    <m:ctrlPr>
                      <w:rPr>
                        <w:rFonts w:ascii="Cambria Math" w:hAnsi="Cambria Math"/>
                        <w:i/>
                      </w:rPr>
                    </m:ctrlPr>
                  </m:radPr>
                  <m:deg/>
                  <m:e>
                    <m:f>
                      <m:fPr>
                        <m:ctrlPr>
                          <w:rPr>
                            <w:rFonts w:ascii="Cambria Math" w:hAnsi="Cambria Math"/>
                            <w:i/>
                          </w:rPr>
                        </m:ctrlPr>
                      </m:fPr>
                      <m:num>
                        <m:r>
                          <w:rPr>
                            <w:rFonts w:ascii="Cambria Math" w:hAnsi="Cambria Math"/>
                          </w:rPr>
                          <m:t>8w</m:t>
                        </m:r>
                        <m:sSub>
                          <m:sSubPr>
                            <m:ctrlPr>
                              <w:rPr>
                                <w:rFonts w:ascii="Cambria Math" w:hAnsi="Cambria Math"/>
                                <w:i/>
                              </w:rPr>
                            </m:ctrlPr>
                          </m:sSubPr>
                          <m:e>
                            <m:r>
                              <w:rPr>
                                <w:rFonts w:ascii="Cambria Math" w:hAnsi="Cambria Math"/>
                              </w:rPr>
                              <m:t>R</m:t>
                            </m:r>
                          </m:e>
                          <m:sub>
                            <m:r>
                              <w:rPr>
                                <w:rFonts w:ascii="Cambria Math" w:hAnsi="Cambria Math"/>
                              </w:rPr>
                              <m:t>zx</m:t>
                            </m:r>
                          </m:sub>
                        </m:sSub>
                      </m:num>
                      <m:den>
                        <m:r>
                          <w:rPr>
                            <w:rFonts w:ascii="Cambria Math" w:hAnsi="Cambria Math"/>
                          </w:rPr>
                          <m:t>π</m:t>
                        </m:r>
                        <m:sSub>
                          <m:sSubPr>
                            <m:ctrlPr>
                              <w:rPr>
                                <w:rFonts w:ascii="Cambria Math" w:hAnsi="Cambria Math"/>
                                <w:i/>
                              </w:rPr>
                            </m:ctrlPr>
                          </m:sSubPr>
                          <m:e>
                            <m:r>
                              <w:rPr>
                                <w:rFonts w:ascii="Cambria Math" w:hAnsi="Cambria Math"/>
                              </w:rPr>
                              <m:t>E</m:t>
                            </m:r>
                          </m:e>
                          <m:sub>
                            <m:r>
                              <w:rPr>
                                <w:rFonts w:ascii="Cambria Math" w:hAnsi="Cambria Math"/>
                              </w:rPr>
                              <m:t>r</m:t>
                            </m:r>
                          </m:sub>
                        </m:sSub>
                      </m:den>
                    </m:f>
                  </m:e>
                </m:rad>
              </m:oMath>
            </m:oMathPara>
          </w:p>
        </w:tc>
        <w:tc>
          <w:tcPr>
            <w:tcW w:w="567" w:type="dxa"/>
            <w:shd w:val="clear" w:color="auto" w:fill="auto"/>
            <w:vAlign w:val="center"/>
          </w:tcPr>
          <w:p w14:paraId="0532DA42" w14:textId="14DC54DA" w:rsidR="007A1AD5" w:rsidRPr="00CB4F02" w:rsidRDefault="007A1AD5" w:rsidP="007A1AD5">
            <w:pPr>
              <w:pStyle w:val="TextBlock"/>
              <w:spacing w:after="0" w:line="360" w:lineRule="auto"/>
              <w:rPr>
                <w:bCs/>
                <w:sz w:val="18"/>
              </w:rPr>
            </w:pPr>
            <w:r w:rsidRPr="00CB4F02">
              <w:rPr>
                <w:bCs/>
                <w:sz w:val="18"/>
              </w:rPr>
              <w:t>[</w:t>
            </w:r>
            <w:r w:rsidR="004F338E">
              <w:rPr>
                <w:bCs/>
                <w:sz w:val="18"/>
              </w:rPr>
              <w:t>3</w:t>
            </w:r>
            <w:r w:rsidRPr="00CB4F02">
              <w:rPr>
                <w:bCs/>
                <w:sz w:val="18"/>
              </w:rPr>
              <w:t>]</w:t>
            </w:r>
          </w:p>
        </w:tc>
      </w:tr>
    </w:tbl>
    <w:p w14:paraId="134E70CC" w14:textId="77777777" w:rsidR="007A1AD5" w:rsidRDefault="007A1AD5" w:rsidP="007A1AD5"/>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7A1AD5" w:rsidRPr="00CB4F02" w14:paraId="4C559B47" w14:textId="77777777" w:rsidTr="007A1AD5">
        <w:trPr>
          <w:trHeight w:val="370"/>
          <w:jc w:val="center"/>
        </w:trPr>
        <w:tc>
          <w:tcPr>
            <w:tcW w:w="8504" w:type="dxa"/>
            <w:shd w:val="clear" w:color="auto" w:fill="auto"/>
            <w:vAlign w:val="center"/>
          </w:tcPr>
          <w:p w14:paraId="434A022C" w14:textId="77777777" w:rsidR="007A1AD5" w:rsidRPr="00D4649A" w:rsidRDefault="00126F04" w:rsidP="007A1AD5">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2w</m:t>
                        </m:r>
                      </m:num>
                      <m:den>
                        <m:r>
                          <w:rPr>
                            <w:rFonts w:ascii="Cambria Math" w:hAnsi="Cambria Math"/>
                          </w:rPr>
                          <m:t>πb</m:t>
                        </m:r>
                      </m:den>
                    </m:f>
                  </m:e>
                </m:rad>
              </m:oMath>
            </m:oMathPara>
          </w:p>
        </w:tc>
        <w:tc>
          <w:tcPr>
            <w:tcW w:w="567" w:type="dxa"/>
            <w:shd w:val="clear" w:color="auto" w:fill="auto"/>
            <w:vAlign w:val="center"/>
          </w:tcPr>
          <w:p w14:paraId="09423771" w14:textId="46538C67" w:rsidR="007A1AD5" w:rsidRPr="00CB4F02" w:rsidRDefault="007A1AD5" w:rsidP="007A1AD5">
            <w:pPr>
              <w:pStyle w:val="TextBlock"/>
              <w:spacing w:after="0" w:line="360" w:lineRule="auto"/>
              <w:rPr>
                <w:bCs/>
                <w:sz w:val="18"/>
              </w:rPr>
            </w:pPr>
            <w:r w:rsidRPr="00CB4F02">
              <w:rPr>
                <w:bCs/>
                <w:sz w:val="18"/>
              </w:rPr>
              <w:t>[</w:t>
            </w:r>
            <w:r w:rsidR="004F338E">
              <w:rPr>
                <w:bCs/>
                <w:sz w:val="18"/>
              </w:rPr>
              <w:t>4</w:t>
            </w:r>
            <w:r w:rsidRPr="00CB4F02">
              <w:rPr>
                <w:bCs/>
                <w:sz w:val="18"/>
              </w:rPr>
              <w:t>]</w:t>
            </w:r>
          </w:p>
        </w:tc>
      </w:tr>
    </w:tbl>
    <w:p w14:paraId="0B32D999" w14:textId="77777777" w:rsidR="007A1AD5" w:rsidRPr="001778AB" w:rsidRDefault="007A1AD5" w:rsidP="007A1AD5">
      <w:r>
        <w:t xml:space="preserve">where </w:t>
      </w:r>
      <m:oMath>
        <m:r>
          <w:rPr>
            <w:rFonts w:ascii="Cambria Math" w:hAnsi="Cambria Math"/>
          </w:rPr>
          <m:t>w</m:t>
        </m:r>
      </m:oMath>
      <w:r>
        <w:t xml:space="preserve"> is load per unit length.</w:t>
      </w:r>
    </w:p>
    <w:p w14:paraId="38D27E27" w14:textId="77777777" w:rsidR="007A1AD5" w:rsidRDefault="007A1AD5" w:rsidP="007A1AD5">
      <w:pPr>
        <w:spacing w:before="0" w:after="0"/>
        <w:rPr>
          <w:b/>
          <w:kern w:val="28"/>
          <w:sz w:val="24"/>
        </w:rPr>
      </w:pPr>
      <w:r>
        <w:br w:type="page"/>
      </w:r>
    </w:p>
    <w:p w14:paraId="6335E68C" w14:textId="0BEE9F5A" w:rsidR="007A1AD5" w:rsidRDefault="007A1AD5" w:rsidP="00AA2D3A">
      <w:pPr>
        <w:pStyle w:val="Heading20"/>
        <w:numPr>
          <w:ilvl w:val="1"/>
          <w:numId w:val="30"/>
        </w:numPr>
      </w:pPr>
      <w:bookmarkStart w:id="9" w:name="_Toc40730158"/>
      <w:r>
        <w:lastRenderedPageBreak/>
        <w:t>Elastohydrodynamic Lubrication Background</w:t>
      </w:r>
      <w:bookmarkEnd w:id="9"/>
    </w:p>
    <w:p w14:paraId="5C6405AD" w14:textId="45F0891E" w:rsidR="003E67CF" w:rsidRPr="003E67CF" w:rsidRDefault="003E67CF" w:rsidP="003E67CF">
      <w:pPr>
        <w:pStyle w:val="Heading30"/>
        <w:numPr>
          <w:ilvl w:val="2"/>
          <w:numId w:val="30"/>
        </w:numPr>
      </w:pPr>
      <w:bookmarkStart w:id="10" w:name="_Toc40730159"/>
      <w:r>
        <w:t>History</w:t>
      </w:r>
      <w:bookmarkEnd w:id="10"/>
    </w:p>
    <w:p w14:paraId="48E2A6EA" w14:textId="332EE1C6" w:rsidR="00893B24" w:rsidRDefault="00893B24" w:rsidP="00893B24">
      <w:pPr>
        <w:rPr>
          <w:color w:val="000000"/>
        </w:rPr>
      </w:pPr>
      <w:r>
        <w:rPr>
          <w:color w:val="000000"/>
        </w:rPr>
        <w:t xml:space="preserve">Under the EHL regime, both the elastic deformation of the solids in contacts as well as hydrodynamic theory are considered. Elastic bodies in contact for the case of ellipsoidal contacts was first investigated by Hertz in 1881 </w:t>
      </w:r>
      <w:r>
        <w:rPr>
          <w:color w:val="000000"/>
        </w:rPr>
        <w:fldChar w:fldCharType="begin" w:fldLock="1"/>
      </w:r>
      <w:r w:rsidR="0037258F">
        <w:rPr>
          <w:color w:val="000000"/>
        </w:rPr>
        <w:instrText>ADDIN CSL_CITATION {"citationItems":[{"id":"ITEM-1","itemData":{"abstract":"Translated and reprinted in English in Hertz’s Miscellaneous Papers, Macmillan &amp; Co., London, 1896, Ch. 5.","author":[{"dropping-particle":"","family":"Hertz","given":"Heinrich","non-dropping-particle":"","parse-names":false,"suffix":""}],"container-title":"J. Reine Angew, Math.","id":"ITEM-1","issued":{"date-parts":[["1881"]]},"page":"156-171","title":"On the Contact of Elastic Solids","type":"article-journal","volume":"92"},"uris":["http://www.mendeley.com/documents/?uuid=87d054a1-2c78-44c3-8a6a-fdd71d9e3e6c"]}],"mendeley":{"formattedCitation":"[6]","plainTextFormattedCitation":"[6]","previouslyFormattedCitation":"[6]"},"properties":{"noteIndex":0},"schema":"https://github.com/citation-style-language/schema/raw/master/csl-citation.json"}</w:instrText>
      </w:r>
      <w:r>
        <w:rPr>
          <w:color w:val="000000"/>
        </w:rPr>
        <w:fldChar w:fldCharType="separate"/>
      </w:r>
      <w:r w:rsidR="006F2C23" w:rsidRPr="006F2C23">
        <w:rPr>
          <w:noProof/>
          <w:color w:val="000000"/>
        </w:rPr>
        <w:t>[6]</w:t>
      </w:r>
      <w:r>
        <w:rPr>
          <w:color w:val="000000"/>
        </w:rPr>
        <w:fldChar w:fldCharType="end"/>
      </w:r>
      <w:r>
        <w:rPr>
          <w:color w:val="000000"/>
        </w:rPr>
        <w:t xml:space="preserve">, allowing him to obtain the pressure distribution within an ellipsoidal contact. Separate studies on hydrodynamic lubrication were being performed by Reynolds in 1886 </w:t>
      </w:r>
      <w:r>
        <w:fldChar w:fldCharType="begin" w:fldLock="1"/>
      </w:r>
      <w:r w:rsidR="0037258F">
        <w:instrText>ADDIN CSL_CITATION {"citationItems":[{"id":"ITEM-1","itemData":{"author":[{"dropping-particle":"","family":"Reynolds","given":"Osborne","non-dropping-particle":"","parse-names":false,"suffix":""}],"container-title":"Philosophical Transactions of the Royal Society of London","id":"ITEM-1","issued":{"date-parts":[["1886"]]},"page":"157-234","title":"On the Theory of Lubrication and Its Application to Mr. Lowe's Experiments","type":"article-journal","volume":"177"},"uris":["http://www.mendeley.com/documents/?uuid=c121b5d7-561f-4025-9c0a-4ddbb422c144"]}],"mendeley":{"formattedCitation":"[7]","plainTextFormattedCitation":"[7]","previouslyFormattedCitation":"[7]"},"properties":{"noteIndex":0},"schema":"https://github.com/citation-style-language/schema/raw/master/csl-citation.json"}</w:instrText>
      </w:r>
      <w:r>
        <w:fldChar w:fldCharType="separate"/>
      </w:r>
      <w:r w:rsidR="006F2C23" w:rsidRPr="006F2C23">
        <w:rPr>
          <w:noProof/>
        </w:rPr>
        <w:t>[7]</w:t>
      </w:r>
      <w:r>
        <w:fldChar w:fldCharType="end"/>
      </w:r>
      <w:r>
        <w:t xml:space="preserve">, based on a simplified version of the </w:t>
      </w:r>
      <w:r w:rsidRPr="00B52841">
        <w:t>Navier-Stokes equation. It</w:t>
      </w:r>
      <w:r>
        <w:t xml:space="preserve"> took a further 30 years before the two studies would be combined.</w:t>
      </w:r>
    </w:p>
    <w:p w14:paraId="3A2A3A92" w14:textId="09E7B4D4" w:rsidR="00893B24" w:rsidRDefault="00893B24" w:rsidP="00893B24">
      <w:r>
        <w:t xml:space="preserve">Early EHL studies began in 1916 when the pioneering work by Reynolds was applied to a simplified model of a gear-tooth contact by Martin </w:t>
      </w:r>
      <w:r>
        <w:fldChar w:fldCharType="begin" w:fldLock="1"/>
      </w:r>
      <w:r w:rsidR="0037258F">
        <w:instrText>ADDIN CSL_CITATION {"citationItems":[{"id":"ITEM-1","itemData":{"author":[{"dropping-particle":"","family":"Martin","given":"H. M.","non-dropping-particle":"","parse-names":false,"suffix":""}],"container-title":"Engineeering (London)","id":"ITEM-1","issued":{"date-parts":[["1916"]]},"page":"119-121","title":"Lubrication of Gear Teeth","type":"article-journal","volume":"102"},"uris":["http://www.mendeley.com/documents/?uuid=89baaedc-d489-4669-b9b6-1ef9369b9c05"]}],"mendeley":{"formattedCitation":"[8]","plainTextFormattedCitation":"[8]","previouslyFormattedCitation":"[8]"},"properties":{"noteIndex":0},"schema":"https://github.com/citation-style-language/schema/raw/master/csl-citation.json"}</w:instrText>
      </w:r>
      <w:r>
        <w:fldChar w:fldCharType="separate"/>
      </w:r>
      <w:r w:rsidR="006F2C23" w:rsidRPr="006F2C23">
        <w:rPr>
          <w:noProof/>
        </w:rPr>
        <w:t>[8]</w:t>
      </w:r>
      <w:r>
        <w:fldChar w:fldCharType="end"/>
      </w:r>
      <w:r>
        <w:t>; replicated as two contacting cylinders. This analysis assumed that the solid bodies were rigid and the lubricant to behave with constant viscosity (</w:t>
      </w:r>
      <w:proofErr w:type="spellStart"/>
      <w:r>
        <w:t>ie</w:t>
      </w:r>
      <w:proofErr w:type="spellEnd"/>
      <w:r>
        <w:t xml:space="preserve">. a hydrodynamic analysis). The resultant pressures were too high and the film thickness so low (1-10nm) that coverage of asperities (typical order of 100nm for machined gear teeth) was not possible. This contradicted experimental findings where machining tracks on high-speed gear tooth flanks were still visible after prolonged usage, which could only be explained by the presence of a sufficient lubricant film. </w:t>
      </w:r>
    </w:p>
    <w:p w14:paraId="3C2DE7BD" w14:textId="157256BF" w:rsidR="00893B24" w:rsidRPr="00722B1E" w:rsidRDefault="00893B24" w:rsidP="00893B24">
      <w:pPr>
        <w:rPr>
          <w:lang w:val="en-US"/>
        </w:rPr>
      </w:pPr>
      <w:r>
        <w:t xml:space="preserve">Between the 1930’s and 1950’s, significant research was performed to include both the elastic deformation of the surfaces and the effect of pressure on viscosity. </w:t>
      </w:r>
      <w:proofErr w:type="spellStart"/>
      <w:r>
        <w:t>Peppler</w:t>
      </w:r>
      <w:proofErr w:type="spellEnd"/>
      <w:r>
        <w:t xml:space="preserve"> </w:t>
      </w:r>
      <w:r>
        <w:fldChar w:fldCharType="begin" w:fldLock="1"/>
      </w:r>
      <w:r w:rsidR="0037258F">
        <w:instrText>ADDIN CSL_CITATION {"citationItems":[{"id":"ITEM-1","itemData":{"author":[{"dropping-particle":"","family":"Peppler","given":"W.","non-dropping-particle":"","parse-names":false,"suffix":""}],"container-title":"Maschinenelemente-Tagung","id":"ITEM-1","issued":{"date-parts":[["1936"]]},"publisher-place":"Aachen","title":"Untersuchung über die Druckübertragung bei Belasteten und Geschmierten Umlaufenden Achsparallelen Zylindern","type":"article-journal","volume":"42"},"uris":["http://www.mendeley.com/documents/?uuid=2107d295-d8ea-4673-b4ba-016dc10c56d3"]}],"mendeley":{"formattedCitation":"[9]","plainTextFormattedCitation":"[9]","previouslyFormattedCitation":"[9]"},"properties":{"noteIndex":0},"schema":"https://github.com/citation-style-language/schema/raw/master/csl-citation.json"}</w:instrText>
      </w:r>
      <w:r>
        <w:fldChar w:fldCharType="separate"/>
      </w:r>
      <w:r w:rsidR="006F2C23" w:rsidRPr="006F2C23">
        <w:rPr>
          <w:noProof/>
        </w:rPr>
        <w:t>[9]</w:t>
      </w:r>
      <w:r>
        <w:fldChar w:fldCharType="end"/>
      </w:r>
      <w:r>
        <w:t xml:space="preserve"> and </w:t>
      </w:r>
      <w:proofErr w:type="spellStart"/>
      <w:r>
        <w:t>Meldahl</w:t>
      </w:r>
      <w:proofErr w:type="spellEnd"/>
      <w:r>
        <w:t xml:space="preserve"> </w:t>
      </w:r>
      <w:r>
        <w:fldChar w:fldCharType="begin" w:fldLock="1"/>
      </w:r>
      <w:r w:rsidR="0037258F">
        <w:instrText>ADDIN CSL_CITATION {"citationItems":[{"id":"ITEM-1","itemData":{"author":[{"dropping-particle":"","family":"Meldahl","given":"A.","non-dropping-particle":"","parse-names":false,"suffix":""}],"container-title":"Brown Boveri Review","id":"ITEM-1","issue":"11","issued":{"date-parts":[["1941"]]},"page":"374-382","title":"Contribution to Theory of Lubrication of Gears and of Stressing of Lubricated Flanks of Gear Teeth","type":"article-journal","volume":"28"},"uris":["http://www.mendeley.com/documents/?uuid=9e6e8524-392d-4648-9540-e5585a4dffe7"]}],"mendeley":{"formattedCitation":"[10]","plainTextFormattedCitation":"[10]","previouslyFormattedCitation":"[10]"},"properties":{"noteIndex":0},"schema":"https://github.com/citation-style-language/schema/raw/master/csl-citation.json"}</w:instrText>
      </w:r>
      <w:r>
        <w:fldChar w:fldCharType="separate"/>
      </w:r>
      <w:r w:rsidR="006F2C23" w:rsidRPr="006F2C23">
        <w:rPr>
          <w:noProof/>
        </w:rPr>
        <w:t>[10]</w:t>
      </w:r>
      <w:r>
        <w:fldChar w:fldCharType="end"/>
      </w:r>
      <w:r>
        <w:t xml:space="preserve"> both included the effects of surface deformation for non-conformal contacts, with Gatcombe </w:t>
      </w:r>
      <w:r>
        <w:fldChar w:fldCharType="begin" w:fldLock="1"/>
      </w:r>
      <w:r w:rsidR="0037258F">
        <w:instrText>ADDIN CSL_CITATION {"citationItems":[{"id":"ITEM-1","itemData":{"author":[{"dropping-particle":"","family":"Gatcombe","given":"E. K.","non-dropping-particle":"","parse-names":false,"suffix":""}],"container-title":"Trans. ASME","id":"ITEM-1","issued":{"date-parts":[["1945"]]},"page":"177-185","title":"Lubrication Characteristics of Involute Spur Gears— A Theoretical Investigation","type":"article-journal","volume":"67"},"uris":["http://www.mendeley.com/documents/?uuid=4587d2c2-5c15-484d-8c69-da012d705833"]}],"mendeley":{"formattedCitation":"[11]","plainTextFormattedCitation":"[11]","previouslyFormattedCitation":"[11]"},"properties":{"noteIndex":0},"schema":"https://github.com/citation-style-language/schema/raw/master/csl-citation.json"}</w:instrText>
      </w:r>
      <w:r>
        <w:fldChar w:fldCharType="separate"/>
      </w:r>
      <w:r w:rsidR="006F2C23" w:rsidRPr="006F2C23">
        <w:rPr>
          <w:noProof/>
        </w:rPr>
        <w:t>[11]</w:t>
      </w:r>
      <w:r>
        <w:fldChar w:fldCharType="end"/>
      </w:r>
      <w:r>
        <w:t xml:space="preserve"> amongst others investigating viscosity increase due to the high pressure in the contact area. Typical EHL pressures are</w:t>
      </w:r>
      <w:r>
        <w:rPr>
          <w:lang w:val="en-US"/>
        </w:rPr>
        <w:t xml:space="preserve"> in the range of 0.5-</w:t>
      </w:r>
      <w:proofErr w:type="gramStart"/>
      <w:r>
        <w:rPr>
          <w:lang w:val="en-US"/>
        </w:rPr>
        <w:t>4GPa</w:t>
      </w:r>
      <w:proofErr w:type="gramEnd"/>
      <w:r>
        <w:t xml:space="preserve"> and the resulting </w:t>
      </w:r>
      <w:r>
        <w:rPr>
          <w:lang w:val="en-US"/>
        </w:rPr>
        <w:t xml:space="preserve">piezo-viscous properties were found to be partially instrumental to forming the film. </w:t>
      </w:r>
    </w:p>
    <w:p w14:paraId="48201481" w14:textId="68335EB4" w:rsidR="00893B24" w:rsidRDefault="00893B24" w:rsidP="00893B24">
      <w:r>
        <w:t xml:space="preserve">Considered the origin of EHL, </w:t>
      </w:r>
      <w:proofErr w:type="spellStart"/>
      <w:r>
        <w:t>Grubin’s</w:t>
      </w:r>
      <w:proofErr w:type="spellEnd"/>
      <w:r>
        <w:t xml:space="preserve"> pioneering work in 1949 </w:t>
      </w:r>
      <w:r>
        <w:fldChar w:fldCharType="begin" w:fldLock="1"/>
      </w:r>
      <w:r w:rsidR="0037258F">
        <w:instrText>ADDIN CSL_CITATION {"citationItems":[{"id":"ITEM-1","itemData":{"author":[{"dropping-particle":"","family":"Grubin","given":"A. N.","non-dropping-particle":"","parse-names":false,"suffix":""}],"edition":"Book No. 3","id":"ITEM-1","issued":{"date-parts":[["1949"]]},"number-of-pages":"115–166","publisher":"Central Scientific Research Institute for Technology and Mechanical Engineering","publisher-place":"Moscow (DSIR Translation)","title":"Fundamentals of the Hydrodynamic Theory of Lubrication of Heavily Loaded Cylindrical Surfaces","type":"book"},"uris":["http://www.mendeley.com/documents/?uuid=96089438-3211-41db-a175-8e8aaca93960"]}],"mendeley":{"formattedCitation":"[12]","plainTextFormattedCitation":"[12]","previouslyFormattedCitation":"[12]"},"properties":{"noteIndex":0},"schema":"https://github.com/citation-style-language/schema/raw/master/csl-citation.json"}</w:instrText>
      </w:r>
      <w:r>
        <w:fldChar w:fldCharType="separate"/>
      </w:r>
      <w:r w:rsidR="006F2C23" w:rsidRPr="006F2C23">
        <w:rPr>
          <w:noProof/>
        </w:rPr>
        <w:t>[12]</w:t>
      </w:r>
      <w:r>
        <w:fldChar w:fldCharType="end"/>
      </w:r>
      <w:r>
        <w:t xml:space="preserve"> combined both elastic deformation and viscosity increase under pressure in film thickness calculations for the first time. In this analysis, he assumed that the deformed surface profiles in a highly loaded lubricated contact matched those produced in a classic dry Hertzian contact of the same materials and loading conditions. </w:t>
      </w:r>
      <w:proofErr w:type="gramStart"/>
      <w:r>
        <w:t>Reynolds</w:t>
      </w:r>
      <w:proofErr w:type="gramEnd"/>
      <w:r>
        <w:t xml:space="preserve"> equation could then be solved at the inlet region of the contact and a more accurate determination of the separation of the solids in the central region was found. This led to a film thickness in the predicted range (an order higher than Martin’s theory) and a more realistic pressure distribution than previous work. This pioneering study formed the basis for future EHL studies.</w:t>
      </w:r>
    </w:p>
    <w:p w14:paraId="69DCC29B" w14:textId="0C345C2A" w:rsidR="00765782" w:rsidRDefault="00893B24" w:rsidP="00893B24">
      <w:pPr>
        <w:rPr>
          <w:color w:val="000000"/>
        </w:rPr>
      </w:pPr>
      <w:r>
        <w:t xml:space="preserve">The first numerical solution of the line contact problem was presented shortly after by Petrusevich </w:t>
      </w:r>
      <w:r>
        <w:fldChar w:fldCharType="begin" w:fldLock="1"/>
      </w:r>
      <w:r w:rsidR="0037258F">
        <w:instrText>ADDIN CSL_CITATION {"citationItems":[{"id":"ITEM-1","itemData":{"author":[{"dropping-particle":"","family":"Petrusovich","given":"A. I.","non-dropping-particle":"","parse-names":false,"suffix":""}],"container-title":"Izv. Akad. Nauk. SSSR (OTN)","id":"ITEM-1","issued":{"date-parts":[["1951"]]},"page":"209","title":"Fundamental Conclusion from the Contact-Hydrodynamic Theory of Lubrication","type":"article-journal","volume":"2"},"uris":["http://www.mendeley.com/documents/?uuid=9ed05b7d-2189-4a42-ba53-6e7ffe845b8d"]}],"mendeley":{"formattedCitation":"[13]","plainTextFormattedCitation":"[13]","previouslyFormattedCitation":"[13]"},"properties":{"noteIndex":0},"schema":"https://github.com/citation-style-language/schema/raw/master/csl-citation.json"}</w:instrText>
      </w:r>
      <w:r>
        <w:fldChar w:fldCharType="separate"/>
      </w:r>
      <w:r w:rsidR="006F2C23" w:rsidRPr="006F2C23">
        <w:rPr>
          <w:noProof/>
        </w:rPr>
        <w:t>[13]</w:t>
      </w:r>
      <w:r>
        <w:fldChar w:fldCharType="end"/>
      </w:r>
      <w:r w:rsidR="0074391E">
        <w:t xml:space="preserve"> which </w:t>
      </w:r>
      <w:r>
        <w:t xml:space="preserve">agreed with </w:t>
      </w:r>
      <w:proofErr w:type="spellStart"/>
      <w:r>
        <w:t>Grubin’s</w:t>
      </w:r>
      <w:proofErr w:type="spellEnd"/>
      <w:r>
        <w:t xml:space="preserve"> main conclusions</w:t>
      </w:r>
      <w:r w:rsidR="0074391E">
        <w:t xml:space="preserve">. </w:t>
      </w:r>
      <w:r>
        <w:t>It contained the three main features of an EHL contact: a nearly parallel film in the contact zone with local constriction at the exit, a Hertzian pressure profile, and secondary local maximum pressure or ‘spike’ at the outlet</w:t>
      </w:r>
      <w:r w:rsidR="007448CB">
        <w:t xml:space="preserve"> (see </w:t>
      </w:r>
      <w:r w:rsidR="007448CB">
        <w:fldChar w:fldCharType="begin"/>
      </w:r>
      <w:r w:rsidR="007448CB">
        <w:instrText xml:space="preserve"> REF _Ref39606564 \h </w:instrText>
      </w:r>
      <w:r w:rsidR="007448CB">
        <w:fldChar w:fldCharType="separate"/>
      </w:r>
      <w:r w:rsidR="008267C7" w:rsidRPr="0030307C">
        <w:t xml:space="preserve">Figure </w:t>
      </w:r>
      <w:r w:rsidR="008267C7">
        <w:rPr>
          <w:noProof/>
        </w:rPr>
        <w:t>6</w:t>
      </w:r>
      <w:r w:rsidR="007448CB">
        <w:fldChar w:fldCharType="end"/>
      </w:r>
      <w:r w:rsidR="007448CB">
        <w:t>)</w:t>
      </w:r>
      <w:r>
        <w:t xml:space="preserve">. In 1959, Dowson and Higginson </w:t>
      </w:r>
      <w:r>
        <w:fldChar w:fldCharType="begin" w:fldLock="1"/>
      </w:r>
      <w:r w:rsidR="0037258F">
        <w:instrText>ADDIN CSL_CITATION {"citationItems":[{"id":"ITEM-1","itemData":{"DOI":"10.1243/jmes_jour_1959_001_004_02","ISSN":"0022-2542","abstract":"This paper presents a solution to the problem of hydrodynamic lubrication of highly loaded clastic cylinders under isothermal conditions. A numerical method is developed which enables a pressure curve to be found which satisfies the elastic and hydrodynamic require-ments of the system. Results are presented which take account of elastic distortion and the dependence of viscosity upon pressure for centre-line pressures of 5, 10, 20, and 30 tonlin2. I n addition solutions are given for both rigid and elastic solids when the centre-line film thickness is the same in each case.","author":[{"dropping-particle":"","family":"Dowson","given":"D.","non-dropping-particle":"","parse-names":false,"suffix":""},{"dropping-particle":"","family":"Higginson","given":"G. R.","non-dropping-particle":"","parse-names":false,"suffix":""}],"container-title":"Journal of Mechanical Engineering Science","id":"ITEM-1","issue":"1","issued":{"date-parts":[["1959"]]},"page":"6-15","title":"A Numerical Solution to the Elasto-Hydrodynamic Problem","type":"article-journal","volume":"1"},"uris":["http://www.mendeley.com/documents/?uuid=2fe5e3cc-137b-4321-83ac-d6dad5495221"]}],"mendeley":{"formattedCitation":"[14]","plainTextFormattedCitation":"[14]","previouslyFormattedCitation":"[14]"},"properties":{"noteIndex":0},"schema":"https://github.com/citation-style-language/schema/raw/master/csl-citation.json"}</w:instrText>
      </w:r>
      <w:r>
        <w:fldChar w:fldCharType="separate"/>
      </w:r>
      <w:r w:rsidR="006F2C23" w:rsidRPr="006F2C23">
        <w:rPr>
          <w:noProof/>
        </w:rPr>
        <w:t>[14]</w:t>
      </w:r>
      <w:r>
        <w:fldChar w:fldCharType="end"/>
      </w:r>
      <w:r>
        <w:t xml:space="preserve"> presented their </w:t>
      </w:r>
      <w:r>
        <w:lastRenderedPageBreak/>
        <w:t xml:space="preserve">numerical solution to the isothermal line contact EHL problem. </w:t>
      </w:r>
      <w:r w:rsidR="007F65C3">
        <w:t>Their</w:t>
      </w:r>
      <w:r w:rsidR="00765782">
        <w:t xml:space="preserve"> iterative</w:t>
      </w:r>
      <w:r w:rsidRPr="00433D0C">
        <w:t xml:space="preserve"> inverse method</w:t>
      </w:r>
      <w:r>
        <w:t xml:space="preserve"> enabled the evaluation of film thickness and pressure distribution for line contact problems for lightly loaded cases. Throughout the 1960s, the authors investigated the effects of variables such as dimensionless surface velocity, materials </w:t>
      </w:r>
      <w:proofErr w:type="gramStart"/>
      <w:r>
        <w:t>parameter</w:t>
      </w:r>
      <w:proofErr w:type="gramEnd"/>
      <w:r>
        <w:t xml:space="preserve"> and load on EHL solutions. The authors then curve fitted their results and generated an empirical formula for isothermal line contacts</w:t>
      </w:r>
      <w:r w:rsidRPr="006A5C5E">
        <w:rPr>
          <w:color w:val="000000"/>
        </w:rPr>
        <w:t xml:space="preserve"> </w:t>
      </w:r>
      <w:r w:rsidRPr="006A5C5E">
        <w:rPr>
          <w:color w:val="000000"/>
        </w:rPr>
        <w:fldChar w:fldCharType="begin" w:fldLock="1"/>
      </w:r>
      <w:r w:rsidR="0037258F">
        <w:rPr>
          <w:color w:val="000000"/>
        </w:rPr>
        <w:instrText>ADDIN CSL_CITATION {"citationItems":[{"id":"ITEM-1","itemData":{"author":[{"dropping-particle":"","family":"Dowson","given":"D.","non-dropping-particle":"","parse-names":false,"suffix":""},{"dropping-particle":"","family":"Higginson","given":"G. R.","non-dropping-particle":"","parse-names":false,"suffix":""}],"container-title":"Engineering","id":"ITEM-1","issued":{"date-parts":[["1961"]]},"page":"158-159","title":"New Roller Bearing Lubrication Formula","type":"article-journal","volume":"192"},"uris":["http://www.mendeley.com/documents/?uuid=a840e779-0181-4e35-a92b-19678d12bac1"]}],"mendeley":{"formattedCitation":"[15]","plainTextFormattedCitation":"[15]","previouslyFormattedCitation":"[15]"},"properties":{"noteIndex":0},"schema":"https://github.com/citation-style-language/schema/raw/master/csl-citation.json"}</w:instrText>
      </w:r>
      <w:r w:rsidRPr="006A5C5E">
        <w:rPr>
          <w:color w:val="000000"/>
        </w:rPr>
        <w:fldChar w:fldCharType="separate"/>
      </w:r>
      <w:r w:rsidR="006F2C23" w:rsidRPr="006F2C23">
        <w:rPr>
          <w:noProof/>
          <w:color w:val="000000"/>
        </w:rPr>
        <w:t>[15]</w:t>
      </w:r>
      <w:r w:rsidRPr="006A5C5E">
        <w:rPr>
          <w:color w:val="000000"/>
        </w:rPr>
        <w:fldChar w:fldCharType="end"/>
      </w:r>
      <w:r w:rsidRPr="006A5C5E">
        <w:rPr>
          <w:color w:val="000000"/>
        </w:rPr>
        <w:t xml:space="preserve">, </w:t>
      </w:r>
      <w:r>
        <w:rPr>
          <w:color w:val="000000"/>
        </w:rPr>
        <w:t xml:space="preserve">which was </w:t>
      </w:r>
      <w:r w:rsidRPr="006A5C5E">
        <w:rPr>
          <w:color w:val="000000"/>
        </w:rPr>
        <w:t xml:space="preserve">then improved upon by Dowson </w:t>
      </w:r>
      <w:r w:rsidRPr="006A5C5E">
        <w:rPr>
          <w:color w:val="000000"/>
        </w:rPr>
        <w:fldChar w:fldCharType="begin" w:fldLock="1"/>
      </w:r>
      <w:r w:rsidR="0037258F">
        <w:rPr>
          <w:color w:val="000000"/>
        </w:rPr>
        <w:instrText>ADDIN CSL_CITATION {"citationItems":[{"id":"ITEM-1","itemData":{"author":[{"dropping-particle":"","family":"Dowson","given":"D.","non-dropping-particle":"","parse-names":false,"suffix":""},{"dropping-particle":"","family":"Higginson","given":"G. R.","non-dropping-particle":"","parse-names":false,"suffix":""}],"id":"ITEM-1","issued":{"date-parts":[["1966"]]},"publisher":"Pergamon","publisher-place":"Oxford","title":"Elastohydrodynamic Lubrication","type":"book"},"uris":["http://www.mendeley.com/documents/?uuid=380f8249-b6b3-4ad4-b339-b5ad2af54aab"]}],"mendeley":{"formattedCitation":"[16]","plainTextFormattedCitation":"[16]","previouslyFormattedCitation":"[16]"},"properties":{"noteIndex":0},"schema":"https://github.com/citation-style-language/schema/raw/master/csl-citation.json"}</w:instrText>
      </w:r>
      <w:r w:rsidRPr="006A5C5E">
        <w:rPr>
          <w:color w:val="000000"/>
        </w:rPr>
        <w:fldChar w:fldCharType="separate"/>
      </w:r>
      <w:r w:rsidR="006F2C23" w:rsidRPr="006F2C23">
        <w:rPr>
          <w:noProof/>
          <w:color w:val="000000"/>
        </w:rPr>
        <w:t>[16]</w:t>
      </w:r>
      <w:r w:rsidRPr="006A5C5E">
        <w:rPr>
          <w:color w:val="000000"/>
        </w:rPr>
        <w:fldChar w:fldCharType="end"/>
      </w:r>
      <w:r w:rsidRPr="006A5C5E">
        <w:rPr>
          <w:color w:val="000000"/>
        </w:rPr>
        <w:t xml:space="preserve"> and Dowson and Toyoda </w:t>
      </w:r>
      <w:r w:rsidRPr="006A5C5E">
        <w:rPr>
          <w:color w:val="000000"/>
        </w:rPr>
        <w:fldChar w:fldCharType="begin" w:fldLock="1"/>
      </w:r>
      <w:r w:rsidR="0037258F">
        <w:rPr>
          <w:color w:val="000000"/>
        </w:rPr>
        <w:instrText>ADDIN CSL_CITATION {"citationItems":[{"id":"ITEM-1","itemData":{"author":[{"dropping-particle":"","family":"Dowson","given":"D.","non-dropping-particle":"","parse-names":false,"suffix":""},{"dropping-particle":"","family":"Toyoda","given":"S","non-dropping-particle":"","parse-names":false,"suffix":""}],"container-title":"Proceedings of the Fifth Leeds-Lyon Symposium on Tribology, Mechanical Engineering Publications","id":"ITEM-1","issued":{"date-parts":[["1979"]]},"page":"60-65","title":"A Central Film Thickness Formula for Elastohydrodynamic Line","type":"article-journal"},"uris":["http://www.mendeley.com/documents/?uuid=a7f4636c-d3fe-43ca-b45e-5777d8a72bf9"]}],"mendeley":{"formattedCitation":"[17]","plainTextFormattedCitation":"[17]","previouslyFormattedCitation":"[17]"},"properties":{"noteIndex":0},"schema":"https://github.com/citation-style-language/schema/raw/master/csl-citation.json"}</w:instrText>
      </w:r>
      <w:r w:rsidRPr="006A5C5E">
        <w:rPr>
          <w:color w:val="000000"/>
        </w:rPr>
        <w:fldChar w:fldCharType="separate"/>
      </w:r>
      <w:r w:rsidR="006F2C23" w:rsidRPr="006F2C23">
        <w:rPr>
          <w:noProof/>
          <w:color w:val="000000"/>
        </w:rPr>
        <w:t>[17]</w:t>
      </w:r>
      <w:r w:rsidRPr="006A5C5E">
        <w:rPr>
          <w:color w:val="000000"/>
        </w:rPr>
        <w:fldChar w:fldCharType="end"/>
      </w:r>
      <w:r w:rsidRPr="006A5C5E">
        <w:rPr>
          <w:color w:val="000000"/>
        </w:rPr>
        <w:t xml:space="preserve">. </w:t>
      </w:r>
      <w:r>
        <w:rPr>
          <w:color w:val="000000"/>
        </w:rPr>
        <w:t xml:space="preserve">The formulae predict the minimum film thickness as a function of the rolling velocity, </w:t>
      </w:r>
      <w:proofErr w:type="gramStart"/>
      <w:r>
        <w:rPr>
          <w:color w:val="000000"/>
        </w:rPr>
        <w:t>load</w:t>
      </w:r>
      <w:proofErr w:type="gramEnd"/>
      <w:r>
        <w:rPr>
          <w:color w:val="000000"/>
        </w:rPr>
        <w:t xml:space="preserve"> and material parameter</w:t>
      </w:r>
      <w:r w:rsidR="00C90A5D">
        <w:rPr>
          <w:color w:val="000000"/>
        </w:rPr>
        <w:t>s</w:t>
      </w:r>
      <w:r>
        <w:rPr>
          <w:color w:val="000000"/>
        </w:rPr>
        <w:t xml:space="preserve">. </w:t>
      </w:r>
    </w:p>
    <w:p w14:paraId="7797C0F5" w14:textId="3C86A500" w:rsidR="00893B24" w:rsidRDefault="00765782" w:rsidP="00893B24">
      <w:pPr>
        <w:rPr>
          <w:color w:val="000000"/>
        </w:rPr>
      </w:pPr>
      <w:r>
        <w:rPr>
          <w:color w:val="000000"/>
        </w:rPr>
        <w:t>Empirical</w:t>
      </w:r>
      <w:r w:rsidR="00893B24">
        <w:rPr>
          <w:color w:val="000000"/>
        </w:rPr>
        <w:t xml:space="preserve"> formulae are widely used today for analytical calculations that do not require the computational intensity of a full numerical solution. They are, however,</w:t>
      </w:r>
      <w:r w:rsidR="00893B24" w:rsidRPr="006A5C5E">
        <w:rPr>
          <w:color w:val="000000"/>
        </w:rPr>
        <w:t xml:space="preserve"> somewhat limited to the operating parameters used in original simulations</w:t>
      </w:r>
      <w:r w:rsidR="00893B24">
        <w:rPr>
          <w:color w:val="000000"/>
        </w:rPr>
        <w:t xml:space="preserve"> </w:t>
      </w:r>
      <w:r w:rsidR="00893B24" w:rsidRPr="006A5C5E">
        <w:rPr>
          <w:color w:val="000000"/>
        </w:rPr>
        <w:t>and d</w:t>
      </w:r>
      <w:r w:rsidR="00893B24">
        <w:rPr>
          <w:color w:val="000000"/>
        </w:rPr>
        <w:t xml:space="preserve">o </w:t>
      </w:r>
      <w:r w:rsidR="00893B24" w:rsidRPr="006A5C5E">
        <w:rPr>
          <w:color w:val="000000"/>
        </w:rPr>
        <w:t>not offer the capabilities of a full numerical solution such as the modelling of inlet starvation at high speeds.</w:t>
      </w:r>
      <w:r w:rsidR="00893B24">
        <w:rPr>
          <w:color w:val="000000"/>
        </w:rPr>
        <w:t xml:space="preserve"> </w:t>
      </w:r>
    </w:p>
    <w:p w14:paraId="13D27244" w14:textId="48138203" w:rsidR="00893B24" w:rsidRDefault="00893B24" w:rsidP="003E67CF">
      <w:pPr>
        <w:pStyle w:val="Heading30"/>
        <w:numPr>
          <w:ilvl w:val="2"/>
          <w:numId w:val="30"/>
        </w:numPr>
      </w:pPr>
      <w:bookmarkStart w:id="11" w:name="_Toc40730160"/>
      <w:r>
        <w:t>Numerical Methods</w:t>
      </w:r>
      <w:bookmarkEnd w:id="11"/>
    </w:p>
    <w:p w14:paraId="2F6F8090" w14:textId="63A3D520" w:rsidR="007448CB" w:rsidRPr="007448CB" w:rsidRDefault="007448CB" w:rsidP="007448CB">
      <w:r>
        <w:rPr>
          <w:color w:val="000000"/>
        </w:rPr>
        <w:t xml:space="preserve">There are 2 main numerical methods for solving the elastohydrodynamic problem, direct and inverse. Typically, </w:t>
      </w:r>
      <w:proofErr w:type="gramStart"/>
      <w:r>
        <w:rPr>
          <w:color w:val="000000"/>
        </w:rPr>
        <w:t>Reynolds</w:t>
      </w:r>
      <w:proofErr w:type="gramEnd"/>
      <w:r>
        <w:rPr>
          <w:color w:val="000000"/>
        </w:rPr>
        <w:t xml:space="preserve"> equations is solved for pressure based on the lubricant film thickness. Early studies using this direct method suffered from convergence in highly loaded cases.</w:t>
      </w:r>
    </w:p>
    <w:p w14:paraId="0B76468A" w14:textId="77777777" w:rsidR="00893B24" w:rsidRPr="002623F1" w:rsidRDefault="00893B24" w:rsidP="00F06181">
      <w:pPr>
        <w:pStyle w:val="Heading4"/>
      </w:pPr>
      <w:r w:rsidRPr="002623F1">
        <w:t>Inverse Method</w:t>
      </w:r>
    </w:p>
    <w:p w14:paraId="537CD993" w14:textId="7BD6F3C4" w:rsidR="00893B24" w:rsidRDefault="00893B24" w:rsidP="00893B24">
      <w:pPr>
        <w:rPr>
          <w:color w:val="000000"/>
        </w:rPr>
      </w:pPr>
      <w:proofErr w:type="spellStart"/>
      <w:r>
        <w:rPr>
          <w:color w:val="000000"/>
        </w:rPr>
        <w:t>Ertel</w:t>
      </w:r>
      <w:proofErr w:type="spellEnd"/>
      <w:r>
        <w:rPr>
          <w:color w:val="000000"/>
        </w:rPr>
        <w:t xml:space="preserve"> </w:t>
      </w:r>
      <w:r>
        <w:rPr>
          <w:color w:val="000000"/>
        </w:rPr>
        <w:fldChar w:fldCharType="begin" w:fldLock="1"/>
      </w:r>
      <w:r w:rsidR="003179BE">
        <w:rPr>
          <w:color w:val="000000"/>
        </w:rPr>
        <w:instrText>ADDIN CSL_CITATION {"citationItems":[{"id":"ITEM-1","itemData":{"author":[{"dropping-particle":"","family":"Ertel","given":"A. M.","non-dropping-particle":"","parse-names":false,"suffix":""}],"container-title":"Akad. Nauk SSSR Prikadnaya Mathematica i Mekhanika","id":"ITEM-1","issue":"2","issued":{"date-parts":[["1939"]]},"page":"41-52","title":"Hydrodynamic lubrication based on new principles","type":"article-journal","volume":"3"},"uris":["http://www.mendeley.com/documents/?uuid=6aaea595-96c9-463a-8efc-744ac027b0e1"]}],"mendeley":{"formattedCitation":"[18]","plainTextFormattedCitation":"[18]","previouslyFormattedCitation":"[18]"},"properties":{"noteIndex":0},"schema":"https://github.com/citation-style-language/schema/raw/master/csl-citation.json"}</w:instrText>
      </w:r>
      <w:r>
        <w:rPr>
          <w:color w:val="000000"/>
        </w:rPr>
        <w:fldChar w:fldCharType="separate"/>
      </w:r>
      <w:r w:rsidR="00F66964" w:rsidRPr="00F66964">
        <w:rPr>
          <w:noProof/>
          <w:color w:val="000000"/>
        </w:rPr>
        <w:t>[18]</w:t>
      </w:r>
      <w:r>
        <w:rPr>
          <w:color w:val="000000"/>
        </w:rPr>
        <w:fldChar w:fldCharType="end"/>
      </w:r>
      <w:r>
        <w:rPr>
          <w:color w:val="000000"/>
        </w:rPr>
        <w:t xml:space="preserve"> introduced the inverse method for the hydrodynamic problem, which was adopted by Dowson and Higginson </w:t>
      </w:r>
      <w:r>
        <w:rPr>
          <w:color w:val="000000"/>
        </w:rPr>
        <w:fldChar w:fldCharType="begin" w:fldLock="1"/>
      </w:r>
      <w:r w:rsidR="0037258F">
        <w:rPr>
          <w:color w:val="000000"/>
        </w:rPr>
        <w:instrText>ADDIN CSL_CITATION {"citationItems":[{"id":"ITEM-1","itemData":{"DOI":"10.1243/jmes_jour_1959_001_004_02","ISSN":"0022-2542","abstract":"This paper presents a solution to the problem of hydrodynamic lubrication of highly loaded clastic cylinders under isothermal conditions. A numerical method is developed which enables a pressure curve to be found which satisfies the elastic and hydrodynamic require-ments of the system. Results are presented which take account of elastic distortion and the dependence of viscosity upon pressure for centre-line pressures of 5, 10, 20, and 30 tonlin2. I n addition solutions are given for both rigid and elastic solids when the centre-line film thickness is the same in each case.","author":[{"dropping-particle":"","family":"Dowson","given":"D.","non-dropping-particle":"","parse-names":false,"suffix":""},{"dropping-particle":"","family":"Higginson","given":"G. R.","non-dropping-particle":"","parse-names":false,"suffix":""}],"container-title":"Journal of Mechanical Engineering Science","id":"ITEM-1","issue":"1","issued":{"date-parts":[["1959"]]},"page":"6-15","title":"A Numerical Solution to the Elasto-Hydrodynamic Problem","type":"article-journal","volume":"1"},"uris":["http://www.mendeley.com/documents/?uuid=2fe5e3cc-137b-4321-83ac-d6dad5495221"]}],"mendeley":{"formattedCitation":"[14]","plainTextFormattedCitation":"[14]","previouslyFormattedCitation":"[14]"},"properties":{"noteIndex":0},"schema":"https://github.com/citation-style-language/schema/raw/master/csl-citation.json"}</w:instrText>
      </w:r>
      <w:r>
        <w:rPr>
          <w:color w:val="000000"/>
        </w:rPr>
        <w:fldChar w:fldCharType="separate"/>
      </w:r>
      <w:r w:rsidR="006F2C23" w:rsidRPr="006F2C23">
        <w:rPr>
          <w:noProof/>
          <w:color w:val="000000"/>
        </w:rPr>
        <w:t>[14]</w:t>
      </w:r>
      <w:r>
        <w:rPr>
          <w:color w:val="000000"/>
        </w:rPr>
        <w:fldChar w:fldCharType="end"/>
      </w:r>
      <w:r>
        <w:rPr>
          <w:color w:val="000000"/>
        </w:rPr>
        <w:t xml:space="preserve"> for the EHL line contact problem. Here, the film thickness profile </w:t>
      </w:r>
      <w:r w:rsidR="00F66964">
        <w:rPr>
          <w:color w:val="000000"/>
        </w:rPr>
        <w:t xml:space="preserve">is found from </w:t>
      </w:r>
      <w:r>
        <w:rPr>
          <w:color w:val="000000"/>
        </w:rPr>
        <w:t xml:space="preserve">a given pressure distribution. Solving the elastic deformation equation provides a second film thickness profile that corresponds to the same pressure distribution. This pressure distribution is then modified manually until the film thickness solutions </w:t>
      </w:r>
      <w:r w:rsidR="003179BE">
        <w:rPr>
          <w:color w:val="000000"/>
        </w:rPr>
        <w:t>converge</w:t>
      </w:r>
      <w:r>
        <w:rPr>
          <w:color w:val="000000"/>
        </w:rPr>
        <w:t xml:space="preserve">. </w:t>
      </w:r>
    </w:p>
    <w:p w14:paraId="77B3B424" w14:textId="25EA7660" w:rsidR="00893B24" w:rsidRDefault="00893B24" w:rsidP="00893B24">
      <w:pPr>
        <w:rPr>
          <w:color w:val="000000"/>
        </w:rPr>
      </w:pPr>
      <w:r>
        <w:rPr>
          <w:color w:val="000000"/>
        </w:rPr>
        <w:t xml:space="preserve">This approach has many disadvantages. For low load cases with a non-parallel film shape in the contact region, this method is not suitable since the deviation of the Hertzian starting solution is too large. The film thickness equation is also insensitive to local variations in pressure. Finally, it is only suitable for line contact 1-dimensional cases since the Reynolds equation cannot be integrated for the two-dimensional case. Evans and </w:t>
      </w:r>
      <w:proofErr w:type="spellStart"/>
      <w:r>
        <w:rPr>
          <w:color w:val="000000"/>
        </w:rPr>
        <w:t>Snidle</w:t>
      </w:r>
      <w:proofErr w:type="spellEnd"/>
      <w:r>
        <w:rPr>
          <w:color w:val="000000"/>
        </w:rPr>
        <w:t xml:space="preserve"> </w:t>
      </w:r>
      <w:r>
        <w:rPr>
          <w:color w:val="000000"/>
        </w:rPr>
        <w:fldChar w:fldCharType="begin" w:fldLock="1"/>
      </w:r>
      <w:r w:rsidR="003179BE">
        <w:rPr>
          <w:color w:val="000000"/>
        </w:rPr>
        <w:instrText>ADDIN CSL_CITATION {"citationItems":[{"id":"ITEM-1","itemData":{"ISSN":"00804630","abstract":"A method of solving the elastohydrodynamic point contact problem at heavy loads is presented. The present method makes use of the inverse solution of the two-dimensional Reynolds equation and is similar in principle to the well known line contact elastohydrodynamic solution of Dowson and Higginson. The method is applicable to the heavily loaded point contacts found in engineering practice. Solutions are presented showing the effect of speed and the influence of the pressure coefficient of viscosity of the lubricant on film thickness and pressure distributions at these heavy loads.","author":[{"dropping-particle":"","family":"Evans","given":"H. P.","non-dropping-particle":"","parse-names":false,"suffix":""},{"dropping-particle":"","family":"Snidle","given":"R. W.","non-dropping-particle":"","parse-names":false,"suffix":""}],"container-title":"Proceedings of The Royal Society of London, Series A: Mathematical and Physical Sciences","id":"ITEM-1","issue":"1782","issued":{"date-parts":[["1982"]]},"page":"183-199","title":"Elastohydrodynamic Lubrication of Point Contacts At Heavy Loads.","type":"article-journal","volume":"382"},"uris":["http://www.mendeley.com/documents/?uuid=f5558045-45a5-4498-81f4-1222c0eaf384"]}],"mendeley":{"formattedCitation":"[19]","plainTextFormattedCitation":"[19]","previouslyFormattedCitation":"[19]"},"properties":{"noteIndex":0},"schema":"https://github.com/citation-style-language/schema/raw/master/csl-citation.json"}</w:instrText>
      </w:r>
      <w:r>
        <w:rPr>
          <w:color w:val="000000"/>
        </w:rPr>
        <w:fldChar w:fldCharType="separate"/>
      </w:r>
      <w:r w:rsidR="00F66964" w:rsidRPr="00F66964">
        <w:rPr>
          <w:noProof/>
          <w:color w:val="000000"/>
        </w:rPr>
        <w:t>[19]</w:t>
      </w:r>
      <w:r>
        <w:rPr>
          <w:color w:val="000000"/>
        </w:rPr>
        <w:fldChar w:fldCharType="end"/>
      </w:r>
      <w:r>
        <w:rPr>
          <w:color w:val="000000"/>
        </w:rPr>
        <w:t xml:space="preserve"> overcame the 2-dimensional limitation by using their quasi-static solution </w:t>
      </w:r>
      <w:r w:rsidR="003179BE">
        <w:rPr>
          <w:color w:val="000000"/>
        </w:rPr>
        <w:t>where a</w:t>
      </w:r>
      <w:r>
        <w:rPr>
          <w:color w:val="000000"/>
        </w:rPr>
        <w:t xml:space="preserve"> direct method was applied at the inlet zone and the inverse method in the contact zone. The aim was to overcome the instabilities of the forward iterative method to solve heavily loaded contacts which were limited to 0.5GPa</w:t>
      </w:r>
      <w:r w:rsidR="007448CB">
        <w:rPr>
          <w:color w:val="000000"/>
        </w:rPr>
        <w:t>, whereas c</w:t>
      </w:r>
      <w:r>
        <w:rPr>
          <w:color w:val="000000"/>
        </w:rPr>
        <w:t>ommon stresses in practice are typically in the order of 1.5GPa, reaching as high as 4GPa in some cases. A solution was only found for heavily loaded cases and the approach was limited by the need for an accurate initial estimate for pressure.</w:t>
      </w:r>
    </w:p>
    <w:p w14:paraId="4412BDD1" w14:textId="77777777" w:rsidR="00893B24" w:rsidRPr="002623F1" w:rsidRDefault="00893B24" w:rsidP="00F06181">
      <w:pPr>
        <w:pStyle w:val="Heading4"/>
      </w:pPr>
      <w:r w:rsidRPr="002623F1">
        <w:lastRenderedPageBreak/>
        <w:t>Direct Method</w:t>
      </w:r>
    </w:p>
    <w:p w14:paraId="1E08D4C4" w14:textId="6D7DD0FD" w:rsidR="00893B24" w:rsidRDefault="00893B24" w:rsidP="00893B24">
      <w:pPr>
        <w:rPr>
          <w:color w:val="000000"/>
        </w:rPr>
      </w:pPr>
      <w:r>
        <w:rPr>
          <w:color w:val="000000"/>
        </w:rPr>
        <w:t xml:space="preserve">The direct iterative method is the most common method whereby </w:t>
      </w:r>
      <w:proofErr w:type="gramStart"/>
      <w:r>
        <w:rPr>
          <w:color w:val="000000"/>
        </w:rPr>
        <w:t>Reynolds</w:t>
      </w:r>
      <w:proofErr w:type="gramEnd"/>
      <w:r>
        <w:rPr>
          <w:color w:val="000000"/>
        </w:rPr>
        <w:t xml:space="preserve"> equation is solved to find the pressure with a given film thickness. This pressure distribution is used with the elastic equation to calculate a new film shape. </w:t>
      </w:r>
      <w:r w:rsidR="003179BE">
        <w:rPr>
          <w:color w:val="000000"/>
        </w:rPr>
        <w:t>The p</w:t>
      </w:r>
      <w:r>
        <w:rPr>
          <w:color w:val="000000"/>
        </w:rPr>
        <w:t>ressure distribution must</w:t>
      </w:r>
      <w:r w:rsidR="003179BE">
        <w:rPr>
          <w:color w:val="000000"/>
        </w:rPr>
        <w:t xml:space="preserve"> also</w:t>
      </w:r>
      <w:r>
        <w:rPr>
          <w:color w:val="000000"/>
        </w:rPr>
        <w:t xml:space="preserve"> achieve equilibrium with the externally applied load. </w:t>
      </w:r>
    </w:p>
    <w:p w14:paraId="53D734E0" w14:textId="032146F1" w:rsidR="00893B24" w:rsidRDefault="00893B24" w:rsidP="00893B24">
      <w:pPr>
        <w:rPr>
          <w:color w:val="000000"/>
        </w:rPr>
      </w:pPr>
      <w:r>
        <w:rPr>
          <w:color w:val="000000"/>
        </w:rPr>
        <w:t xml:space="preserve">Two different direct methods have been used to solve the discretized Reynolds equation. The first is the iterative technique which has been applied to the 1-dimensional line contact problem </w:t>
      </w:r>
      <w:r>
        <w:rPr>
          <w:color w:val="000000"/>
        </w:rPr>
        <w:fldChar w:fldCharType="begin" w:fldLock="1"/>
      </w:r>
      <w:r w:rsidR="003179BE">
        <w:rPr>
          <w:color w:val="000000"/>
        </w:rPr>
        <w:instrText xml:space="preserve">ADDIN CSL_CITATION {"citationItems":[{"id":"ITEM-1","itemData":{"DOI":"10.1080/05698198408981572","ISSN":"05698197","abstract":"A procedure for the numerical solution ofthe complete isothermal elastohydrodynamic lubrication problem for line contacts is outlined. This procedure calls for the simultaneous solution of the elasticity and Reynolds equations. In the elasticity analysis, the conjunction is divided into equal rectangularareas. It is assumed that a uniform pressureis applied over each area. In the numerical analysis of the Reynolds equation, the parameter π = QH is introduced in order to help the relaxation process. The analysis couples the elasticity and Reynolds equations, going from the inlet to the outlet without making any assumptions other than neglecting side leakage By using the procedures outlined in the analysis, the influence of the dimensionless speed U, load W, and materials G parameters on minimum film thickness is investigated. Ten cases are used to generate the minimum-film-thickness relationship, </w:instrText>
      </w:r>
      <w:r w:rsidR="003179BE">
        <w:rPr>
          <w:rFonts w:ascii="Cambria Math" w:hAnsi="Cambria Math" w:cs="Cambria Math"/>
          <w:color w:val="000000"/>
        </w:rPr>
        <w:instrText>ℏ</w:instrText>
      </w:r>
      <w:r w:rsidR="003179BE">
        <w:rPr>
          <w:color w:val="000000"/>
        </w:rPr>
        <w:instrText>As was first discovered by Dowson and Higginson, the most dominant exponent occurs in association with the speed parameter; theexponent on the load parameter is very smalland negative. The materials parameter also carries a significant exponent, although the range of the parameter in engineering situationsis limited. The five dimensionless speed parameter values used in obtaining the preceding equation are varied over a range six timesthe lowest speed value. The four dimensionless load values are varied over a range1.8 times the lowest load value. Conditions corresponding to the use of solid materials of bronze and steel and lubricants of paraffinic and naphthenic mineral oils are considered inobtaining the exponent in the dimensionless materials parameter. © 1984 Taylor &amp; Francis Group, LLC.","author":[{"dropping-particle":"","family":"Hamrock","given":"B. J.","non-dropping-particle":"","parse-names":false,"suffix":""},{"dropping-particle":"","family":"Jacobson","given":"Bo O.","non-dropping-particle":"","parse-names":false,"suffix":""}],"container-title":"ASLE Transactions","id":"ITEM-1","issue":"4","issued":{"date-parts":[["1984"]]},"page":"275-287","title":"Elastohydrodynamic lubrication of line contacts","type":"article-journal","volume":"27"},"uris":["http://www.mendeley.com/documents/?uuid=e2381413-8ab4-44c6-8796-f03ac62fb8f5"]}],"mendeley":{"formattedCitation":"[20]","plainTextFormattedCitation":"[20]","previouslyFormattedCitation":"[20]"},"properties":{"noteIndex":0},"schema":"https://github.com/citation-style-language/schema/raw/master/csl-citation.json"}</w:instrText>
      </w:r>
      <w:r>
        <w:rPr>
          <w:color w:val="000000"/>
        </w:rPr>
        <w:fldChar w:fldCharType="separate"/>
      </w:r>
      <w:r w:rsidR="00F66964" w:rsidRPr="00F66964">
        <w:rPr>
          <w:noProof/>
          <w:color w:val="000000"/>
        </w:rPr>
        <w:t>[20]</w:t>
      </w:r>
      <w:r>
        <w:rPr>
          <w:color w:val="000000"/>
        </w:rPr>
        <w:fldChar w:fldCharType="end"/>
      </w:r>
      <w:r>
        <w:rPr>
          <w:color w:val="000000"/>
        </w:rPr>
        <w:t xml:space="preserve"> as well as the two-dimensional point </w:t>
      </w:r>
      <w:r>
        <w:rPr>
          <w:color w:val="000000"/>
        </w:rPr>
        <w:fldChar w:fldCharType="begin" w:fldLock="1"/>
      </w:r>
      <w:r w:rsidR="003179BE">
        <w:rPr>
          <w:color w:val="000000"/>
        </w:rPr>
        <w:instrText>ADDIN CSL_CITATION {"citationItems":[{"id":"ITEM-1","itemData":{"DOI":"10.1115/1.3452801","ISSN":"0022-2305","abstract":"Paper No. 75-Lub-11.","author":[{"dropping-particle":"","family":"Hamrock","given":"B. J.","non-dropping-particle":"","parse-names":false,"suffix":""},{"dropping-particle":"","family":"Dowson","given":"D.","non-dropping-particle":"","parse-names":false,"suffix":""}],"container-title":"J Lubr Technol Trans ASME","id":"ITEM-1","issue":"2","issued":{"date-parts":[["1976"]]},"page":"223-229","title":"Isothermal Elastohydrodynamic Lubrication of Point Contacts - 1. Theoretical Formulation.","type":"article-journal","volume":"98 Ser F"},"uris":["http://www.mendeley.com/documents/?uuid=66a4f304-7adb-456b-9ffc-ef176e6f243c"]}],"mendeley":{"formattedCitation":"[21]","plainTextFormattedCitation":"[21]","previouslyFormattedCitation":"[21]"},"properties":{"noteIndex":0},"schema":"https://github.com/citation-style-language/schema/raw/master/csl-citation.json"}</w:instrText>
      </w:r>
      <w:r>
        <w:rPr>
          <w:color w:val="000000"/>
        </w:rPr>
        <w:fldChar w:fldCharType="separate"/>
      </w:r>
      <w:r w:rsidR="00F66964" w:rsidRPr="00F66964">
        <w:rPr>
          <w:noProof/>
          <w:color w:val="000000"/>
        </w:rPr>
        <w:t>[21]</w:t>
      </w:r>
      <w:r>
        <w:rPr>
          <w:color w:val="000000"/>
        </w:rPr>
        <w:fldChar w:fldCharType="end"/>
      </w:r>
      <w:r>
        <w:rPr>
          <w:color w:val="000000"/>
        </w:rPr>
        <w:t xml:space="preserve"> and elliptical </w:t>
      </w:r>
      <w:r>
        <w:rPr>
          <w:color w:val="000000"/>
        </w:rPr>
        <w:fldChar w:fldCharType="begin" w:fldLock="1"/>
      </w:r>
      <w:r w:rsidR="003179BE">
        <w:rPr>
          <w:color w:val="000000"/>
        </w:rPr>
        <w:instrText>ADDIN CSL_CITATION {"citationItems":[{"id":"ITEM-1","itemData":{"DOI":"10.1098/rspa.1985.0014","ISSN":"00804630","abstract":"Elastohydrodynamic analyses have almost entirely been restricted to the case of pure rolling in which the direction of lubricant entrainment has coincided with the minor axis of the Hertzian contact ellipse. While such analyses are indeed satisfactory for a wide range of practical configurations, there are situations for which the effects of flow direction have not been adequately explored. More generally in helical, spiral bevel and hypoid gearing the lubricant entrainment may be at an angle to the minor axis of the Hertzian ellipse. Part I of the present paper presents a study of the case where lubricant entrainment coincides with the line of the major axis of the contact ellipse.","author":[{"dropping-particle":"","family":"Chittenden","given":"R. J.","non-dropping-particle":"","parse-names":false,"suffix":""},{"dropping-particle":"","family":"Dowson","given":"D.","non-dropping-particle":"","parse-names":false,"suffix":""},{"dropping-particle":"","family":"Dunn","given":"J. F.","non-dropping-particle":"","parse-names":false,"suffix":""},{"dropping-particle":"","family":"Taylor","given":"C. M.","non-dropping-particle":"","parse-names":false,"suffix":""}],"container-title":"Proceedings of The Royal Society of London, Series A: Mathematical and Physical Sciences","id":"ITEM-1","issue":"1813","issued":{"date-parts":[["1985"]]},"page":"245-269","title":"Theoretical Analysis of the Isothermal Elastohydrodynamic Lubrication of Concentrated Contacts. I. Direction of Lubricant Entrainment Coincident With the Major Axis of the Hertzian Contact Ellipse.","type":"article-journal","volume":"397"},"uris":["http://www.mendeley.com/documents/?uuid=356c9682-084a-406d-a559-c9203b4e29ff"]}],"mendeley":{"formattedCitation":"[22]","plainTextFormattedCitation":"[22]","previouslyFormattedCitation":"[22]"},"properties":{"noteIndex":0},"schema":"https://github.com/citation-style-language/schema/raw/master/csl-citation.json"}</w:instrText>
      </w:r>
      <w:r>
        <w:rPr>
          <w:color w:val="000000"/>
        </w:rPr>
        <w:fldChar w:fldCharType="separate"/>
      </w:r>
      <w:r w:rsidR="00F66964" w:rsidRPr="00F66964">
        <w:rPr>
          <w:noProof/>
          <w:color w:val="000000"/>
        </w:rPr>
        <w:t>[22]</w:t>
      </w:r>
      <w:r>
        <w:rPr>
          <w:color w:val="000000"/>
        </w:rPr>
        <w:fldChar w:fldCharType="end"/>
      </w:r>
      <w:r>
        <w:rPr>
          <w:color w:val="000000"/>
        </w:rPr>
        <w:t xml:space="preserve"> contact problem. The Gauss-seidel scheme was used, solving </w:t>
      </w:r>
      <w:proofErr w:type="gramStart"/>
      <w:r>
        <w:rPr>
          <w:color w:val="000000"/>
        </w:rPr>
        <w:t>Reynolds</w:t>
      </w:r>
      <w:proofErr w:type="gramEnd"/>
      <w:r>
        <w:rPr>
          <w:color w:val="000000"/>
        </w:rPr>
        <w:t xml:space="preserve"> equation for pressure based on film thickness and iterating between the two until convergence was met. Force equilibrium in an outer loop was calculated by integrating pressure across the contact domain and ensuring convergence between the resultant force and the applied external load. The solution comprises of 3 nested loops that must all converge. Underrelaxation between successive iteration is applied to aid convergence, however this iterative method does not converge for high loads. Furthermore, the number of iterations to achieve convergence is </w:t>
      </w:r>
      <w:r w:rsidRPr="00B52841">
        <w:rPr>
          <w:color w:val="000000"/>
        </w:rPr>
        <w:t>large (</w:t>
      </w:r>
      <w:proofErr w:type="spellStart"/>
      <w:r w:rsidRPr="00B52841">
        <w:rPr>
          <w:color w:val="000000"/>
        </w:rPr>
        <w:t>ie</w:t>
      </w:r>
      <w:proofErr w:type="spellEnd"/>
      <w:r w:rsidRPr="00B52841">
        <w:rPr>
          <w:color w:val="000000"/>
        </w:rPr>
        <w:t>. of the square of the number of computational points</w:t>
      </w:r>
      <w:r>
        <w:rPr>
          <w:color w:val="000000"/>
        </w:rPr>
        <w:t xml:space="preserve"> used) and thus excessive computation times result.</w:t>
      </w:r>
    </w:p>
    <w:p w14:paraId="02144EC5" w14:textId="150B0F9B" w:rsidR="00893B24" w:rsidRDefault="00893B24" w:rsidP="00893B24">
      <w:pPr>
        <w:rPr>
          <w:color w:val="000000"/>
        </w:rPr>
      </w:pPr>
      <w:r>
        <w:rPr>
          <w:color w:val="000000"/>
        </w:rPr>
        <w:t xml:space="preserve">The second solution method is the Newton-Raphson method. This was first applied by </w:t>
      </w:r>
      <w:proofErr w:type="spellStart"/>
      <w:r>
        <w:rPr>
          <w:color w:val="000000"/>
        </w:rPr>
        <w:t>Okumara</w:t>
      </w:r>
      <w:proofErr w:type="spellEnd"/>
      <w:r>
        <w:rPr>
          <w:color w:val="000000"/>
        </w:rPr>
        <w:t xml:space="preserve"> </w:t>
      </w:r>
      <w:r>
        <w:rPr>
          <w:color w:val="000000"/>
        </w:rPr>
        <w:fldChar w:fldCharType="begin" w:fldLock="1"/>
      </w:r>
      <w:r w:rsidR="003179BE">
        <w:rPr>
          <w:color w:val="000000"/>
        </w:rPr>
        <w:instrText>ADDIN CSL_CITATION {"citationItems":[{"id":"ITEM-1","itemData":{"author":[{"dropping-particle":"","family":"Okumara","given":"H.","non-dropping-particle":"","parse-names":false,"suffix":""}],"container-title":"Proceedings of the 10th Leeds-Lyon Symposium on Tribology","id":"ITEM-1","issued":{"date-parts":[["1982"]]},"title":"A Contribution to the Numerical Analysis of Isothermal Elastohydrodynamic Lubrication","type":"article-journal"},"uris":["http://www.mendeley.com/documents/?uuid=ef277398-ce00-4b50-8f90-acdcd96a4eb1"]}],"mendeley":{"formattedCitation":"[23]","plainTextFormattedCitation":"[23]","previouslyFormattedCitation":"[23]"},"properties":{"noteIndex":0},"schema":"https://github.com/citation-style-language/schema/raw/master/csl-citation.json"}</w:instrText>
      </w:r>
      <w:r>
        <w:rPr>
          <w:color w:val="000000"/>
        </w:rPr>
        <w:fldChar w:fldCharType="separate"/>
      </w:r>
      <w:r w:rsidR="00F66964" w:rsidRPr="00F66964">
        <w:rPr>
          <w:noProof/>
          <w:color w:val="000000"/>
        </w:rPr>
        <w:t>[23]</w:t>
      </w:r>
      <w:r>
        <w:rPr>
          <w:color w:val="000000"/>
        </w:rPr>
        <w:fldChar w:fldCharType="end"/>
      </w:r>
      <w:r>
        <w:rPr>
          <w:color w:val="000000"/>
        </w:rPr>
        <w:t xml:space="preserve"> and later by </w:t>
      </w:r>
      <w:proofErr w:type="spellStart"/>
      <w:r>
        <w:rPr>
          <w:color w:val="000000"/>
        </w:rPr>
        <w:t>Houpert</w:t>
      </w:r>
      <w:proofErr w:type="spellEnd"/>
      <w:r>
        <w:rPr>
          <w:color w:val="000000"/>
        </w:rPr>
        <w:t xml:space="preserve"> and </w:t>
      </w:r>
      <w:proofErr w:type="spellStart"/>
      <w:r>
        <w:rPr>
          <w:color w:val="000000"/>
        </w:rPr>
        <w:t>Hamrock</w:t>
      </w:r>
      <w:proofErr w:type="spellEnd"/>
      <w:r>
        <w:rPr>
          <w:color w:val="000000"/>
        </w:rPr>
        <w:t xml:space="preserve"> </w:t>
      </w:r>
      <w:r>
        <w:rPr>
          <w:color w:val="000000"/>
        </w:rPr>
        <w:fldChar w:fldCharType="begin" w:fldLock="1"/>
      </w:r>
      <w:r w:rsidR="003179BE">
        <w:rPr>
          <w:color w:val="000000"/>
        </w:rPr>
        <w:instrText>ADDIN CSL_CITATION {"citationItems":[{"id":"ITEM-1","itemData":{"abstract":"The film thicknesses and pressures in elastohydrodynamically lubricated contacts were calculated for a line contact using an improved version of Okamura's approach. The new approach allows for lubricant compressibility, the use of Roelands' viscosity, a general mesh (nonconstant step) and accurate calculations of the elastic deformation. The new approach is described and the effects on film thickness, pressure and pressure spike of each of the improvements are discussed. Successful runs were obtained at high pressure (to 4.8 GPa) with low CPU times. (A)","author":[{"dropping-particle":"","family":"Houpert","given":"L. G.","non-dropping-particle":"","parse-names":false,"suffix":""},{"dropping-particle":"","family":"Hamrock","given":"B. J.","non-dropping-particle":"","parse-names":false,"suffix":""}],"container-title":"Journal of Tribology","id":"ITEM-1","issue":"3","issued":{"date-parts":[["1986"]]},"page":"411-419","title":"Fast approach for calculating film thicknesses and pressures in elastohydrodynamically lubricated contacts at high loads.","type":"article-journal","volume":"108"},"uris":["http://www.mendeley.com/documents/?uuid=8eada249-0aef-47d9-bce3-1c415f71d1ec"]}],"mendeley":{"formattedCitation":"[24]","plainTextFormattedCitation":"[24]","previouslyFormattedCitation":"[24]"},"properties":{"noteIndex":0},"schema":"https://github.com/citation-style-language/schema/raw/master/csl-citation.json"}</w:instrText>
      </w:r>
      <w:r>
        <w:rPr>
          <w:color w:val="000000"/>
        </w:rPr>
        <w:fldChar w:fldCharType="separate"/>
      </w:r>
      <w:r w:rsidR="00F66964" w:rsidRPr="00F66964">
        <w:rPr>
          <w:noProof/>
          <w:color w:val="000000"/>
        </w:rPr>
        <w:t>[24]</w:t>
      </w:r>
      <w:r>
        <w:rPr>
          <w:color w:val="000000"/>
        </w:rPr>
        <w:fldChar w:fldCharType="end"/>
      </w:r>
      <w:r>
        <w:rPr>
          <w:color w:val="000000"/>
        </w:rPr>
        <w:t xml:space="preserve">, where pressures as high as 4.8GPa were obtained with low CPU times. These low CPU times are a significant advantage of the NR methodology, with a smaller number of iterations resulting in much faster convergence than Gauss-Seidel. </w:t>
      </w:r>
    </w:p>
    <w:p w14:paraId="601E836D" w14:textId="45095CE3" w:rsidR="00893B24" w:rsidRDefault="00893B24" w:rsidP="00893B24">
      <w:r>
        <w:t xml:space="preserve">Further numerical development came in the form of the multi-level method, first used by </w:t>
      </w:r>
      <w:proofErr w:type="spellStart"/>
      <w:r>
        <w:t>Lubrecht</w:t>
      </w:r>
      <w:proofErr w:type="spellEnd"/>
      <w:r>
        <w:t xml:space="preserve"> et al. in 1986 </w:t>
      </w:r>
      <w:r>
        <w:fldChar w:fldCharType="begin" w:fldLock="1"/>
      </w:r>
      <w:r w:rsidR="003179BE">
        <w:instrText>ADDIN CSL_CITATION {"citationItems":[{"id":"ITEM-1","itemData":{"DOI":"10.1115/1.3261260","ISSN":"15288897","abstract":"Film thickness and pressure profiles have been calculated for line contacts at moderate and high loads, using a Multigrid method. Influence of the compressibility of the lubricant on the minimum film thickness and on the pressure spike has been examined. The required computing time is an order of magnitude less than when using the previous methods. © 1986 by ASME.","author":[{"dropping-particle":"","family":"Lubrecht","given":"A. A.","non-dropping-particle":"","parse-names":false,"suffix":""},{"dropping-particle":"","family":"Napel","given":"W. E.","non-dropping-particle":"Ten","parse-names":false,"suffix":""},{"dropping-particle":"","family":"Bosma","given":"R.","non-dropping-particle":"","parse-names":false,"suffix":""}],"container-title":"Journal of Tribology","id":"ITEM-1","issue":"4","issued":{"date-parts":[["1986"]]},"page":"551-556","title":"Multigrid, an alternative method for calculating film thickness and pressure profiles in elastohydrodynamically lubricated line contacts","type":"article-journal","volume":"108"},"uris":["http://www.mendeley.com/documents/?uuid=6b5e3e4e-f0bf-475f-8923-00d3281ea0b3"]}],"mendeley":{"formattedCitation":"[25]","plainTextFormattedCitation":"[25]","previouslyFormattedCitation":"[25]"},"properties":{"noteIndex":0},"schema":"https://github.com/citation-style-language/schema/raw/master/csl-citation.json"}</w:instrText>
      </w:r>
      <w:r>
        <w:fldChar w:fldCharType="separate"/>
      </w:r>
      <w:r w:rsidR="00F66964" w:rsidRPr="00F66964">
        <w:rPr>
          <w:noProof/>
        </w:rPr>
        <w:t>[25]</w:t>
      </w:r>
      <w:r>
        <w:fldChar w:fldCharType="end"/>
      </w:r>
      <w:r>
        <w:t xml:space="preserve">. </w:t>
      </w:r>
      <w:proofErr w:type="spellStart"/>
      <w:r>
        <w:t>Venner</w:t>
      </w:r>
      <w:proofErr w:type="spellEnd"/>
      <w:r>
        <w:t xml:space="preserve"> et al. </w:t>
      </w:r>
      <w:r>
        <w:fldChar w:fldCharType="begin" w:fldLock="1"/>
      </w:r>
      <w:r w:rsidR="003179BE">
        <w:instrText>ADDIN CSL_CITATION {"citationItems":[{"id":"ITEM-1","itemData":{"DOI":"10.1115/1.2920277","ISSN":"0742-4787","abstract":"The application of multilevel multi-integration to the calculation of the elastic deformation integrals and the use of an alternative relaxation process in the multilevel solution of the governing equations have resulted in an algorithm solving the EHL line contact problem in O(n ln n) operations, also for highly loaded situations. The reduction in computing time thus obtained was used to solve the problem using large numbers of nodal points and to study the pressure spike. The presented algorithm will enable fast and accurate solution of surface roughness and transient problems.","author":[{"dropping-particle":"","family":"Venner","given":"C. H.","non-dropping-particle":"","parse-names":false,"suffix":""},{"dropping-particle":"","family":"Napel","given":"W. E.","non-dropping-particle":"ten","parse-names":false,"suffix":""},{"dropping-particle":"","family":"Bosma","given":"R.","non-dropping-particle":"","parse-names":false,"suffix":""}],"container-title":"Journal of Tribology","id":"ITEM-1","issue":"3","issued":{"date-parts":[["1990","7","1"]]},"page":"426-431","title":"Advanced Multilevel Solution of the EHL Line Contact Problem","type":"article-journal","volume":"112"},"uris":["http://www.mendeley.com/documents/?uuid=8a968743-daae-49f8-9341-4d973f4fc096"]}],"mendeley":{"formattedCitation":"[26]","plainTextFormattedCitation":"[26]","previouslyFormattedCitation":"[26]"},"properties":{"noteIndex":0},"schema":"https://github.com/citation-style-language/schema/raw/master/csl-citation.json"}</w:instrText>
      </w:r>
      <w:r>
        <w:fldChar w:fldCharType="separate"/>
      </w:r>
      <w:r w:rsidR="00F66964" w:rsidRPr="00F66964">
        <w:rPr>
          <w:noProof/>
        </w:rPr>
        <w:t>[26]</w:t>
      </w:r>
      <w:r>
        <w:fldChar w:fldCharType="end"/>
      </w:r>
      <w:r>
        <w:t xml:space="preserve"> used a multilevel multi-integration for point and line contacts in 1990 to reduce the computational cost of solving the film thickness integral. This allowed more nodes in the computational domain to be used for more complex problems with again much faster solution times. </w:t>
      </w:r>
      <w:r w:rsidR="007448CB">
        <w:t>Finer</w:t>
      </w:r>
      <w:r>
        <w:t xml:space="preserve"> grids could therefore be used, yielding faster results than NR for more complex cases with a solution time </w:t>
      </w:r>
      <w:r w:rsidRPr="00416681">
        <w:t>proportional to (n log n), with</w:t>
      </w:r>
      <w:r>
        <w:t xml:space="preserve"> n being the total number of nodes in the computational domain. This work was mainly focussed on reducing computational time for the point contact problem, with the authors acknowledging the applicability of the Newton-Raphson numerical scheme for the line contact problem.</w:t>
      </w:r>
    </w:p>
    <w:p w14:paraId="0DA4DEB8" w14:textId="77777777" w:rsidR="00893B24" w:rsidRDefault="00893B24" w:rsidP="003E67CF">
      <w:pPr>
        <w:pStyle w:val="Heading30"/>
        <w:numPr>
          <w:ilvl w:val="2"/>
          <w:numId w:val="30"/>
        </w:numPr>
      </w:pPr>
      <w:bookmarkStart w:id="12" w:name="_Toc40730161"/>
      <w:r>
        <w:t>Starvation</w:t>
      </w:r>
      <w:bookmarkEnd w:id="12"/>
    </w:p>
    <w:p w14:paraId="0900F577" w14:textId="4056D56B" w:rsidR="00893B24" w:rsidRDefault="00893B24" w:rsidP="00893B24">
      <w:pPr>
        <w:rPr>
          <w:color w:val="000000"/>
        </w:rPr>
      </w:pPr>
      <w:r>
        <w:rPr>
          <w:color w:val="000000"/>
        </w:rPr>
        <w:t xml:space="preserve">The assumption of a fully flooded inlet region to the contact is not always valid. Starvation may occur if insufficient lubricant is entrained into the contact; significantly affecting EHL characteristics such as film formation and friction coefficient. This starvation is found to be greater at higher speeds, with higher viscosity lubricants and limited lubricant supply </w:t>
      </w:r>
      <w:r>
        <w:rPr>
          <w:color w:val="000000"/>
        </w:rPr>
        <w:fldChar w:fldCharType="begin" w:fldLock="1"/>
      </w:r>
      <w:r w:rsidR="003179BE">
        <w:rPr>
          <w:color w:val="000000"/>
        </w:rPr>
        <w:instrText>ADDIN CSL_CITATION {"citationItems":[{"id":"ITEM-1","itemData":{"author":[{"dropping-particle":"","family":"Chevalier","given":"F","non-dropping-particle":"","parse-names":false,"suffix":""},{"dropping-particle":"","family":"Lubrecht","given":"A. A.","non-dropping-particle":"","parse-names":false,"suffix":""},{"dropping-particle":"","family":"Cann","given":"P. M. E.","non-dropping-particle":"","parse-names":false,"suffix":""},{"dropping-particle":"","family":"Colin","given":"F","non-dropping-particle":"","parse-names":false,"suffix":""},{"dropping-particle":"","family":"Dalmaz","given":"G.","non-dropping-particle":"","parse-names":false,"suffix":""}],"container-title":"Proceedings of 22nd Leeds-Lyon Symposium on Tribology, Elseviers Tribology Series","id":"ITEM-1","issued":{"date-parts":[["1995"]]},"page":"213-233","title":"Starvation Phenomena in EHL Point Contacts: Influence of Inlet Flow Distribution","type":"article-journal","volume":"31"},"uris":["http://www.mendeley.com/documents/?uuid=0ad09d45-36a3-4cd4-81fa-0a5a1d7c5478"]}],"mendeley":{"formattedCitation":"[27]","plainTextFormattedCitation":"[27]","previouslyFormattedCitation":"[27]"},"properties":{"noteIndex":0},"schema":"https://github.com/citation-style-language/schema/raw/master/csl-citation.json"}</w:instrText>
      </w:r>
      <w:r>
        <w:rPr>
          <w:color w:val="000000"/>
        </w:rPr>
        <w:fldChar w:fldCharType="separate"/>
      </w:r>
      <w:r w:rsidR="00F66964" w:rsidRPr="00F66964">
        <w:rPr>
          <w:noProof/>
          <w:color w:val="000000"/>
        </w:rPr>
        <w:t>[27]</w:t>
      </w:r>
      <w:r>
        <w:rPr>
          <w:color w:val="000000"/>
        </w:rPr>
        <w:fldChar w:fldCharType="end"/>
      </w:r>
      <w:r>
        <w:rPr>
          <w:color w:val="000000"/>
        </w:rPr>
        <w:t xml:space="preserve">.  At high speeds, lubricant replenishment is diminished. For a fully </w:t>
      </w:r>
      <w:r>
        <w:rPr>
          <w:color w:val="000000"/>
        </w:rPr>
        <w:lastRenderedPageBreak/>
        <w:t>flooded contact, the pressure builds upstream of the contact</w:t>
      </w:r>
      <w:r w:rsidR="007448CB">
        <w:rPr>
          <w:color w:val="000000"/>
        </w:rPr>
        <w:t xml:space="preserve"> starting from</w:t>
      </w:r>
      <w:r>
        <w:rPr>
          <w:color w:val="000000"/>
        </w:rPr>
        <w:t xml:space="preserve"> a pressure gradient close to zero. With insufficient lubricant, the contacting bodies entrain two layers of lubricant, which then merge and form a meniscus at the contact inlet; causing the pressure rise to occur </w:t>
      </w:r>
      <w:r w:rsidR="007448CB">
        <w:rPr>
          <w:color w:val="000000"/>
        </w:rPr>
        <w:t>c</w:t>
      </w:r>
      <w:r>
        <w:rPr>
          <w:color w:val="000000"/>
        </w:rPr>
        <w:t>loser to the contact centre with a non-zero pressure gradient and reduced shape of the characteristic pressure distribution</w:t>
      </w:r>
      <w:r w:rsidR="003179BE">
        <w:rPr>
          <w:color w:val="000000"/>
        </w:rPr>
        <w:t xml:space="preserve"> </w:t>
      </w:r>
      <w:r w:rsidR="003179BE">
        <w:rPr>
          <w:color w:val="000000"/>
        </w:rPr>
        <w:fldChar w:fldCharType="begin" w:fldLock="1"/>
      </w:r>
      <w:r w:rsidR="003179BE">
        <w:rPr>
          <w:color w:val="000000"/>
        </w:rPr>
        <w:instrText>ADDIN CSL_CITATION {"citationItems":[{"id":"ITEM-1","itemData":{"DOI":"10.1080/10402004.2010.551804","ISSN":"1547397X","abstract":"The development and understanding of elastohydrodynamic lubrication (EHL) can be traced back to the beginning of the previous century. However, it was not until 1949 that the first real solution of the problem was published. Since then, the technology has evolved enormously. In the current article a summary of these developments is given. Smooth surface EHL has become well established. Numericalmethods, analytical solutions, and experimental techniques have become mature. Focus areas of research today are thermal EHL, starved EHL, friction (non-Newtonian lubricants), roughness, and grease. The scope of EHL is so wide that the authors needed select the topics of focus in this article. Therefore, in addition to the general overview of the areas of friction, analytical methods, starved EHL, and grease EHL are highlighted in this article. Copyright © Society of Tribologists and Lubrication Engineers.","author":[{"dropping-particle":"","family":"Lugt","given":"P. M.","non-dropping-particle":"","parse-names":false,"suffix":""},{"dropping-particle":"","family":"Morales-Espejel","given":"G. E.","non-dropping-particle":"","parse-names":false,"suffix":""}],"container-title":"Tribology Transactions","id":"ITEM-1","issue":"3","issued":{"date-parts":[["2011"]]},"page":"470-496","title":"A review of elasto-hydrodynamic lubrication theory","type":"article-journal","volume":"54"},"uris":["http://www.mendeley.com/documents/?uuid=4de6c441-ca80-4b75-96ba-76b596e89b18"]}],"mendeley":{"formattedCitation":"[28]","plainTextFormattedCitation":"[28]","previouslyFormattedCitation":"[28]"},"properties":{"noteIndex":0},"schema":"https://github.com/citation-style-language/schema/raw/master/csl-citation.json"}</w:instrText>
      </w:r>
      <w:r w:rsidR="003179BE">
        <w:rPr>
          <w:color w:val="000000"/>
        </w:rPr>
        <w:fldChar w:fldCharType="separate"/>
      </w:r>
      <w:r w:rsidR="003179BE" w:rsidRPr="003179BE">
        <w:rPr>
          <w:noProof/>
          <w:color w:val="000000"/>
        </w:rPr>
        <w:t>[28]</w:t>
      </w:r>
      <w:r w:rsidR="003179BE">
        <w:rPr>
          <w:color w:val="000000"/>
        </w:rPr>
        <w:fldChar w:fldCharType="end"/>
      </w:r>
      <w:r>
        <w:rPr>
          <w:color w:val="000000"/>
        </w:rPr>
        <w:t xml:space="preserve">. </w:t>
      </w:r>
    </w:p>
    <w:p w14:paraId="04D587B0" w14:textId="73B7C1BD" w:rsidR="00893B24" w:rsidRDefault="00893B24" w:rsidP="00893B24">
      <w:pPr>
        <w:rPr>
          <w:color w:val="000000"/>
        </w:rPr>
      </w:pPr>
      <w:r>
        <w:rPr>
          <w:color w:val="000000"/>
        </w:rPr>
        <w:t xml:space="preserve">Analytical work on this topic began for the line contact problem by </w:t>
      </w:r>
      <w:proofErr w:type="spellStart"/>
      <w:r>
        <w:rPr>
          <w:color w:val="000000"/>
        </w:rPr>
        <w:t>Wolveridge</w:t>
      </w:r>
      <w:proofErr w:type="spellEnd"/>
      <w:r>
        <w:rPr>
          <w:color w:val="000000"/>
        </w:rPr>
        <w:t xml:space="preserve"> et al. </w:t>
      </w:r>
      <w:r>
        <w:rPr>
          <w:color w:val="000000"/>
        </w:rPr>
        <w:fldChar w:fldCharType="begin" w:fldLock="1"/>
      </w:r>
      <w:r w:rsidR="003179BE">
        <w:rPr>
          <w:color w:val="000000"/>
        </w:rPr>
        <w:instrText>ADDIN CSL_CITATION {"citationItems":[{"id":"ITEM-1","itemData":{"DOI":"10.1243/PIME_PROC_1970_185_126_02","ISSN":"0020-3483","author":[{"dropping-particle":"","family":"Wolveridge","given":"P. E.","non-dropping-particle":"","parse-names":false,"suffix":""},{"dropping-particle":"","family":"Baglin","given":"K. P.","non-dropping-particle":"","parse-names":false,"suffix":""},{"dropping-particle":"","family":"Archard","given":"J. F.","non-dropping-particle":"","parse-names":false,"suffix":""}],"container-title":"Proceedings of the Institution of Mechanical Engineers","id":"ITEM-1","issue":"1","issued":{"date-parts":[["1970","6","7"]]},"page":"1159-1169","title":"The Starved Lubrication of Cylinders in Line Contact","type":"article-journal","volume":"185"},"uris":["http://www.mendeley.com/documents/?uuid=9c486976-f045-4cd6-8c09-dfb47e865f73"]}],"mendeley":{"formattedCitation":"[29]","plainTextFormattedCitation":"[29]","previouslyFormattedCitation":"[29]"},"properties":{"noteIndex":0},"schema":"https://github.com/citation-style-language/schema/raw/master/csl-citation.json"}</w:instrText>
      </w:r>
      <w:r>
        <w:rPr>
          <w:color w:val="000000"/>
        </w:rPr>
        <w:fldChar w:fldCharType="separate"/>
      </w:r>
      <w:r w:rsidR="003179BE" w:rsidRPr="003179BE">
        <w:rPr>
          <w:noProof/>
          <w:color w:val="000000"/>
        </w:rPr>
        <w:t>[29]</w:t>
      </w:r>
      <w:r>
        <w:rPr>
          <w:color w:val="000000"/>
        </w:rPr>
        <w:fldChar w:fldCharType="end"/>
      </w:r>
      <w:r>
        <w:rPr>
          <w:color w:val="000000"/>
        </w:rPr>
        <w:t xml:space="preserve"> and later developed for the elliptical contact problem by </w:t>
      </w:r>
      <w:proofErr w:type="spellStart"/>
      <w:r>
        <w:rPr>
          <w:color w:val="000000"/>
        </w:rPr>
        <w:t>Hamrock</w:t>
      </w:r>
      <w:proofErr w:type="spellEnd"/>
      <w:r>
        <w:rPr>
          <w:color w:val="000000"/>
        </w:rPr>
        <w:t xml:space="preserve"> and Dowson </w:t>
      </w:r>
      <w:r>
        <w:rPr>
          <w:color w:val="000000"/>
        </w:rPr>
        <w:fldChar w:fldCharType="begin" w:fldLock="1"/>
      </w:r>
      <w:r w:rsidR="003179BE">
        <w:rPr>
          <w:color w:val="000000"/>
        </w:rPr>
        <w:instrText>ADDIN CSL_CITATION {"citationItems":[{"id":"ITEM-1","itemData":{"ISSN":"04021215","abstract":"Utilizing the theory and numerical procedure developed by the authors in an earlier publication the influence of lubricant starvation on minimum film thickness was investigated. This study of lubricant starvation was performed simply by moving the inlet boundary closer to the contact center. From the results it was found that for the range of conditions considered the value of dimensionless inlet distance at the boundary between fully flooded and starved conditions (m*) can be expressed simply as M* equals 1 plus 3. 06 left bracket (R//x/b)**2 H//c//,//F right bracket **0**. **5**8. Contour plots of the pressure and film thickness in and around the contact are shown for the fully flooded and starved lubricant condition. From these contour plots it was observed that the pressure spike becomes suppressed and the film thickness decreases substantially as starvation increases.","author":[{"dropping-particle":"","family":"Hamrock","given":"B. J.","non-dropping-particle":"","parse-names":false,"suffix":""},{"dropping-particle":"","family":"Dowson","given":"D.","non-dropping-particle":"","parse-names":false,"suffix":""}],"container-title":"American Society of Mechanical Engineers (Paper)","id":"ITEM-1","issue":"76 -Lub-31","issued":{"date-parts":[["1976"]]},"page":"223-228","title":"Isothermal Elastohydrodynamic Lubrication of Point Contacts - 4. Starvation Results.","type":"article-journal"},"uris":["http://www.mendeley.com/documents/?uuid=c1352b05-dae0-4ab1-b237-3c44d7198c45"]}],"mendeley":{"formattedCitation":"[30]","plainTextFormattedCitation":"[30]","previouslyFormattedCitation":"[30]"},"properties":{"noteIndex":0},"schema":"https://github.com/citation-style-language/schema/raw/master/csl-citation.json"}</w:instrText>
      </w:r>
      <w:r>
        <w:rPr>
          <w:color w:val="000000"/>
        </w:rPr>
        <w:fldChar w:fldCharType="separate"/>
      </w:r>
      <w:r w:rsidR="003179BE" w:rsidRPr="003179BE">
        <w:rPr>
          <w:noProof/>
          <w:color w:val="000000"/>
        </w:rPr>
        <w:t>[30]</w:t>
      </w:r>
      <w:r>
        <w:rPr>
          <w:color w:val="000000"/>
        </w:rPr>
        <w:fldChar w:fldCharType="end"/>
      </w:r>
      <w:r>
        <w:rPr>
          <w:color w:val="000000"/>
        </w:rPr>
        <w:t xml:space="preserve">. In these studies, the inlet distance to the centre of the contact domain is varied as an input parameter. As the inlet distance is extended, the flooded condition at the entrance to the contact becomes greater. At a certain inlet distance, the film thickness in the contact is hardly affected (see </w:t>
      </w:r>
      <w:r>
        <w:rPr>
          <w:color w:val="000000"/>
        </w:rPr>
        <w:fldChar w:fldCharType="begin"/>
      </w:r>
      <w:r>
        <w:rPr>
          <w:color w:val="000000"/>
        </w:rPr>
        <w:instrText xml:space="preserve"> REF _Ref40089550 \h </w:instrText>
      </w:r>
      <w:r>
        <w:rPr>
          <w:color w:val="000000"/>
        </w:rPr>
      </w:r>
      <w:r>
        <w:rPr>
          <w:color w:val="000000"/>
        </w:rPr>
        <w:fldChar w:fldCharType="separate"/>
      </w:r>
      <w:r w:rsidR="008267C7">
        <w:t xml:space="preserve">Figure </w:t>
      </w:r>
      <w:r w:rsidR="008267C7">
        <w:rPr>
          <w:noProof/>
        </w:rPr>
        <w:t>4</w:t>
      </w:r>
      <w:r>
        <w:rPr>
          <w:color w:val="000000"/>
        </w:rPr>
        <w:fldChar w:fldCharType="end"/>
      </w:r>
      <w:r>
        <w:rPr>
          <w:color w:val="000000"/>
        </w:rPr>
        <w:t xml:space="preserve">), and this is defined as the threshold between starvation and a fully flooded inlet condition. For the case of shorter inlet distances and subsequent starved condition, an equation was presented that could adjust the starved film thickness based on the starvation level and flooded film thickness. </w:t>
      </w:r>
    </w:p>
    <w:p w14:paraId="0EC319EC" w14:textId="77777777" w:rsidR="00893B24" w:rsidRDefault="00893B24" w:rsidP="00893B24">
      <w:pPr>
        <w:keepNext/>
        <w:jc w:val="center"/>
      </w:pPr>
      <w:r>
        <w:rPr>
          <w:noProof/>
        </w:rPr>
        <w:drawing>
          <wp:inline distT="0" distB="0" distL="0" distR="0" wp14:anchorId="53E4BC20" wp14:editId="477E782E">
            <wp:extent cx="2879678" cy="3291272"/>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4660" cy="3319825"/>
                    </a:xfrm>
                    <a:prstGeom prst="rect">
                      <a:avLst/>
                    </a:prstGeom>
                  </pic:spPr>
                </pic:pic>
              </a:graphicData>
            </a:graphic>
          </wp:inline>
        </w:drawing>
      </w:r>
    </w:p>
    <w:p w14:paraId="6DC621F0" w14:textId="4894A5EB" w:rsidR="00893B24" w:rsidRDefault="00893B24" w:rsidP="00893B24">
      <w:pPr>
        <w:pStyle w:val="Caption"/>
        <w:jc w:val="center"/>
        <w:rPr>
          <w:color w:val="000000"/>
        </w:rPr>
      </w:pPr>
      <w:bookmarkStart w:id="13" w:name="_Ref40089550"/>
      <w:bookmarkStart w:id="14" w:name="_Toc40649135"/>
      <w:r>
        <w:t xml:space="preserve">Figure </w:t>
      </w:r>
      <w:fldSimple w:instr=" SEQ Figure \* ARABIC ">
        <w:r w:rsidR="008267C7">
          <w:rPr>
            <w:noProof/>
          </w:rPr>
          <w:t>4</w:t>
        </w:r>
      </w:fldSimple>
      <w:bookmarkEnd w:id="13"/>
      <w:r>
        <w:t xml:space="preserve"> - Effect of dimensionless inlet distance on film thickness</w:t>
      </w:r>
      <w:r w:rsidR="00296304">
        <w:t xml:space="preserve"> for </w:t>
      </w:r>
      <w:r>
        <w:t xml:space="preserve">starvation modelling </w:t>
      </w:r>
      <w:r>
        <w:fldChar w:fldCharType="begin" w:fldLock="1"/>
      </w:r>
      <w:r w:rsidR="003179BE">
        <w:instrText>ADDIN CSL_CITATION {"citationItems":[{"id":"ITEM-1","itemData":{"ISSN":"04021215","abstract":"Utilizing the theory and numerical procedure developed by the authors in an earlier publication the influence of lubricant starvation on minimum film thickness was investigated. This study of lubricant starvation was performed simply by moving the inlet boundary closer to the contact center. From the results it was found that for the range of conditions considered the value of dimensionless inlet distance at the boundary between fully flooded and starved conditions (m*) can be expressed simply as M* equals 1 plus 3. 06 left bracket (R//x/b)**2 H//c//,//F right bracket **0**. **5**8. Contour plots of the pressure and film thickness in and around the contact are shown for the fully flooded and starved lubricant condition. From these contour plots it was observed that the pressure spike becomes suppressed and the film thickness decreases substantially as starvation increases.","author":[{"dropping-particle":"","family":"Hamrock","given":"B. J.","non-dropping-particle":"","parse-names":false,"suffix":""},{"dropping-particle":"","family":"Dowson","given":"D.","non-dropping-particle":"","parse-names":false,"suffix":""}],"container-title":"American Society of Mechanical Engineers (Paper)","id":"ITEM-1","issue":"76 -Lub-31","issued":{"date-parts":[["1976"]]},"page":"223-228","title":"Isothermal Elastohydrodynamic Lubrication of Point Contacts - 4. Starvation Results.","type":"article-journal"},"uris":["http://www.mendeley.com/documents/?uuid=c1352b05-dae0-4ab1-b237-3c44d7198c45"]}],"mendeley":{"formattedCitation":"[30]","plainTextFormattedCitation":"[30]","previouslyFormattedCitation":"[30]"},"properties":{"noteIndex":0},"schema":"https://github.com/citation-style-language/schema/raw/master/csl-citation.json"}</w:instrText>
      </w:r>
      <w:r>
        <w:fldChar w:fldCharType="separate"/>
      </w:r>
      <w:bookmarkEnd w:id="14"/>
      <w:r w:rsidR="003179BE" w:rsidRPr="003179BE">
        <w:rPr>
          <w:i w:val="0"/>
          <w:noProof/>
        </w:rPr>
        <w:t>[30]</w:t>
      </w:r>
      <w:r>
        <w:fldChar w:fldCharType="end"/>
      </w:r>
    </w:p>
    <w:p w14:paraId="6510DEA9" w14:textId="77777777" w:rsidR="00893B24" w:rsidRDefault="00893B24" w:rsidP="003E67CF">
      <w:pPr>
        <w:pStyle w:val="Heading30"/>
        <w:numPr>
          <w:ilvl w:val="2"/>
          <w:numId w:val="30"/>
        </w:numPr>
      </w:pPr>
      <w:bookmarkStart w:id="15" w:name="_Toc40730162"/>
      <w:r>
        <w:t>Thermal EHL</w:t>
      </w:r>
      <w:bookmarkEnd w:id="15"/>
    </w:p>
    <w:p w14:paraId="533AD794" w14:textId="2F189E4C" w:rsidR="00893B24" w:rsidRDefault="00893B24" w:rsidP="00893B24">
      <w:pPr>
        <w:rPr>
          <w:color w:val="000000"/>
        </w:rPr>
      </w:pPr>
      <w:r>
        <w:rPr>
          <w:color w:val="000000"/>
        </w:rPr>
        <w:t xml:space="preserve">Heat is generated in an EHL contact in two ways: due to the viscous shearing of the lubricant and the compressive action of the generated pressures </w:t>
      </w:r>
      <w:r>
        <w:rPr>
          <w:color w:val="000000"/>
        </w:rPr>
        <w:fldChar w:fldCharType="begin" w:fldLock="1"/>
      </w:r>
      <w:r w:rsidR="003179BE">
        <w:rPr>
          <w:color w:val="000000"/>
        </w:rPr>
        <w:instrText>ADDIN CSL_CITATION {"citationItems":[{"id":"ITEM-1","itemData":{"DOI":"10.1177/1464419315569621","ISSN":"1464-4193","abstract":"The paper describes a combined tribodynamics analysis (dynamics and contact tribology) of cylindrical roller bearings of a heavy duty truck transmission under high applied loads. The dynamic analysis provides the transient variations in contact load. It also determines the vibration spectrum of the bearing as well as that of contact dynamics. It is shown that with sufficient preloading and/or interference fitting a widely spread loaded region results, which reduces bearing-induced vibration. The transient tribological analysis, including thermal analysis with a novel and realistic lubricant inlet boundary condition demonstrates that non-Newtonian mixed elastohydrodynamic regime of lubrication is prevalent, but with reduced friction compared with unrealistic dry Coulombic friction, which is often assumed in literature.","author":[{"dropping-particle":"","family":"Mohammadpour","given":"M.","non-dropping-particle":"","parse-names":false,"suffix":""},{"dropping-particle":"","family":"Johns-Rahnejat","given":"PM","non-dropping-particle":"","parse-names":false,"suffix":""},{"dropping-particle":"","family":"Rahnejat","given":"H.","non-dropping-particle":"","parse-names":false,"suffix":""}],"container-title":"Proceedings of the Institution of Mechanical Engineers, Part K: Journal of Multi-body Dynamics","id":"ITEM-1","issue":"4","issued":{"date-parts":[["2015","12","17"]]},"page":"407-423","title":"Roller bearing dynamics under transient thermal-mixed non-Newtonian elastohydrodynamic regime of lubrication","type":"article-journal","volume":"229"},"uris":["http://www.mendeley.com/documents/?uuid=faeb2d0d-fb74-4d98-a010-fab358f2845f"]}],"mendeley":{"formattedCitation":"[31]","plainTextFormattedCitation":"[31]","previouslyFormattedCitation":"[31]"},"properties":{"noteIndex":0},"schema":"https://github.com/citation-style-language/schema/raw/master/csl-citation.json"}</w:instrText>
      </w:r>
      <w:r>
        <w:rPr>
          <w:color w:val="000000"/>
        </w:rPr>
        <w:fldChar w:fldCharType="separate"/>
      </w:r>
      <w:r w:rsidR="003179BE" w:rsidRPr="003179BE">
        <w:rPr>
          <w:noProof/>
          <w:color w:val="000000"/>
        </w:rPr>
        <w:t>[31]</w:t>
      </w:r>
      <w:r>
        <w:rPr>
          <w:color w:val="000000"/>
        </w:rPr>
        <w:fldChar w:fldCharType="end"/>
      </w:r>
      <w:r>
        <w:rPr>
          <w:color w:val="000000"/>
        </w:rPr>
        <w:t xml:space="preserve">. Classic EHL theory is isothermal and considers a Newtonian fluid with no temperature rise from sliding at the conjunction. For the case of pure rolling, this is sufficient to predict film thickness and inlet temperature rise. Rolling element bearings, however, undergo </w:t>
      </w:r>
      <w:r>
        <w:rPr>
          <w:color w:val="000000"/>
        </w:rPr>
        <w:lastRenderedPageBreak/>
        <w:t>complex rolling and sliding motions depending on the nature of the loading and contact conditions. The presence of sliding requires a rheological model that considers the viscosity relationship with pressure as well as the use of the energy equation to calculate temperature rise within the lubricant film.</w:t>
      </w:r>
    </w:p>
    <w:p w14:paraId="136D2EF9" w14:textId="3BE58ABF" w:rsidR="00893B24" w:rsidRDefault="00893B24" w:rsidP="00893B24">
      <w:pPr>
        <w:rPr>
          <w:color w:val="000000"/>
        </w:rPr>
      </w:pPr>
      <w:r>
        <w:rPr>
          <w:color w:val="000000"/>
        </w:rPr>
        <w:t xml:space="preserve">The three-dimensional energy equation has been solved by various authors for the line contact </w:t>
      </w:r>
      <w:r>
        <w:rPr>
          <w:color w:val="000000"/>
        </w:rPr>
        <w:fldChar w:fldCharType="begin" w:fldLock="1"/>
      </w:r>
      <w:r w:rsidR="003179BE">
        <w:rPr>
          <w:color w:val="000000"/>
        </w:rPr>
        <w:instrText>ADDIN CSL_CITATION {"citationItems":[{"id":"ITEM-1","itemData":{"DOI":"10.1115/1.1330738","ISSN":"07424787","abstract":"Complete numerical solutions are obtained for the steady-state line contact thermal elastohydrodynamic lubrication (TEHL) problems. The contact surfaces are arranged to run in opposite directions. The slide-roll ratios are allowed to be as high as infinity. The new theory reveals that the characteristics of the high slide-roll contacts are significantly different from those of the low slide-roll contacts. The unusual zero-entrainment films discovered by Dyson and Wilson and the abnormal surface-dimple phenomena observed by Kaneta et al. Are explained.","author":[{"dropping-particle":"","family":"Yang","given":"P.","non-dropping-particle":"","parse-names":false,"suffix":""},{"dropping-particle":"","family":"Qu","given":"S.","non-dropping-particle":"","parse-names":false,"suffix":""},{"dropping-particle":"","family":"Chang","given":"Q.","non-dropping-particle":"","parse-names":false,"suffix":""},{"dropping-particle":"","family":"Guo","given":"F.","non-dropping-particle":"","parse-names":false,"suffix":""}],"container-title":"Journal of Tribology","id":"ITEM-1","issue":"1","issued":{"date-parts":[["2001"]]},"page":"36-41","title":"On the theory of thermal elastohydrodynamic lubrication at high slide-roll ratios - Line contact solution","type":"article-journal","volume":"123"},"uris":["http://www.mendeley.com/documents/?uuid=36793ff4-6141-4d4c-b070-e79ec22b8623"]}],"mendeley":{"formattedCitation":"[32]","plainTextFormattedCitation":"[32]","previouslyFormattedCitation":"[32]"},"properties":{"noteIndex":0},"schema":"https://github.com/citation-style-language/schema/raw/master/csl-citation.json"}</w:instrText>
      </w:r>
      <w:r>
        <w:rPr>
          <w:color w:val="000000"/>
        </w:rPr>
        <w:fldChar w:fldCharType="separate"/>
      </w:r>
      <w:r w:rsidR="003179BE" w:rsidRPr="003179BE">
        <w:rPr>
          <w:noProof/>
          <w:color w:val="000000"/>
        </w:rPr>
        <w:t>[32]</w:t>
      </w:r>
      <w:r>
        <w:rPr>
          <w:color w:val="000000"/>
        </w:rPr>
        <w:fldChar w:fldCharType="end"/>
      </w:r>
      <w:r>
        <w:rPr>
          <w:color w:val="000000"/>
        </w:rPr>
        <w:t xml:space="preserve">, point contact </w:t>
      </w:r>
      <w:r>
        <w:rPr>
          <w:color w:val="000000"/>
        </w:rPr>
        <w:fldChar w:fldCharType="begin" w:fldLock="1"/>
      </w:r>
      <w:r w:rsidR="003179BE">
        <w:rPr>
          <w:color w:val="000000"/>
        </w:rPr>
        <w:instrText>ADDIN CSL_CITATION {"citationItems":[{"id":"ITEM-1","itemData":{"DOI":"10.1115/1.2920864","ISSN":"0742-4787","abstract":"A complete numerical solution of Newtonian thermal compressible elastohydrodynamic lubrication of rolling/sliding point (circular) contact has been obtained. The multilevel multigrid technique was used to solve the simultaneous system of thermal Reynolds, elasticity and the energy equations with their boundary conditions. The effects of various loads, speeds, and slip conditions on the lubricant temperature, film thickness, and friction force have been investigated. The results indicate that the temperature rise in the contact is significant and thermal effects cannot be neglected.","author":[{"dropping-particle":"","family":"Kim","given":"Kyung Hoon","non-dropping-particle":"","parse-names":false,"suffix":""},{"dropping-particle":"","family":"Sadeghi","given":"Farshid","non-dropping-particle":"","parse-names":false,"suffix":""}],"container-title":"Journal of Tribology","id":"ITEM-1","issue":"1","issued":{"date-parts":[["1992","1","1"]]},"page":"32-41","title":"Three-Dimensional Temperature Distribution in EHD Lubrication: Part I—Circular Contact","type":"article-journal","volume":"114"},"uris":["http://www.mendeley.com/documents/?uuid=037cb48b-769a-4975-8e7d-d8579c0df6ca"]},{"id":"ITEM-2","itemData":{"DOI":"10.1115/1.2920984","ISSN":"15288897","abstract":"A numerical study of Newtonian thermal elastohydrodynamic lubrication (EHD)of rolling/sliding point contacts has been conducted. The two-dimensional Reynolds, elasticity and the three-dimensional energy equations were solved simultaneously toobtain the pressure, film thickness and temperature distribution within the lubricantfilm. The control volume approach was employed to discretize the differential equationsand the multi-level multi-grid technique was used to simultaneously solve them.The discretized equations, as well as the nonorthogonal coordinate transformationused for the solution of the energy equation, are described. The pressure, filmthickness and the temperature distributions, within the lubricant film at differentloads, slip conditions and ellipticity parameters are presented. © 1993 by ASME.","author":[{"dropping-particle":"","family":"Kim","given":"Kyung Hoon","non-dropping-particle":"","parse-names":false,"suffix":""},{"dropping-particle":"","family":"Sadeghi","given":"Farshid","non-dropping-particle":"","parse-names":false,"suffix":""}],"container-title":"Journal of Tribology","id":"ITEM-2","issue":"1","issued":{"date-parts":[["1993"]]},"page":"36-45","title":"Three-dimensional temperature distribution in ehd lubrication: Part II-Point contact and numerical formulation","type":"article-journal","volume":"115"},"uris":["http://www.mendeley.com/documents/?uuid=4f47c3ba-a443-41a2-9a44-68e93c8cefcf"]}],"mendeley":{"formattedCitation":"[33], [34]","plainTextFormattedCitation":"[33], [34]","previouslyFormattedCitation":"[33], [34]"},"properties":{"noteIndex":0},"schema":"https://github.com/citation-style-language/schema/raw/master/csl-citation.json"}</w:instrText>
      </w:r>
      <w:r>
        <w:rPr>
          <w:color w:val="000000"/>
        </w:rPr>
        <w:fldChar w:fldCharType="separate"/>
      </w:r>
      <w:r w:rsidR="003179BE" w:rsidRPr="003179BE">
        <w:rPr>
          <w:noProof/>
          <w:color w:val="000000"/>
        </w:rPr>
        <w:t>[33], [34]</w:t>
      </w:r>
      <w:r>
        <w:rPr>
          <w:color w:val="000000"/>
        </w:rPr>
        <w:fldChar w:fldCharType="end"/>
      </w:r>
      <w:r>
        <w:rPr>
          <w:color w:val="000000"/>
        </w:rPr>
        <w:t xml:space="preserve"> and finite line contact </w:t>
      </w:r>
      <w:r>
        <w:rPr>
          <w:color w:val="000000"/>
        </w:rPr>
        <w:fldChar w:fldCharType="begin" w:fldLock="1"/>
      </w:r>
      <w:r w:rsidR="003179BE">
        <w:rPr>
          <w:color w:val="000000"/>
        </w:rPr>
        <w:instrText>ADDIN CSL_CITATION {"citationItems":[{"id":"ITEM-1","itemData":{"abstract":"A complete numerical solution for the thermal elastohydrodynamic lubrication (EHL) problem of a finite line contact between an infinite plane and an axially profiled cylindrical roller is obtained. The pressure profile and the film shape in the middle part of the roller are very different from those at the ends. However, the finite line contact results in the middle part of the roller are nearly the same as those of the corresponding infinite line contact. It is revealed that, in a finite line contact, the maximum pressure, the highest film temperature and the minimum film thickness all occur at the end regions of the roller. A comparison is made between isothermal and thermal solutions of a finite line contact. In addition, variations in the minimum film thickness, the maximum pressure and the highest temperature with the dimensionless velocity parameter, the slide/roll ratio and the radius of the end profiles of the roller are discussed. © 2002 Elsevier Science Ltd. All rights reserved.","author":[{"dropping-particle":"","family":"Liu","given":"Xiaoling","non-dropping-particle":"","parse-names":false,"suffix":""},{"dropping-particle":"","family":"Yang","given":"Peiran","non-dropping-particle":"","parse-names":false,"suffix":""}],"container-title":"Tribology International","id":"ITEM-1","issued":{"date-parts":[["2002"]]},"title":"Analysis of the thermal elastohydrodynamic lubrication of a finite line contact","type":"article-journal"},"uris":["http://www.mendeley.com/documents/?uuid=0c9e04ee-ae2a-3cc7-80e5-e6bd79cedfd7"]}],"mendeley":{"formattedCitation":"[35]","plainTextFormattedCitation":"[35]","previouslyFormattedCitation":"[35]"},"properties":{"noteIndex":0},"schema":"https://github.com/citation-style-language/schema/raw/master/csl-citation.json"}</w:instrText>
      </w:r>
      <w:r>
        <w:rPr>
          <w:color w:val="000000"/>
        </w:rPr>
        <w:fldChar w:fldCharType="separate"/>
      </w:r>
      <w:r w:rsidR="003179BE" w:rsidRPr="003179BE">
        <w:rPr>
          <w:noProof/>
          <w:color w:val="000000"/>
        </w:rPr>
        <w:t>[35]</w:t>
      </w:r>
      <w:r>
        <w:rPr>
          <w:color w:val="000000"/>
        </w:rPr>
        <w:fldChar w:fldCharType="end"/>
      </w:r>
      <w:r>
        <w:rPr>
          <w:color w:val="000000"/>
        </w:rPr>
        <w:t xml:space="preserve">. The generated heat is carried along the direction of entraining motion, in the direction of side leakage from the contact, and through the bounding surfaces of the contact. This can be reduced to fewer dimensions for the assumption of negligible heat transfer to the contacting bodies in the direction of the film thickness. </w:t>
      </w:r>
    </w:p>
    <w:p w14:paraId="5EAFB0A4" w14:textId="433D30C9" w:rsidR="00893B24" w:rsidRDefault="00893B24" w:rsidP="00893B24">
      <w:pPr>
        <w:rPr>
          <w:color w:val="000000"/>
        </w:rPr>
      </w:pPr>
      <w:r>
        <w:rPr>
          <w:color w:val="000000"/>
        </w:rPr>
        <w:t xml:space="preserve">It has been found in the case of the point contact under low loads, thermal effects on pressure distribution and film thickness are negligible </w:t>
      </w:r>
      <w:r>
        <w:rPr>
          <w:color w:val="000000"/>
        </w:rPr>
        <w:fldChar w:fldCharType="begin" w:fldLock="1"/>
      </w:r>
      <w:r w:rsidR="003179BE">
        <w:rPr>
          <w:color w:val="000000"/>
        </w:rPr>
        <w:instrText>ADDIN CSL_CITATION {"citationItems":[{"id":"ITEM-1","itemData":{"DOI":"10.1115/1.3260895","ISSN":"0742-4787","abstract":"In this paper a full numerical solution for the thermoelastohydrodynamic problem in elliptical contacts is presented, and the method of computation is also described. The film pressure, thickness, and film shape, the three dimensional temperature distribution within both the film and the bounding solids, as well as the coefficients of the sliding and rolling frictions have all been determined for different rolling velocities and slide-roll ratios. The results obtained indicate the film temperature increases as the rolling velocity or slide-roll ratio increases. The effects of thermal action on the pressure distribution, the film shape and thickness, and the friction factors are also given. The problem studied in this paper is steady-state, the lubricant is assumed to be Newtonian.","author":[{"dropping-particle":"","family":"Zhu","given":"Dong","non-dropping-particle":"","parse-names":false,"suffix":""},{"dropping-particle":"","family":"Wen","given":"Shi-zhu","non-dropping-particle":"","parse-names":false,"suffix":""}],"container-title":"Journal of Tribology","id":"ITEM-1","issue":"2","issued":{"date-parts":[["1984","4","1"]]},"page":"246-254","title":"A Full Numerical Solution for the Thermoelastohydrodynamic Problem in Elliptical Contacts","type":"article-journal","volume":"106"},"uris":["http://www.mendeley.com/documents/?uuid=76b1aa42-8913-4f22-83dd-0bebf1dcb3bc"]}],"mendeley":{"formattedCitation":"[36]","plainTextFormattedCitation":"[36]","previouslyFormattedCitation":"[36]"},"properties":{"noteIndex":0},"schema":"https://github.com/citation-style-language/schema/raw/master/csl-citation.json"}</w:instrText>
      </w:r>
      <w:r>
        <w:rPr>
          <w:color w:val="000000"/>
        </w:rPr>
        <w:fldChar w:fldCharType="separate"/>
      </w:r>
      <w:r w:rsidR="003179BE" w:rsidRPr="003179BE">
        <w:rPr>
          <w:noProof/>
          <w:color w:val="000000"/>
        </w:rPr>
        <w:t>[36]</w:t>
      </w:r>
      <w:r>
        <w:rPr>
          <w:color w:val="000000"/>
        </w:rPr>
        <w:fldChar w:fldCharType="end"/>
      </w:r>
      <w:r>
        <w:rPr>
          <w:color w:val="000000"/>
        </w:rPr>
        <w:t xml:space="preserve">. However, Kim and Sadeghi </w:t>
      </w:r>
      <w:r>
        <w:rPr>
          <w:color w:val="000000"/>
        </w:rPr>
        <w:fldChar w:fldCharType="begin" w:fldLock="1"/>
      </w:r>
      <w:r w:rsidR="003179BE">
        <w:rPr>
          <w:color w:val="000000"/>
        </w:rPr>
        <w:instrText>ADDIN CSL_CITATION {"citationItems":[{"id":"ITEM-1","itemData":{"DOI":"10.1115/1.2920864","ISSN":"0742-4787","abstract":"A complete numerical solution of Newtonian thermal compressible elastohydrodynamic lubrication of rolling/sliding point (circular) contact has been obtained. The multilevel multigrid technique was used to solve the simultaneous system of thermal Reynolds, elasticity and the energy equations with their boundary conditions. The effects of various loads, speeds, and slip conditions on the lubricant temperature, film thickness, and friction force have been investigated. The results indicate that the temperature rise in the contact is significant and thermal effects cannot be neglected.","author":[{"dropping-particle":"","family":"Kim","given":"Kyung Hoon","non-dropping-particle":"","parse-names":false,"suffix":""},{"dropping-particle":"","family":"Sadeghi","given":"Farshid","non-dropping-particle":"","parse-names":false,"suffix":""}],"container-title":"Journal of Tribology","id":"ITEM-1","issue":"1","issued":{"date-parts":[["1992","1","1"]]},"page":"32-41","title":"Three-Dimensional Temperature Distribution in EHD Lubrication: Part I—Circular Contact","type":"article-journal","volume":"114"},"uris":["http://www.mendeley.com/documents/?uuid=037cb48b-769a-4975-8e7d-d8579c0df6ca"]}],"mendeley":{"formattedCitation":"[33]","plainTextFormattedCitation":"[33]","previouslyFormattedCitation":"[33]"},"properties":{"noteIndex":0},"schema":"https://github.com/citation-style-language/schema/raw/master/csl-citation.json"}</w:instrText>
      </w:r>
      <w:r>
        <w:rPr>
          <w:color w:val="000000"/>
        </w:rPr>
        <w:fldChar w:fldCharType="separate"/>
      </w:r>
      <w:r w:rsidR="003179BE" w:rsidRPr="003179BE">
        <w:rPr>
          <w:noProof/>
          <w:color w:val="000000"/>
        </w:rPr>
        <w:t>[33]</w:t>
      </w:r>
      <w:r>
        <w:rPr>
          <w:color w:val="000000"/>
        </w:rPr>
        <w:fldChar w:fldCharType="end"/>
      </w:r>
      <w:r>
        <w:rPr>
          <w:color w:val="000000"/>
        </w:rPr>
        <w:t xml:space="preserve"> concluded that with higher loads, the temperature rise in the film is significant. Under pure rolling conditions, the lubricant film temperature rise was only a moderate 15 </w:t>
      </w:r>
      <w:r>
        <w:rPr>
          <w:rFonts w:cs="Calibri"/>
          <w:color w:val="000000"/>
        </w:rPr>
        <w:t>°</w:t>
      </w:r>
      <w:r>
        <w:rPr>
          <w:color w:val="000000"/>
        </w:rPr>
        <w:t>C above ambient and occurred at the inlet zone. As the slide/roll ratio was increased to 0.2, for the same load and speed conditions a temperature rise of 140 </w:t>
      </w:r>
      <w:r>
        <w:rPr>
          <w:rFonts w:cs="Calibri"/>
          <w:color w:val="000000"/>
        </w:rPr>
        <w:t>°</w:t>
      </w:r>
      <w:r>
        <w:rPr>
          <w:color w:val="000000"/>
        </w:rPr>
        <w:t xml:space="preserve">C above ambient resulted at the contact centre, with the dominant mode of heat transfer being shear heating in the contact. The authors also adjusted the ellipticity parameter of the contact </w:t>
      </w:r>
      <w:r>
        <w:rPr>
          <w:color w:val="000000"/>
        </w:rPr>
        <w:fldChar w:fldCharType="begin" w:fldLock="1"/>
      </w:r>
      <w:r w:rsidR="003179BE">
        <w:rPr>
          <w:color w:val="000000"/>
        </w:rPr>
        <w:instrText>ADDIN CSL_CITATION {"citationItems":[{"id":"ITEM-1","itemData":{"DOI":"10.1115/1.2920984","ISSN":"15288897","abstract":"A numerical study of Newtonian thermal elastohydrodynamic lubrication (EHD)of rolling/sliding point contacts has been conducted. The two-dimensional Reynolds, elasticity and the three-dimensional energy equations were solved simultaneously toobtain the pressure, film thickness and temperature distribution within the lubricantfilm. The control volume approach was employed to discretize the differential equationsand the multi-level multi-grid technique was used to simultaneously solve them.The discretized equations, as well as the nonorthogonal coordinate transformationused for the solution of the energy equation, are described. The pressure, filmthickness and the temperature distributions, within the lubricant film at differentloads, slip conditions and ellipticity parameters are presented. © 1993 by ASME.","author":[{"dropping-particle":"","family":"Kim","given":"Kyung Hoon","non-dropping-particle":"","parse-names":false,"suffix":""},{"dropping-particle":"","family":"Sadeghi","given":"Farshid","non-dropping-particle":"","parse-names":false,"suffix":""}],"container-title":"Journal of Tribology","id":"ITEM-1","issue":"1","issued":{"date-parts":[["1993"]]},"page":"36-45","title":"Three-dimensional temperature distribution in ehd lubrication: Part II-Point contact and numerical formulation","type":"article-journal","volume":"115"},"uris":["http://www.mendeley.com/documents/?uuid=4f47c3ba-a443-41a2-9a44-68e93c8cefcf"]}],"mendeley":{"formattedCitation":"[34]","plainTextFormattedCitation":"[34]","previouslyFormattedCitation":"[34]"},"properties":{"noteIndex":0},"schema":"https://github.com/citation-style-language/schema/raw/master/csl-citation.json"}</w:instrText>
      </w:r>
      <w:r>
        <w:rPr>
          <w:color w:val="000000"/>
        </w:rPr>
        <w:fldChar w:fldCharType="separate"/>
      </w:r>
      <w:r w:rsidR="003179BE" w:rsidRPr="003179BE">
        <w:rPr>
          <w:noProof/>
          <w:color w:val="000000"/>
        </w:rPr>
        <w:t>[34]</w:t>
      </w:r>
      <w:r>
        <w:rPr>
          <w:color w:val="000000"/>
        </w:rPr>
        <w:fldChar w:fldCharType="end"/>
      </w:r>
      <w:r>
        <w:rPr>
          <w:color w:val="000000"/>
        </w:rPr>
        <w:t>, with higher ellipticity parameters bringing the elliptical shape of the contact closer to that of a line. In this study, the load was more moderate, and the temperature rise for pure rolling and a slide/roll ratio of 0.2 was 4.5 </w:t>
      </w:r>
      <w:r>
        <w:rPr>
          <w:rFonts w:cs="Calibri"/>
          <w:color w:val="000000"/>
        </w:rPr>
        <w:t>°</w:t>
      </w:r>
      <w:r>
        <w:rPr>
          <w:color w:val="000000"/>
        </w:rPr>
        <w:t>C and 16 </w:t>
      </w:r>
      <w:r>
        <w:rPr>
          <w:rFonts w:cs="Calibri"/>
          <w:color w:val="000000"/>
        </w:rPr>
        <w:t>°</w:t>
      </w:r>
      <w:r>
        <w:rPr>
          <w:color w:val="000000"/>
        </w:rPr>
        <w:t xml:space="preserve">C respectively. </w:t>
      </w:r>
    </w:p>
    <w:p w14:paraId="15186789" w14:textId="0AE6229F" w:rsidR="00893B24" w:rsidRDefault="00893B24" w:rsidP="00893B24">
      <w:pPr>
        <w:rPr>
          <w:color w:val="000000"/>
        </w:rPr>
      </w:pPr>
      <w:proofErr w:type="spellStart"/>
      <w:r>
        <w:rPr>
          <w:color w:val="000000"/>
        </w:rPr>
        <w:t>Habchi</w:t>
      </w:r>
      <w:proofErr w:type="spellEnd"/>
      <w:r>
        <w:rPr>
          <w:color w:val="000000"/>
        </w:rPr>
        <w:t xml:space="preserve"> et al. </w:t>
      </w:r>
      <w:r>
        <w:rPr>
          <w:color w:val="000000"/>
        </w:rPr>
        <w:fldChar w:fldCharType="begin" w:fldLock="1"/>
      </w:r>
      <w:r w:rsidR="003179BE">
        <w:rPr>
          <w:color w:val="000000"/>
        </w:rPr>
        <w:instrText>ADDIN CSL_CITATION {"citationItems":[{"id":"ITEM-1","itemData":{"DOI":"10.1007/s11249-008-9310-9","ISSN":"10238883","abstract":"The classical ElastoHydroDynamic (EHD) theory assumes a Newtonian lubricant and an isothermal operating regime. In reality, lubricating oils do not behave as perfect Newtonian fluids. Moreover, in most operating conditions of an engineering system, especially at high speeds, thermal effects are important and temperature can no longer be considered as constant throughout the system. This is one reason why there has always been a gap between numerical results and experimental data. This paper aims to show that this gap can be reduced by taking into consideration the heat generation that takes place in the contact and using appropriate rheological models. For this, a unique thermal ElastoHydrodynamic lubrication model is developed for both Newtonian and non-Newtonian lubricants. Pressure, film thickness and traction results are then compared to their equivalent isothermal results and experimental data. The agreement between thermal calculations and experiments reveals the necessity of considering thermal effects in EHD models. © Springer Science+Business Media, LLC 2008.","author":[{"dropping-particle":"","family":"Habchi","given":"W.","non-dropping-particle":"","parse-names":false,"suffix":""},{"dropping-particle":"","family":"Eyheramendy","given":"D.","non-dropping-particle":"","parse-names":false,"suffix":""},{"dropping-particle":"","family":"Bair","given":"S.","non-dropping-particle":"","parse-names":false,"suffix":""},{"dropping-particle":"","family":"Vergne","given":"P.","non-dropping-particle":"","parse-names":false,"suffix":""},{"dropping-particle":"","family":"Morales-Espejel","given":"G.","non-dropping-particle":"","parse-names":false,"suffix":""}],"container-title":"Tribology Letters","id":"ITEM-1","issue":"1","issued":{"date-parts":[["2008"]]},"page":"41-52","title":"Thermal elastohydrodynamic lubrication of point contacts using a Newtonian/generalized Newtonian lubricant","type":"article-journal","volume":"30"},"uris":["http://www.mendeley.com/documents/?uuid=8348a18c-c4a7-48b3-8590-b4ce409c4ef7"]}],"mendeley":{"formattedCitation":"[37]","plainTextFormattedCitation":"[37]","previouslyFormattedCitation":"[37]"},"properties":{"noteIndex":0},"schema":"https://github.com/citation-style-language/schema/raw/master/csl-citation.json"}</w:instrText>
      </w:r>
      <w:r>
        <w:rPr>
          <w:color w:val="000000"/>
        </w:rPr>
        <w:fldChar w:fldCharType="separate"/>
      </w:r>
      <w:r w:rsidR="003179BE" w:rsidRPr="003179BE">
        <w:rPr>
          <w:noProof/>
          <w:color w:val="000000"/>
        </w:rPr>
        <w:t>[37]</w:t>
      </w:r>
      <w:r>
        <w:rPr>
          <w:color w:val="000000"/>
        </w:rPr>
        <w:fldChar w:fldCharType="end"/>
      </w:r>
      <w:r>
        <w:rPr>
          <w:color w:val="000000"/>
        </w:rPr>
        <w:t xml:space="preserve"> found that even under light loads and moderate speed conditions, thermal effects were still noticeable for Newtonian fluids. For lightly loaded cases, thermal and isothermal results were comparable up to </w:t>
      </w:r>
      <w:r w:rsidR="00235E2C">
        <w:rPr>
          <w:color w:val="000000"/>
        </w:rPr>
        <w:t xml:space="preserve">entrainment velocities of </w:t>
      </w:r>
      <w:r>
        <w:rPr>
          <w:color w:val="000000"/>
        </w:rPr>
        <w:t xml:space="preserve">1 m/s but began to diverge slightly above this: in line with experimental findings. Additionally, as the slide/roll ratio is increased above 0.5, both central and minimum films are found to decrease for the thermal model, whereas the isothermal model remains constant. This is due to shear heating reducing lubricant viscosity. The difference was found to be only 0.015 </w:t>
      </w:r>
      <w:r>
        <w:rPr>
          <w:rFonts w:cs="Calibri"/>
          <w:color w:val="000000"/>
        </w:rPr>
        <w:t>µ</w:t>
      </w:r>
      <w:r>
        <w:rPr>
          <w:color w:val="000000"/>
        </w:rPr>
        <w:t xml:space="preserve">m between pure rolling and close to pure sliding for a lightly loaded contact. </w:t>
      </w:r>
    </w:p>
    <w:p w14:paraId="6448B215" w14:textId="39CAE236" w:rsidR="00893B24" w:rsidRDefault="00893B24" w:rsidP="00893B24">
      <w:pPr>
        <w:rPr>
          <w:color w:val="000000"/>
        </w:rPr>
      </w:pPr>
      <w:r>
        <w:rPr>
          <w:color w:val="000000"/>
        </w:rPr>
        <w:t xml:space="preserve">Shear thinning </w:t>
      </w:r>
      <w:r w:rsidR="00235E2C">
        <w:rPr>
          <w:color w:val="000000"/>
        </w:rPr>
        <w:t xml:space="preserve">of the lubricant also occurs </w:t>
      </w:r>
      <w:r>
        <w:rPr>
          <w:color w:val="000000"/>
        </w:rPr>
        <w:t xml:space="preserve">at the inlet region </w:t>
      </w:r>
      <w:r w:rsidR="00235E2C">
        <w:rPr>
          <w:color w:val="000000"/>
        </w:rPr>
        <w:t>to the contact</w:t>
      </w:r>
      <w:r>
        <w:rPr>
          <w:color w:val="000000"/>
        </w:rPr>
        <w:t xml:space="preserve">. EHL films are micron level thickness, and assuming a fully flooded inlet, not </w:t>
      </w:r>
      <w:proofErr w:type="gramStart"/>
      <w:r>
        <w:rPr>
          <w:color w:val="000000"/>
        </w:rPr>
        <w:t>all of</w:t>
      </w:r>
      <w:proofErr w:type="gramEnd"/>
      <w:r>
        <w:rPr>
          <w:color w:val="000000"/>
        </w:rPr>
        <w:t xml:space="preserve"> the lubricant will traverse into the contact. Rejected lubricant will then produces some reverse flows which will shear the lubricant, increasing the inlet temperature and hence viscosity of the fluid </w:t>
      </w:r>
      <w:r>
        <w:rPr>
          <w:color w:val="000000"/>
        </w:rPr>
        <w:fldChar w:fldCharType="begin" w:fldLock="1"/>
      </w:r>
      <w:r w:rsidR="003179BE">
        <w:rPr>
          <w:color w:val="000000"/>
        </w:rPr>
        <w:instrText>ADDIN CSL_CITATION {"citationItems":[{"id":"ITEM-1","itemData":{"DOI":"10.1115/1.3451632","ISSN":"0022-2305","abstract":"The isothermal, elastohydrodynamic (EHD) solutions in the inlet region of line contacts are extended to cover the full range of pressure-viscosity parameter, G, and the region of extremely heavy loads. The effect of a composite exponential model for the pressure-viscosity dependence on the film thickness is also studied. Results of the film thickness are compared with those based on work by Grubin, Dowson-Higginson, Bell and Kannel, and Herrebrugh. Comparison is also made between the theoretical results with the recently obtained X-ray film thickness measurements.","author":[{"dropping-particle":"","family":"Cheng","given":"H. S.","non-dropping-particle":"","parse-names":false,"suffix":""}],"container-title":"Journal of Lubrication Technology","id":"ITEM-1","issue":"1","issued":{"date-parts":[["1972","1","1"]]},"page":"35-43","title":"Isothermal Elastohydrodynamic Theory for the Full Range of Pressure-Viscosity Coefficient","type":"article-journal","volume":"94"},"uris":["http://www.mendeley.com/documents/?uuid=d73a43fc-f07b-4b4f-a333-7b26afb30b00"]}],"mendeley":{"formattedCitation":"[38]","plainTextFormattedCitation":"[38]","previouslyFormattedCitation":"[38]"},"properties":{"noteIndex":0},"schema":"https://github.com/citation-style-language/schema/raw/master/csl-citation.json"}</w:instrText>
      </w:r>
      <w:r>
        <w:rPr>
          <w:color w:val="000000"/>
        </w:rPr>
        <w:fldChar w:fldCharType="separate"/>
      </w:r>
      <w:r w:rsidR="003179BE" w:rsidRPr="003179BE">
        <w:rPr>
          <w:noProof/>
          <w:color w:val="000000"/>
        </w:rPr>
        <w:t>[38]</w:t>
      </w:r>
      <w:r>
        <w:rPr>
          <w:color w:val="000000"/>
        </w:rPr>
        <w:fldChar w:fldCharType="end"/>
      </w:r>
      <w:r>
        <w:rPr>
          <w:color w:val="000000"/>
        </w:rPr>
        <w:t xml:space="preserve">. </w:t>
      </w:r>
      <w:bookmarkEnd w:id="3"/>
    </w:p>
    <w:p w14:paraId="37551127" w14:textId="557FCF59" w:rsidR="003179BE" w:rsidRPr="00D039EC" w:rsidRDefault="003179BE" w:rsidP="00893B24">
      <w:pPr>
        <w:rPr>
          <w:color w:val="000000"/>
        </w:rPr>
      </w:pPr>
      <w:r>
        <w:rPr>
          <w:color w:val="000000"/>
        </w:rPr>
        <w:t>It is therefore clear that the thermal elastohydrodynamic model is necessary for highly loaded conditions with modest slide/roll ratios.</w:t>
      </w:r>
    </w:p>
    <w:p w14:paraId="2F5D91DA" w14:textId="34A8C389" w:rsidR="008C2502" w:rsidRDefault="004E1EEF" w:rsidP="00AA2D3A">
      <w:pPr>
        <w:pStyle w:val="Heading20"/>
        <w:numPr>
          <w:ilvl w:val="1"/>
          <w:numId w:val="30"/>
        </w:numPr>
      </w:pPr>
      <w:bookmarkStart w:id="16" w:name="_Toc40730163"/>
      <w:r>
        <w:lastRenderedPageBreak/>
        <w:t xml:space="preserve">Lubrication </w:t>
      </w:r>
      <w:r w:rsidRPr="00AA2D3A">
        <w:t>Regimes</w:t>
      </w:r>
      <w:bookmarkEnd w:id="16"/>
    </w:p>
    <w:p w14:paraId="57DAAD93" w14:textId="361AB86B" w:rsidR="004E1EEF" w:rsidRDefault="004E1EEF" w:rsidP="004E1EEF">
      <w:pPr>
        <w:rPr>
          <w:color w:val="000000"/>
        </w:rPr>
      </w:pPr>
      <w:r>
        <w:rPr>
          <w:color w:val="000000"/>
        </w:rPr>
        <w:t xml:space="preserve">Lubricated contacts fall into </w:t>
      </w:r>
      <w:r w:rsidR="007A1AD5">
        <w:rPr>
          <w:color w:val="000000"/>
        </w:rPr>
        <w:t>4 main regimes</w:t>
      </w:r>
      <w:r>
        <w:rPr>
          <w:color w:val="000000"/>
        </w:rPr>
        <w:t>, these are:</w:t>
      </w:r>
    </w:p>
    <w:p w14:paraId="7B41D417" w14:textId="573F5214" w:rsidR="004E1EEF" w:rsidRDefault="004E1EEF" w:rsidP="00855574">
      <w:pPr>
        <w:pStyle w:val="ListParagraph"/>
        <w:numPr>
          <w:ilvl w:val="0"/>
          <w:numId w:val="5"/>
        </w:numPr>
        <w:rPr>
          <w:color w:val="000000"/>
        </w:rPr>
      </w:pPr>
      <w:r>
        <w:rPr>
          <w:color w:val="000000"/>
        </w:rPr>
        <w:t xml:space="preserve">Hydrodynamic: </w:t>
      </w:r>
      <w:r w:rsidR="00EA08ED">
        <w:rPr>
          <w:color w:val="000000"/>
        </w:rPr>
        <w:t>Contacting</w:t>
      </w:r>
      <w:r>
        <w:rPr>
          <w:color w:val="000000"/>
        </w:rPr>
        <w:t xml:space="preserve"> surfaces are completely separated by the lubricant film. Load is light, typically several Newtons. The contact surfaces do not experience deformation and resultant pressures are in the region of MPa</w:t>
      </w:r>
      <w:r w:rsidR="003654A2">
        <w:rPr>
          <w:color w:val="000000"/>
        </w:rPr>
        <w:t>.</w:t>
      </w:r>
    </w:p>
    <w:p w14:paraId="27726194" w14:textId="1CC9ED54" w:rsidR="004E1EEF" w:rsidRDefault="004E1EEF" w:rsidP="00855574">
      <w:pPr>
        <w:pStyle w:val="ListParagraph"/>
        <w:numPr>
          <w:ilvl w:val="0"/>
          <w:numId w:val="5"/>
        </w:numPr>
        <w:rPr>
          <w:color w:val="000000"/>
        </w:rPr>
      </w:pPr>
      <w:r>
        <w:rPr>
          <w:color w:val="000000"/>
        </w:rPr>
        <w:t xml:space="preserve">Elastohydrodynamic: </w:t>
      </w:r>
      <w:r w:rsidR="00EA08ED">
        <w:rPr>
          <w:color w:val="000000"/>
        </w:rPr>
        <w:t>Contacting</w:t>
      </w:r>
      <w:r>
        <w:rPr>
          <w:color w:val="000000"/>
        </w:rPr>
        <w:t xml:space="preserve"> surfaces are completely separated by lubricant film; however, load is medium to heavy. Contact deformation occurs and resultant contact pressures are in the region of GPa.</w:t>
      </w:r>
    </w:p>
    <w:p w14:paraId="6A1641E8" w14:textId="77777777" w:rsidR="004E1EEF" w:rsidRDefault="004E1EEF" w:rsidP="00855574">
      <w:pPr>
        <w:pStyle w:val="ListParagraph"/>
        <w:numPr>
          <w:ilvl w:val="0"/>
          <w:numId w:val="5"/>
        </w:numPr>
        <w:rPr>
          <w:color w:val="000000"/>
        </w:rPr>
      </w:pPr>
      <w:r>
        <w:rPr>
          <w:color w:val="000000"/>
        </w:rPr>
        <w:t xml:space="preserve">Mixed: An interrupted oil film separates the two surfaces, </w:t>
      </w:r>
      <w:proofErr w:type="spellStart"/>
      <w:r>
        <w:rPr>
          <w:color w:val="000000"/>
        </w:rPr>
        <w:t>ie</w:t>
      </w:r>
      <w:proofErr w:type="spellEnd"/>
      <w:r>
        <w:rPr>
          <w:color w:val="000000"/>
        </w:rPr>
        <w:t>. some asperity interaction occurs. Mixed lubrication can occur under any load and is dependent on the film thickness and asperity height.</w:t>
      </w:r>
    </w:p>
    <w:p w14:paraId="496236BC" w14:textId="0DD1BB46" w:rsidR="004E1EEF" w:rsidRDefault="004E1EEF" w:rsidP="00855574">
      <w:pPr>
        <w:pStyle w:val="ListParagraph"/>
        <w:numPr>
          <w:ilvl w:val="0"/>
          <w:numId w:val="5"/>
        </w:numPr>
        <w:rPr>
          <w:color w:val="000000"/>
        </w:rPr>
      </w:pPr>
      <w:r>
        <w:rPr>
          <w:color w:val="000000"/>
        </w:rPr>
        <w:t>Boundary: The lubricant film is negligible, and surfaces directly interact. This a dry contact. At medium and high loads, Hertzian contact conditions can be assumed.</w:t>
      </w:r>
    </w:p>
    <w:p w14:paraId="77E1C509" w14:textId="27B668D3" w:rsidR="004E1EEF" w:rsidRPr="00E51838" w:rsidRDefault="00235E2C" w:rsidP="004E1EEF">
      <w:pPr>
        <w:rPr>
          <w:color w:val="000000"/>
        </w:rPr>
      </w:pPr>
      <w:r>
        <w:rPr>
          <w:color w:val="000000"/>
        </w:rPr>
        <w:t>The loaded contact region of</w:t>
      </w:r>
      <w:r w:rsidR="004E1EEF">
        <w:rPr>
          <w:color w:val="000000"/>
        </w:rPr>
        <w:t xml:space="preserve"> bearings </w:t>
      </w:r>
      <w:proofErr w:type="gramStart"/>
      <w:r w:rsidR="00EA08ED">
        <w:rPr>
          <w:color w:val="000000"/>
        </w:rPr>
        <w:t>are</w:t>
      </w:r>
      <w:proofErr w:type="gramEnd"/>
      <w:r w:rsidR="00EA08ED">
        <w:rPr>
          <w:color w:val="000000"/>
        </w:rPr>
        <w:t xml:space="preserve"> typically in the</w:t>
      </w:r>
      <w:r w:rsidR="004E1EEF">
        <w:rPr>
          <w:color w:val="000000"/>
        </w:rPr>
        <w:t xml:space="preserve"> elastohydrodynamic regime of lubrication. The film thickness to asperity roughness height (lambda ratio) is large enough that the surface features do not </w:t>
      </w:r>
      <w:r>
        <w:rPr>
          <w:color w:val="000000"/>
        </w:rPr>
        <w:t xml:space="preserve">typically </w:t>
      </w:r>
      <w:r w:rsidR="004E1EEF">
        <w:rPr>
          <w:color w:val="000000"/>
        </w:rPr>
        <w:t>influence the lubricant thickness</w:t>
      </w:r>
      <w:r w:rsidR="00E51838">
        <w:rPr>
          <w:color w:val="000000"/>
        </w:rPr>
        <w:t xml:space="preserve"> and often a smooth surface is assumed. Under operation, e</w:t>
      </w:r>
      <w:r w:rsidR="00E51838">
        <w:t xml:space="preserve">merging clearances result in unloaded regions of the bearing which can cause the roller-to-race contact to deviate from the elastohydrodynamic lubrication regime towards hydrodynamic regime, resulting in sliding and roller-cage collisions </w:t>
      </w:r>
      <w:r w:rsidR="00E51838">
        <w:fldChar w:fldCharType="begin" w:fldLock="1"/>
      </w:r>
      <w:r w:rsidR="003179BE">
        <w:instrText>ADDIN CSL_CITATION {"citationItems":[{"id":"ITEM-1","itemData":{"DOI":"10.1177/1464419315569621","ISSN":"1464-4193","abstract":"The paper describes a combined tribodynamics analysis (dynamics and contact tribology) of cylindrical roller bearings of a heavy duty truck transmission under high applied loads. The dynamic analysis provides the transient variations in contact load. It also determines the vibration spectrum of the bearing as well as that of contact dynamics. It is shown that with sufficient preloading and/or interference fitting a widely spread loaded region results, which reduces bearing-induced vibration. The transient tribological analysis, including thermal analysis with a novel and realistic lubricant inlet boundary condition demonstrates that non-Newtonian mixed elastohydrodynamic regime of lubrication is prevalent, but with reduced friction compared with unrealistic dry Coulombic friction, which is often assumed in literature.","author":[{"dropping-particle":"","family":"Mohammadpour","given":"M.","non-dropping-particle":"","parse-names":false,"suffix":""},{"dropping-particle":"","family":"Johns-Rahnejat","given":"PM","non-dropping-particle":"","parse-names":false,"suffix":""},{"dropping-particle":"","family":"Rahnejat","given":"H.","non-dropping-particle":"","parse-names":false,"suffix":""}],"container-title":"Proceedings of the Institution of Mechanical Engineers, Part K: Journal of Multi-body Dynamics","id":"ITEM-1","issue":"4","issued":{"date-parts":[["2015","12","17"]]},"page":"407-423","title":"Roller bearing dynamics under transient thermal-mixed non-Newtonian elastohydrodynamic regime of lubrication","type":"article-journal","volume":"229"},"uris":["http://www.mendeley.com/documents/?uuid=faeb2d0d-fb74-4d98-a010-fab358f2845f"]}],"mendeley":{"formattedCitation":"[31]","plainTextFormattedCitation":"[31]","previouslyFormattedCitation":"[31]"},"properties":{"noteIndex":0},"schema":"https://github.com/citation-style-language/schema/raw/master/csl-citation.json"}</w:instrText>
      </w:r>
      <w:r w:rsidR="00E51838">
        <w:fldChar w:fldCharType="separate"/>
      </w:r>
      <w:r w:rsidR="003179BE" w:rsidRPr="003179BE">
        <w:rPr>
          <w:noProof/>
        </w:rPr>
        <w:t>[31]</w:t>
      </w:r>
      <w:r w:rsidR="00E51838">
        <w:fldChar w:fldCharType="end"/>
      </w:r>
      <w:r w:rsidR="00E51838">
        <w:t xml:space="preserve">. Hence, the contact may go through different regimes of lubrication throughout its rotation. </w:t>
      </w:r>
    </w:p>
    <w:p w14:paraId="33B11E67" w14:textId="742313D4" w:rsidR="008C2502" w:rsidRDefault="008C2502" w:rsidP="008C2502">
      <w:pPr>
        <w:pStyle w:val="Head1"/>
        <w:spacing w:line="360" w:lineRule="auto"/>
        <w:rPr>
          <w:b w:val="0"/>
          <w:bCs/>
        </w:rPr>
      </w:pPr>
      <w:r>
        <w:rPr>
          <w:b w:val="0"/>
          <w:bCs/>
        </w:rPr>
        <w:t xml:space="preserve">Film thickness and surface roughness are related by Stribeck </w:t>
      </w:r>
      <w:r>
        <w:rPr>
          <w:b w:val="0"/>
          <w:bCs/>
        </w:rPr>
        <w:fldChar w:fldCharType="begin" w:fldLock="1"/>
      </w:r>
      <w:r w:rsidR="003179BE">
        <w:rPr>
          <w:b w:val="0"/>
          <w:bCs/>
        </w:rPr>
        <w:instrText>ADDIN CSL_CITATION {"citationItems":[{"id":"ITEM-1","itemData":{"author":[{"dropping-particle":"","family":"Stribeck","given":"R.","non-dropping-particle":"","parse-names":false,"suffix":""}],"container-title":"Trans. ASME","id":"ITEM-1","issued":{"date-parts":[["1907"]]},"page":"420-463","title":"Ball Bearings for Various Loads","type":"article-journal","volume":"29"},"uris":["http://www.mendeley.com/documents/?uuid=76e1b9b1-85c3-42e7-86b0-19f9fd8c104e"]}],"mendeley":{"formattedCitation":"[39]","plainTextFormattedCitation":"[39]","previouslyFormattedCitation":"[39]"},"properties":{"noteIndex":0},"schema":"https://github.com/citation-style-language/schema/raw/master/csl-citation.json"}</w:instrText>
      </w:r>
      <w:r>
        <w:rPr>
          <w:b w:val="0"/>
          <w:bCs/>
        </w:rPr>
        <w:fldChar w:fldCharType="separate"/>
      </w:r>
      <w:r w:rsidR="003179BE" w:rsidRPr="003179BE">
        <w:rPr>
          <w:b w:val="0"/>
          <w:bCs/>
          <w:noProof/>
        </w:rPr>
        <w:t>[39]</w:t>
      </w:r>
      <w:r>
        <w:rPr>
          <w:b w:val="0"/>
          <w:bCs/>
        </w:rPr>
        <w:fldChar w:fldCharType="end"/>
      </w:r>
      <w:r>
        <w:rPr>
          <w:b w:val="0"/>
          <w:bCs/>
        </w:rPr>
        <w:t xml:space="preserve"> using the specific film thickness:</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C2502" w:rsidRPr="00CB4F02" w14:paraId="110B28A8" w14:textId="77777777" w:rsidTr="006465C3">
        <w:trPr>
          <w:trHeight w:val="370"/>
          <w:jc w:val="center"/>
        </w:trPr>
        <w:tc>
          <w:tcPr>
            <w:tcW w:w="8504" w:type="dxa"/>
            <w:shd w:val="clear" w:color="auto" w:fill="auto"/>
            <w:vAlign w:val="center"/>
          </w:tcPr>
          <w:bookmarkStart w:id="17" w:name="_Hlk40119951"/>
          <w:p w14:paraId="2CE836D4" w14:textId="77777777" w:rsidR="008C2502" w:rsidRPr="00D4649A" w:rsidRDefault="00126F04" w:rsidP="006465C3">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σ</m:t>
                    </m:r>
                  </m:den>
                </m:f>
              </m:oMath>
            </m:oMathPara>
          </w:p>
        </w:tc>
        <w:tc>
          <w:tcPr>
            <w:tcW w:w="567" w:type="dxa"/>
            <w:shd w:val="clear" w:color="auto" w:fill="auto"/>
            <w:vAlign w:val="center"/>
          </w:tcPr>
          <w:p w14:paraId="638C1B96" w14:textId="762E6712" w:rsidR="008C2502" w:rsidRPr="00CB4F02" w:rsidRDefault="008C2502" w:rsidP="006465C3">
            <w:pPr>
              <w:pStyle w:val="TextBlock"/>
              <w:spacing w:after="0" w:line="360" w:lineRule="auto"/>
              <w:rPr>
                <w:bCs/>
                <w:sz w:val="18"/>
              </w:rPr>
            </w:pPr>
            <w:r w:rsidRPr="00CB4F02">
              <w:rPr>
                <w:bCs/>
                <w:sz w:val="18"/>
              </w:rPr>
              <w:t>[</w:t>
            </w:r>
            <w:r w:rsidR="004F338E">
              <w:rPr>
                <w:bCs/>
                <w:sz w:val="18"/>
              </w:rPr>
              <w:t>5</w:t>
            </w:r>
            <w:r w:rsidRPr="00CB4F02">
              <w:rPr>
                <w:bCs/>
                <w:sz w:val="18"/>
              </w:rPr>
              <w:t>]</w:t>
            </w:r>
          </w:p>
        </w:tc>
      </w:tr>
    </w:tbl>
    <w:bookmarkEnd w:id="17"/>
    <w:p w14:paraId="74235C5E" w14:textId="24AC0C49" w:rsidR="008C2502" w:rsidRPr="002A7F6B" w:rsidRDefault="008C2502" w:rsidP="008C2502">
      <w:pPr>
        <w:pStyle w:val="Head1"/>
        <w:spacing w:line="360" w:lineRule="auto"/>
        <w:rPr>
          <w:b w:val="0"/>
          <w:bCs/>
        </w:rPr>
      </w:pPr>
      <w:r w:rsidRPr="0066309B">
        <w:rPr>
          <w:b w:val="0"/>
          <w:bCs/>
        </w:rPr>
        <w:t xml:space="preserve">where </w:t>
      </w:r>
      <m:oMath>
        <m:r>
          <m:rPr>
            <m:sty m:val="bi"/>
          </m:rPr>
          <w:rPr>
            <w:rFonts w:ascii="Cambria Math" w:hAnsi="Cambria Math"/>
          </w:rPr>
          <m:t>h</m:t>
        </m:r>
      </m:oMath>
      <w:r w:rsidRPr="0066309B">
        <w:rPr>
          <w:b w:val="0"/>
          <w:bCs/>
        </w:rPr>
        <w:t xml:space="preserve"> is the lubricant film thickness and </w:t>
      </w:r>
      <m:oMath>
        <m:r>
          <m:rPr>
            <m:sty m:val="bi"/>
          </m:rPr>
          <w:rPr>
            <w:rFonts w:ascii="Cambria Math" w:hAnsi="Cambria Math"/>
          </w:rPr>
          <m:t>σ</m:t>
        </m:r>
      </m:oMath>
      <w:r w:rsidRPr="0066309B">
        <w:rPr>
          <w:b w:val="0"/>
          <w:bCs/>
        </w:rPr>
        <w:t xml:space="preserve"> is the</w:t>
      </w:r>
      <w:r>
        <w:rPr>
          <w:b w:val="0"/>
          <w:bCs/>
        </w:rPr>
        <w:t xml:space="preserve"> roughness height of the asperities on the contact </w:t>
      </w:r>
      <w:proofErr w:type="gramStart"/>
      <w:r>
        <w:rPr>
          <w:b w:val="0"/>
          <w:bCs/>
        </w:rPr>
        <w:t>surfaces.</w:t>
      </w:r>
      <w:proofErr w:type="gramEnd"/>
      <w:r w:rsidR="004E1EEF">
        <w:rPr>
          <w:b w:val="0"/>
          <w:bCs/>
        </w:rPr>
        <w:t xml:space="preserve"> </w:t>
      </w:r>
      <w:r w:rsidR="004E1EEF" w:rsidRPr="004E1EEF">
        <w:rPr>
          <w:b w:val="0"/>
          <w:bCs/>
        </w:rPr>
        <w:fldChar w:fldCharType="begin"/>
      </w:r>
      <w:r w:rsidR="004E1EEF" w:rsidRPr="004E1EEF">
        <w:rPr>
          <w:b w:val="0"/>
          <w:bCs/>
        </w:rPr>
        <w:instrText xml:space="preserve"> REF _Ref40277553 \h  \* MERGEFORMAT </w:instrText>
      </w:r>
      <w:r w:rsidR="004E1EEF" w:rsidRPr="004E1EEF">
        <w:rPr>
          <w:b w:val="0"/>
          <w:bCs/>
        </w:rPr>
      </w:r>
      <w:r w:rsidR="004E1EEF" w:rsidRPr="004E1EEF">
        <w:rPr>
          <w:b w:val="0"/>
          <w:bCs/>
        </w:rPr>
        <w:fldChar w:fldCharType="separate"/>
      </w:r>
      <w:r w:rsidR="008267C7" w:rsidRPr="008267C7">
        <w:rPr>
          <w:b w:val="0"/>
          <w:bCs/>
        </w:rPr>
        <w:t xml:space="preserve">Figure </w:t>
      </w:r>
      <w:r w:rsidR="008267C7" w:rsidRPr="008267C7">
        <w:rPr>
          <w:b w:val="0"/>
          <w:bCs/>
          <w:noProof/>
        </w:rPr>
        <w:t>5</w:t>
      </w:r>
      <w:r w:rsidR="004E1EEF" w:rsidRPr="004E1EEF">
        <w:rPr>
          <w:b w:val="0"/>
          <w:bCs/>
        </w:rPr>
        <w:fldChar w:fldCharType="end"/>
      </w:r>
      <w:r w:rsidR="004E1EEF">
        <w:rPr>
          <w:b w:val="0"/>
          <w:bCs/>
        </w:rPr>
        <w:t xml:space="preserve"> presents the various lubrication regimes and their associated coefficient of friction. For rougher surfaces, mixed-EHL occurs where contact of surface asperities occurs, increasing friction. The </w:t>
      </w:r>
      <w:r w:rsidR="004E1EEF">
        <w:rPr>
          <w:b w:val="0"/>
          <w:bCs/>
        </w:rPr>
        <w:lastRenderedPageBreak/>
        <w:t xml:space="preserve">coefficient of friction then reduces as the film increases or asperity height reduces, until the hydrodynamic regime is </w:t>
      </w:r>
      <w:r w:rsidR="003E637F">
        <w:rPr>
          <w:b w:val="0"/>
          <w:bCs/>
        </w:rPr>
        <w:t>reached,</w:t>
      </w:r>
      <w:r w:rsidR="00235E2C">
        <w:rPr>
          <w:b w:val="0"/>
          <w:bCs/>
        </w:rPr>
        <w:t xml:space="preserve"> and the thicker films increase viscous friction.</w:t>
      </w:r>
    </w:p>
    <w:p w14:paraId="0B9B69DA" w14:textId="77777777" w:rsidR="008C2502" w:rsidRDefault="008C2502" w:rsidP="008C2502">
      <w:pPr>
        <w:pStyle w:val="Head1"/>
        <w:spacing w:after="0" w:line="360" w:lineRule="auto"/>
        <w:jc w:val="center"/>
      </w:pPr>
      <w:r>
        <w:rPr>
          <w:noProof/>
        </w:rPr>
        <w:drawing>
          <wp:inline distT="0" distB="0" distL="0" distR="0" wp14:anchorId="671974F1" wp14:editId="56A8407A">
            <wp:extent cx="4572000" cy="22761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25000"/>
                              </a14:imgEffect>
                              <a14:imgEffect>
                                <a14:saturation sat="0"/>
                              </a14:imgEffect>
                            </a14:imgLayer>
                          </a14:imgProps>
                        </a:ext>
                      </a:extLst>
                    </a:blip>
                    <a:stretch>
                      <a:fillRect/>
                    </a:stretch>
                  </pic:blipFill>
                  <pic:spPr>
                    <a:xfrm>
                      <a:off x="0" y="0"/>
                      <a:ext cx="4597632" cy="2288910"/>
                    </a:xfrm>
                    <a:prstGeom prst="rect">
                      <a:avLst/>
                    </a:prstGeom>
                  </pic:spPr>
                </pic:pic>
              </a:graphicData>
            </a:graphic>
          </wp:inline>
        </w:drawing>
      </w:r>
    </w:p>
    <w:p w14:paraId="643892A8" w14:textId="2D492C04" w:rsidR="008C2502" w:rsidRPr="00F91C89" w:rsidRDefault="008C2502" w:rsidP="008C2502">
      <w:pPr>
        <w:pStyle w:val="Caption"/>
        <w:jc w:val="center"/>
      </w:pPr>
      <w:bookmarkStart w:id="18" w:name="_Ref40277553"/>
      <w:bookmarkStart w:id="19" w:name="_Toc40649136"/>
      <w:r>
        <w:t xml:space="preserve">Figure </w:t>
      </w:r>
      <w:fldSimple w:instr=" SEQ Figure \* ARABIC ">
        <w:r w:rsidR="008267C7">
          <w:rPr>
            <w:noProof/>
          </w:rPr>
          <w:t>5</w:t>
        </w:r>
      </w:fldSimple>
      <w:bookmarkEnd w:id="18"/>
      <w:r>
        <w:t xml:space="preserve"> - Stribeck curve and specific film thickness (</w:t>
      </w:r>
      <m:oMath>
        <m:r>
          <w:rPr>
            <w:rFonts w:ascii="Cambria Math" w:hAnsi="Cambria Math"/>
          </w:rPr>
          <m:t>λ</m:t>
        </m:r>
      </m:oMath>
      <w:r>
        <w:t xml:space="preserve">) </w:t>
      </w:r>
      <w:r>
        <w:fldChar w:fldCharType="begin" w:fldLock="1"/>
      </w:r>
      <w:r w:rsidR="003179BE">
        <w:instrText>ADDIN CSL_CITATION {"citationItems":[{"id":"ITEM-1","itemData":{"DOI":"10.1155/2015/106945","ISSN":"10709622","abstract":"The thickness of an oil film lubricant can contribute to less gear tooth wear and surface failure. The purpose of this research is to use artificial neural network (ANN) computational modelling to correlate spur gear data from acoustic emissions, lubricant temperature, and specific film thickness (). The approach is using an algorithm to monitor the oil film thickness and to detect which lubrication regime the gearbox is running either hydrodynamic, elastohydrodynamic, or boundary. This monitoring can aid identification of fault development. Feed-forward and recurrent Elman neural network algorithms were used to develop ANN models, which are subjected to training, testing, and validation process. The Levenberg-Marquardt back-propagation algorithm was applied to reduce errors. Log-sigmoid and Purelin were identified as suitable transfer functions for hidden and output nodes. The methods used in this paper shows accurate predictions from ANN and the feed-forward network performance is superior to the Elman neural network.","author":[{"dropping-particle":"","family":"Ali","given":"Yasir Hassan","non-dropping-particle":"","parse-names":false,"suffix":""},{"dropping-particle":"","family":"Abd Rahman","given":"Roslan","non-dropping-particle":"","parse-names":false,"suffix":""},{"dropping-particle":"","family":"Hamzah","given":"Raja Ishak Raja","non-dropping-particle":"","parse-names":false,"suffix":""}],"container-title":"Shock and Vibration","id":"ITEM-1","issued":{"date-parts":[["2015"]]},"title":"Artificial neural network model for monitoring oil film regime in spur gear based on acoustic emission data","type":"article-journal","volume":"2015"},"uris":["http://www.mendeley.com/documents/?uuid=4ac49e73-b17f-4d3d-b734-b8260f20cd13"]}],"mendeley":{"formattedCitation":"[40]","plainTextFormattedCitation":"[40]","previouslyFormattedCitation":"[40]"},"properties":{"noteIndex":0},"schema":"https://github.com/citation-style-language/schema/raw/master/csl-citation.json"}</w:instrText>
      </w:r>
      <w:r>
        <w:fldChar w:fldCharType="separate"/>
      </w:r>
      <w:bookmarkEnd w:id="19"/>
      <w:r w:rsidR="003179BE" w:rsidRPr="003179BE">
        <w:rPr>
          <w:i w:val="0"/>
          <w:noProof/>
        </w:rPr>
        <w:t>[40]</w:t>
      </w:r>
      <w:r>
        <w:fldChar w:fldCharType="end"/>
      </w:r>
    </w:p>
    <w:p w14:paraId="27492661" w14:textId="77777777" w:rsidR="0083039A" w:rsidRPr="0030307C" w:rsidRDefault="0083039A" w:rsidP="00AA2D3A">
      <w:pPr>
        <w:pStyle w:val="Heading20"/>
        <w:numPr>
          <w:ilvl w:val="1"/>
          <w:numId w:val="30"/>
        </w:numPr>
      </w:pPr>
      <w:bookmarkStart w:id="20" w:name="_Toc40730164"/>
      <w:r w:rsidRPr="0030307C">
        <w:t>Elastohydrodynamic Pressure and Film Characteristics</w:t>
      </w:r>
      <w:bookmarkEnd w:id="20"/>
    </w:p>
    <w:p w14:paraId="3C52217E" w14:textId="1F189148" w:rsidR="0083039A" w:rsidRDefault="00EA08ED" w:rsidP="0083039A">
      <w:r w:rsidRPr="0030307C">
        <w:t xml:space="preserve">If there is relative velocity between two </w:t>
      </w:r>
      <w:r>
        <w:t xml:space="preserve">contacting </w:t>
      </w:r>
      <w:r w:rsidRPr="0030307C">
        <w:t>surfaces,</w:t>
      </w:r>
      <w:r>
        <w:t xml:space="preserve"> a </w:t>
      </w:r>
      <w:r w:rsidRPr="0030307C">
        <w:t>thin film is formed due to the wedge mechanism</w:t>
      </w:r>
      <w:r>
        <w:t xml:space="preserve"> and</w:t>
      </w:r>
      <w:r w:rsidRPr="0030307C">
        <w:t xml:space="preserve"> lubricant is entrained into the contact</w:t>
      </w:r>
      <w:r>
        <w:t xml:space="preserve">. </w:t>
      </w:r>
      <w:r w:rsidR="0083039A">
        <w:t xml:space="preserve">The pressure profile across the contact deviates from the dry Hertzian parabolic distribution due to the presence of the lubricant. </w:t>
      </w:r>
    </w:p>
    <w:p w14:paraId="35DBB8D7" w14:textId="364DD61D" w:rsidR="0083039A" w:rsidRPr="0030307C" w:rsidRDefault="0083039A" w:rsidP="0083039A">
      <w:r w:rsidRPr="0030307C">
        <w:fldChar w:fldCharType="begin"/>
      </w:r>
      <w:r w:rsidRPr="0030307C">
        <w:instrText xml:space="preserve"> REF _Ref39606564 \h  \* MERGEFORMAT </w:instrText>
      </w:r>
      <w:r w:rsidRPr="0030307C">
        <w:fldChar w:fldCharType="separate"/>
      </w:r>
      <w:r w:rsidR="008267C7" w:rsidRPr="0030307C">
        <w:t xml:space="preserve">Figure </w:t>
      </w:r>
      <w:r w:rsidR="008267C7">
        <w:rPr>
          <w:noProof/>
        </w:rPr>
        <w:t>6</w:t>
      </w:r>
      <w:r w:rsidRPr="0030307C">
        <w:fldChar w:fldCharType="end"/>
      </w:r>
      <w:r w:rsidRPr="0030307C">
        <w:t xml:space="preserve"> shows the deviation of the film pressure from the dry Hertzian pressure. The main deviation occurs at the outlet of the contact due to the exit conditions. At the entry of the contact, the increasing pressure profile acts to oppose the flow of lubricant into the contact due to the entraining motion. At the outlet, the Couette profile and the pressure differential acts in the same direction to force lubricant out of the contact. For mass flow rate of </w:t>
      </w:r>
      <w:r>
        <w:t xml:space="preserve">the </w:t>
      </w:r>
      <w:r w:rsidRPr="0030307C">
        <w:t>lubricant across the contact to be conserved, an outlet constriction is formed to reduce the flow area. The pressure spike at the outlet generates this deformation of the surfaces to maintain this flow balance</w:t>
      </w:r>
      <w:r>
        <w:t xml:space="preserve"> and is a result of the </w:t>
      </w:r>
      <w:proofErr w:type="gramStart"/>
      <w:r>
        <w:t>piezo-viscosity</w:t>
      </w:r>
      <w:proofErr w:type="gramEnd"/>
      <w:r>
        <w:t xml:space="preserve"> of the lubricant</w:t>
      </w:r>
      <w:r w:rsidRPr="0030307C">
        <w:t>. The two laws that must be obeyed are therefore the force equilibrium (</w:t>
      </w:r>
      <w:r>
        <w:t xml:space="preserve">the </w:t>
      </w:r>
      <w:r w:rsidRPr="0030307C">
        <w:t>differential of pressure across the contact must equal the applied force), and the flow continuity.</w:t>
      </w:r>
    </w:p>
    <w:p w14:paraId="494ED052" w14:textId="77777777" w:rsidR="0083039A" w:rsidRPr="0030307C" w:rsidRDefault="0083039A" w:rsidP="0083039A">
      <w:pPr>
        <w:keepNext/>
        <w:jc w:val="center"/>
      </w:pPr>
      <w:r w:rsidRPr="0030307C">
        <w:rPr>
          <w:noProof/>
        </w:rPr>
        <w:lastRenderedPageBreak/>
        <w:drawing>
          <wp:inline distT="0" distB="0" distL="0" distR="0" wp14:anchorId="595D49EE" wp14:editId="6AEA1C41">
            <wp:extent cx="5296502" cy="33419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111" t="24297" r="38005" b="16380"/>
                    <a:stretch/>
                  </pic:blipFill>
                  <pic:spPr bwMode="auto">
                    <a:xfrm>
                      <a:off x="0" y="0"/>
                      <a:ext cx="5296502" cy="3341914"/>
                    </a:xfrm>
                    <a:prstGeom prst="rect">
                      <a:avLst/>
                    </a:prstGeom>
                    <a:ln>
                      <a:noFill/>
                    </a:ln>
                    <a:extLst>
                      <a:ext uri="{53640926-AAD7-44D8-BBD7-CCE9431645EC}">
                        <a14:shadowObscured xmlns:a14="http://schemas.microsoft.com/office/drawing/2010/main"/>
                      </a:ext>
                    </a:extLst>
                  </pic:spPr>
                </pic:pic>
              </a:graphicData>
            </a:graphic>
          </wp:inline>
        </w:drawing>
      </w:r>
    </w:p>
    <w:p w14:paraId="7BF25133" w14:textId="66E75F84" w:rsidR="00351969" w:rsidRPr="00BE7509" w:rsidRDefault="0083039A" w:rsidP="00BE7509">
      <w:pPr>
        <w:pStyle w:val="Caption"/>
        <w:jc w:val="center"/>
      </w:pPr>
      <w:bookmarkStart w:id="21" w:name="_Ref39606564"/>
      <w:bookmarkStart w:id="22" w:name="_Toc40649137"/>
      <w:r w:rsidRPr="0030307C">
        <w:t xml:space="preserve">Figure </w:t>
      </w:r>
      <w:fldSimple w:instr=" SEQ Figure \* ARABIC ">
        <w:r w:rsidR="008267C7">
          <w:rPr>
            <w:noProof/>
          </w:rPr>
          <w:t>6</w:t>
        </w:r>
      </w:fldSimple>
      <w:bookmarkEnd w:id="21"/>
      <w:r w:rsidRPr="0030307C">
        <w:t xml:space="preserve"> - EHL film and pressure distribution </w:t>
      </w:r>
      <w:r w:rsidRPr="0030307C">
        <w:fldChar w:fldCharType="begin" w:fldLock="1"/>
      </w:r>
      <w:r w:rsidR="003179BE">
        <w:instrText>ADDIN CSL_CITATION {"citationItems":[{"id":"ITEM-1","itemData":{"DOI":"10.1007/978-0-387-92897-5_639","author":[{"dropping-particle":"","family":"Larsson","given":"Roland","non-dropping-particle":"","parse-names":false,"suffix":""}],"container-title":"Encyclopedia of Tribology","id":"ITEM-1","issued":{"date-parts":[["2013"]]},"page":"817-827","publisher":"Springer US","publisher-place":"Boston, MA","title":"EHL Film Thickness Behavior","type":"chapter"},"uris":["http://www.mendeley.com/documents/?uuid=a9b6ef4c-06f2-4468-b9ae-0f36ef5d1afa"]}],"mendeley":{"formattedCitation":"[41]","plainTextFormattedCitation":"[41]","previouslyFormattedCitation":"[41]"},"properties":{"noteIndex":0},"schema":"https://github.com/citation-style-language/schema/raw/master/csl-citation.json"}</w:instrText>
      </w:r>
      <w:r w:rsidRPr="0030307C">
        <w:fldChar w:fldCharType="separate"/>
      </w:r>
      <w:bookmarkEnd w:id="22"/>
      <w:r w:rsidR="003179BE" w:rsidRPr="003179BE">
        <w:rPr>
          <w:i w:val="0"/>
          <w:noProof/>
        </w:rPr>
        <w:t>[41]</w:t>
      </w:r>
      <w:r w:rsidRPr="0030307C">
        <w:fldChar w:fldCharType="end"/>
      </w:r>
      <w:r w:rsidR="00351969">
        <w:br w:type="page"/>
      </w:r>
    </w:p>
    <w:p w14:paraId="1E645D3E" w14:textId="5B12D13F" w:rsidR="00C833B0" w:rsidRPr="00C833B0" w:rsidRDefault="002623F1" w:rsidP="00AA2D3A">
      <w:pPr>
        <w:pStyle w:val="Heading10"/>
        <w:numPr>
          <w:ilvl w:val="0"/>
          <w:numId w:val="30"/>
        </w:numPr>
      </w:pPr>
      <w:bookmarkStart w:id="23" w:name="_Toc40730165"/>
      <w:r>
        <w:lastRenderedPageBreak/>
        <w:t xml:space="preserve">Numerical EHL </w:t>
      </w:r>
      <w:r w:rsidRPr="00AA2D3A">
        <w:t>Model</w:t>
      </w:r>
      <w:r>
        <w:t xml:space="preserve"> and Solution</w:t>
      </w:r>
      <w:bookmarkEnd w:id="23"/>
    </w:p>
    <w:p w14:paraId="36A7050A" w14:textId="453F09B6" w:rsidR="00DC60AD" w:rsidRDefault="00DC60AD" w:rsidP="00AA2D3A">
      <w:pPr>
        <w:pStyle w:val="Heading20"/>
        <w:numPr>
          <w:ilvl w:val="1"/>
          <w:numId w:val="30"/>
        </w:numPr>
      </w:pPr>
      <w:bookmarkStart w:id="24" w:name="_Toc40730166"/>
      <w:r>
        <w:t xml:space="preserve">Reynold’s </w:t>
      </w:r>
      <w:r w:rsidRPr="00AA2D3A">
        <w:t>Equation</w:t>
      </w:r>
      <w:bookmarkEnd w:id="24"/>
    </w:p>
    <w:p w14:paraId="70626C56" w14:textId="731EA65D" w:rsidR="00DC60AD" w:rsidRDefault="00DC60AD" w:rsidP="00DC60AD">
      <w:r>
        <w:t xml:space="preserve">Reynold’s equation </w:t>
      </w:r>
      <w:r w:rsidR="003644A3">
        <w:fldChar w:fldCharType="begin" w:fldLock="1"/>
      </w:r>
      <w:r w:rsidR="0037258F">
        <w:instrText>ADDIN CSL_CITATION {"citationItems":[{"id":"ITEM-1","itemData":{"author":[{"dropping-particle":"","family":"Reynolds","given":"Osborne","non-dropping-particle":"","parse-names":false,"suffix":""}],"container-title":"Philosophical Transactions of the Royal Society of London","id":"ITEM-1","issued":{"date-parts":[["1886"]]},"page":"157-234","title":"On the Theory of Lubrication and Its Application to Mr. Lowe's Experiments","type":"article-journal","volume":"177"},"uris":["http://www.mendeley.com/documents/?uuid=c121b5d7-561f-4025-9c0a-4ddbb422c144"]}],"mendeley":{"formattedCitation":"[7]","plainTextFormattedCitation":"[7]","previouslyFormattedCitation":"[7]"},"properties":{"noteIndex":0},"schema":"https://github.com/citation-style-language/schema/raw/master/csl-citation.json"}</w:instrText>
      </w:r>
      <w:r w:rsidR="003644A3">
        <w:fldChar w:fldCharType="separate"/>
      </w:r>
      <w:r w:rsidR="006F2C23" w:rsidRPr="006F2C23">
        <w:rPr>
          <w:noProof/>
        </w:rPr>
        <w:t>[7]</w:t>
      </w:r>
      <w:r w:rsidR="003644A3">
        <w:fldChar w:fldCharType="end"/>
      </w:r>
      <w:r w:rsidR="003644A3">
        <w:t xml:space="preserve"> is the governing equation of fluid film lubrication theory. For Newtonian fluids it can be derived from the full Navier-Stokes equations making the following assumptions, primarily the neglection of inertial forces and only retaining viscous forces on the lubricant </w:t>
      </w:r>
      <w:r w:rsidR="003644A3">
        <w:fldChar w:fldCharType="begin" w:fldLock="1"/>
      </w:r>
      <w:r w:rsidR="0037258F">
        <w:instrText>ADDIN CSL_CITATION {"citationItems":[{"id":"ITEM-1","itemData":{"ISBN":"978-1860941702","author":[{"dropping-particle":"","family":"Gohar","given":"R.","non-dropping-particle":"","parse-names":false,"suffix":""}],"id":"ITEM-1","issued":{"date-parts":[["1988"]]},"publisher":"Imperial College Press","publisher-place":"London","title":"Elastohydrodynamics","type":"book"},"uris":["http://www.mendeley.com/documents/?uuid=978f0020-fc5a-4aa3-901b-22933dd51512"]}],"mendeley":{"formattedCitation":"[3]","plainTextFormattedCitation":"[3]","previouslyFormattedCitation":"[3]"},"properties":{"noteIndex":0},"schema":"https://github.com/citation-style-language/schema/raw/master/csl-citation.json"}</w:instrText>
      </w:r>
      <w:r w:rsidR="003644A3">
        <w:fldChar w:fldCharType="separate"/>
      </w:r>
      <w:r w:rsidR="006F2C23" w:rsidRPr="006F2C23">
        <w:rPr>
          <w:noProof/>
        </w:rPr>
        <w:t>[3]</w:t>
      </w:r>
      <w:r w:rsidR="003644A3">
        <w:fldChar w:fldCharType="end"/>
      </w:r>
      <w:r w:rsidR="003644A3">
        <w:t>:</w:t>
      </w:r>
    </w:p>
    <w:p w14:paraId="2BE8AA53" w14:textId="4013E167" w:rsidR="003644A3" w:rsidRDefault="003644A3" w:rsidP="00855574">
      <w:pPr>
        <w:pStyle w:val="ListParagraph"/>
        <w:numPr>
          <w:ilvl w:val="0"/>
          <w:numId w:val="4"/>
        </w:numPr>
      </w:pPr>
      <w:r>
        <w:t>Body forces are negligible (mass of film is negligible)</w:t>
      </w:r>
    </w:p>
    <w:p w14:paraId="090DA703" w14:textId="55C5EC08" w:rsidR="003644A3" w:rsidRDefault="003644A3" w:rsidP="00855574">
      <w:pPr>
        <w:pStyle w:val="ListParagraph"/>
        <w:numPr>
          <w:ilvl w:val="0"/>
          <w:numId w:val="4"/>
        </w:numPr>
      </w:pPr>
      <w:r>
        <w:t>Pressure is constant through the lubricant film (z-direction) due to thin film (dimensions of the region of pressure are typically 100 times the central film thickness).</w:t>
      </w:r>
    </w:p>
    <w:p w14:paraId="5E2CE82B" w14:textId="004A6E04" w:rsidR="003644A3" w:rsidRDefault="003644A3" w:rsidP="00855574">
      <w:pPr>
        <w:pStyle w:val="ListParagraph"/>
        <w:numPr>
          <w:ilvl w:val="0"/>
          <w:numId w:val="4"/>
        </w:numPr>
      </w:pPr>
      <w:r>
        <w:t>No slip at boundaries</w:t>
      </w:r>
    </w:p>
    <w:p w14:paraId="702E2EC2" w14:textId="39ECCA82" w:rsidR="003644A3" w:rsidRDefault="003644A3" w:rsidP="00855574">
      <w:pPr>
        <w:pStyle w:val="ListParagraph"/>
        <w:numPr>
          <w:ilvl w:val="0"/>
          <w:numId w:val="4"/>
        </w:numPr>
      </w:pPr>
      <w:r>
        <w:t>Lubricant flow is laminar (low Reynolds number)</w:t>
      </w:r>
    </w:p>
    <w:p w14:paraId="15428F07" w14:textId="39FF1F5F" w:rsidR="003644A3" w:rsidRDefault="003644A3" w:rsidP="00855574">
      <w:pPr>
        <w:pStyle w:val="ListParagraph"/>
        <w:numPr>
          <w:ilvl w:val="0"/>
          <w:numId w:val="4"/>
        </w:numPr>
      </w:pPr>
      <w:r>
        <w:t>Inertia and surface tension forces are negligible compared with viscous forces (working fluid has low mass and low acceleration)</w:t>
      </w:r>
    </w:p>
    <w:p w14:paraId="7E9309FE" w14:textId="3BFB9D0A" w:rsidR="003644A3" w:rsidRDefault="003644A3" w:rsidP="00855574">
      <w:pPr>
        <w:pStyle w:val="ListParagraph"/>
        <w:numPr>
          <w:ilvl w:val="0"/>
          <w:numId w:val="4"/>
        </w:numPr>
      </w:pPr>
      <w:r>
        <w:t>Shear stress and velocity gradients are only significant across the lubricant film (z-direction)</w:t>
      </w:r>
    </w:p>
    <w:p w14:paraId="3EC461DF" w14:textId="5CFE721E" w:rsidR="003644A3" w:rsidRDefault="003644A3" w:rsidP="00855574">
      <w:pPr>
        <w:pStyle w:val="ListParagraph"/>
        <w:numPr>
          <w:ilvl w:val="0"/>
          <w:numId w:val="4"/>
        </w:numPr>
      </w:pPr>
      <w:r>
        <w:t>The lubricant behaves as a Newtonian fluid</w:t>
      </w:r>
    </w:p>
    <w:p w14:paraId="4B32795C" w14:textId="322CF438" w:rsidR="003644A3" w:rsidRDefault="003644A3" w:rsidP="00855574">
      <w:pPr>
        <w:pStyle w:val="ListParagraph"/>
        <w:numPr>
          <w:ilvl w:val="0"/>
          <w:numId w:val="4"/>
        </w:numPr>
      </w:pPr>
      <w:r>
        <w:t>Lubricant viscosity is constant across the film (z-direction)</w:t>
      </w:r>
    </w:p>
    <w:p w14:paraId="01A1C56A" w14:textId="50E9B816" w:rsidR="003644A3" w:rsidRDefault="003644A3" w:rsidP="00855574">
      <w:pPr>
        <w:pStyle w:val="ListParagraph"/>
        <w:numPr>
          <w:ilvl w:val="0"/>
          <w:numId w:val="4"/>
        </w:numPr>
      </w:pPr>
      <w:r>
        <w:t>The lubricant boundary surfaces are parallel or at a small angle with respect to each other</w:t>
      </w:r>
    </w:p>
    <w:p w14:paraId="156583A4" w14:textId="6332F619" w:rsidR="004155F5" w:rsidRPr="00C37145" w:rsidRDefault="00D77ABB" w:rsidP="00C37145">
      <w:pPr>
        <w:rPr>
          <w:color w:val="000000"/>
        </w:rPr>
      </w:pPr>
      <w:proofErr w:type="gramStart"/>
      <w:r>
        <w:rPr>
          <w:color w:val="000000"/>
        </w:rPr>
        <w:t>Reynolds</w:t>
      </w:r>
      <w:proofErr w:type="gramEnd"/>
      <w:r>
        <w:rPr>
          <w:color w:val="000000"/>
        </w:rPr>
        <w:t xml:space="preserve"> equation is a second order, non-linear partial differential equation. It is made up of the pressure induced terms (Poiseuille flow) and the boundary velocity-induced term (Couette flow).</w:t>
      </w:r>
      <w:r w:rsidR="004321AF">
        <w:rPr>
          <w:color w:val="000000"/>
        </w:rPr>
        <w:t xml:space="preserve"> </w:t>
      </w:r>
    </w:p>
    <w:p w14:paraId="1CABD739" w14:textId="5BB11C9E" w:rsidR="00827740" w:rsidRDefault="00827740" w:rsidP="00827740">
      <w:r>
        <w:t>For the line contact problem, such as that at the conjunction between a cylindrical roller and race,</w:t>
      </w:r>
      <w:r w:rsidR="00224896" w:rsidRPr="008452AB">
        <w:t xml:space="preserve"> dimensions in the side-leakage direction</w:t>
      </w:r>
      <w:r w:rsidR="00224896">
        <w:t>,</w:t>
      </w:r>
      <w:r w:rsidR="00224896" w:rsidRPr="008452AB">
        <w:t xml:space="preserve"> </w:t>
      </w:r>
      <m:oMath>
        <m:r>
          <w:rPr>
            <w:rFonts w:ascii="Cambria Math" w:hAnsi="Cambria Math"/>
          </w:rPr>
          <m:t>y</m:t>
        </m:r>
      </m:oMath>
      <w:r w:rsidR="00224896">
        <w:t>,</w:t>
      </w:r>
      <w:r w:rsidR="00224896" w:rsidRPr="008452AB">
        <w:t xml:space="preserve"> are much bigger than the direction of entraining motion</w:t>
      </w:r>
      <w:r w:rsidR="00224896">
        <w:t xml:space="preserve">, </w:t>
      </w:r>
      <m:oMath>
        <m:r>
          <w:rPr>
            <w:rFonts w:ascii="Cambria Math" w:hAnsi="Cambria Math"/>
          </w:rPr>
          <m:t>x</m:t>
        </m:r>
      </m:oMath>
      <w:r w:rsidR="00224896">
        <w:t>. P</w:t>
      </w:r>
      <w:proofErr w:type="spellStart"/>
      <w:r w:rsidR="00224896" w:rsidRPr="008452AB">
        <w:t>ressure</w:t>
      </w:r>
      <w:proofErr w:type="spellEnd"/>
      <w:r w:rsidR="00224896" w:rsidRPr="008452AB">
        <w:t xml:space="preserve"> in </w:t>
      </w:r>
      <m:oMath>
        <m:r>
          <w:rPr>
            <w:rFonts w:ascii="Cambria Math" w:hAnsi="Cambria Math"/>
          </w:rPr>
          <m:t>y</m:t>
        </m:r>
      </m:oMath>
      <w:r w:rsidR="00224896" w:rsidRPr="008452AB">
        <w:t xml:space="preserve"> direction is assumed constant due to the negligible gradient, and the contact can be analysed in 1-dimension. </w:t>
      </w:r>
      <w:r w:rsidR="00224896">
        <w:t xml:space="preserve">The assumption is </w:t>
      </w:r>
      <w:r w:rsidR="00B11D8D" w:rsidRPr="008452AB">
        <w:t>valid in the contact apart from small regions near the edge</w:t>
      </w:r>
      <w:r w:rsidR="00224896">
        <w:t xml:space="preserve"> where the roller profile changes. A simplified 1-dimensional version of Reynolds equation can therefore be used:</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2E88DBE3" w14:textId="77777777" w:rsidTr="006F2C23">
        <w:trPr>
          <w:trHeight w:val="370"/>
          <w:jc w:val="center"/>
        </w:trPr>
        <w:tc>
          <w:tcPr>
            <w:tcW w:w="8504" w:type="dxa"/>
            <w:shd w:val="clear" w:color="auto" w:fill="auto"/>
            <w:vAlign w:val="center"/>
          </w:tcPr>
          <w:p w14:paraId="076C591D" w14:textId="77777777" w:rsidR="00827740" w:rsidRPr="00D4649A" w:rsidRDefault="00126F04" w:rsidP="006F2C23">
            <m:oMathPara>
              <m:oMath>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ρ</m:t>
                        </m:r>
                        <m:sSup>
                          <m:sSupPr>
                            <m:ctrlPr>
                              <w:rPr>
                                <w:rFonts w:ascii="Cambria Math" w:hAnsi="Cambria Math"/>
                                <w:i/>
                              </w:rPr>
                            </m:ctrlPr>
                          </m:sSupPr>
                          <m:e>
                            <m:r>
                              <w:rPr>
                                <w:rFonts w:ascii="Cambria Math" w:hAnsi="Cambria Math"/>
                              </w:rPr>
                              <m:t>h</m:t>
                            </m:r>
                          </m:e>
                          <m:sup>
                            <m:r>
                              <w:rPr>
                                <w:rFonts w:ascii="Cambria Math" w:hAnsi="Cambria Math"/>
                              </w:rPr>
                              <m:t>3</m:t>
                            </m:r>
                          </m:sup>
                        </m:sSup>
                      </m:num>
                      <m:den>
                        <m:r>
                          <w:rPr>
                            <w:rFonts w:ascii="Cambria Math" w:hAnsi="Cambria Math"/>
                          </w:rPr>
                          <m:t>6η</m:t>
                        </m:r>
                      </m:den>
                    </m:f>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∂x</m:t>
                            </m:r>
                          </m:den>
                        </m:f>
                      </m:e>
                    </m:d>
                    <m:r>
                      <w:rPr>
                        <w:rFonts w:ascii="Cambria Math" w:hAnsi="Cambria Math"/>
                      </w:rPr>
                      <m:t>-ρhu</m:t>
                    </m:r>
                  </m:e>
                </m:d>
                <m:r>
                  <w:rPr>
                    <w:rFonts w:ascii="Cambria Math" w:hAnsi="Cambria Math"/>
                  </w:rPr>
                  <m:t>=2</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ρh</m:t>
                        </m:r>
                      </m:e>
                    </m:d>
                  </m:num>
                  <m:den>
                    <m:r>
                      <w:rPr>
                        <w:rFonts w:ascii="Cambria Math" w:hAnsi="Cambria Math"/>
                      </w:rPr>
                      <m:t>∂t</m:t>
                    </m:r>
                  </m:den>
                </m:f>
              </m:oMath>
            </m:oMathPara>
          </w:p>
        </w:tc>
        <w:tc>
          <w:tcPr>
            <w:tcW w:w="567" w:type="dxa"/>
            <w:shd w:val="clear" w:color="auto" w:fill="auto"/>
            <w:vAlign w:val="center"/>
          </w:tcPr>
          <w:p w14:paraId="62A351E0" w14:textId="4549FD21" w:rsidR="00827740" w:rsidRPr="00CB4F02" w:rsidRDefault="00827740" w:rsidP="006F2C23">
            <w:pPr>
              <w:pStyle w:val="TextBlock"/>
              <w:spacing w:after="0" w:line="360" w:lineRule="auto"/>
              <w:rPr>
                <w:bCs/>
                <w:sz w:val="18"/>
              </w:rPr>
            </w:pPr>
            <w:r w:rsidRPr="00CB4F02">
              <w:rPr>
                <w:bCs/>
                <w:sz w:val="18"/>
              </w:rPr>
              <w:t>[</w:t>
            </w:r>
            <w:r w:rsidR="004F338E">
              <w:rPr>
                <w:bCs/>
                <w:sz w:val="18"/>
              </w:rPr>
              <w:t>6</w:t>
            </w:r>
            <w:r w:rsidRPr="00CB4F02">
              <w:rPr>
                <w:bCs/>
                <w:sz w:val="18"/>
              </w:rPr>
              <w:t>]</w:t>
            </w:r>
          </w:p>
        </w:tc>
      </w:tr>
    </w:tbl>
    <w:p w14:paraId="53686151" w14:textId="77777777" w:rsidR="00827740" w:rsidRPr="00372707" w:rsidRDefault="00827740" w:rsidP="00827740">
      <w:pPr>
        <w:rPr>
          <w:lang w:val="en-US"/>
        </w:rPr>
      </w:pPr>
      <w:r>
        <w:rPr>
          <w:lang w:val="en-US"/>
        </w:rPr>
        <w:t xml:space="preserve">To solve </w:t>
      </w:r>
      <w:proofErr w:type="gramStart"/>
      <w:r>
        <w:rPr>
          <w:lang w:val="en-US"/>
        </w:rPr>
        <w:t>Reynolds</w:t>
      </w:r>
      <w:proofErr w:type="gramEnd"/>
      <w:r>
        <w:rPr>
          <w:lang w:val="en-US"/>
        </w:rPr>
        <w:t xml:space="preserve"> equation numerically, it must first be discretized and then solved using the finite-difference method. The following procedure explains this discretization</w:t>
      </w:r>
    </w:p>
    <w:p w14:paraId="666A2FB3" w14:textId="77777777" w:rsidR="00827740" w:rsidRDefault="00827740" w:rsidP="00827740">
      <w:r>
        <w:t>Removing the transient squeeze term and replacing terms for simplification:</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38C95257" w14:textId="77777777" w:rsidTr="006F2C23">
        <w:trPr>
          <w:trHeight w:val="370"/>
          <w:jc w:val="center"/>
        </w:trPr>
        <w:tc>
          <w:tcPr>
            <w:tcW w:w="8504" w:type="dxa"/>
            <w:shd w:val="clear" w:color="auto" w:fill="auto"/>
            <w:vAlign w:val="center"/>
          </w:tcPr>
          <w:p w14:paraId="12B4C69D" w14:textId="77777777" w:rsidR="00827740" w:rsidRPr="00D4649A" w:rsidRDefault="00126F04" w:rsidP="006F2C23">
            <m:oMathPara>
              <m:oMath>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ρ</m:t>
                        </m:r>
                        <m:sSup>
                          <m:sSupPr>
                            <m:ctrlPr>
                              <w:rPr>
                                <w:rFonts w:ascii="Cambria Math" w:hAnsi="Cambria Math"/>
                                <w:i/>
                              </w:rPr>
                            </m:ctrlPr>
                          </m:sSupPr>
                          <m:e>
                            <m:r>
                              <w:rPr>
                                <w:rFonts w:ascii="Cambria Math" w:hAnsi="Cambria Math"/>
                              </w:rPr>
                              <m:t>h</m:t>
                            </m:r>
                          </m:e>
                          <m:sup>
                            <m:r>
                              <w:rPr>
                                <w:rFonts w:ascii="Cambria Math" w:hAnsi="Cambria Math"/>
                              </w:rPr>
                              <m:t>3</m:t>
                            </m:r>
                          </m:sup>
                        </m:sSup>
                      </m:num>
                      <m:den>
                        <m:r>
                          <w:rPr>
                            <w:rFonts w:ascii="Cambria Math" w:hAnsi="Cambria Math"/>
                          </w:rPr>
                          <m:t>6η</m:t>
                        </m:r>
                      </m:den>
                    </m:f>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∂x</m:t>
                            </m:r>
                          </m:den>
                        </m:f>
                      </m:e>
                    </m:d>
                    <m:r>
                      <w:rPr>
                        <w:rFonts w:ascii="Cambria Math" w:hAnsi="Cambria Math"/>
                      </w:rPr>
                      <m:t>-ρhu</m:t>
                    </m:r>
                  </m:e>
                </m:d>
                <m:r>
                  <w:rPr>
                    <w:rFonts w:ascii="Cambria Math" w:hAnsi="Cambria Math"/>
                  </w:rPr>
                  <m:t>=0</m:t>
                </m:r>
              </m:oMath>
            </m:oMathPara>
          </w:p>
        </w:tc>
        <w:tc>
          <w:tcPr>
            <w:tcW w:w="567" w:type="dxa"/>
            <w:shd w:val="clear" w:color="auto" w:fill="auto"/>
            <w:vAlign w:val="center"/>
          </w:tcPr>
          <w:p w14:paraId="3C342DAE" w14:textId="3879C20E" w:rsidR="00827740" w:rsidRPr="00CB4F02" w:rsidRDefault="00827740" w:rsidP="006F2C23">
            <w:pPr>
              <w:pStyle w:val="TextBlock"/>
              <w:spacing w:after="0" w:line="360" w:lineRule="auto"/>
              <w:rPr>
                <w:bCs/>
                <w:sz w:val="18"/>
              </w:rPr>
            </w:pPr>
            <w:r w:rsidRPr="00CB4F02">
              <w:rPr>
                <w:bCs/>
                <w:sz w:val="18"/>
              </w:rPr>
              <w:t>[</w:t>
            </w:r>
            <w:r w:rsidR="004F338E">
              <w:rPr>
                <w:bCs/>
                <w:sz w:val="18"/>
              </w:rPr>
              <w:t>7</w:t>
            </w:r>
            <w:r w:rsidRPr="00CB4F02">
              <w:rPr>
                <w:bCs/>
                <w:sz w:val="18"/>
              </w:rPr>
              <w:t>]</w:t>
            </w:r>
          </w:p>
        </w:tc>
      </w:tr>
    </w:tbl>
    <w:p w14:paraId="1E689D30" w14:textId="588FF8B6" w:rsidR="00827740" w:rsidRDefault="00827740" w:rsidP="00827740">
      <w:pPr>
        <w:rPr>
          <w:lang w:val="en-US"/>
        </w:rPr>
      </w:pPr>
      <w:r>
        <w:rPr>
          <w:lang w:val="en-US"/>
        </w:rPr>
        <w:t xml:space="preserve">Due to the </w:t>
      </w:r>
      <w:r w:rsidR="007477A9">
        <w:rPr>
          <w:lang w:val="en-US"/>
        </w:rPr>
        <w:t xml:space="preserve">many orders of </w:t>
      </w:r>
      <w:r>
        <w:rPr>
          <w:lang w:val="en-US"/>
        </w:rPr>
        <w:t>magnitude differences between lubricant film thickness (</w:t>
      </w:r>
      <w:r>
        <w:rPr>
          <w:rFonts w:cs="Arial"/>
          <w:lang w:val="en-US"/>
        </w:rPr>
        <w:t>µ</w:t>
      </w:r>
      <w:r>
        <w:rPr>
          <w:lang w:val="en-US"/>
        </w:rPr>
        <w:t>m) and pressures (GPa), the numerical solution often becomes unstable. Dimensionless parameters are therefore defined to remove this instability. These are as follows:</w:t>
      </w:r>
    </w:p>
    <w:tbl>
      <w:tblPr>
        <w:tblStyle w:val="TableGridLight"/>
        <w:tblW w:w="567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2835"/>
        <w:gridCol w:w="2835"/>
      </w:tblGrid>
      <w:tr w:rsidR="00827740" w:rsidRPr="00CB4F02" w14:paraId="36FFB2D4" w14:textId="77777777" w:rsidTr="006F2C23">
        <w:trPr>
          <w:trHeight w:val="370"/>
          <w:jc w:val="center"/>
        </w:trPr>
        <w:tc>
          <w:tcPr>
            <w:tcW w:w="2835" w:type="dxa"/>
            <w:shd w:val="clear" w:color="auto" w:fill="auto"/>
            <w:vAlign w:val="center"/>
          </w:tcPr>
          <w:p w14:paraId="2E62FC27" w14:textId="77777777" w:rsidR="00827740" w:rsidRPr="00EE529B" w:rsidRDefault="00827740" w:rsidP="006F2C23">
            <w:pPr>
              <w:spacing w:before="0" w:after="0"/>
              <w:rPr>
                <w:lang w:val="en-US"/>
              </w:rPr>
            </w:pPr>
            <m:oMathPara>
              <m:oMath>
                <m:r>
                  <w:rPr>
                    <w:rFonts w:ascii="Cambria Math" w:hAnsi="Cambria Math"/>
                    <w:lang w:val="en-US"/>
                  </w:rPr>
                  <m:t>U</m:t>
                </m:r>
                <m:r>
                  <m:rPr>
                    <m:sty m:val="p"/>
                  </m:rPr>
                  <w:rPr>
                    <w:rFonts w:ascii="Cambria Math" w:hAnsi="Cambria Math"/>
                    <w:lang w:val="en-US"/>
                  </w:rPr>
                  <m:t xml:space="preserve">= </m:t>
                </m:r>
                <m:f>
                  <m:fPr>
                    <m:ctrlPr>
                      <w:rPr>
                        <w:rFonts w:ascii="Cambria Math" w:hAnsi="Cambria Math"/>
                        <w:lang w:val="en-US"/>
                      </w:rPr>
                    </m:ctrlPr>
                  </m:fPr>
                  <m:num>
                    <m:r>
                      <w:rPr>
                        <w:rFonts w:ascii="Cambria Math" w:hAnsi="Cambria Math"/>
                        <w:lang w:val="en-US"/>
                      </w:rPr>
                      <m:t>u</m:t>
                    </m:r>
                  </m:num>
                  <m:den>
                    <m:sSub>
                      <m:sSubPr>
                        <m:ctrlPr>
                          <w:rPr>
                            <w:rFonts w:ascii="Cambria Math" w:hAnsi="Cambria Math"/>
                            <w:lang w:val="en-US"/>
                          </w:rPr>
                        </m:ctrlPr>
                      </m:sSubPr>
                      <m:e>
                        <m:r>
                          <w:rPr>
                            <w:rFonts w:ascii="Cambria Math" w:hAnsi="Cambria Math"/>
                            <w:lang w:val="en-US"/>
                          </w:rPr>
                          <m:t>u</m:t>
                        </m:r>
                      </m:e>
                      <m:sub>
                        <m:r>
                          <w:rPr>
                            <w:rFonts w:ascii="Cambria Math" w:hAnsi="Cambria Math"/>
                            <w:lang w:val="en-US"/>
                          </w:rPr>
                          <m:t>av</m:t>
                        </m:r>
                      </m:sub>
                    </m:sSub>
                  </m:den>
                </m:f>
              </m:oMath>
            </m:oMathPara>
          </w:p>
        </w:tc>
        <w:tc>
          <w:tcPr>
            <w:tcW w:w="2835" w:type="dxa"/>
            <w:shd w:val="clear" w:color="auto" w:fill="auto"/>
            <w:vAlign w:val="center"/>
          </w:tcPr>
          <w:p w14:paraId="2670231C" w14:textId="77777777" w:rsidR="00827740" w:rsidRPr="00CB4F02" w:rsidRDefault="00827740" w:rsidP="006F2C23">
            <w:pPr>
              <w:pStyle w:val="TextBlock"/>
              <w:spacing w:after="0" w:line="360" w:lineRule="auto"/>
              <w:rPr>
                <w:bCs/>
                <w:sz w:val="18"/>
              </w:rPr>
            </w:pPr>
            <m:oMathPara>
              <m:oMath>
                <m:r>
                  <w:rPr>
                    <w:rFonts w:ascii="Cambria Math" w:hAnsi="Cambria Math"/>
                  </w:rPr>
                  <m:t>∂x=a∂X</m:t>
                </m:r>
              </m:oMath>
            </m:oMathPara>
          </w:p>
        </w:tc>
      </w:tr>
      <w:tr w:rsidR="00827740" w:rsidRPr="00CB4F02" w14:paraId="509BB6DC" w14:textId="77777777" w:rsidTr="006F2C23">
        <w:trPr>
          <w:trHeight w:val="370"/>
          <w:jc w:val="center"/>
        </w:trPr>
        <w:tc>
          <w:tcPr>
            <w:tcW w:w="2835" w:type="dxa"/>
            <w:shd w:val="clear" w:color="auto" w:fill="auto"/>
            <w:vAlign w:val="center"/>
          </w:tcPr>
          <w:p w14:paraId="0A7C37B3" w14:textId="77777777" w:rsidR="00827740" w:rsidRDefault="00827740" w:rsidP="006F2C23">
            <w:pPr>
              <w:spacing w:before="0" w:after="0"/>
              <w:rPr>
                <w:lang w:val="en-US"/>
              </w:rPr>
            </w:pPr>
            <m:oMathPara>
              <m:oMath>
                <m:r>
                  <m:rPr>
                    <m:sty m:val="p"/>
                  </m:rPr>
                  <w:rPr>
                    <w:rFonts w:ascii="Cambria Math" w:hAnsi="Cambria Math"/>
                    <w:lang w:val="en-US"/>
                  </w:rPr>
                  <m:t xml:space="preserve">X= </m:t>
                </m:r>
                <m:f>
                  <m:fPr>
                    <m:ctrlPr>
                      <w:rPr>
                        <w:rFonts w:ascii="Cambria Math" w:hAnsi="Cambria Math"/>
                        <w:lang w:val="en-US"/>
                      </w:rPr>
                    </m:ctrlPr>
                  </m:fPr>
                  <m:num>
                    <m:r>
                      <w:rPr>
                        <w:rFonts w:ascii="Cambria Math" w:hAnsi="Cambria Math"/>
                        <w:lang w:val="en-US"/>
                      </w:rPr>
                      <m:t>x</m:t>
                    </m:r>
                  </m:num>
                  <m:den>
                    <m:r>
                      <m:rPr>
                        <m:sty m:val="p"/>
                      </m:rPr>
                      <w:rPr>
                        <w:rFonts w:ascii="Cambria Math" w:hAnsi="Cambria Math"/>
                        <w:lang w:val="en-US"/>
                      </w:rPr>
                      <m:t>a</m:t>
                    </m:r>
                  </m:den>
                </m:f>
              </m:oMath>
            </m:oMathPara>
          </w:p>
        </w:tc>
        <w:tc>
          <w:tcPr>
            <w:tcW w:w="2835" w:type="dxa"/>
            <w:shd w:val="clear" w:color="auto" w:fill="auto"/>
            <w:vAlign w:val="center"/>
          </w:tcPr>
          <w:p w14:paraId="5A7188D8" w14:textId="77777777" w:rsidR="00827740" w:rsidRPr="00CB4F02" w:rsidRDefault="00827740" w:rsidP="006F2C23">
            <w:pPr>
              <w:pStyle w:val="TextBlock"/>
              <w:spacing w:after="0" w:line="360" w:lineRule="auto"/>
              <w:rPr>
                <w:bCs/>
                <w:sz w:val="18"/>
              </w:rPr>
            </w:pPr>
            <m:oMathPara>
              <m:oMath>
                <m:r>
                  <w:rPr>
                    <w:rFonts w:ascii="Cambria Math" w:hAnsi="Cambria Math"/>
                  </w:rPr>
                  <m:t>∂ρ=</m:t>
                </m:r>
                <m:sSub>
                  <m:sSubPr>
                    <m:ctrlPr>
                      <w:rPr>
                        <w:rFonts w:ascii="Cambria Math" w:hAnsi="Cambria Math"/>
                        <w:i/>
                        <w:sz w:val="22"/>
                        <w:lang w:eastAsia="en-US"/>
                      </w:rPr>
                    </m:ctrlPr>
                  </m:sSubPr>
                  <m:e>
                    <m:r>
                      <w:rPr>
                        <w:rFonts w:ascii="Cambria Math" w:hAnsi="Cambria Math"/>
                      </w:rPr>
                      <m:t>ρ</m:t>
                    </m:r>
                  </m:e>
                  <m:sub>
                    <m:r>
                      <w:rPr>
                        <w:rFonts w:ascii="Cambria Math" w:hAnsi="Cambria Math"/>
                      </w:rPr>
                      <m:t>0</m:t>
                    </m:r>
                  </m:sub>
                </m:sSub>
                <m:r>
                  <w:rPr>
                    <w:rFonts w:ascii="Cambria Math" w:hAnsi="Cambria Math"/>
                  </w:rPr>
                  <m:t>∂</m:t>
                </m:r>
                <m:acc>
                  <m:accPr>
                    <m:chr m:val="̅"/>
                    <m:ctrlPr>
                      <w:rPr>
                        <w:rFonts w:ascii="Cambria Math" w:hAnsi="Cambria Math"/>
                        <w:i/>
                        <w:sz w:val="22"/>
                        <w:lang w:eastAsia="en-US"/>
                      </w:rPr>
                    </m:ctrlPr>
                  </m:accPr>
                  <m:e>
                    <m:r>
                      <w:rPr>
                        <w:rFonts w:ascii="Cambria Math" w:hAnsi="Cambria Math"/>
                      </w:rPr>
                      <m:t>ρ</m:t>
                    </m:r>
                  </m:e>
                </m:acc>
              </m:oMath>
            </m:oMathPara>
          </w:p>
        </w:tc>
      </w:tr>
      <w:tr w:rsidR="00827740" w:rsidRPr="00CB4F02" w14:paraId="344C622E" w14:textId="77777777" w:rsidTr="006F2C23">
        <w:trPr>
          <w:trHeight w:val="370"/>
          <w:jc w:val="center"/>
        </w:trPr>
        <w:tc>
          <w:tcPr>
            <w:tcW w:w="2835" w:type="dxa"/>
            <w:shd w:val="clear" w:color="auto" w:fill="auto"/>
            <w:vAlign w:val="center"/>
          </w:tcPr>
          <w:p w14:paraId="00C30173" w14:textId="77777777" w:rsidR="00827740" w:rsidRDefault="00126F04" w:rsidP="006F2C23">
            <w:pPr>
              <w:spacing w:before="0" w:after="0"/>
              <w:rPr>
                <w:lang w:val="en-US"/>
              </w:rPr>
            </w:pPr>
            <m:oMathPara>
              <m:oMath>
                <m:acc>
                  <m:accPr>
                    <m:chr m:val="̅"/>
                    <m:ctrlPr>
                      <w:rPr>
                        <w:rFonts w:ascii="Cambria Math" w:hAnsi="Cambria Math"/>
                        <w:lang w:val="en-US"/>
                      </w:rPr>
                    </m:ctrlPr>
                  </m:accPr>
                  <m:e>
                    <m:r>
                      <w:rPr>
                        <w:rFonts w:ascii="Cambria Math" w:hAnsi="Cambria Math"/>
                        <w:lang w:val="en-US"/>
                      </w:rPr>
                      <m:t>ρ</m:t>
                    </m:r>
                  </m:e>
                </m:acc>
                <m:r>
                  <m:rPr>
                    <m:sty m:val="p"/>
                  </m:rPr>
                  <w:rPr>
                    <w:rFonts w:ascii="Cambria Math" w:hAnsi="Cambria Math"/>
                    <w:lang w:val="en-US"/>
                  </w:rPr>
                  <m:t xml:space="preserve">= </m:t>
                </m:r>
                <m:f>
                  <m:fPr>
                    <m:ctrlPr>
                      <w:rPr>
                        <w:rFonts w:ascii="Cambria Math" w:hAnsi="Cambria Math"/>
                        <w:lang w:val="en-US"/>
                      </w:rPr>
                    </m:ctrlPr>
                  </m:fPr>
                  <m:num>
                    <m:r>
                      <w:rPr>
                        <w:rFonts w:ascii="Cambria Math" w:hAnsi="Cambria Math"/>
                        <w:lang w:val="en-US"/>
                      </w:rPr>
                      <m:t>ρ</m:t>
                    </m:r>
                  </m:num>
                  <m:den>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0</m:t>
                        </m:r>
                      </m:sub>
                    </m:sSub>
                  </m:den>
                </m:f>
              </m:oMath>
            </m:oMathPara>
          </w:p>
        </w:tc>
        <w:tc>
          <w:tcPr>
            <w:tcW w:w="2835" w:type="dxa"/>
            <w:shd w:val="clear" w:color="auto" w:fill="auto"/>
            <w:vAlign w:val="center"/>
          </w:tcPr>
          <w:p w14:paraId="541B3EFD" w14:textId="77777777" w:rsidR="00827740" w:rsidRPr="00CB4F02" w:rsidRDefault="00827740" w:rsidP="006F2C23">
            <w:pPr>
              <w:pStyle w:val="TextBlock"/>
              <w:spacing w:after="0" w:line="360" w:lineRule="auto"/>
              <w:rPr>
                <w:bCs/>
                <w:sz w:val="18"/>
              </w:rPr>
            </w:pPr>
            <m:oMathPara>
              <m:oMath>
                <m:r>
                  <w:rPr>
                    <w:rFonts w:ascii="Cambria Math" w:hAnsi="Cambria Math"/>
                  </w:rPr>
                  <m:t>∂η=</m:t>
                </m:r>
                <m:sSub>
                  <m:sSubPr>
                    <m:ctrlPr>
                      <w:rPr>
                        <w:rFonts w:ascii="Cambria Math" w:hAnsi="Cambria Math"/>
                        <w:i/>
                        <w:sz w:val="22"/>
                        <w:lang w:eastAsia="en-US"/>
                      </w:rPr>
                    </m:ctrlPr>
                  </m:sSubPr>
                  <m:e>
                    <m:r>
                      <w:rPr>
                        <w:rFonts w:ascii="Cambria Math" w:hAnsi="Cambria Math"/>
                      </w:rPr>
                      <m:t>η</m:t>
                    </m:r>
                  </m:e>
                  <m:sub>
                    <m:r>
                      <w:rPr>
                        <w:rFonts w:ascii="Cambria Math" w:hAnsi="Cambria Math"/>
                      </w:rPr>
                      <m:t>0</m:t>
                    </m:r>
                  </m:sub>
                </m:sSub>
                <m:r>
                  <w:rPr>
                    <w:rFonts w:ascii="Cambria Math" w:hAnsi="Cambria Math"/>
                  </w:rPr>
                  <m:t>∂</m:t>
                </m:r>
                <m:acc>
                  <m:accPr>
                    <m:chr m:val="̅"/>
                    <m:ctrlPr>
                      <w:rPr>
                        <w:rFonts w:ascii="Cambria Math" w:hAnsi="Cambria Math"/>
                        <w:i/>
                        <w:sz w:val="22"/>
                        <w:lang w:eastAsia="en-US"/>
                      </w:rPr>
                    </m:ctrlPr>
                  </m:accPr>
                  <m:e>
                    <m:r>
                      <w:rPr>
                        <w:rFonts w:ascii="Cambria Math" w:hAnsi="Cambria Math"/>
                      </w:rPr>
                      <m:t>η</m:t>
                    </m:r>
                  </m:e>
                </m:acc>
              </m:oMath>
            </m:oMathPara>
          </w:p>
        </w:tc>
      </w:tr>
      <w:tr w:rsidR="00827740" w:rsidRPr="00CB4F02" w14:paraId="59CC17B9" w14:textId="77777777" w:rsidTr="006F2C23">
        <w:trPr>
          <w:trHeight w:val="370"/>
          <w:jc w:val="center"/>
        </w:trPr>
        <w:tc>
          <w:tcPr>
            <w:tcW w:w="2835" w:type="dxa"/>
            <w:shd w:val="clear" w:color="auto" w:fill="auto"/>
            <w:vAlign w:val="center"/>
          </w:tcPr>
          <w:p w14:paraId="715F3DB9" w14:textId="77777777" w:rsidR="00827740" w:rsidRDefault="00126F04" w:rsidP="006F2C23">
            <w:pPr>
              <w:spacing w:before="0" w:after="0"/>
              <w:rPr>
                <w:lang w:val="en-US"/>
              </w:rPr>
            </w:pPr>
            <m:oMathPara>
              <m:oMath>
                <m:acc>
                  <m:accPr>
                    <m:chr m:val="̅"/>
                    <m:ctrlPr>
                      <w:rPr>
                        <w:rFonts w:ascii="Cambria Math" w:hAnsi="Cambria Math"/>
                        <w:lang w:val="en-US"/>
                      </w:rPr>
                    </m:ctrlPr>
                  </m:accPr>
                  <m:e>
                    <m:r>
                      <w:rPr>
                        <w:rFonts w:ascii="Cambria Math" w:hAnsi="Cambria Math"/>
                        <w:lang w:val="en-US"/>
                      </w:rPr>
                      <m:t>η</m:t>
                    </m:r>
                  </m:e>
                </m:acc>
                <m:r>
                  <m:rPr>
                    <m:sty m:val="p"/>
                  </m:rPr>
                  <w:rPr>
                    <w:rFonts w:ascii="Cambria Math" w:hAnsi="Cambria Math"/>
                    <w:lang w:val="en-US"/>
                  </w:rPr>
                  <m:t xml:space="preserve">= </m:t>
                </m:r>
                <m:f>
                  <m:fPr>
                    <m:ctrlPr>
                      <w:rPr>
                        <w:rFonts w:ascii="Cambria Math" w:hAnsi="Cambria Math"/>
                        <w:lang w:val="en-US"/>
                      </w:rPr>
                    </m:ctrlPr>
                  </m:fPr>
                  <m:num>
                    <m:r>
                      <w:rPr>
                        <w:rFonts w:ascii="Cambria Math" w:hAnsi="Cambria Math"/>
                        <w:lang w:val="en-US"/>
                      </w:rPr>
                      <m:t>η</m:t>
                    </m:r>
                  </m:num>
                  <m:den>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0</m:t>
                        </m:r>
                      </m:sub>
                    </m:sSub>
                  </m:den>
                </m:f>
              </m:oMath>
            </m:oMathPara>
          </w:p>
        </w:tc>
        <w:tc>
          <w:tcPr>
            <w:tcW w:w="2835" w:type="dxa"/>
            <w:shd w:val="clear" w:color="auto" w:fill="auto"/>
            <w:vAlign w:val="center"/>
          </w:tcPr>
          <w:p w14:paraId="6DCFD931" w14:textId="77777777" w:rsidR="00827740" w:rsidRPr="00CB4F02" w:rsidRDefault="00827740" w:rsidP="006F2C23">
            <w:pPr>
              <w:pStyle w:val="TextBlock"/>
              <w:spacing w:after="0" w:line="360" w:lineRule="auto"/>
              <w:rPr>
                <w:bCs/>
                <w:sz w:val="18"/>
              </w:rPr>
            </w:pPr>
            <m:oMathPara>
              <m:oMath>
                <m:r>
                  <w:rPr>
                    <w:rFonts w:ascii="Cambria Math" w:hAnsi="Cambria Math"/>
                  </w:rPr>
                  <m:t>∂h=</m:t>
                </m:r>
                <m:f>
                  <m:fPr>
                    <m:ctrlPr>
                      <w:rPr>
                        <w:rFonts w:ascii="Cambria Math" w:hAnsi="Cambria Math"/>
                        <w:i/>
                        <w:sz w:val="22"/>
                        <w:lang w:eastAsia="en-US"/>
                      </w:rPr>
                    </m:ctrlPr>
                  </m:fPr>
                  <m:num>
                    <m:sSup>
                      <m:sSupPr>
                        <m:ctrlPr>
                          <w:rPr>
                            <w:rFonts w:ascii="Cambria Math" w:hAnsi="Cambria Math"/>
                            <w:i/>
                            <w:sz w:val="22"/>
                            <w:lang w:eastAsia="en-US"/>
                          </w:rPr>
                        </m:ctrlPr>
                      </m:sSupPr>
                      <m:e>
                        <m:r>
                          <w:rPr>
                            <w:rFonts w:ascii="Cambria Math" w:hAnsi="Cambria Math"/>
                          </w:rPr>
                          <m:t>a</m:t>
                        </m:r>
                      </m:e>
                      <m:sup>
                        <m:r>
                          <w:rPr>
                            <w:rFonts w:ascii="Cambria Math" w:hAnsi="Cambria Math"/>
                          </w:rPr>
                          <m:t>2</m:t>
                        </m:r>
                      </m:sup>
                    </m:sSup>
                  </m:num>
                  <m:den>
                    <m:sSub>
                      <m:sSubPr>
                        <m:ctrlPr>
                          <w:rPr>
                            <w:rFonts w:ascii="Cambria Math" w:hAnsi="Cambria Math"/>
                            <w:i/>
                            <w:sz w:val="22"/>
                            <w:lang w:eastAsia="en-US"/>
                          </w:rPr>
                        </m:ctrlPr>
                      </m:sSubPr>
                      <m:e>
                        <m:r>
                          <w:rPr>
                            <w:rFonts w:ascii="Cambria Math" w:hAnsi="Cambria Math"/>
                          </w:rPr>
                          <m:t>R</m:t>
                        </m:r>
                      </m:e>
                      <m:sub>
                        <m:r>
                          <w:rPr>
                            <w:rFonts w:ascii="Cambria Math" w:hAnsi="Cambria Math"/>
                          </w:rPr>
                          <m:t>zx</m:t>
                        </m:r>
                      </m:sub>
                    </m:sSub>
                  </m:den>
                </m:f>
                <m:r>
                  <w:rPr>
                    <w:rFonts w:ascii="Cambria Math" w:hAnsi="Cambria Math"/>
                  </w:rPr>
                  <m:t>∂H</m:t>
                </m:r>
              </m:oMath>
            </m:oMathPara>
          </w:p>
        </w:tc>
      </w:tr>
      <w:tr w:rsidR="00827740" w:rsidRPr="00CB4F02" w14:paraId="03C354EE" w14:textId="77777777" w:rsidTr="006F2C23">
        <w:trPr>
          <w:trHeight w:val="370"/>
          <w:jc w:val="center"/>
        </w:trPr>
        <w:tc>
          <w:tcPr>
            <w:tcW w:w="2835" w:type="dxa"/>
            <w:shd w:val="clear" w:color="auto" w:fill="auto"/>
            <w:vAlign w:val="center"/>
          </w:tcPr>
          <w:p w14:paraId="05B6F5D8" w14:textId="77777777" w:rsidR="00827740" w:rsidRDefault="00827740" w:rsidP="006F2C23">
            <w:pPr>
              <w:spacing w:before="0" w:after="0"/>
              <w:rPr>
                <w:lang w:val="en-US"/>
              </w:rPr>
            </w:pPr>
            <m:oMathPara>
              <m:oMath>
                <m:r>
                  <m:rPr>
                    <m:sty m:val="p"/>
                  </m:rPr>
                  <w:rPr>
                    <w:rFonts w:ascii="Cambria Math" w:hAnsi="Cambria Math"/>
                    <w:lang w:val="en-US"/>
                  </w:rPr>
                  <m:t xml:space="preserve">H= </m:t>
                </m:r>
                <m:f>
                  <m:fPr>
                    <m:ctrlPr>
                      <w:rPr>
                        <w:rFonts w:ascii="Cambria Math" w:hAnsi="Cambria Math"/>
                        <w:lang w:val="en-US"/>
                      </w:rPr>
                    </m:ctrlPr>
                  </m:fPr>
                  <m:num>
                    <m:r>
                      <w:rPr>
                        <w:rFonts w:ascii="Cambria Math" w:hAnsi="Cambria Math"/>
                        <w:lang w:val="en-US"/>
                      </w:rPr>
                      <m:t>h</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x</m:t>
                        </m:r>
                      </m:sub>
                    </m:sSub>
                  </m:num>
                  <m:den>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oMath>
            </m:oMathPara>
          </w:p>
        </w:tc>
        <w:tc>
          <w:tcPr>
            <w:tcW w:w="2835" w:type="dxa"/>
            <w:shd w:val="clear" w:color="auto" w:fill="auto"/>
            <w:vAlign w:val="center"/>
          </w:tcPr>
          <w:p w14:paraId="57020695" w14:textId="77777777" w:rsidR="00827740" w:rsidRPr="00CB4F02" w:rsidRDefault="00827740" w:rsidP="006F2C23">
            <w:pPr>
              <w:pStyle w:val="TextBlock"/>
              <w:spacing w:after="0" w:line="360" w:lineRule="auto"/>
              <w:rPr>
                <w:bCs/>
                <w:sz w:val="18"/>
              </w:rPr>
            </w:pPr>
            <m:oMathPara>
              <m:oMath>
                <m:r>
                  <w:rPr>
                    <w:rFonts w:ascii="Cambria Math" w:hAnsi="Cambria Math"/>
                  </w:rPr>
                  <m:t>∂p=</m:t>
                </m:r>
                <m:sSub>
                  <m:sSubPr>
                    <m:ctrlPr>
                      <w:rPr>
                        <w:rFonts w:ascii="Cambria Math" w:hAnsi="Cambria Math"/>
                        <w:i/>
                        <w:sz w:val="22"/>
                        <w:lang w:eastAsia="en-US"/>
                      </w:rPr>
                    </m:ctrlPr>
                  </m:sSubPr>
                  <m:e>
                    <m:r>
                      <w:rPr>
                        <w:rFonts w:ascii="Cambria Math" w:hAnsi="Cambria Math"/>
                      </w:rPr>
                      <m:t>p</m:t>
                    </m:r>
                  </m:e>
                  <m:sub>
                    <m:r>
                      <w:rPr>
                        <w:rFonts w:ascii="Cambria Math" w:hAnsi="Cambria Math"/>
                      </w:rPr>
                      <m:t>h</m:t>
                    </m:r>
                  </m:sub>
                </m:sSub>
                <m:r>
                  <w:rPr>
                    <w:rFonts w:ascii="Cambria Math" w:hAnsi="Cambria Math"/>
                  </w:rPr>
                  <m:t>∂P</m:t>
                </m:r>
              </m:oMath>
            </m:oMathPara>
          </w:p>
        </w:tc>
      </w:tr>
      <w:tr w:rsidR="00827740" w:rsidRPr="00CB4F02" w14:paraId="403A5476" w14:textId="77777777" w:rsidTr="006F2C23">
        <w:trPr>
          <w:trHeight w:val="370"/>
          <w:jc w:val="center"/>
        </w:trPr>
        <w:tc>
          <w:tcPr>
            <w:tcW w:w="2835" w:type="dxa"/>
            <w:shd w:val="clear" w:color="auto" w:fill="auto"/>
            <w:vAlign w:val="center"/>
          </w:tcPr>
          <w:p w14:paraId="779DD6EB" w14:textId="77777777" w:rsidR="00827740" w:rsidRDefault="00827740" w:rsidP="006F2C23">
            <w:pPr>
              <w:spacing w:before="0" w:after="0"/>
              <w:rPr>
                <w:lang w:val="en-US"/>
              </w:rPr>
            </w:pPr>
            <m:oMathPara>
              <m:oMath>
                <m:r>
                  <m:rPr>
                    <m:sty m:val="p"/>
                  </m:rPr>
                  <w:rPr>
                    <w:rFonts w:ascii="Cambria Math" w:hAnsi="Cambria Math"/>
                    <w:lang w:val="en-US"/>
                  </w:rPr>
                  <m:t xml:space="preserve">P= </m:t>
                </m:r>
                <m:f>
                  <m:fPr>
                    <m:ctrlPr>
                      <w:rPr>
                        <w:rFonts w:ascii="Cambria Math" w:hAnsi="Cambria Math"/>
                        <w:lang w:val="en-US"/>
                      </w:rPr>
                    </m:ctrlPr>
                  </m:fPr>
                  <m:num>
                    <m:r>
                      <w:rPr>
                        <w:rFonts w:ascii="Cambria Math" w:hAnsi="Cambria Math"/>
                        <w:lang w:val="en-US"/>
                      </w:rPr>
                      <m:t>p</m:t>
                    </m:r>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den>
                </m:f>
              </m:oMath>
            </m:oMathPara>
          </w:p>
        </w:tc>
        <w:tc>
          <w:tcPr>
            <w:tcW w:w="2835" w:type="dxa"/>
            <w:shd w:val="clear" w:color="auto" w:fill="auto"/>
            <w:vAlign w:val="center"/>
          </w:tcPr>
          <w:p w14:paraId="7D4AF8DE" w14:textId="77777777" w:rsidR="00827740" w:rsidRPr="00CB4F02" w:rsidRDefault="00827740" w:rsidP="006F2C23">
            <w:pPr>
              <w:pStyle w:val="TextBlock"/>
              <w:spacing w:after="0" w:line="360" w:lineRule="auto"/>
              <w:rPr>
                <w:bCs/>
                <w:sz w:val="18"/>
              </w:rPr>
            </w:pPr>
          </w:p>
        </w:tc>
      </w:tr>
      <w:tr w:rsidR="00827740" w:rsidRPr="00CB4F02" w14:paraId="6C6CAF09" w14:textId="77777777" w:rsidTr="006F2C23">
        <w:trPr>
          <w:trHeight w:val="370"/>
          <w:jc w:val="center"/>
        </w:trPr>
        <w:tc>
          <w:tcPr>
            <w:tcW w:w="2835" w:type="dxa"/>
            <w:shd w:val="clear" w:color="auto" w:fill="auto"/>
            <w:vAlign w:val="center"/>
          </w:tcPr>
          <w:p w14:paraId="18C6F76E" w14:textId="77777777" w:rsidR="00827740" w:rsidRDefault="00126F04" w:rsidP="006F2C23">
            <w:pPr>
              <w:spacing w:before="0" w:after="0"/>
              <w:rPr>
                <w:lang w:val="en-US"/>
              </w:rPr>
            </w:pPr>
            <m:oMathPara>
              <m:oMath>
                <m:sSup>
                  <m:sSupPr>
                    <m:ctrlPr>
                      <w:rPr>
                        <w:rFonts w:ascii="Cambria Math" w:hAnsi="Cambria Math"/>
                        <w:lang w:val="en-US"/>
                      </w:rPr>
                    </m:ctrlPr>
                  </m:sSupPr>
                  <m:e>
                    <m:r>
                      <m:rPr>
                        <m:sty m:val="p"/>
                      </m:rPr>
                      <w:rPr>
                        <w:rFonts w:ascii="Cambria Math" w:hAnsi="Cambria Math"/>
                        <w:lang w:val="en-US"/>
                      </w:rPr>
                      <m:t>W</m:t>
                    </m:r>
                  </m:e>
                  <m:sup>
                    <m:r>
                      <w:rPr>
                        <w:rFonts w:ascii="Cambria Math" w:hAnsi="Cambria Math"/>
                        <w:lang w:val="en-US"/>
                      </w:rPr>
                      <m:t>*</m:t>
                    </m:r>
                  </m:sup>
                </m:sSup>
                <m:r>
                  <m:rPr>
                    <m:sty m:val="p"/>
                  </m:rPr>
                  <w:rPr>
                    <w:rFonts w:ascii="Cambria Math" w:hAnsi="Cambria Math"/>
                    <w:lang w:val="en-US"/>
                  </w:rPr>
                  <m:t xml:space="preserve">= </m:t>
                </m:r>
                <m:f>
                  <m:fPr>
                    <m:ctrlPr>
                      <w:rPr>
                        <w:rFonts w:ascii="Cambria Math" w:hAnsi="Cambria Math"/>
                        <w:lang w:val="en-US"/>
                      </w:rPr>
                    </m:ctrlPr>
                  </m:fPr>
                  <m:num>
                    <m:r>
                      <w:rPr>
                        <w:rFonts w:ascii="Cambria Math" w:hAnsi="Cambria Math"/>
                        <w:lang w:val="en-US"/>
                      </w:rPr>
                      <m:t>w</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zx</m:t>
                        </m:r>
                      </m:sub>
                    </m:sSub>
                    <m:r>
                      <w:rPr>
                        <w:rFonts w:ascii="Cambria Math" w:hAnsi="Cambria Math"/>
                        <w:lang w:val="en-US"/>
                      </w:rPr>
                      <m:t>L</m:t>
                    </m:r>
                  </m:den>
                </m:f>
              </m:oMath>
            </m:oMathPara>
          </w:p>
        </w:tc>
        <w:tc>
          <w:tcPr>
            <w:tcW w:w="2835" w:type="dxa"/>
            <w:shd w:val="clear" w:color="auto" w:fill="auto"/>
            <w:vAlign w:val="center"/>
          </w:tcPr>
          <w:p w14:paraId="240EF228" w14:textId="77777777" w:rsidR="00827740" w:rsidRPr="00CB4F02" w:rsidRDefault="00827740" w:rsidP="006F2C23">
            <w:pPr>
              <w:pStyle w:val="TextBlock"/>
              <w:spacing w:after="0" w:line="360" w:lineRule="auto"/>
              <w:rPr>
                <w:bCs/>
                <w:sz w:val="18"/>
              </w:rPr>
            </w:pPr>
          </w:p>
        </w:tc>
      </w:tr>
    </w:tbl>
    <w:p w14:paraId="2083E98D" w14:textId="77777777" w:rsidR="00827740" w:rsidRDefault="00827740" w:rsidP="00827740">
      <w:pPr>
        <w:rPr>
          <w:lang w:val="en-US"/>
        </w:rPr>
      </w:pPr>
      <w:r>
        <w:rPr>
          <w:lang w:val="en-US"/>
        </w:rPr>
        <w:t>Terms in the simplified Reynolds equation are replaced with dimensionless parameters. Similar terms are then grouped and rearranged to give the final form:</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504"/>
        <w:gridCol w:w="567"/>
      </w:tblGrid>
      <w:tr w:rsidR="00827740" w:rsidRPr="00CB4F02" w14:paraId="1C9A2A35" w14:textId="77777777" w:rsidTr="006F2C23">
        <w:trPr>
          <w:trHeight w:val="370"/>
          <w:jc w:val="center"/>
        </w:trPr>
        <w:tc>
          <w:tcPr>
            <w:tcW w:w="8504" w:type="dxa"/>
            <w:shd w:val="clear" w:color="auto" w:fill="auto"/>
            <w:vAlign w:val="center"/>
          </w:tcPr>
          <w:p w14:paraId="7FA394AB" w14:textId="5CEB1C68" w:rsidR="00827740" w:rsidRPr="00EE529B" w:rsidRDefault="00126F04" w:rsidP="006F2C23">
            <w:pPr>
              <w:rPr>
                <w:lang w:val="en-US"/>
              </w:rPr>
            </w:pPr>
            <m:oMathPara>
              <m:oMath>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f>
                      <m:fPr>
                        <m:ctrlPr>
                          <w:rPr>
                            <w:rFonts w:ascii="Cambria Math" w:hAnsi="Cambria Math"/>
                            <w:i/>
                          </w:rPr>
                        </m:ctrlPr>
                      </m:fPr>
                      <m:num>
                        <m:acc>
                          <m:accPr>
                            <m:chr m:val="̅"/>
                            <m:ctrlPr>
                              <w:rPr>
                                <w:rFonts w:ascii="Cambria Math" w:hAnsi="Cambria Math"/>
                                <w:i/>
                                <w:lang w:val="en-US"/>
                              </w:rPr>
                            </m:ctrlPr>
                          </m:accPr>
                          <m:e>
                            <m:r>
                              <w:rPr>
                                <w:rFonts w:ascii="Cambria Math" w:hAnsi="Cambria Math"/>
                                <w:lang w:val="en-US"/>
                              </w:rPr>
                              <m:t>ρ</m:t>
                            </m:r>
                          </m:e>
                        </m:acc>
                        <m:sSup>
                          <m:sSupPr>
                            <m:ctrlPr>
                              <w:rPr>
                                <w:rFonts w:ascii="Cambria Math" w:hAnsi="Cambria Math"/>
                                <w:i/>
                              </w:rPr>
                            </m:ctrlPr>
                          </m:sSupPr>
                          <m:e>
                            <m:r>
                              <w:rPr>
                                <w:rFonts w:ascii="Cambria Math" w:hAnsi="Cambria Math"/>
                              </w:rPr>
                              <m:t>H</m:t>
                            </m:r>
                          </m:e>
                          <m:sup>
                            <m:r>
                              <w:rPr>
                                <w:rFonts w:ascii="Cambria Math" w:hAnsi="Cambria Math"/>
                              </w:rPr>
                              <m:t>3</m:t>
                            </m:r>
                          </m:sup>
                        </m:sSup>
                      </m:num>
                      <m:den>
                        <m:r>
                          <w:rPr>
                            <w:rFonts w:ascii="Cambria Math" w:hAnsi="Cambria Math"/>
                          </w:rPr>
                          <m:t>6</m:t>
                        </m:r>
                        <m:acc>
                          <m:accPr>
                            <m:chr m:val="̅"/>
                            <m:ctrlPr>
                              <w:rPr>
                                <w:rFonts w:ascii="Cambria Math" w:hAnsi="Cambria Math"/>
                                <w:i/>
                              </w:rPr>
                            </m:ctrlPr>
                          </m:accPr>
                          <m:e>
                            <m:r>
                              <w:rPr>
                                <w:rFonts w:ascii="Cambria Math" w:hAnsi="Cambria Math"/>
                              </w:rPr>
                              <m:t>η</m:t>
                            </m:r>
                          </m:e>
                        </m:acc>
                      </m:den>
                    </m:f>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∂X</m:t>
                            </m:r>
                          </m:den>
                        </m:f>
                      </m:e>
                    </m:d>
                  </m:e>
                </m:d>
                <m:r>
                  <w:rPr>
                    <w:rFonts w:ascii="Cambria Math" w:hAnsi="Cambria Math"/>
                  </w:rPr>
                  <m:t>=</m:t>
                </m:r>
                <m:r>
                  <m:rPr>
                    <m:sty m:val="p"/>
                  </m:rPr>
                  <w:rPr>
                    <w:rFonts w:ascii="Cambria Math" w:hAnsi="Cambria Math"/>
                  </w:rPr>
                  <m:t>Ψ</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ρ</m:t>
                        </m:r>
                      </m:e>
                    </m:acc>
                    <m:r>
                      <w:rPr>
                        <w:rFonts w:ascii="Cambria Math" w:hAnsi="Cambria Math"/>
                      </w:rPr>
                      <m:t>HU</m:t>
                    </m:r>
                  </m:e>
                </m:d>
              </m:oMath>
            </m:oMathPara>
          </w:p>
        </w:tc>
        <w:tc>
          <w:tcPr>
            <w:tcW w:w="567" w:type="dxa"/>
            <w:shd w:val="clear" w:color="auto" w:fill="auto"/>
            <w:vAlign w:val="center"/>
          </w:tcPr>
          <w:p w14:paraId="418B6B24" w14:textId="22888452" w:rsidR="00827740" w:rsidRPr="00CB4F02" w:rsidRDefault="00827740" w:rsidP="006F2C23">
            <w:pPr>
              <w:pStyle w:val="TextBlock"/>
              <w:spacing w:after="0" w:line="360" w:lineRule="auto"/>
              <w:rPr>
                <w:bCs/>
                <w:sz w:val="18"/>
              </w:rPr>
            </w:pPr>
            <w:r w:rsidRPr="00CB4F02">
              <w:rPr>
                <w:bCs/>
                <w:sz w:val="18"/>
              </w:rPr>
              <w:t>[</w:t>
            </w:r>
            <w:r w:rsidR="004F338E">
              <w:rPr>
                <w:bCs/>
                <w:sz w:val="18"/>
              </w:rPr>
              <w:t>8</w:t>
            </w:r>
            <w:r w:rsidRPr="00CB4F02">
              <w:rPr>
                <w:bCs/>
                <w:sz w:val="18"/>
              </w:rPr>
              <w:t>]</w:t>
            </w:r>
          </w:p>
        </w:tc>
      </w:tr>
    </w:tbl>
    <w:p w14:paraId="6151FCD5" w14:textId="77777777" w:rsidR="00827740" w:rsidRDefault="00827740" w:rsidP="00827740">
      <w:pPr>
        <w:rPr>
          <w:lang w:val="en-US"/>
        </w:rPr>
      </w:pPr>
      <w:proofErr w:type="gramStart"/>
      <w:r>
        <w:rPr>
          <w:lang w:val="en-US"/>
        </w:rPr>
        <w:t>where</w:t>
      </w:r>
      <w:proofErr w:type="gramEnd"/>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504"/>
        <w:gridCol w:w="567"/>
      </w:tblGrid>
      <w:tr w:rsidR="00827740" w:rsidRPr="00CB4F02" w14:paraId="761A4111" w14:textId="77777777" w:rsidTr="006F2C23">
        <w:trPr>
          <w:trHeight w:val="370"/>
          <w:jc w:val="center"/>
        </w:trPr>
        <w:tc>
          <w:tcPr>
            <w:tcW w:w="8504" w:type="dxa"/>
            <w:shd w:val="clear" w:color="auto" w:fill="auto"/>
            <w:vAlign w:val="center"/>
          </w:tcPr>
          <w:p w14:paraId="215D5F75" w14:textId="77777777" w:rsidR="00827740" w:rsidRPr="00EE529B" w:rsidRDefault="00827740" w:rsidP="006F2C23">
            <w:pPr>
              <w:rPr>
                <w:lang w:val="en-US"/>
              </w:rPr>
            </w:pPr>
            <m:oMathPara>
              <m:oMath>
                <m:r>
                  <m:rPr>
                    <m:sty m:val="p"/>
                  </m:rPr>
                  <w:rPr>
                    <w:rFonts w:ascii="Cambria Math" w:hAnsi="Cambria Math"/>
                  </w:rPr>
                  <m:t>Ψ=</m:t>
                </m:r>
                <m:f>
                  <m:fPr>
                    <m:ctrlPr>
                      <w:rPr>
                        <w:rFonts w:ascii="Cambria Math" w:hAnsi="Cambria Math"/>
                      </w:rPr>
                    </m:ctrlPr>
                  </m:fPr>
                  <m:num>
                    <m:r>
                      <w:rPr>
                        <w:rFonts w:ascii="Cambria Math" w:hAnsi="Cambria Math"/>
                      </w:rPr>
                      <m:t>12</m:t>
                    </m:r>
                    <m:sSub>
                      <m:sSubPr>
                        <m:ctrlPr>
                          <w:rPr>
                            <w:rFonts w:ascii="Cambria Math" w:hAnsi="Cambria Math"/>
                            <w:i/>
                          </w:rPr>
                        </m:ctrlPr>
                      </m:sSubPr>
                      <m:e>
                        <m:r>
                          <w:rPr>
                            <w:rFonts w:ascii="Cambria Math" w:hAnsi="Cambria Math"/>
                          </w:rPr>
                          <m:t>u</m:t>
                        </m:r>
                      </m:e>
                      <m:sub>
                        <m:r>
                          <w:rPr>
                            <w:rFonts w:ascii="Cambria Math" w:hAnsi="Cambria Math"/>
                          </w:rPr>
                          <m:t>av</m:t>
                        </m:r>
                      </m:sub>
                    </m:sSub>
                    <m:sSubSup>
                      <m:sSubSupPr>
                        <m:ctrlPr>
                          <w:rPr>
                            <w:rFonts w:ascii="Cambria Math" w:hAnsi="Cambria Math"/>
                            <w:i/>
                          </w:rPr>
                        </m:ctrlPr>
                      </m:sSubSupPr>
                      <m:e>
                        <m:r>
                          <w:rPr>
                            <w:rFonts w:ascii="Cambria Math" w:hAnsi="Cambria Math"/>
                          </w:rPr>
                          <m:t>R</m:t>
                        </m:r>
                      </m:e>
                      <m:sub>
                        <m:r>
                          <w:rPr>
                            <w:rFonts w:ascii="Cambria Math" w:hAnsi="Cambria Math"/>
                          </w:rPr>
                          <m:t>zx</m:t>
                        </m:r>
                      </m:sub>
                      <m:sup>
                        <m:r>
                          <w:rPr>
                            <w:rFonts w:ascii="Cambria Math" w:hAnsi="Cambria Math"/>
                          </w:rPr>
                          <m:t>2</m:t>
                        </m:r>
                      </m:sup>
                    </m:sSubSup>
                    <m:sSub>
                      <m:sSubPr>
                        <m:ctrlPr>
                          <w:rPr>
                            <w:rFonts w:ascii="Cambria Math" w:hAnsi="Cambria Math"/>
                            <w:i/>
                          </w:rPr>
                        </m:ctrlPr>
                      </m:sSubPr>
                      <m:e>
                        <m:r>
                          <w:rPr>
                            <w:rFonts w:ascii="Cambria Math" w:hAnsi="Cambria Math"/>
                          </w:rPr>
                          <m:t>η</m:t>
                        </m:r>
                      </m:e>
                      <m:sub>
                        <m:r>
                          <w:rPr>
                            <w:rFonts w:ascii="Cambria Math" w:hAnsi="Cambria Math"/>
                          </w:rPr>
                          <m:t>0</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den>
                </m:f>
              </m:oMath>
            </m:oMathPara>
          </w:p>
        </w:tc>
        <w:tc>
          <w:tcPr>
            <w:tcW w:w="567" w:type="dxa"/>
            <w:shd w:val="clear" w:color="auto" w:fill="auto"/>
            <w:vAlign w:val="center"/>
          </w:tcPr>
          <w:p w14:paraId="1623CA72" w14:textId="07EE1591" w:rsidR="00827740" w:rsidRPr="00CB4F02" w:rsidRDefault="00827740" w:rsidP="006F2C23">
            <w:pPr>
              <w:pStyle w:val="TextBlock"/>
              <w:spacing w:after="0" w:line="360" w:lineRule="auto"/>
              <w:rPr>
                <w:bCs/>
                <w:sz w:val="18"/>
              </w:rPr>
            </w:pPr>
            <w:r w:rsidRPr="00CB4F02">
              <w:rPr>
                <w:bCs/>
                <w:sz w:val="18"/>
              </w:rPr>
              <w:t>[</w:t>
            </w:r>
            <w:r w:rsidR="004F338E">
              <w:rPr>
                <w:bCs/>
                <w:sz w:val="18"/>
              </w:rPr>
              <w:t>9</w:t>
            </w:r>
            <w:r w:rsidRPr="00CB4F02">
              <w:rPr>
                <w:bCs/>
                <w:sz w:val="18"/>
              </w:rPr>
              <w:t>]</w:t>
            </w:r>
          </w:p>
        </w:tc>
      </w:tr>
    </w:tbl>
    <w:p w14:paraId="683F1838" w14:textId="39046144" w:rsidR="00827740" w:rsidRPr="00EC4BE2" w:rsidRDefault="0037258F" w:rsidP="00827740">
      <w:r>
        <w:t>Grouping terms for simplicity:</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47F8E7D8" w14:textId="77777777" w:rsidTr="006F2C23">
        <w:trPr>
          <w:trHeight w:val="370"/>
          <w:jc w:val="center"/>
        </w:trPr>
        <w:tc>
          <w:tcPr>
            <w:tcW w:w="8504" w:type="dxa"/>
            <w:shd w:val="clear" w:color="auto" w:fill="auto"/>
            <w:vAlign w:val="center"/>
          </w:tcPr>
          <w:p w14:paraId="5790FDAD" w14:textId="77777777" w:rsidR="00827740" w:rsidRPr="00D4649A" w:rsidRDefault="00827740" w:rsidP="006F2C23">
            <m:oMathPara>
              <m:oMath>
                <m:r>
                  <w:rPr>
                    <w:rFonts w:ascii="Cambria Math" w:hAnsi="Cambria Math"/>
                  </w:rPr>
                  <w:lastRenderedPageBreak/>
                  <m:t>M=</m:t>
                </m:r>
                <m:f>
                  <m:fPr>
                    <m:ctrlPr>
                      <w:rPr>
                        <w:rFonts w:ascii="Cambria Math" w:hAnsi="Cambria Math"/>
                        <w:i/>
                      </w:rPr>
                    </m:ctrlPr>
                  </m:fPr>
                  <m:num>
                    <m:acc>
                      <m:accPr>
                        <m:chr m:val="̅"/>
                        <m:ctrlPr>
                          <w:rPr>
                            <w:rFonts w:ascii="Cambria Math" w:hAnsi="Cambria Math"/>
                            <w:i/>
                            <w:lang w:val="en-US"/>
                          </w:rPr>
                        </m:ctrlPr>
                      </m:accPr>
                      <m:e>
                        <m:r>
                          <w:rPr>
                            <w:rFonts w:ascii="Cambria Math" w:hAnsi="Cambria Math"/>
                            <w:lang w:val="en-US"/>
                          </w:rPr>
                          <m:t>ρ</m:t>
                        </m:r>
                      </m:e>
                    </m:acc>
                    <m:sSup>
                      <m:sSupPr>
                        <m:ctrlPr>
                          <w:rPr>
                            <w:rFonts w:ascii="Cambria Math" w:hAnsi="Cambria Math"/>
                            <w:i/>
                          </w:rPr>
                        </m:ctrlPr>
                      </m:sSupPr>
                      <m:e>
                        <m:r>
                          <w:rPr>
                            <w:rFonts w:ascii="Cambria Math" w:hAnsi="Cambria Math"/>
                          </w:rPr>
                          <m:t>H</m:t>
                        </m:r>
                      </m:e>
                      <m:sup>
                        <m:r>
                          <w:rPr>
                            <w:rFonts w:ascii="Cambria Math" w:hAnsi="Cambria Math"/>
                          </w:rPr>
                          <m:t>3</m:t>
                        </m:r>
                      </m:sup>
                    </m:sSup>
                  </m:num>
                  <m:den>
                    <m:r>
                      <w:rPr>
                        <w:rFonts w:ascii="Cambria Math" w:hAnsi="Cambria Math"/>
                      </w:rPr>
                      <m:t>6</m:t>
                    </m:r>
                    <m:acc>
                      <m:accPr>
                        <m:chr m:val="̅"/>
                        <m:ctrlPr>
                          <w:rPr>
                            <w:rFonts w:ascii="Cambria Math" w:hAnsi="Cambria Math"/>
                            <w:i/>
                          </w:rPr>
                        </m:ctrlPr>
                      </m:accPr>
                      <m:e>
                        <m:r>
                          <w:rPr>
                            <w:rFonts w:ascii="Cambria Math" w:hAnsi="Cambria Math"/>
                          </w:rPr>
                          <m:t>η</m:t>
                        </m:r>
                      </m:e>
                    </m:acc>
                  </m:den>
                </m:f>
              </m:oMath>
            </m:oMathPara>
          </w:p>
        </w:tc>
        <w:tc>
          <w:tcPr>
            <w:tcW w:w="567" w:type="dxa"/>
            <w:shd w:val="clear" w:color="auto" w:fill="auto"/>
            <w:vAlign w:val="center"/>
          </w:tcPr>
          <w:p w14:paraId="7060ADD0" w14:textId="512F9873" w:rsidR="00827740" w:rsidRPr="00CB4F02" w:rsidRDefault="00827740" w:rsidP="006F2C23">
            <w:pPr>
              <w:pStyle w:val="TextBlock"/>
              <w:spacing w:after="0" w:line="360" w:lineRule="auto"/>
              <w:rPr>
                <w:bCs/>
                <w:sz w:val="18"/>
              </w:rPr>
            </w:pPr>
            <w:r w:rsidRPr="00CB4F02">
              <w:rPr>
                <w:bCs/>
                <w:sz w:val="18"/>
              </w:rPr>
              <w:t>[</w:t>
            </w:r>
            <w:r w:rsidR="004F338E">
              <w:rPr>
                <w:bCs/>
                <w:sz w:val="18"/>
              </w:rPr>
              <w:t>10</w:t>
            </w:r>
            <w:r w:rsidRPr="00CB4F02">
              <w:rPr>
                <w:bCs/>
                <w:sz w:val="18"/>
              </w:rPr>
              <w:t>]</w:t>
            </w:r>
          </w:p>
        </w:tc>
      </w:tr>
    </w:tbl>
    <w:p w14:paraId="32E316DF" w14:textId="77777777" w:rsidR="00827740" w:rsidRPr="00372707" w:rsidRDefault="00827740" w:rsidP="00827740"/>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72D3A27B" w14:textId="77777777" w:rsidTr="006F2C23">
        <w:trPr>
          <w:trHeight w:val="370"/>
          <w:jc w:val="center"/>
        </w:trPr>
        <w:tc>
          <w:tcPr>
            <w:tcW w:w="8504" w:type="dxa"/>
            <w:shd w:val="clear" w:color="auto" w:fill="auto"/>
            <w:vAlign w:val="center"/>
          </w:tcPr>
          <w:p w14:paraId="4CF134D7" w14:textId="77777777" w:rsidR="00827740" w:rsidRPr="00D4649A" w:rsidRDefault="00827740" w:rsidP="006F2C23">
            <m:oMathPara>
              <m:oMath>
                <m:r>
                  <w:rPr>
                    <w:rFonts w:ascii="Cambria Math" w:hAnsi="Cambria Math"/>
                  </w:rPr>
                  <m:t xml:space="preserve">Q= </m:t>
                </m:r>
                <m:acc>
                  <m:accPr>
                    <m:chr m:val="̅"/>
                    <m:ctrlPr>
                      <w:rPr>
                        <w:rFonts w:ascii="Cambria Math" w:hAnsi="Cambria Math"/>
                        <w:i/>
                      </w:rPr>
                    </m:ctrlPr>
                  </m:accPr>
                  <m:e>
                    <m:r>
                      <w:rPr>
                        <w:rFonts w:ascii="Cambria Math" w:hAnsi="Cambria Math"/>
                      </w:rPr>
                      <m:t>ρ</m:t>
                    </m:r>
                  </m:e>
                </m:acc>
                <m:r>
                  <w:rPr>
                    <w:rFonts w:ascii="Cambria Math" w:hAnsi="Cambria Math"/>
                  </w:rPr>
                  <m:t>H</m:t>
                </m:r>
              </m:oMath>
            </m:oMathPara>
          </w:p>
        </w:tc>
        <w:tc>
          <w:tcPr>
            <w:tcW w:w="567" w:type="dxa"/>
            <w:shd w:val="clear" w:color="auto" w:fill="auto"/>
            <w:vAlign w:val="center"/>
          </w:tcPr>
          <w:p w14:paraId="5C84EF0D" w14:textId="3527BF52" w:rsidR="00827740" w:rsidRPr="00CB4F02" w:rsidRDefault="00827740" w:rsidP="006F2C23">
            <w:pPr>
              <w:pStyle w:val="TextBlock"/>
              <w:spacing w:after="0" w:line="360" w:lineRule="auto"/>
              <w:rPr>
                <w:bCs/>
                <w:sz w:val="18"/>
              </w:rPr>
            </w:pPr>
            <w:r w:rsidRPr="00CB4F02">
              <w:rPr>
                <w:bCs/>
                <w:sz w:val="18"/>
              </w:rPr>
              <w:t>[</w:t>
            </w:r>
            <w:r w:rsidR="002C4763">
              <w:rPr>
                <w:bCs/>
                <w:sz w:val="18"/>
              </w:rPr>
              <w:t>11</w:t>
            </w:r>
            <w:r w:rsidRPr="00CB4F02">
              <w:rPr>
                <w:bCs/>
                <w:sz w:val="18"/>
              </w:rPr>
              <w:t>]</w:t>
            </w:r>
          </w:p>
        </w:tc>
      </w:tr>
    </w:tbl>
    <w:p w14:paraId="3C0D43F1" w14:textId="77777777" w:rsidR="00827740" w:rsidRPr="00EC4BE2" w:rsidRDefault="00827740" w:rsidP="00827740">
      <w:r>
        <w:t>Making substitutions</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2F13BC8B" w14:textId="77777777" w:rsidTr="006F2C23">
        <w:trPr>
          <w:trHeight w:val="370"/>
          <w:jc w:val="center"/>
        </w:trPr>
        <w:tc>
          <w:tcPr>
            <w:tcW w:w="8504" w:type="dxa"/>
            <w:shd w:val="clear" w:color="auto" w:fill="auto"/>
            <w:vAlign w:val="center"/>
          </w:tcPr>
          <w:p w14:paraId="63F446BF" w14:textId="77777777" w:rsidR="00827740" w:rsidRPr="00D4649A" w:rsidRDefault="00126F04" w:rsidP="006F2C23">
            <m:oMathPara>
              <m:oMath>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M</m:t>
                    </m:r>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∂X</m:t>
                            </m:r>
                          </m:den>
                        </m:f>
                      </m:e>
                    </m:d>
                  </m:e>
                </m:d>
                <m:r>
                  <w:rPr>
                    <w:rFonts w:ascii="Cambria Math" w:hAnsi="Cambria Math"/>
                  </w:rPr>
                  <m:t>=</m:t>
                </m:r>
                <m:r>
                  <m:rPr>
                    <m:sty m:val="p"/>
                  </m:rPr>
                  <w:rPr>
                    <w:rFonts w:ascii="Cambria Math" w:hAnsi="Cambria Math"/>
                  </w:rPr>
                  <m:t>Ψ</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QU</m:t>
                    </m:r>
                  </m:e>
                </m:d>
              </m:oMath>
            </m:oMathPara>
          </w:p>
        </w:tc>
        <w:tc>
          <w:tcPr>
            <w:tcW w:w="567" w:type="dxa"/>
            <w:shd w:val="clear" w:color="auto" w:fill="auto"/>
            <w:vAlign w:val="center"/>
          </w:tcPr>
          <w:p w14:paraId="2D4AF131" w14:textId="17697354" w:rsidR="00827740" w:rsidRPr="00CB4F02" w:rsidRDefault="00827740" w:rsidP="006F2C23">
            <w:pPr>
              <w:pStyle w:val="TextBlock"/>
              <w:spacing w:after="0" w:line="360" w:lineRule="auto"/>
              <w:rPr>
                <w:bCs/>
                <w:sz w:val="18"/>
              </w:rPr>
            </w:pPr>
            <w:r w:rsidRPr="00CB4F02">
              <w:rPr>
                <w:bCs/>
                <w:sz w:val="18"/>
              </w:rPr>
              <w:t>[</w:t>
            </w:r>
            <w:r w:rsidR="002C4763">
              <w:rPr>
                <w:bCs/>
                <w:sz w:val="18"/>
              </w:rPr>
              <w:t>12</w:t>
            </w:r>
            <w:r w:rsidRPr="00CB4F02">
              <w:rPr>
                <w:bCs/>
                <w:sz w:val="18"/>
              </w:rPr>
              <w:t>]</w:t>
            </w:r>
          </w:p>
        </w:tc>
      </w:tr>
    </w:tbl>
    <w:p w14:paraId="2334EEE0" w14:textId="5339D042" w:rsidR="00827740" w:rsidRDefault="00827740" w:rsidP="00827740"/>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4E0F6042" w14:textId="77777777" w:rsidTr="006F2C23">
        <w:trPr>
          <w:trHeight w:val="370"/>
          <w:jc w:val="center"/>
        </w:trPr>
        <w:tc>
          <w:tcPr>
            <w:tcW w:w="8504" w:type="dxa"/>
            <w:shd w:val="clear" w:color="auto" w:fill="auto"/>
            <w:vAlign w:val="center"/>
          </w:tcPr>
          <w:p w14:paraId="40BCBAB3" w14:textId="77777777" w:rsidR="00827740" w:rsidRPr="00D4649A" w:rsidRDefault="00126F04" w:rsidP="006F2C23">
            <m:oMathPara>
              <m:oMath>
                <m:d>
                  <m:dPr>
                    <m:begChr m:val="["/>
                    <m:endChr m:val="]"/>
                    <m:ctrlPr>
                      <w:rPr>
                        <w:rFonts w:ascii="Cambria Math" w:hAnsi="Cambria Math"/>
                        <w:i/>
                      </w:rPr>
                    </m:ctrlPr>
                  </m:dPr>
                  <m:e>
                    <m:r>
                      <w:rPr>
                        <w:rFonts w:ascii="Cambria Math" w:hAnsi="Cambria Math"/>
                      </w:rPr>
                      <m:t>M</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∂X</m:t>
                            </m:r>
                          </m:den>
                        </m:f>
                      </m:e>
                    </m:d>
                    <m:f>
                      <m:fPr>
                        <m:ctrlPr>
                          <w:rPr>
                            <w:rFonts w:ascii="Cambria Math" w:hAnsi="Cambria Math"/>
                            <w:i/>
                          </w:rPr>
                        </m:ctrlPr>
                      </m:fPr>
                      <m:num>
                        <m:r>
                          <w:rPr>
                            <w:rFonts w:ascii="Cambria Math" w:hAnsi="Cambria Math"/>
                          </w:rPr>
                          <m:t>∂P</m:t>
                        </m:r>
                      </m:num>
                      <m:den>
                        <m:r>
                          <w:rPr>
                            <w:rFonts w:ascii="Cambria Math" w:hAnsi="Cambria Math"/>
                          </w:rPr>
                          <m:t>∂X</m:t>
                        </m:r>
                      </m:den>
                    </m:f>
                  </m:e>
                </m:d>
                <m:r>
                  <w:rPr>
                    <w:rFonts w:ascii="Cambria Math" w:hAnsi="Cambria Math"/>
                  </w:rPr>
                  <m:t>=</m:t>
                </m:r>
                <m:r>
                  <m:rPr>
                    <m:sty m:val="p"/>
                  </m:rPr>
                  <w:rPr>
                    <w:rFonts w:ascii="Cambria Math" w:hAnsi="Cambria Math"/>
                  </w:rPr>
                  <m:t>Ψ</m:t>
                </m:r>
                <m:d>
                  <m:dPr>
                    <m:begChr m:val="["/>
                    <m:endChr m:val="]"/>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∂Q</m:t>
                        </m:r>
                      </m:num>
                      <m:den>
                        <m:r>
                          <w:rPr>
                            <w:rFonts w:ascii="Cambria Math" w:hAnsi="Cambria Math"/>
                          </w:rPr>
                          <m:t>∂X</m:t>
                        </m:r>
                      </m:den>
                    </m:f>
                    <m:r>
                      <w:rPr>
                        <w:rFonts w:ascii="Cambria Math" w:hAnsi="Cambria Math"/>
                      </w:rPr>
                      <m:t>+Q</m:t>
                    </m:r>
                    <m:f>
                      <m:fPr>
                        <m:ctrlPr>
                          <w:rPr>
                            <w:rFonts w:ascii="Cambria Math" w:hAnsi="Cambria Math"/>
                            <w:i/>
                          </w:rPr>
                        </m:ctrlPr>
                      </m:fPr>
                      <m:num>
                        <m:r>
                          <w:rPr>
                            <w:rFonts w:ascii="Cambria Math" w:hAnsi="Cambria Math"/>
                          </w:rPr>
                          <m:t>∂U</m:t>
                        </m:r>
                      </m:num>
                      <m:den>
                        <m:r>
                          <w:rPr>
                            <w:rFonts w:ascii="Cambria Math" w:hAnsi="Cambria Math"/>
                          </w:rPr>
                          <m:t>∂X</m:t>
                        </m:r>
                      </m:den>
                    </m:f>
                  </m:e>
                </m:d>
              </m:oMath>
            </m:oMathPara>
          </w:p>
        </w:tc>
        <w:tc>
          <w:tcPr>
            <w:tcW w:w="567" w:type="dxa"/>
            <w:shd w:val="clear" w:color="auto" w:fill="auto"/>
            <w:vAlign w:val="center"/>
          </w:tcPr>
          <w:p w14:paraId="23534F21" w14:textId="64CF11F6" w:rsidR="00827740" w:rsidRPr="00CB4F02" w:rsidRDefault="00827740" w:rsidP="006F2C23">
            <w:pPr>
              <w:pStyle w:val="TextBlock"/>
              <w:spacing w:after="0" w:line="360" w:lineRule="auto"/>
              <w:rPr>
                <w:bCs/>
                <w:sz w:val="18"/>
              </w:rPr>
            </w:pPr>
            <w:r w:rsidRPr="00CB4F02">
              <w:rPr>
                <w:bCs/>
                <w:sz w:val="18"/>
              </w:rPr>
              <w:t>[</w:t>
            </w:r>
            <w:r w:rsidR="002C4763">
              <w:rPr>
                <w:bCs/>
                <w:sz w:val="18"/>
              </w:rPr>
              <w:t>13</w:t>
            </w:r>
            <w:r w:rsidRPr="00CB4F02">
              <w:rPr>
                <w:bCs/>
                <w:sz w:val="18"/>
              </w:rPr>
              <w:t>]</w:t>
            </w:r>
          </w:p>
        </w:tc>
      </w:tr>
    </w:tbl>
    <w:p w14:paraId="3EEC9174" w14:textId="0B784F5E" w:rsidR="00827740" w:rsidRDefault="00827740" w:rsidP="00827740">
      <w:r>
        <w:t xml:space="preserve">The final term </w:t>
      </w:r>
      <w:r w:rsidR="0037258F">
        <w:t>is removed</w:t>
      </w:r>
      <w:r>
        <w:t xml:space="preserve"> as velocity, </w:t>
      </w:r>
      <m:oMath>
        <m:r>
          <w:rPr>
            <w:rFonts w:ascii="Cambria Math" w:hAnsi="Cambria Math"/>
          </w:rPr>
          <m:t>U</m:t>
        </m:r>
      </m:oMath>
      <w:r>
        <w:t xml:space="preserve">, is independent of </w:t>
      </w:r>
      <m:oMath>
        <m:r>
          <w:rPr>
            <w:rFonts w:ascii="Cambria Math" w:hAnsi="Cambria Math"/>
          </w:rPr>
          <m:t>x</m:t>
        </m:r>
      </m:oMath>
      <w:r>
        <w:t xml:space="preserve"> when no stretching of the surfaces occurs. This is then differentiated to give:</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2B2AE73A" w14:textId="77777777" w:rsidTr="006F2C23">
        <w:trPr>
          <w:trHeight w:val="370"/>
          <w:jc w:val="center"/>
        </w:trPr>
        <w:tc>
          <w:tcPr>
            <w:tcW w:w="8504" w:type="dxa"/>
            <w:shd w:val="clear" w:color="auto" w:fill="auto"/>
            <w:vAlign w:val="center"/>
          </w:tcPr>
          <w:p w14:paraId="1494E1F0" w14:textId="77777777" w:rsidR="00827740" w:rsidRPr="00D4649A" w:rsidRDefault="00126F04" w:rsidP="006F2C23">
            <m:oMathPara>
              <m:oMath>
                <m:f>
                  <m:fPr>
                    <m:ctrlPr>
                      <w:rPr>
                        <w:rFonts w:ascii="Cambria Math" w:hAnsi="Cambria Math"/>
                        <w:i/>
                      </w:rPr>
                    </m:ctrlPr>
                  </m:fPr>
                  <m:num>
                    <m:r>
                      <w:rPr>
                        <w:rFonts w:ascii="Cambria Math" w:hAnsi="Cambria Math"/>
                      </w:rPr>
                      <m:t>∂M</m:t>
                    </m:r>
                  </m:num>
                  <m:den>
                    <m:r>
                      <w:rPr>
                        <w:rFonts w:ascii="Cambria Math" w:hAnsi="Cambria Math"/>
                      </w:rPr>
                      <m:t>∂X</m:t>
                    </m:r>
                  </m:den>
                </m:f>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f>
                      <m:fPr>
                        <m:ctrlPr>
                          <w:rPr>
                            <w:rFonts w:ascii="Cambria Math" w:hAnsi="Cambria Math"/>
                            <w:i/>
                          </w:rPr>
                        </m:ctrlPr>
                      </m:fPr>
                      <m:num>
                        <m:acc>
                          <m:accPr>
                            <m:chr m:val="̅"/>
                            <m:ctrlPr>
                              <w:rPr>
                                <w:rFonts w:ascii="Cambria Math" w:hAnsi="Cambria Math"/>
                                <w:i/>
                                <w:lang w:val="en-US"/>
                              </w:rPr>
                            </m:ctrlPr>
                          </m:accPr>
                          <m:e>
                            <m:r>
                              <w:rPr>
                                <w:rFonts w:ascii="Cambria Math" w:hAnsi="Cambria Math"/>
                                <w:lang w:val="en-US"/>
                              </w:rPr>
                              <m:t>ρ</m:t>
                            </m:r>
                          </m:e>
                        </m:acc>
                        <m:sSup>
                          <m:sSupPr>
                            <m:ctrlPr>
                              <w:rPr>
                                <w:rFonts w:ascii="Cambria Math" w:hAnsi="Cambria Math"/>
                                <w:i/>
                              </w:rPr>
                            </m:ctrlPr>
                          </m:sSupPr>
                          <m:e>
                            <m:r>
                              <w:rPr>
                                <w:rFonts w:ascii="Cambria Math" w:hAnsi="Cambria Math"/>
                              </w:rPr>
                              <m:t>H</m:t>
                            </m:r>
                          </m:e>
                          <m:sup>
                            <m:r>
                              <w:rPr>
                                <w:rFonts w:ascii="Cambria Math" w:hAnsi="Cambria Math"/>
                              </w:rPr>
                              <m:t>3</m:t>
                            </m:r>
                          </m:sup>
                        </m:sSup>
                      </m:num>
                      <m:den>
                        <m:r>
                          <w:rPr>
                            <w:rFonts w:ascii="Cambria Math" w:hAnsi="Cambria Math"/>
                          </w:rPr>
                          <m:t>6</m:t>
                        </m:r>
                        <m:acc>
                          <m:accPr>
                            <m:chr m:val="̅"/>
                            <m:ctrlPr>
                              <w:rPr>
                                <w:rFonts w:ascii="Cambria Math" w:hAnsi="Cambria Math"/>
                                <w:i/>
                              </w:rPr>
                            </m:ctrlPr>
                          </m:accPr>
                          <m:e>
                            <m:r>
                              <w:rPr>
                                <w:rFonts w:ascii="Cambria Math" w:hAnsi="Cambria Math"/>
                              </w:rPr>
                              <m:t>η</m:t>
                            </m:r>
                          </m:e>
                        </m:acc>
                      </m:den>
                    </m:f>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H</m:t>
                        </m:r>
                      </m:e>
                      <m:sup>
                        <m:r>
                          <w:rPr>
                            <w:rFonts w:ascii="Cambria Math" w:hAnsi="Cambria Math"/>
                          </w:rPr>
                          <m:t>2</m:t>
                        </m:r>
                      </m:sup>
                    </m:sSup>
                  </m:num>
                  <m:den>
                    <m:r>
                      <w:rPr>
                        <w:rFonts w:ascii="Cambria Math" w:hAnsi="Cambria Math"/>
                      </w:rPr>
                      <m:t>2</m:t>
                    </m:r>
                    <m:acc>
                      <m:accPr>
                        <m:chr m:val="̅"/>
                        <m:ctrlPr>
                          <w:rPr>
                            <w:rFonts w:ascii="Cambria Math" w:hAnsi="Cambria Math"/>
                            <w:i/>
                          </w:rPr>
                        </m:ctrlPr>
                      </m:accPr>
                      <m:e>
                        <m:r>
                          <w:rPr>
                            <w:rFonts w:ascii="Cambria Math" w:hAnsi="Cambria Math"/>
                          </w:rPr>
                          <m:t>η</m:t>
                        </m:r>
                      </m:e>
                    </m:acc>
                  </m:den>
                </m:f>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3</m:t>
                            </m:r>
                          </m:den>
                        </m:f>
                      </m:e>
                    </m:d>
                    <m:f>
                      <m:fPr>
                        <m:ctrlPr>
                          <w:rPr>
                            <w:rFonts w:ascii="Cambria Math" w:hAnsi="Cambria Math"/>
                            <w:i/>
                          </w:rPr>
                        </m:ctrlPr>
                      </m:fPr>
                      <m:num>
                        <m:r>
                          <w:rPr>
                            <w:rFonts w:ascii="Cambria Math" w:hAnsi="Cambria Math"/>
                          </w:rPr>
                          <m:t>∂P</m:t>
                        </m:r>
                      </m:num>
                      <m:den>
                        <m:r>
                          <w:rPr>
                            <w:rFonts w:ascii="Cambria Math" w:hAnsi="Cambria Math"/>
                          </w:rPr>
                          <m:t>∂X</m:t>
                        </m:r>
                      </m:den>
                    </m:f>
                    <m:r>
                      <w:rPr>
                        <w:rFonts w:ascii="Cambria Math" w:hAnsi="Cambria Math"/>
                      </w:rPr>
                      <m:t>+</m:t>
                    </m:r>
                    <m:acc>
                      <m:accPr>
                        <m:chr m:val="̅"/>
                        <m:ctrlPr>
                          <w:rPr>
                            <w:rFonts w:ascii="Cambria Math" w:hAnsi="Cambria Math"/>
                            <w:i/>
                          </w:rPr>
                        </m:ctrlPr>
                      </m:accPr>
                      <m:e>
                        <m:r>
                          <w:rPr>
                            <w:rFonts w:ascii="Cambria Math" w:hAnsi="Cambria Math"/>
                          </w:rPr>
                          <m:t>ρ</m:t>
                        </m:r>
                      </m:e>
                    </m:acc>
                    <m:f>
                      <m:fPr>
                        <m:ctrlPr>
                          <w:rPr>
                            <w:rFonts w:ascii="Cambria Math" w:hAnsi="Cambria Math"/>
                            <w:i/>
                          </w:rPr>
                        </m:ctrlPr>
                      </m:fPr>
                      <m:num>
                        <m:r>
                          <w:rPr>
                            <w:rFonts w:ascii="Cambria Math" w:hAnsi="Cambria Math"/>
                          </w:rPr>
                          <m:t>∂H</m:t>
                        </m:r>
                      </m:num>
                      <m:den>
                        <m:r>
                          <w:rPr>
                            <w:rFonts w:ascii="Cambria Math" w:hAnsi="Cambria Math"/>
                          </w:rPr>
                          <m:t>∂X</m:t>
                        </m:r>
                      </m:den>
                    </m:f>
                    <m:r>
                      <w:rPr>
                        <w:rFonts w:ascii="Cambria Math" w:hAnsi="Cambria Math"/>
                      </w:rPr>
                      <m:t>-</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ρ</m:t>
                                </m:r>
                              </m:e>
                            </m:acc>
                            <m:r>
                              <w:rPr>
                                <w:rFonts w:ascii="Cambria Math" w:hAnsi="Cambria Math"/>
                              </w:rPr>
                              <m:t>H</m:t>
                            </m:r>
                          </m:num>
                          <m:den>
                            <m:r>
                              <w:rPr>
                                <w:rFonts w:ascii="Cambria Math" w:hAnsi="Cambria Math"/>
                              </w:rPr>
                              <m:t>2</m:t>
                            </m:r>
                            <m:acc>
                              <m:accPr>
                                <m:chr m:val="̅"/>
                                <m:ctrlPr>
                                  <w:rPr>
                                    <w:rFonts w:ascii="Cambria Math" w:hAnsi="Cambria Math"/>
                                    <w:i/>
                                  </w:rPr>
                                </m:ctrlPr>
                              </m:accPr>
                              <m:e>
                                <m:r>
                                  <w:rPr>
                                    <w:rFonts w:ascii="Cambria Math" w:hAnsi="Cambria Math"/>
                                  </w:rPr>
                                  <m:t>η</m:t>
                                </m:r>
                              </m:e>
                            </m:acc>
                          </m:den>
                        </m:f>
                      </m:e>
                    </m:d>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η</m:t>
                            </m:r>
                          </m:e>
                        </m:acc>
                      </m:num>
                      <m:den>
                        <m:r>
                          <w:rPr>
                            <w:rFonts w:ascii="Cambria Math" w:hAnsi="Cambria Math"/>
                          </w:rPr>
                          <m:t>∂X</m:t>
                        </m:r>
                      </m:den>
                    </m:f>
                  </m:e>
                </m:d>
              </m:oMath>
            </m:oMathPara>
          </w:p>
        </w:tc>
        <w:tc>
          <w:tcPr>
            <w:tcW w:w="567" w:type="dxa"/>
            <w:shd w:val="clear" w:color="auto" w:fill="auto"/>
            <w:vAlign w:val="center"/>
          </w:tcPr>
          <w:p w14:paraId="2EAC8303" w14:textId="624BEF9A" w:rsidR="00827740" w:rsidRPr="00CB4F02" w:rsidRDefault="00827740" w:rsidP="006F2C23">
            <w:pPr>
              <w:pStyle w:val="TextBlock"/>
              <w:spacing w:after="0" w:line="360" w:lineRule="auto"/>
              <w:rPr>
                <w:bCs/>
                <w:sz w:val="18"/>
              </w:rPr>
            </w:pPr>
            <w:r w:rsidRPr="00CB4F02">
              <w:rPr>
                <w:bCs/>
                <w:sz w:val="18"/>
              </w:rPr>
              <w:t>[</w:t>
            </w:r>
            <w:r w:rsidR="002C4763">
              <w:rPr>
                <w:bCs/>
                <w:sz w:val="18"/>
              </w:rPr>
              <w:t>14</w:t>
            </w:r>
            <w:r w:rsidRPr="00CB4F02">
              <w:rPr>
                <w:bCs/>
                <w:sz w:val="18"/>
              </w:rPr>
              <w:t>]</w:t>
            </w:r>
          </w:p>
        </w:tc>
      </w:tr>
    </w:tbl>
    <w:p w14:paraId="27F56D72" w14:textId="77777777" w:rsidR="00827740" w:rsidRDefault="00827740" w:rsidP="00827740">
      <w:r>
        <w:t xml:space="preserve">and </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08722A3E" w14:textId="77777777" w:rsidTr="006F2C23">
        <w:trPr>
          <w:trHeight w:val="370"/>
          <w:jc w:val="center"/>
        </w:trPr>
        <w:tc>
          <w:tcPr>
            <w:tcW w:w="8504" w:type="dxa"/>
            <w:shd w:val="clear" w:color="auto" w:fill="auto"/>
            <w:vAlign w:val="center"/>
          </w:tcPr>
          <w:p w14:paraId="0D746BEF" w14:textId="77777777" w:rsidR="00827740" w:rsidRPr="00D4649A" w:rsidRDefault="00126F04" w:rsidP="006F2C23">
            <m:oMathPara>
              <m:oMath>
                <m:f>
                  <m:fPr>
                    <m:ctrlPr>
                      <w:rPr>
                        <w:rFonts w:ascii="Cambria Math" w:hAnsi="Cambria Math"/>
                        <w:i/>
                      </w:rPr>
                    </m:ctrlPr>
                  </m:fPr>
                  <m:num>
                    <m:r>
                      <w:rPr>
                        <w:rFonts w:ascii="Cambria Math" w:hAnsi="Cambria Math"/>
                      </w:rPr>
                      <m:t>∂Q</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ρ</m:t>
                        </m:r>
                      </m:e>
                    </m:acc>
                    <m:r>
                      <w:rPr>
                        <w:rFonts w:ascii="Cambria Math" w:hAnsi="Cambria Math"/>
                      </w:rPr>
                      <m:t>H</m:t>
                    </m:r>
                  </m:e>
                </m:d>
                <m:r>
                  <w:rPr>
                    <w:rFonts w:ascii="Cambria Math" w:hAnsi="Cambria Math"/>
                  </w:rPr>
                  <m:t xml:space="preserve"> = H</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ρ</m:t>
                        </m:r>
                      </m:e>
                    </m:acc>
                  </m:num>
                  <m:den>
                    <m:r>
                      <w:rPr>
                        <w:rFonts w:ascii="Cambria Math" w:hAnsi="Cambria Math"/>
                      </w:rPr>
                      <m:t>∂X</m:t>
                    </m:r>
                  </m:den>
                </m:f>
                <m:r>
                  <w:rPr>
                    <w:rFonts w:ascii="Cambria Math" w:hAnsi="Cambria Math"/>
                  </w:rPr>
                  <m:t>+</m:t>
                </m:r>
                <m:acc>
                  <m:accPr>
                    <m:chr m:val="̅"/>
                    <m:ctrlPr>
                      <w:rPr>
                        <w:rFonts w:ascii="Cambria Math" w:hAnsi="Cambria Math"/>
                        <w:i/>
                      </w:rPr>
                    </m:ctrlPr>
                  </m:accPr>
                  <m:e>
                    <m:r>
                      <w:rPr>
                        <w:rFonts w:ascii="Cambria Math" w:hAnsi="Cambria Math"/>
                      </w:rPr>
                      <m:t>ρ</m:t>
                    </m:r>
                  </m:e>
                </m:acc>
                <m:f>
                  <m:fPr>
                    <m:ctrlPr>
                      <w:rPr>
                        <w:rFonts w:ascii="Cambria Math" w:hAnsi="Cambria Math"/>
                        <w:i/>
                      </w:rPr>
                    </m:ctrlPr>
                  </m:fPr>
                  <m:num>
                    <m:r>
                      <w:rPr>
                        <w:rFonts w:ascii="Cambria Math" w:hAnsi="Cambria Math"/>
                      </w:rPr>
                      <m:t>∂H</m:t>
                    </m:r>
                  </m:num>
                  <m:den>
                    <m:r>
                      <w:rPr>
                        <w:rFonts w:ascii="Cambria Math" w:hAnsi="Cambria Math"/>
                      </w:rPr>
                      <m:t>∂X</m:t>
                    </m:r>
                  </m:den>
                </m:f>
              </m:oMath>
            </m:oMathPara>
          </w:p>
        </w:tc>
        <w:tc>
          <w:tcPr>
            <w:tcW w:w="567" w:type="dxa"/>
            <w:shd w:val="clear" w:color="auto" w:fill="auto"/>
            <w:vAlign w:val="center"/>
          </w:tcPr>
          <w:p w14:paraId="465D682C" w14:textId="152A27F9" w:rsidR="00827740" w:rsidRPr="00CB4F02" w:rsidRDefault="00827740" w:rsidP="006F2C23">
            <w:pPr>
              <w:pStyle w:val="TextBlock"/>
              <w:spacing w:after="0" w:line="360" w:lineRule="auto"/>
              <w:rPr>
                <w:bCs/>
                <w:sz w:val="18"/>
              </w:rPr>
            </w:pPr>
            <w:r w:rsidRPr="00CB4F02">
              <w:rPr>
                <w:bCs/>
                <w:sz w:val="18"/>
              </w:rPr>
              <w:t>[</w:t>
            </w:r>
            <w:r w:rsidR="002C4763">
              <w:rPr>
                <w:bCs/>
                <w:sz w:val="18"/>
              </w:rPr>
              <w:t>15</w:t>
            </w:r>
            <w:r w:rsidRPr="00CB4F02">
              <w:rPr>
                <w:bCs/>
                <w:sz w:val="18"/>
              </w:rPr>
              <w:t>]</w:t>
            </w:r>
          </w:p>
        </w:tc>
      </w:tr>
    </w:tbl>
    <w:p w14:paraId="1ECB403A" w14:textId="52401F1C" w:rsidR="00827740" w:rsidRDefault="00827740" w:rsidP="00827740">
      <w:pPr>
        <w:rPr>
          <w:lang w:val="en-US"/>
        </w:rPr>
      </w:pPr>
      <w:r>
        <w:rPr>
          <w:lang w:val="en-US"/>
        </w:rPr>
        <w:t>Substitut</w:t>
      </w:r>
      <w:r w:rsidR="0037258F">
        <w:rPr>
          <w:lang w:val="en-US"/>
        </w:rPr>
        <w:t>ing</w:t>
      </w:r>
      <w:r>
        <w:rPr>
          <w:lang w:val="en-US"/>
        </w:rPr>
        <w:t xml:space="preserve"> into </w:t>
      </w:r>
      <w:r w:rsidRPr="0037258F">
        <w:rPr>
          <w:lang w:val="en-US"/>
        </w:rPr>
        <w:t>equation</w:t>
      </w:r>
      <w:r w:rsidR="0037258F" w:rsidRPr="0037258F">
        <w:rPr>
          <w:lang w:val="en-US"/>
        </w:rPr>
        <w:t xml:space="preserve"> 13</w:t>
      </w:r>
      <w:r w:rsidRPr="0037258F">
        <w:rPr>
          <w:lang w:val="en-US"/>
        </w:rPr>
        <w:t>:</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040A6C36" w14:textId="77777777" w:rsidTr="006F2C23">
        <w:trPr>
          <w:trHeight w:val="370"/>
          <w:jc w:val="center"/>
        </w:trPr>
        <w:tc>
          <w:tcPr>
            <w:tcW w:w="8504" w:type="dxa"/>
            <w:shd w:val="clear" w:color="auto" w:fill="auto"/>
            <w:vAlign w:val="center"/>
          </w:tcPr>
          <w:p w14:paraId="766BB148" w14:textId="77777777" w:rsidR="00827740" w:rsidRPr="00372707" w:rsidRDefault="00126F04" w:rsidP="006F2C23">
            <w:pPr>
              <w:rPr>
                <w:lang w:val="en-US"/>
              </w:rPr>
            </w:pPr>
            <m:oMathPara>
              <m:oMath>
                <m:f>
                  <m:fPr>
                    <m:ctrlPr>
                      <w:rPr>
                        <w:rFonts w:ascii="Cambria Math" w:hAnsi="Cambria Math"/>
                        <w:i/>
                      </w:rPr>
                    </m:ctrlPr>
                  </m:fPr>
                  <m:num>
                    <m:acc>
                      <m:accPr>
                        <m:chr m:val="̅"/>
                        <m:ctrlPr>
                          <w:rPr>
                            <w:rFonts w:ascii="Cambria Math" w:hAnsi="Cambria Math"/>
                            <w:i/>
                            <w:lang w:val="en-US"/>
                          </w:rPr>
                        </m:ctrlPr>
                      </m:accPr>
                      <m:e>
                        <m:r>
                          <w:rPr>
                            <w:rFonts w:ascii="Cambria Math" w:hAnsi="Cambria Math"/>
                            <w:lang w:val="en-US"/>
                          </w:rPr>
                          <m:t>ρ</m:t>
                        </m:r>
                      </m:e>
                    </m:acc>
                    <m:sSup>
                      <m:sSupPr>
                        <m:ctrlPr>
                          <w:rPr>
                            <w:rFonts w:ascii="Cambria Math" w:hAnsi="Cambria Math"/>
                            <w:i/>
                          </w:rPr>
                        </m:ctrlPr>
                      </m:sSupPr>
                      <m:e>
                        <m:r>
                          <w:rPr>
                            <w:rFonts w:ascii="Cambria Math" w:hAnsi="Cambria Math"/>
                          </w:rPr>
                          <m:t>H</m:t>
                        </m:r>
                      </m:e>
                      <m:sup>
                        <m:r>
                          <w:rPr>
                            <w:rFonts w:ascii="Cambria Math" w:hAnsi="Cambria Math"/>
                          </w:rPr>
                          <m:t>3</m:t>
                        </m:r>
                      </m:sup>
                    </m:sSup>
                  </m:num>
                  <m:den>
                    <m:r>
                      <w:rPr>
                        <w:rFonts w:ascii="Cambria Math" w:hAnsi="Cambria Math"/>
                      </w:rPr>
                      <m:t>6</m:t>
                    </m:r>
                    <m:acc>
                      <m:accPr>
                        <m:chr m:val="̅"/>
                        <m:ctrlPr>
                          <w:rPr>
                            <w:rFonts w:ascii="Cambria Math" w:hAnsi="Cambria Math"/>
                            <w:i/>
                          </w:rPr>
                        </m:ctrlPr>
                      </m:accPr>
                      <m:e>
                        <m:r>
                          <w:rPr>
                            <w:rFonts w:ascii="Cambria Math" w:hAnsi="Cambria Math"/>
                          </w:rPr>
                          <m:t>η</m:t>
                        </m:r>
                      </m:e>
                    </m:acc>
                  </m:den>
                </m:f>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P</m:t>
                    </m:r>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m:t>
                </m:r>
                <m:f>
                  <m:fPr>
                    <m:ctrlPr>
                      <w:rPr>
                        <w:rFonts w:ascii="Cambria Math" w:hAnsi="Cambria Math"/>
                        <w:i/>
                      </w:rPr>
                    </m:ctrlPr>
                  </m:fPr>
                  <m:num>
                    <m:sSup>
                      <m:sSupPr>
                        <m:ctrlPr>
                          <w:rPr>
                            <w:rFonts w:ascii="Cambria Math" w:hAnsi="Cambria Math"/>
                            <w:i/>
                          </w:rPr>
                        </m:ctrlPr>
                      </m:sSupPr>
                      <m:e>
                        <m:r>
                          <w:rPr>
                            <w:rFonts w:ascii="Cambria Math" w:hAnsi="Cambria Math"/>
                          </w:rPr>
                          <m:t>H</m:t>
                        </m:r>
                      </m:e>
                      <m:sup>
                        <m:r>
                          <w:rPr>
                            <w:rFonts w:ascii="Cambria Math" w:hAnsi="Cambria Math"/>
                          </w:rPr>
                          <m:t>2</m:t>
                        </m:r>
                      </m:sup>
                    </m:sSup>
                  </m:num>
                  <m:den>
                    <m:r>
                      <w:rPr>
                        <w:rFonts w:ascii="Cambria Math" w:hAnsi="Cambria Math"/>
                      </w:rPr>
                      <m:t>2</m:t>
                    </m:r>
                    <m:acc>
                      <m:accPr>
                        <m:chr m:val="̅"/>
                        <m:ctrlPr>
                          <w:rPr>
                            <w:rFonts w:ascii="Cambria Math" w:hAnsi="Cambria Math"/>
                            <w:i/>
                          </w:rPr>
                        </m:ctrlPr>
                      </m:accPr>
                      <m:e>
                        <m:r>
                          <w:rPr>
                            <w:rFonts w:ascii="Cambria Math" w:hAnsi="Cambria Math"/>
                          </w:rPr>
                          <m:t>η</m:t>
                        </m:r>
                      </m:e>
                    </m:acc>
                  </m:den>
                </m:f>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num>
                      <m:den>
                        <m:r>
                          <w:rPr>
                            <w:rFonts w:ascii="Cambria Math" w:hAnsi="Cambria Math"/>
                            <w:lang w:val="en-US"/>
                          </w:rPr>
                          <m:t>3</m:t>
                        </m:r>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ρ</m:t>
                            </m:r>
                          </m:e>
                        </m:acc>
                      </m:num>
                      <m:den>
                        <m:r>
                          <w:rPr>
                            <w:rFonts w:ascii="Cambria Math" w:hAnsi="Cambria Math"/>
                          </w:rPr>
                          <m:t>∂X</m:t>
                        </m:r>
                      </m:den>
                    </m:f>
                    <m:r>
                      <w:rPr>
                        <w:rFonts w:ascii="Cambria Math" w:hAnsi="Cambria Math"/>
                        <w:lang w:val="en-US"/>
                      </w:rPr>
                      <m:t>+</m:t>
                    </m:r>
                    <m:acc>
                      <m:accPr>
                        <m:chr m:val="̅"/>
                        <m:ctrlPr>
                          <w:rPr>
                            <w:rFonts w:ascii="Cambria Math" w:hAnsi="Cambria Math"/>
                            <w:i/>
                          </w:rPr>
                        </m:ctrlPr>
                      </m:accPr>
                      <m:e>
                        <m:r>
                          <w:rPr>
                            <w:rFonts w:ascii="Cambria Math" w:hAnsi="Cambria Math"/>
                          </w:rPr>
                          <m:t>ρ</m:t>
                        </m:r>
                      </m:e>
                    </m:acc>
                    <m:f>
                      <m:fPr>
                        <m:ctrlPr>
                          <w:rPr>
                            <w:rFonts w:ascii="Cambria Math" w:hAnsi="Cambria Math"/>
                            <w:i/>
                          </w:rPr>
                        </m:ctrlPr>
                      </m:fPr>
                      <m:num>
                        <m:r>
                          <w:rPr>
                            <w:rFonts w:ascii="Cambria Math" w:hAnsi="Cambria Math"/>
                          </w:rPr>
                          <m:t>∂H</m:t>
                        </m:r>
                      </m:num>
                      <m:den>
                        <m:r>
                          <w:rPr>
                            <w:rFonts w:ascii="Cambria Math" w:hAnsi="Cambria Math"/>
                          </w:rPr>
                          <m:t>∂X</m:t>
                        </m:r>
                      </m:den>
                    </m:f>
                    <m:r>
                      <w:rPr>
                        <w:rFonts w:ascii="Cambria Math" w:hAnsi="Cambria Math"/>
                        <w:lang w:val="en-US"/>
                      </w:rPr>
                      <m:t>-</m:t>
                    </m:r>
                    <m:f>
                      <m:fPr>
                        <m:ctrlPr>
                          <w:rPr>
                            <w:rFonts w:ascii="Cambria Math" w:hAnsi="Cambria Math"/>
                            <w:i/>
                          </w:rPr>
                        </m:ctrlPr>
                      </m:fPr>
                      <m:num>
                        <m:acc>
                          <m:accPr>
                            <m:chr m:val="̅"/>
                            <m:ctrlPr>
                              <w:rPr>
                                <w:rFonts w:ascii="Cambria Math" w:hAnsi="Cambria Math"/>
                                <w:i/>
                              </w:rPr>
                            </m:ctrlPr>
                          </m:accPr>
                          <m:e>
                            <m:r>
                              <w:rPr>
                                <w:rFonts w:ascii="Cambria Math" w:hAnsi="Cambria Math"/>
                              </w:rPr>
                              <m:t>ρ</m:t>
                            </m:r>
                          </m:e>
                        </m:acc>
                        <m:r>
                          <w:rPr>
                            <w:rFonts w:ascii="Cambria Math" w:hAnsi="Cambria Math"/>
                          </w:rPr>
                          <m:t>H</m:t>
                        </m:r>
                      </m:num>
                      <m:den>
                        <m:r>
                          <w:rPr>
                            <w:rFonts w:ascii="Cambria Math" w:hAnsi="Cambria Math"/>
                          </w:rPr>
                          <m:t>2</m:t>
                        </m:r>
                        <m:acc>
                          <m:accPr>
                            <m:chr m:val="̅"/>
                            <m:ctrlPr>
                              <w:rPr>
                                <w:rFonts w:ascii="Cambria Math" w:hAnsi="Cambria Math"/>
                                <w:i/>
                              </w:rPr>
                            </m:ctrlPr>
                          </m:accPr>
                          <m:e>
                            <m:r>
                              <w:rPr>
                                <w:rFonts w:ascii="Cambria Math" w:hAnsi="Cambria Math"/>
                              </w:rPr>
                              <m:t>η</m:t>
                            </m:r>
                          </m:e>
                        </m:acc>
                      </m:den>
                    </m:f>
                    <m:f>
                      <m:fPr>
                        <m:ctrlPr>
                          <w:rPr>
                            <w:rFonts w:ascii="Cambria Math" w:hAnsi="Cambria Math"/>
                            <w:i/>
                            <w:lang w:val="en-US"/>
                          </w:rPr>
                        </m:ctrlPr>
                      </m:fPr>
                      <m:num>
                        <m:r>
                          <w:rPr>
                            <w:rFonts w:ascii="Cambria Math" w:hAnsi="Cambria Math"/>
                            <w:lang w:val="en-US"/>
                          </w:rPr>
                          <m:t>∂</m:t>
                        </m:r>
                        <m:acc>
                          <m:accPr>
                            <m:chr m:val="̅"/>
                            <m:ctrlPr>
                              <w:rPr>
                                <w:rFonts w:ascii="Cambria Math" w:hAnsi="Cambria Math"/>
                                <w:i/>
                              </w:rPr>
                            </m:ctrlPr>
                          </m:accPr>
                          <m:e>
                            <m:r>
                              <w:rPr>
                                <w:rFonts w:ascii="Cambria Math" w:hAnsi="Cambria Math"/>
                              </w:rPr>
                              <m:t>η</m:t>
                            </m:r>
                          </m:e>
                        </m:acc>
                      </m:num>
                      <m:den>
                        <m:r>
                          <w:rPr>
                            <w:rFonts w:ascii="Cambria Math" w:hAnsi="Cambria Math"/>
                            <w:lang w:val="en-US"/>
                          </w:rPr>
                          <m:t>∂X</m:t>
                        </m:r>
                      </m:den>
                    </m:f>
                  </m:e>
                </m:d>
                <m:f>
                  <m:fPr>
                    <m:ctrlPr>
                      <w:rPr>
                        <w:rFonts w:ascii="Cambria Math" w:hAnsi="Cambria Math"/>
                        <w:i/>
                        <w:lang w:val="en-US"/>
                      </w:rPr>
                    </m:ctrlPr>
                  </m:fPr>
                  <m:num>
                    <m:r>
                      <w:rPr>
                        <w:rFonts w:ascii="Cambria Math" w:hAnsi="Cambria Math"/>
                        <w:lang w:val="en-US"/>
                      </w:rPr>
                      <m:t>∂P</m:t>
                    </m:r>
                  </m:num>
                  <m:den>
                    <m:r>
                      <w:rPr>
                        <w:rFonts w:ascii="Cambria Math" w:hAnsi="Cambria Math"/>
                        <w:lang w:val="en-US"/>
                      </w:rPr>
                      <m:t>∂X</m:t>
                    </m:r>
                  </m:den>
                </m:f>
                <m:r>
                  <w:rPr>
                    <w:rFonts w:ascii="Cambria Math" w:hAnsi="Cambria Math"/>
                    <w:lang w:val="en-US"/>
                  </w:rPr>
                  <m:t>-</m:t>
                </m:r>
                <m:r>
                  <m:rPr>
                    <m:sty m:val="p"/>
                  </m:rPr>
                  <w:rPr>
                    <w:rFonts w:ascii="Cambria Math" w:hAnsi="Cambria Math"/>
                  </w:rPr>
                  <m:t>Ψ</m:t>
                </m:r>
                <m:r>
                  <w:rPr>
                    <w:rFonts w:ascii="Cambria Math" w:hAnsi="Cambria Math"/>
                    <w:lang w:val="en-US"/>
                  </w:rPr>
                  <m:t>U</m:t>
                </m:r>
                <m:d>
                  <m:dPr>
                    <m:begChr m:val="["/>
                    <m:endChr m:val="]"/>
                    <m:ctrlPr>
                      <w:rPr>
                        <w:rFonts w:ascii="Cambria Math" w:hAnsi="Cambria Math"/>
                        <w:i/>
                        <w:lang w:val="en-US"/>
                      </w:rPr>
                    </m:ctrlPr>
                  </m:dPr>
                  <m:e>
                    <m:r>
                      <w:rPr>
                        <w:rFonts w:ascii="Cambria Math" w:hAnsi="Cambria Math"/>
                        <w:lang w:val="en-US"/>
                      </w:rPr>
                      <m:t>H</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ρ</m:t>
                            </m:r>
                          </m:e>
                        </m:acc>
                      </m:num>
                      <m:den>
                        <m:r>
                          <w:rPr>
                            <w:rFonts w:ascii="Cambria Math" w:hAnsi="Cambria Math"/>
                          </w:rPr>
                          <m:t>∂X</m:t>
                        </m:r>
                      </m:den>
                    </m:f>
                    <m:r>
                      <w:rPr>
                        <w:rFonts w:ascii="Cambria Math" w:hAnsi="Cambria Math"/>
                        <w:lang w:val="en-US"/>
                      </w:rPr>
                      <m:t>+</m:t>
                    </m:r>
                    <m:acc>
                      <m:accPr>
                        <m:chr m:val="̅"/>
                        <m:ctrlPr>
                          <w:rPr>
                            <w:rFonts w:ascii="Cambria Math" w:hAnsi="Cambria Math"/>
                            <w:i/>
                          </w:rPr>
                        </m:ctrlPr>
                      </m:accPr>
                      <m:e>
                        <m:r>
                          <w:rPr>
                            <w:rFonts w:ascii="Cambria Math" w:hAnsi="Cambria Math"/>
                          </w:rPr>
                          <m:t>ρ</m:t>
                        </m:r>
                      </m:e>
                    </m:acc>
                    <m:f>
                      <m:fPr>
                        <m:ctrlPr>
                          <w:rPr>
                            <w:rFonts w:ascii="Cambria Math" w:hAnsi="Cambria Math"/>
                            <w:i/>
                            <w:lang w:val="en-US"/>
                          </w:rPr>
                        </m:ctrlPr>
                      </m:fPr>
                      <m:num>
                        <m:r>
                          <w:rPr>
                            <w:rFonts w:ascii="Cambria Math" w:hAnsi="Cambria Math"/>
                            <w:lang w:val="en-US"/>
                          </w:rPr>
                          <m:t>∂H</m:t>
                        </m:r>
                      </m:num>
                      <m:den>
                        <m:r>
                          <w:rPr>
                            <w:rFonts w:ascii="Cambria Math" w:hAnsi="Cambria Math"/>
                            <w:lang w:val="en-US"/>
                          </w:rPr>
                          <m:t>∂X</m:t>
                        </m:r>
                      </m:den>
                    </m:f>
                  </m:e>
                </m:d>
                <m:r>
                  <w:rPr>
                    <w:rFonts w:ascii="Cambria Math" w:hAnsi="Cambria Math"/>
                    <w:lang w:val="en-US"/>
                  </w:rPr>
                  <m:t>=0</m:t>
                </m:r>
              </m:oMath>
            </m:oMathPara>
          </w:p>
        </w:tc>
        <w:tc>
          <w:tcPr>
            <w:tcW w:w="567" w:type="dxa"/>
            <w:shd w:val="clear" w:color="auto" w:fill="auto"/>
            <w:vAlign w:val="center"/>
          </w:tcPr>
          <w:p w14:paraId="1C7D0A8C" w14:textId="23F91898" w:rsidR="00827740" w:rsidRPr="00CB4F02" w:rsidRDefault="00827740" w:rsidP="006F2C23">
            <w:pPr>
              <w:pStyle w:val="TextBlock"/>
              <w:spacing w:after="0" w:line="360" w:lineRule="auto"/>
              <w:rPr>
                <w:bCs/>
                <w:sz w:val="18"/>
              </w:rPr>
            </w:pPr>
            <w:r w:rsidRPr="00CB4F02">
              <w:rPr>
                <w:bCs/>
                <w:sz w:val="18"/>
              </w:rPr>
              <w:t>[</w:t>
            </w:r>
            <w:r w:rsidR="002C4763">
              <w:rPr>
                <w:bCs/>
                <w:sz w:val="18"/>
              </w:rPr>
              <w:t>16</w:t>
            </w:r>
            <w:r w:rsidRPr="00CB4F02">
              <w:rPr>
                <w:bCs/>
                <w:sz w:val="18"/>
              </w:rPr>
              <w:t>]</w:t>
            </w:r>
          </w:p>
        </w:tc>
      </w:tr>
    </w:tbl>
    <w:p w14:paraId="1EE614CF" w14:textId="77777777" w:rsidR="00827740" w:rsidRDefault="00827740" w:rsidP="00827740">
      <w:pPr>
        <w:rPr>
          <w:lang w:val="en-US"/>
        </w:rPr>
      </w:pP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7A8B742C" w14:textId="77777777" w:rsidTr="006F2C23">
        <w:trPr>
          <w:trHeight w:val="370"/>
          <w:jc w:val="center"/>
        </w:trPr>
        <w:tc>
          <w:tcPr>
            <w:tcW w:w="8504" w:type="dxa"/>
            <w:shd w:val="clear" w:color="auto" w:fill="auto"/>
            <w:vAlign w:val="center"/>
          </w:tcPr>
          <w:p w14:paraId="7BB8FDB8" w14:textId="77777777" w:rsidR="00827740" w:rsidRPr="00372707" w:rsidRDefault="00126F04" w:rsidP="006F2C23">
            <w:pPr>
              <w:rPr>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P</m:t>
                    </m:r>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acc>
                      <m:accPr>
                        <m:chr m:val="̅"/>
                        <m:ctrlPr>
                          <w:rPr>
                            <w:rFonts w:ascii="Cambria Math" w:hAnsi="Cambria Math"/>
                            <w:i/>
                          </w:rPr>
                        </m:ctrlPr>
                      </m:accPr>
                      <m:e>
                        <m:r>
                          <w:rPr>
                            <w:rFonts w:ascii="Cambria Math" w:hAnsi="Cambria Math"/>
                          </w:rPr>
                          <m:t>ρ</m:t>
                        </m:r>
                      </m:e>
                    </m:acc>
                    <m:r>
                      <w:rPr>
                        <w:rFonts w:ascii="Cambria Math" w:hAnsi="Cambria Math"/>
                      </w:rPr>
                      <m:t>H</m:t>
                    </m:r>
                  </m:den>
                </m:f>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num>
                      <m:den>
                        <m:r>
                          <w:rPr>
                            <w:rFonts w:ascii="Cambria Math" w:hAnsi="Cambria Math"/>
                            <w:lang w:val="en-US"/>
                          </w:rPr>
                          <m:t>3</m:t>
                        </m:r>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ρ</m:t>
                            </m:r>
                          </m:e>
                        </m:acc>
                      </m:num>
                      <m:den>
                        <m:r>
                          <w:rPr>
                            <w:rFonts w:ascii="Cambria Math" w:hAnsi="Cambria Math"/>
                          </w:rPr>
                          <m:t>∂X</m:t>
                        </m:r>
                      </m:den>
                    </m:f>
                    <m:r>
                      <w:rPr>
                        <w:rFonts w:ascii="Cambria Math" w:hAnsi="Cambria Math"/>
                        <w:lang w:val="en-US"/>
                      </w:rPr>
                      <m:t>+</m:t>
                    </m:r>
                    <m:acc>
                      <m:accPr>
                        <m:chr m:val="̅"/>
                        <m:ctrlPr>
                          <w:rPr>
                            <w:rFonts w:ascii="Cambria Math" w:hAnsi="Cambria Math"/>
                            <w:i/>
                          </w:rPr>
                        </m:ctrlPr>
                      </m:accPr>
                      <m:e>
                        <m:r>
                          <w:rPr>
                            <w:rFonts w:ascii="Cambria Math" w:hAnsi="Cambria Math"/>
                          </w:rPr>
                          <m:t>ρ</m:t>
                        </m:r>
                      </m:e>
                    </m:acc>
                    <m:f>
                      <m:fPr>
                        <m:ctrlPr>
                          <w:rPr>
                            <w:rFonts w:ascii="Cambria Math" w:hAnsi="Cambria Math"/>
                            <w:i/>
                          </w:rPr>
                        </m:ctrlPr>
                      </m:fPr>
                      <m:num>
                        <m:r>
                          <w:rPr>
                            <w:rFonts w:ascii="Cambria Math" w:hAnsi="Cambria Math"/>
                          </w:rPr>
                          <m:t>∂H</m:t>
                        </m:r>
                      </m:num>
                      <m:den>
                        <m:r>
                          <w:rPr>
                            <w:rFonts w:ascii="Cambria Math" w:hAnsi="Cambria Math"/>
                          </w:rPr>
                          <m:t>∂X</m:t>
                        </m:r>
                      </m:den>
                    </m:f>
                    <m:r>
                      <w:rPr>
                        <w:rFonts w:ascii="Cambria Math" w:hAnsi="Cambria Math"/>
                        <w:lang w:val="en-US"/>
                      </w:rPr>
                      <m:t>-</m:t>
                    </m:r>
                    <m:f>
                      <m:fPr>
                        <m:ctrlPr>
                          <w:rPr>
                            <w:rFonts w:ascii="Cambria Math" w:hAnsi="Cambria Math"/>
                            <w:i/>
                          </w:rPr>
                        </m:ctrlPr>
                      </m:fPr>
                      <m:num>
                        <m:acc>
                          <m:accPr>
                            <m:chr m:val="̅"/>
                            <m:ctrlPr>
                              <w:rPr>
                                <w:rFonts w:ascii="Cambria Math" w:hAnsi="Cambria Math"/>
                                <w:i/>
                              </w:rPr>
                            </m:ctrlPr>
                          </m:accPr>
                          <m:e>
                            <m:r>
                              <w:rPr>
                                <w:rFonts w:ascii="Cambria Math" w:hAnsi="Cambria Math"/>
                              </w:rPr>
                              <m:t>ρ</m:t>
                            </m:r>
                          </m:e>
                        </m:acc>
                        <m:r>
                          <w:rPr>
                            <w:rFonts w:ascii="Cambria Math" w:hAnsi="Cambria Math"/>
                          </w:rPr>
                          <m:t>H</m:t>
                        </m:r>
                      </m:num>
                      <m:den>
                        <m:r>
                          <w:rPr>
                            <w:rFonts w:ascii="Cambria Math" w:hAnsi="Cambria Math"/>
                          </w:rPr>
                          <m:t>2</m:t>
                        </m:r>
                        <m:acc>
                          <m:accPr>
                            <m:chr m:val="̅"/>
                            <m:ctrlPr>
                              <w:rPr>
                                <w:rFonts w:ascii="Cambria Math" w:hAnsi="Cambria Math"/>
                                <w:i/>
                              </w:rPr>
                            </m:ctrlPr>
                          </m:accPr>
                          <m:e>
                            <m:r>
                              <w:rPr>
                                <w:rFonts w:ascii="Cambria Math" w:hAnsi="Cambria Math"/>
                              </w:rPr>
                              <m:t>η</m:t>
                            </m:r>
                          </m:e>
                        </m:acc>
                      </m:den>
                    </m:f>
                    <m:f>
                      <m:fPr>
                        <m:ctrlPr>
                          <w:rPr>
                            <w:rFonts w:ascii="Cambria Math" w:hAnsi="Cambria Math"/>
                            <w:i/>
                            <w:lang w:val="en-US"/>
                          </w:rPr>
                        </m:ctrlPr>
                      </m:fPr>
                      <m:num>
                        <m:r>
                          <w:rPr>
                            <w:rFonts w:ascii="Cambria Math" w:hAnsi="Cambria Math"/>
                            <w:lang w:val="en-US"/>
                          </w:rPr>
                          <m:t>∂</m:t>
                        </m:r>
                        <m:acc>
                          <m:accPr>
                            <m:chr m:val="̅"/>
                            <m:ctrlPr>
                              <w:rPr>
                                <w:rFonts w:ascii="Cambria Math" w:hAnsi="Cambria Math"/>
                                <w:i/>
                              </w:rPr>
                            </m:ctrlPr>
                          </m:accPr>
                          <m:e>
                            <m:r>
                              <w:rPr>
                                <w:rFonts w:ascii="Cambria Math" w:hAnsi="Cambria Math"/>
                              </w:rPr>
                              <m:t>η</m:t>
                            </m:r>
                          </m:e>
                        </m:acc>
                      </m:num>
                      <m:den>
                        <m:r>
                          <w:rPr>
                            <w:rFonts w:ascii="Cambria Math" w:hAnsi="Cambria Math"/>
                            <w:lang w:val="en-US"/>
                          </w:rPr>
                          <m:t>∂X</m:t>
                        </m:r>
                      </m:den>
                    </m:f>
                  </m:e>
                </m:d>
                <m:f>
                  <m:fPr>
                    <m:ctrlPr>
                      <w:rPr>
                        <w:rFonts w:ascii="Cambria Math" w:hAnsi="Cambria Math"/>
                        <w:i/>
                        <w:lang w:val="en-US"/>
                      </w:rPr>
                    </m:ctrlPr>
                  </m:fPr>
                  <m:num>
                    <m:r>
                      <w:rPr>
                        <w:rFonts w:ascii="Cambria Math" w:hAnsi="Cambria Math"/>
                        <w:lang w:val="en-US"/>
                      </w:rPr>
                      <m:t>∂P</m:t>
                    </m:r>
                  </m:num>
                  <m:den>
                    <m:r>
                      <w:rPr>
                        <w:rFonts w:ascii="Cambria Math" w:hAnsi="Cambria Math"/>
                        <w:lang w:val="en-US"/>
                      </w:rPr>
                      <m:t>∂X</m:t>
                    </m:r>
                  </m:den>
                </m:f>
                <m:r>
                  <w:rPr>
                    <w:rFonts w:ascii="Cambria Math" w:hAnsi="Cambria Math"/>
                    <w:lang w:val="en-US"/>
                  </w:rPr>
                  <m:t>-</m:t>
                </m:r>
                <m:f>
                  <m:fPr>
                    <m:ctrlPr>
                      <w:rPr>
                        <w:rFonts w:ascii="Cambria Math" w:hAnsi="Cambria Math"/>
                        <w:i/>
                      </w:rPr>
                    </m:ctrlPr>
                  </m:fPr>
                  <m:num>
                    <m:r>
                      <w:rPr>
                        <w:rFonts w:ascii="Cambria Math" w:hAnsi="Cambria Math"/>
                      </w:rPr>
                      <m:t>6</m:t>
                    </m:r>
                    <m:acc>
                      <m:accPr>
                        <m:chr m:val="̅"/>
                        <m:ctrlPr>
                          <w:rPr>
                            <w:rFonts w:ascii="Cambria Math" w:hAnsi="Cambria Math"/>
                            <w:i/>
                          </w:rPr>
                        </m:ctrlPr>
                      </m:accPr>
                      <m:e>
                        <m:r>
                          <w:rPr>
                            <w:rFonts w:ascii="Cambria Math" w:hAnsi="Cambria Math"/>
                          </w:rPr>
                          <m:t>η</m:t>
                        </m:r>
                      </m:e>
                    </m:acc>
                  </m:num>
                  <m:den>
                    <m:acc>
                      <m:accPr>
                        <m:chr m:val="̅"/>
                        <m:ctrlPr>
                          <w:rPr>
                            <w:rFonts w:ascii="Cambria Math" w:hAnsi="Cambria Math"/>
                            <w:i/>
                            <w:lang w:val="en-US"/>
                          </w:rPr>
                        </m:ctrlPr>
                      </m:accPr>
                      <m:e>
                        <m:r>
                          <w:rPr>
                            <w:rFonts w:ascii="Cambria Math" w:hAnsi="Cambria Math"/>
                            <w:lang w:val="en-US"/>
                          </w:rPr>
                          <m:t>ρ</m:t>
                        </m:r>
                      </m:e>
                    </m:acc>
                    <m:sSup>
                      <m:sSupPr>
                        <m:ctrlPr>
                          <w:rPr>
                            <w:rFonts w:ascii="Cambria Math" w:hAnsi="Cambria Math"/>
                            <w:i/>
                          </w:rPr>
                        </m:ctrlPr>
                      </m:sSupPr>
                      <m:e>
                        <m:r>
                          <w:rPr>
                            <w:rFonts w:ascii="Cambria Math" w:hAnsi="Cambria Math"/>
                          </w:rPr>
                          <m:t>H</m:t>
                        </m:r>
                      </m:e>
                      <m:sup>
                        <m:r>
                          <w:rPr>
                            <w:rFonts w:ascii="Cambria Math" w:hAnsi="Cambria Math"/>
                          </w:rPr>
                          <m:t>3</m:t>
                        </m:r>
                      </m:sup>
                    </m:sSup>
                  </m:den>
                </m:f>
                <m:r>
                  <m:rPr>
                    <m:sty m:val="p"/>
                  </m:rPr>
                  <w:rPr>
                    <w:rFonts w:ascii="Cambria Math" w:hAnsi="Cambria Math"/>
                  </w:rPr>
                  <m:t>Ψ</m:t>
                </m:r>
                <m:r>
                  <w:rPr>
                    <w:rFonts w:ascii="Cambria Math" w:hAnsi="Cambria Math"/>
                    <w:lang w:val="en-US"/>
                  </w:rPr>
                  <m:t>U</m:t>
                </m:r>
                <m:d>
                  <m:dPr>
                    <m:begChr m:val="["/>
                    <m:endChr m:val="]"/>
                    <m:ctrlPr>
                      <w:rPr>
                        <w:rFonts w:ascii="Cambria Math" w:hAnsi="Cambria Math"/>
                        <w:i/>
                        <w:lang w:val="en-US"/>
                      </w:rPr>
                    </m:ctrlPr>
                  </m:dPr>
                  <m:e>
                    <m:r>
                      <w:rPr>
                        <w:rFonts w:ascii="Cambria Math" w:hAnsi="Cambria Math"/>
                        <w:lang w:val="en-US"/>
                      </w:rPr>
                      <m:t>H</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ρ</m:t>
                            </m:r>
                          </m:e>
                        </m:acc>
                      </m:num>
                      <m:den>
                        <m:r>
                          <w:rPr>
                            <w:rFonts w:ascii="Cambria Math" w:hAnsi="Cambria Math"/>
                          </w:rPr>
                          <m:t>∂X</m:t>
                        </m:r>
                      </m:den>
                    </m:f>
                    <m:r>
                      <w:rPr>
                        <w:rFonts w:ascii="Cambria Math" w:hAnsi="Cambria Math"/>
                        <w:lang w:val="en-US"/>
                      </w:rPr>
                      <m:t>+</m:t>
                    </m:r>
                    <m:acc>
                      <m:accPr>
                        <m:chr m:val="̅"/>
                        <m:ctrlPr>
                          <w:rPr>
                            <w:rFonts w:ascii="Cambria Math" w:hAnsi="Cambria Math"/>
                            <w:i/>
                          </w:rPr>
                        </m:ctrlPr>
                      </m:accPr>
                      <m:e>
                        <m:r>
                          <w:rPr>
                            <w:rFonts w:ascii="Cambria Math" w:hAnsi="Cambria Math"/>
                          </w:rPr>
                          <m:t>ρ</m:t>
                        </m:r>
                      </m:e>
                    </m:acc>
                    <m:f>
                      <m:fPr>
                        <m:ctrlPr>
                          <w:rPr>
                            <w:rFonts w:ascii="Cambria Math" w:hAnsi="Cambria Math"/>
                            <w:i/>
                            <w:lang w:val="en-US"/>
                          </w:rPr>
                        </m:ctrlPr>
                      </m:fPr>
                      <m:num>
                        <m:r>
                          <w:rPr>
                            <w:rFonts w:ascii="Cambria Math" w:hAnsi="Cambria Math"/>
                            <w:lang w:val="en-US"/>
                          </w:rPr>
                          <m:t>∂H</m:t>
                        </m:r>
                      </m:num>
                      <m:den>
                        <m:r>
                          <w:rPr>
                            <w:rFonts w:ascii="Cambria Math" w:hAnsi="Cambria Math"/>
                            <w:lang w:val="en-US"/>
                          </w:rPr>
                          <m:t>∂X</m:t>
                        </m:r>
                      </m:den>
                    </m:f>
                  </m:e>
                </m:d>
                <m:r>
                  <w:rPr>
                    <w:rFonts w:ascii="Cambria Math" w:hAnsi="Cambria Math"/>
                    <w:lang w:val="en-US"/>
                  </w:rPr>
                  <m:t>=0</m:t>
                </m:r>
              </m:oMath>
            </m:oMathPara>
          </w:p>
        </w:tc>
        <w:tc>
          <w:tcPr>
            <w:tcW w:w="567" w:type="dxa"/>
            <w:shd w:val="clear" w:color="auto" w:fill="auto"/>
            <w:vAlign w:val="center"/>
          </w:tcPr>
          <w:p w14:paraId="02EA88B7" w14:textId="7C74DE29" w:rsidR="00827740" w:rsidRPr="00CB4F02" w:rsidRDefault="00827740" w:rsidP="006F2C23">
            <w:pPr>
              <w:pStyle w:val="TextBlock"/>
              <w:spacing w:after="0" w:line="360" w:lineRule="auto"/>
              <w:rPr>
                <w:bCs/>
                <w:sz w:val="18"/>
              </w:rPr>
            </w:pPr>
            <w:r w:rsidRPr="00CB4F02">
              <w:rPr>
                <w:bCs/>
                <w:sz w:val="18"/>
              </w:rPr>
              <w:t>[</w:t>
            </w:r>
            <w:r w:rsidR="002C4763">
              <w:rPr>
                <w:bCs/>
                <w:sz w:val="18"/>
              </w:rPr>
              <w:t>17</w:t>
            </w:r>
            <w:r w:rsidRPr="00CB4F02">
              <w:rPr>
                <w:bCs/>
                <w:sz w:val="18"/>
              </w:rPr>
              <w:t>]</w:t>
            </w:r>
          </w:p>
        </w:tc>
      </w:tr>
    </w:tbl>
    <w:p w14:paraId="52F4B5D2" w14:textId="0FCB719C" w:rsidR="00827740" w:rsidRDefault="0037258F" w:rsidP="00827740">
      <w:pPr>
        <w:rPr>
          <w:lang w:val="en-US"/>
        </w:rPr>
      </w:pPr>
      <w:r>
        <w:rPr>
          <w:lang w:val="en-US"/>
        </w:rPr>
        <w:t>The fi</w:t>
      </w:r>
      <w:r w:rsidR="00827740">
        <w:rPr>
          <w:lang w:val="en-US"/>
        </w:rPr>
        <w:t>nal form</w:t>
      </w:r>
      <w:r>
        <w:rPr>
          <w:lang w:val="en-US"/>
        </w:rPr>
        <w:t xml:space="preserve"> is therefore</w:t>
      </w:r>
      <w:r w:rsidR="00827740">
        <w:rPr>
          <w:lang w:val="en-US"/>
        </w:rPr>
        <w:t>:</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17EB2DA1" w14:textId="77777777" w:rsidTr="006F2C23">
        <w:trPr>
          <w:trHeight w:val="370"/>
          <w:jc w:val="center"/>
        </w:trPr>
        <w:tc>
          <w:tcPr>
            <w:tcW w:w="8504" w:type="dxa"/>
            <w:shd w:val="clear" w:color="auto" w:fill="auto"/>
            <w:vAlign w:val="center"/>
          </w:tcPr>
          <w:p w14:paraId="10F0112F" w14:textId="77777777" w:rsidR="00827740" w:rsidRPr="00372707" w:rsidRDefault="00126F04" w:rsidP="006F2C23">
            <w:pPr>
              <w:rPr>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P</m:t>
                    </m:r>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acc>
                          <m:accPr>
                            <m:chr m:val="̅"/>
                            <m:ctrlPr>
                              <w:rPr>
                                <w:rFonts w:ascii="Cambria Math" w:hAnsi="Cambria Math"/>
                                <w:i/>
                              </w:rPr>
                            </m:ctrlPr>
                          </m:accPr>
                          <m:e>
                            <m:r>
                              <w:rPr>
                                <w:rFonts w:ascii="Cambria Math" w:hAnsi="Cambria Math"/>
                              </w:rPr>
                              <m:t>ρ</m:t>
                            </m:r>
                          </m:e>
                        </m:acc>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ρ</m:t>
                            </m:r>
                          </m:e>
                        </m:acc>
                      </m:num>
                      <m:den>
                        <m:r>
                          <w:rPr>
                            <w:rFonts w:ascii="Cambria Math" w:hAnsi="Cambria Math"/>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H</m:t>
                        </m:r>
                      </m:den>
                    </m:f>
                    <m:f>
                      <m:fPr>
                        <m:ctrlPr>
                          <w:rPr>
                            <w:rFonts w:ascii="Cambria Math" w:hAnsi="Cambria Math"/>
                            <w:i/>
                            <w:lang w:val="en-US"/>
                          </w:rPr>
                        </m:ctrlPr>
                      </m:fPr>
                      <m:num>
                        <m:r>
                          <w:rPr>
                            <w:rFonts w:ascii="Cambria Math" w:hAnsi="Cambria Math"/>
                            <w:lang w:val="en-US"/>
                          </w:rPr>
                          <m:t>∂H</m:t>
                        </m:r>
                      </m:num>
                      <m:den>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acc>
                          <m:accPr>
                            <m:chr m:val="̅"/>
                            <m:ctrlPr>
                              <w:rPr>
                                <w:rFonts w:ascii="Cambria Math" w:hAnsi="Cambria Math"/>
                                <w:i/>
                              </w:rPr>
                            </m:ctrlPr>
                          </m:accPr>
                          <m:e>
                            <m:r>
                              <w:rPr>
                                <w:rFonts w:ascii="Cambria Math" w:hAnsi="Cambria Math"/>
                              </w:rPr>
                              <m:t>η</m:t>
                            </m:r>
                          </m:e>
                        </m:acc>
                      </m:den>
                    </m:f>
                    <m:f>
                      <m:fPr>
                        <m:ctrlPr>
                          <w:rPr>
                            <w:rFonts w:ascii="Cambria Math" w:hAnsi="Cambria Math"/>
                            <w:i/>
                            <w:lang w:val="en-US"/>
                          </w:rPr>
                        </m:ctrlPr>
                      </m:fPr>
                      <m:num>
                        <m:r>
                          <w:rPr>
                            <w:rFonts w:ascii="Cambria Math" w:hAnsi="Cambria Math"/>
                            <w:lang w:val="en-US"/>
                          </w:rPr>
                          <m:t>∂</m:t>
                        </m:r>
                        <m:acc>
                          <m:accPr>
                            <m:chr m:val="̅"/>
                            <m:ctrlPr>
                              <w:rPr>
                                <w:rFonts w:ascii="Cambria Math" w:hAnsi="Cambria Math"/>
                                <w:i/>
                              </w:rPr>
                            </m:ctrlPr>
                          </m:accPr>
                          <m:e>
                            <m:r>
                              <w:rPr>
                                <w:rFonts w:ascii="Cambria Math" w:hAnsi="Cambria Math"/>
                              </w:rPr>
                              <m:t>η</m:t>
                            </m:r>
                          </m:e>
                        </m:acc>
                      </m:num>
                      <m:den>
                        <m:r>
                          <w:rPr>
                            <w:rFonts w:ascii="Cambria Math" w:hAnsi="Cambria Math"/>
                            <w:lang w:val="en-US"/>
                          </w:rPr>
                          <m:t>∂X</m:t>
                        </m:r>
                      </m:den>
                    </m:f>
                  </m:e>
                </m:d>
                <m:f>
                  <m:fPr>
                    <m:ctrlPr>
                      <w:rPr>
                        <w:rFonts w:ascii="Cambria Math" w:hAnsi="Cambria Math"/>
                        <w:i/>
                        <w:lang w:val="en-US"/>
                      </w:rPr>
                    </m:ctrlPr>
                  </m:fPr>
                  <m:num>
                    <m:r>
                      <w:rPr>
                        <w:rFonts w:ascii="Cambria Math" w:hAnsi="Cambria Math"/>
                        <w:lang w:val="en-US"/>
                      </w:rPr>
                      <m:t>∂P</m:t>
                    </m:r>
                  </m:num>
                  <m:den>
                    <m:r>
                      <w:rPr>
                        <w:rFonts w:ascii="Cambria Math" w:hAnsi="Cambria Math"/>
                        <w:lang w:val="en-US"/>
                      </w:rPr>
                      <m:t>∂X</m:t>
                    </m:r>
                  </m:den>
                </m:f>
                <m:r>
                  <w:rPr>
                    <w:rFonts w:ascii="Cambria Math" w:hAnsi="Cambria Math"/>
                    <w:lang w:val="en-US"/>
                  </w:rPr>
                  <m:t>-</m:t>
                </m:r>
                <m:f>
                  <m:fPr>
                    <m:ctrlPr>
                      <w:rPr>
                        <w:rFonts w:ascii="Cambria Math" w:hAnsi="Cambria Math"/>
                        <w:i/>
                      </w:rPr>
                    </m:ctrlPr>
                  </m:fPr>
                  <m:num>
                    <m:r>
                      <w:rPr>
                        <w:rFonts w:ascii="Cambria Math" w:hAnsi="Cambria Math"/>
                      </w:rPr>
                      <m:t>6</m:t>
                    </m:r>
                    <m:acc>
                      <m:accPr>
                        <m:chr m:val="̅"/>
                        <m:ctrlPr>
                          <w:rPr>
                            <w:rFonts w:ascii="Cambria Math" w:hAnsi="Cambria Math"/>
                            <w:i/>
                          </w:rPr>
                        </m:ctrlPr>
                      </m:accPr>
                      <m:e>
                        <m:r>
                          <w:rPr>
                            <w:rFonts w:ascii="Cambria Math" w:hAnsi="Cambria Math"/>
                          </w:rPr>
                          <m:t>η</m:t>
                        </m:r>
                      </m:e>
                    </m:acc>
                  </m:num>
                  <m:den>
                    <m:sSup>
                      <m:sSupPr>
                        <m:ctrlPr>
                          <w:rPr>
                            <w:rFonts w:ascii="Cambria Math" w:hAnsi="Cambria Math"/>
                            <w:i/>
                          </w:rPr>
                        </m:ctrlPr>
                      </m:sSupPr>
                      <m:e>
                        <m:r>
                          <w:rPr>
                            <w:rFonts w:ascii="Cambria Math" w:hAnsi="Cambria Math"/>
                          </w:rPr>
                          <m:t>H</m:t>
                        </m:r>
                      </m:e>
                      <m:sup>
                        <m:r>
                          <w:rPr>
                            <w:rFonts w:ascii="Cambria Math" w:hAnsi="Cambria Math"/>
                          </w:rPr>
                          <m:t>2</m:t>
                        </m:r>
                      </m:sup>
                    </m:sSup>
                  </m:den>
                </m:f>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acc>
                          <m:accPr>
                            <m:chr m:val="̅"/>
                            <m:ctrlPr>
                              <w:rPr>
                                <w:rFonts w:ascii="Cambria Math" w:hAnsi="Cambria Math"/>
                                <w:i/>
                              </w:rPr>
                            </m:ctrlPr>
                          </m:accPr>
                          <m:e>
                            <m:r>
                              <w:rPr>
                                <w:rFonts w:ascii="Cambria Math" w:hAnsi="Cambria Math"/>
                              </w:rPr>
                              <m:t>ρ</m:t>
                            </m:r>
                          </m:e>
                        </m:acc>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ρ</m:t>
                            </m:r>
                          </m:e>
                        </m:acc>
                      </m:num>
                      <m:den>
                        <m:r>
                          <w:rPr>
                            <w:rFonts w:ascii="Cambria Math" w:hAnsi="Cambria Math"/>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i/>
                            <w:lang w:val="en-US"/>
                          </w:rPr>
                        </m:ctrlPr>
                      </m:fPr>
                      <m:num>
                        <m:r>
                          <w:rPr>
                            <w:rFonts w:ascii="Cambria Math" w:hAnsi="Cambria Math"/>
                            <w:lang w:val="en-US"/>
                          </w:rPr>
                          <m:t>∂H</m:t>
                        </m:r>
                      </m:num>
                      <m:den>
                        <m:r>
                          <w:rPr>
                            <w:rFonts w:ascii="Cambria Math" w:hAnsi="Cambria Math"/>
                            <w:lang w:val="en-US"/>
                          </w:rPr>
                          <m:t>∂X</m:t>
                        </m:r>
                      </m:den>
                    </m:f>
                  </m:e>
                </m:d>
                <m:r>
                  <m:rPr>
                    <m:sty m:val="p"/>
                  </m:rPr>
                  <w:rPr>
                    <w:rFonts w:ascii="Cambria Math" w:hAnsi="Cambria Math"/>
                  </w:rPr>
                  <m:t>Ψ</m:t>
                </m:r>
                <m:r>
                  <w:rPr>
                    <w:rFonts w:ascii="Cambria Math" w:hAnsi="Cambria Math"/>
                    <w:lang w:val="en-US"/>
                  </w:rPr>
                  <m:t>U=0</m:t>
                </m:r>
              </m:oMath>
            </m:oMathPara>
          </w:p>
        </w:tc>
        <w:tc>
          <w:tcPr>
            <w:tcW w:w="567" w:type="dxa"/>
            <w:shd w:val="clear" w:color="auto" w:fill="auto"/>
            <w:vAlign w:val="center"/>
          </w:tcPr>
          <w:p w14:paraId="64CFEE05" w14:textId="6AA9CA23" w:rsidR="00827740" w:rsidRPr="00CB4F02" w:rsidRDefault="00827740" w:rsidP="006F2C23">
            <w:pPr>
              <w:pStyle w:val="TextBlock"/>
              <w:spacing w:after="0" w:line="360" w:lineRule="auto"/>
              <w:rPr>
                <w:bCs/>
                <w:sz w:val="18"/>
              </w:rPr>
            </w:pPr>
            <w:r w:rsidRPr="00CB4F02">
              <w:rPr>
                <w:bCs/>
                <w:sz w:val="18"/>
              </w:rPr>
              <w:t>[</w:t>
            </w:r>
            <w:r w:rsidR="002C4763">
              <w:rPr>
                <w:bCs/>
                <w:sz w:val="18"/>
              </w:rPr>
              <w:t>1</w:t>
            </w:r>
            <w:r>
              <w:rPr>
                <w:bCs/>
                <w:sz w:val="18"/>
              </w:rPr>
              <w:t>8</w:t>
            </w:r>
            <w:r w:rsidRPr="00CB4F02">
              <w:rPr>
                <w:bCs/>
                <w:sz w:val="18"/>
              </w:rPr>
              <w:t>]</w:t>
            </w:r>
          </w:p>
        </w:tc>
      </w:tr>
    </w:tbl>
    <w:p w14:paraId="34423DF9" w14:textId="77777777" w:rsidR="00827740" w:rsidRDefault="00827740" w:rsidP="00AA2D3A">
      <w:pPr>
        <w:pStyle w:val="Heading20"/>
        <w:numPr>
          <w:ilvl w:val="1"/>
          <w:numId w:val="30"/>
        </w:numPr>
        <w:rPr>
          <w:lang w:val="en-US"/>
        </w:rPr>
      </w:pPr>
      <w:bookmarkStart w:id="25" w:name="_Toc40730167"/>
      <w:r>
        <w:rPr>
          <w:lang w:val="en-US"/>
        </w:rPr>
        <w:t xml:space="preserve">Finite Difference </w:t>
      </w:r>
      <w:r w:rsidRPr="00D33F08">
        <w:t>Formulation</w:t>
      </w:r>
      <w:bookmarkEnd w:id="25"/>
    </w:p>
    <w:p w14:paraId="6C50540B" w14:textId="5FC406B0" w:rsidR="00827740" w:rsidRPr="00905CF8" w:rsidRDefault="00827740" w:rsidP="00827740">
      <w:pPr>
        <w:rPr>
          <w:lang w:val="en-US"/>
        </w:rPr>
      </w:pPr>
      <w:r>
        <w:rPr>
          <w:lang w:val="en-US"/>
        </w:rPr>
        <w:t xml:space="preserve">For finite difference formulation, the central difference formula based on Taylor series expansion </w:t>
      </w:r>
      <w:r>
        <w:rPr>
          <w:lang w:val="en-US"/>
        </w:rPr>
        <w:fldChar w:fldCharType="begin" w:fldLock="1"/>
      </w:r>
      <w:r w:rsidR="003179BE">
        <w:rPr>
          <w:lang w:val="en-US"/>
        </w:rPr>
        <w:instrText>ADDIN CSL_CITATION {"citationItems":[{"id":"ITEM-1","itemData":{"author":[{"dropping-particle":"","family":"Hoffmann","given":"Klaus A.","non-dropping-particle":"","parse-names":false,"suffix":""},{"dropping-particle":"","family":"Chiang","given":"Steve T.","non-dropping-particle":"","parse-names":false,"suffix":""}],"edition":"Fourth","id":"ITEM-1","issued":{"date-parts":[["2000"]]},"publisher":"Engineering Education System","publisher-place":"Wichita","title":"Computational Fluid Dynamics","type":"book"},"uris":["http://www.mendeley.com/documents/?uuid=1a9966bb-808f-4ef0-91df-9db3617374bc"]}],"mendeley":{"formattedCitation":"[42]","plainTextFormattedCitation":"[42]","previouslyFormattedCitation":"[42]"},"properties":{"noteIndex":0},"schema":"https://github.com/citation-style-language/schema/raw/master/csl-citation.json"}</w:instrText>
      </w:r>
      <w:r>
        <w:rPr>
          <w:lang w:val="en-US"/>
        </w:rPr>
        <w:fldChar w:fldCharType="separate"/>
      </w:r>
      <w:r w:rsidR="003179BE" w:rsidRPr="003179BE">
        <w:rPr>
          <w:noProof/>
          <w:lang w:val="en-US"/>
        </w:rPr>
        <w:t>[42]</w:t>
      </w:r>
      <w:r>
        <w:rPr>
          <w:lang w:val="en-US"/>
        </w:rPr>
        <w:fldChar w:fldCharType="end"/>
      </w:r>
      <w:r>
        <w:rPr>
          <w:lang w:val="en-US"/>
        </w:rPr>
        <w:t xml:space="preserve"> is used. The second derivative of pressure using second order central discretization for the spatial domain is therefore:</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0D715E1E" w14:textId="77777777" w:rsidTr="006F2C23">
        <w:trPr>
          <w:trHeight w:val="370"/>
          <w:jc w:val="center"/>
        </w:trPr>
        <w:tc>
          <w:tcPr>
            <w:tcW w:w="8504" w:type="dxa"/>
            <w:shd w:val="clear" w:color="auto" w:fill="auto"/>
            <w:vAlign w:val="center"/>
          </w:tcPr>
          <w:p w14:paraId="60B51AFC" w14:textId="77777777" w:rsidR="00827740" w:rsidRPr="00372707" w:rsidRDefault="00126F04" w:rsidP="006F2C23">
            <w:pPr>
              <w:rPr>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P</m:t>
                    </m:r>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i-1</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i+1</m:t>
                        </m:r>
                      </m:sub>
                    </m:sSub>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oMath>
            </m:oMathPara>
          </w:p>
        </w:tc>
        <w:tc>
          <w:tcPr>
            <w:tcW w:w="567" w:type="dxa"/>
            <w:shd w:val="clear" w:color="auto" w:fill="auto"/>
            <w:vAlign w:val="center"/>
          </w:tcPr>
          <w:p w14:paraId="1ED93274" w14:textId="790B0660" w:rsidR="00827740" w:rsidRPr="00CB4F02" w:rsidRDefault="00827740" w:rsidP="006F2C23">
            <w:pPr>
              <w:pStyle w:val="TextBlock"/>
              <w:spacing w:after="0" w:line="360" w:lineRule="auto"/>
              <w:rPr>
                <w:bCs/>
                <w:sz w:val="18"/>
              </w:rPr>
            </w:pPr>
            <w:r w:rsidRPr="00CB4F02">
              <w:rPr>
                <w:bCs/>
                <w:sz w:val="18"/>
              </w:rPr>
              <w:t>[</w:t>
            </w:r>
            <w:r w:rsidR="002C4763">
              <w:rPr>
                <w:bCs/>
                <w:sz w:val="18"/>
              </w:rPr>
              <w:t>19</w:t>
            </w:r>
            <w:r w:rsidRPr="00CB4F02">
              <w:rPr>
                <w:bCs/>
                <w:sz w:val="18"/>
              </w:rPr>
              <w:t>]</w:t>
            </w:r>
          </w:p>
        </w:tc>
      </w:tr>
    </w:tbl>
    <w:p w14:paraId="51344D6F" w14:textId="77777777" w:rsidR="00827740" w:rsidRDefault="00827740" w:rsidP="00827740">
      <w:pPr>
        <w:rPr>
          <w:lang w:val="en-US"/>
        </w:rPr>
      </w:pPr>
      <w:r>
        <w:rPr>
          <w:lang w:val="en-US"/>
        </w:rPr>
        <w:t>and the first derivative is given by:</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46D837DF" w14:textId="77777777" w:rsidTr="006F2C23">
        <w:trPr>
          <w:trHeight w:val="370"/>
          <w:jc w:val="center"/>
        </w:trPr>
        <w:tc>
          <w:tcPr>
            <w:tcW w:w="8504" w:type="dxa"/>
            <w:shd w:val="clear" w:color="auto" w:fill="auto"/>
            <w:vAlign w:val="center"/>
          </w:tcPr>
          <w:p w14:paraId="5E8B7F6D" w14:textId="77777777" w:rsidR="00827740" w:rsidRPr="00372707" w:rsidRDefault="00126F04" w:rsidP="006F2C23">
            <w:pPr>
              <w:rPr>
                <w:lang w:val="en-US"/>
              </w:rPr>
            </w:pPr>
            <m:oMathPara>
              <m:oMath>
                <m:f>
                  <m:fPr>
                    <m:ctrlPr>
                      <w:rPr>
                        <w:rFonts w:ascii="Cambria Math" w:hAnsi="Cambria Math"/>
                        <w:i/>
                        <w:lang w:val="en-US"/>
                      </w:rPr>
                    </m:ctrlPr>
                  </m:fPr>
                  <m:num>
                    <m:r>
                      <w:rPr>
                        <w:rFonts w:ascii="Cambria Math" w:hAnsi="Cambria Math"/>
                        <w:lang w:val="en-US"/>
                      </w:rPr>
                      <m:t>∂P</m:t>
                    </m:r>
                  </m:num>
                  <m:den>
                    <m:r>
                      <w:rPr>
                        <w:rFonts w:ascii="Cambria Math" w:hAnsi="Cambria Math"/>
                        <w:lang w:val="en-US"/>
                      </w:rPr>
                      <m:t>∂X</m:t>
                    </m:r>
                  </m:den>
                </m:f>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i-1</m:t>
                        </m:r>
                      </m:sub>
                    </m:sSub>
                  </m:num>
                  <m:den>
                    <m:r>
                      <w:rPr>
                        <w:rFonts w:ascii="Cambria Math" w:hAnsi="Cambria Math"/>
                        <w:lang w:val="en-US"/>
                      </w:rPr>
                      <m:t>2∆X</m:t>
                    </m:r>
                  </m:den>
                </m:f>
              </m:oMath>
            </m:oMathPara>
          </w:p>
        </w:tc>
        <w:tc>
          <w:tcPr>
            <w:tcW w:w="567" w:type="dxa"/>
            <w:shd w:val="clear" w:color="auto" w:fill="auto"/>
            <w:vAlign w:val="center"/>
          </w:tcPr>
          <w:p w14:paraId="28A46C37" w14:textId="29AB3688" w:rsidR="00827740" w:rsidRPr="00CB4F02" w:rsidRDefault="00827740" w:rsidP="006F2C23">
            <w:pPr>
              <w:pStyle w:val="TextBlock"/>
              <w:spacing w:after="0" w:line="360" w:lineRule="auto"/>
              <w:rPr>
                <w:bCs/>
                <w:sz w:val="18"/>
              </w:rPr>
            </w:pPr>
            <w:r w:rsidRPr="00CB4F02">
              <w:rPr>
                <w:bCs/>
                <w:sz w:val="18"/>
              </w:rPr>
              <w:t>[</w:t>
            </w:r>
            <w:r>
              <w:rPr>
                <w:bCs/>
                <w:sz w:val="18"/>
              </w:rPr>
              <w:t>2</w:t>
            </w:r>
            <w:r w:rsidR="002C4763">
              <w:rPr>
                <w:bCs/>
                <w:sz w:val="18"/>
              </w:rPr>
              <w:t>0</w:t>
            </w:r>
            <w:r w:rsidRPr="00CB4F02">
              <w:rPr>
                <w:bCs/>
                <w:sz w:val="18"/>
              </w:rPr>
              <w:t>]</w:t>
            </w:r>
          </w:p>
        </w:tc>
      </w:tr>
    </w:tbl>
    <w:p w14:paraId="6FE44132" w14:textId="77777777" w:rsidR="00827740" w:rsidRDefault="00827740" w:rsidP="00827740">
      <w:pPr>
        <w:rPr>
          <w:lang w:val="en-US"/>
        </w:rPr>
      </w:pPr>
      <w:r>
        <w:rPr>
          <w:lang w:val="en-US"/>
        </w:rPr>
        <w:t>Replacing terms in the final form of discretized Reynold equation:</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6B906E81" w14:textId="77777777" w:rsidTr="006F2C23">
        <w:trPr>
          <w:trHeight w:val="370"/>
          <w:jc w:val="center"/>
        </w:trPr>
        <w:tc>
          <w:tcPr>
            <w:tcW w:w="8504" w:type="dxa"/>
            <w:shd w:val="clear" w:color="auto" w:fill="auto"/>
            <w:vAlign w:val="center"/>
          </w:tcPr>
          <w:p w14:paraId="22A61D8B" w14:textId="77777777" w:rsidR="00827740" w:rsidRPr="00372707" w:rsidRDefault="00126F04" w:rsidP="006F2C23">
            <w:pPr>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i-1</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i+1</m:t>
                        </m:r>
                      </m:sub>
                    </m:sSub>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acc>
                          <m:accPr>
                            <m:chr m:val="̅"/>
                            <m:ctrlPr>
                              <w:rPr>
                                <w:rFonts w:ascii="Cambria Math" w:hAnsi="Cambria Math"/>
                                <w:i/>
                              </w:rPr>
                            </m:ctrlPr>
                          </m:accPr>
                          <m:e>
                            <m:r>
                              <w:rPr>
                                <w:rFonts w:ascii="Cambria Math" w:hAnsi="Cambria Math"/>
                              </w:rPr>
                              <m:t>ρ</m:t>
                            </m:r>
                          </m:e>
                        </m:acc>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ρ</m:t>
                            </m:r>
                          </m:e>
                        </m:acc>
                      </m:num>
                      <m:den>
                        <m:r>
                          <w:rPr>
                            <w:rFonts w:ascii="Cambria Math" w:hAnsi="Cambria Math"/>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H</m:t>
                        </m:r>
                      </m:den>
                    </m:f>
                    <m:f>
                      <m:fPr>
                        <m:ctrlPr>
                          <w:rPr>
                            <w:rFonts w:ascii="Cambria Math" w:hAnsi="Cambria Math"/>
                            <w:i/>
                            <w:lang w:val="en-US"/>
                          </w:rPr>
                        </m:ctrlPr>
                      </m:fPr>
                      <m:num>
                        <m:r>
                          <w:rPr>
                            <w:rFonts w:ascii="Cambria Math" w:hAnsi="Cambria Math"/>
                            <w:lang w:val="en-US"/>
                          </w:rPr>
                          <m:t>∂H</m:t>
                        </m:r>
                      </m:num>
                      <m:den>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acc>
                          <m:accPr>
                            <m:chr m:val="̅"/>
                            <m:ctrlPr>
                              <w:rPr>
                                <w:rFonts w:ascii="Cambria Math" w:hAnsi="Cambria Math"/>
                                <w:i/>
                              </w:rPr>
                            </m:ctrlPr>
                          </m:accPr>
                          <m:e>
                            <m:r>
                              <w:rPr>
                                <w:rFonts w:ascii="Cambria Math" w:hAnsi="Cambria Math"/>
                              </w:rPr>
                              <m:t>η</m:t>
                            </m:r>
                          </m:e>
                        </m:acc>
                      </m:den>
                    </m:f>
                    <m:f>
                      <m:fPr>
                        <m:ctrlPr>
                          <w:rPr>
                            <w:rFonts w:ascii="Cambria Math" w:hAnsi="Cambria Math"/>
                            <w:i/>
                            <w:lang w:val="en-US"/>
                          </w:rPr>
                        </m:ctrlPr>
                      </m:fPr>
                      <m:num>
                        <m:r>
                          <w:rPr>
                            <w:rFonts w:ascii="Cambria Math" w:hAnsi="Cambria Math"/>
                            <w:lang w:val="en-US"/>
                          </w:rPr>
                          <m:t>∂</m:t>
                        </m:r>
                        <m:acc>
                          <m:accPr>
                            <m:chr m:val="̅"/>
                            <m:ctrlPr>
                              <w:rPr>
                                <w:rFonts w:ascii="Cambria Math" w:hAnsi="Cambria Math"/>
                                <w:i/>
                              </w:rPr>
                            </m:ctrlPr>
                          </m:accPr>
                          <m:e>
                            <m:r>
                              <w:rPr>
                                <w:rFonts w:ascii="Cambria Math" w:hAnsi="Cambria Math"/>
                              </w:rPr>
                              <m:t>η</m:t>
                            </m:r>
                          </m:e>
                        </m:acc>
                      </m:num>
                      <m:den>
                        <m:r>
                          <w:rPr>
                            <w:rFonts w:ascii="Cambria Math" w:hAnsi="Cambria Math"/>
                            <w:lang w:val="en-US"/>
                          </w:rPr>
                          <m:t>∂X</m:t>
                        </m:r>
                      </m:den>
                    </m:f>
                  </m:e>
                </m:d>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i-1</m:t>
                        </m:r>
                      </m:sub>
                    </m:sSub>
                  </m:num>
                  <m:den>
                    <m:r>
                      <w:rPr>
                        <w:rFonts w:ascii="Cambria Math" w:hAnsi="Cambria Math"/>
                        <w:lang w:val="en-US"/>
                      </w:rPr>
                      <m:t>2∆X</m:t>
                    </m:r>
                  </m:den>
                </m:f>
                <m:r>
                  <w:rPr>
                    <w:rFonts w:ascii="Cambria Math" w:hAnsi="Cambria Math"/>
                    <w:lang w:val="en-US"/>
                  </w:rPr>
                  <m:t>-</m:t>
                </m:r>
                <m:f>
                  <m:fPr>
                    <m:ctrlPr>
                      <w:rPr>
                        <w:rFonts w:ascii="Cambria Math" w:hAnsi="Cambria Math"/>
                        <w:i/>
                      </w:rPr>
                    </m:ctrlPr>
                  </m:fPr>
                  <m:num>
                    <m:r>
                      <w:rPr>
                        <w:rFonts w:ascii="Cambria Math" w:hAnsi="Cambria Math"/>
                      </w:rPr>
                      <m:t>6</m:t>
                    </m:r>
                    <m:acc>
                      <m:accPr>
                        <m:chr m:val="̅"/>
                        <m:ctrlPr>
                          <w:rPr>
                            <w:rFonts w:ascii="Cambria Math" w:hAnsi="Cambria Math"/>
                            <w:i/>
                          </w:rPr>
                        </m:ctrlPr>
                      </m:accPr>
                      <m:e>
                        <m:r>
                          <w:rPr>
                            <w:rFonts w:ascii="Cambria Math" w:hAnsi="Cambria Math"/>
                          </w:rPr>
                          <m:t>η</m:t>
                        </m:r>
                      </m:e>
                    </m:acc>
                  </m:num>
                  <m:den>
                    <m:sSup>
                      <m:sSupPr>
                        <m:ctrlPr>
                          <w:rPr>
                            <w:rFonts w:ascii="Cambria Math" w:hAnsi="Cambria Math"/>
                            <w:i/>
                          </w:rPr>
                        </m:ctrlPr>
                      </m:sSupPr>
                      <m:e>
                        <m:r>
                          <w:rPr>
                            <w:rFonts w:ascii="Cambria Math" w:hAnsi="Cambria Math"/>
                          </w:rPr>
                          <m:t>H</m:t>
                        </m:r>
                      </m:e>
                      <m:sup>
                        <m:r>
                          <w:rPr>
                            <w:rFonts w:ascii="Cambria Math" w:hAnsi="Cambria Math"/>
                          </w:rPr>
                          <m:t>2</m:t>
                        </m:r>
                      </m:sup>
                    </m:sSup>
                  </m:den>
                </m:f>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acc>
                          <m:accPr>
                            <m:chr m:val="̅"/>
                            <m:ctrlPr>
                              <w:rPr>
                                <w:rFonts w:ascii="Cambria Math" w:hAnsi="Cambria Math"/>
                                <w:i/>
                              </w:rPr>
                            </m:ctrlPr>
                          </m:accPr>
                          <m:e>
                            <m:r>
                              <w:rPr>
                                <w:rFonts w:ascii="Cambria Math" w:hAnsi="Cambria Math"/>
                              </w:rPr>
                              <m:t>ρ</m:t>
                            </m:r>
                          </m:e>
                        </m:acc>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ρ</m:t>
                            </m:r>
                          </m:e>
                        </m:acc>
                      </m:num>
                      <m:den>
                        <m:r>
                          <w:rPr>
                            <w:rFonts w:ascii="Cambria Math" w:hAnsi="Cambria Math"/>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i/>
                            <w:lang w:val="en-US"/>
                          </w:rPr>
                        </m:ctrlPr>
                      </m:fPr>
                      <m:num>
                        <m:r>
                          <w:rPr>
                            <w:rFonts w:ascii="Cambria Math" w:hAnsi="Cambria Math"/>
                            <w:lang w:val="en-US"/>
                          </w:rPr>
                          <m:t>∂H</m:t>
                        </m:r>
                      </m:num>
                      <m:den>
                        <m:r>
                          <w:rPr>
                            <w:rFonts w:ascii="Cambria Math" w:hAnsi="Cambria Math"/>
                            <w:lang w:val="en-US"/>
                          </w:rPr>
                          <m:t>∂X</m:t>
                        </m:r>
                      </m:den>
                    </m:f>
                  </m:e>
                </m:d>
                <m:r>
                  <m:rPr>
                    <m:sty m:val="p"/>
                  </m:rPr>
                  <w:rPr>
                    <w:rFonts w:ascii="Cambria Math" w:hAnsi="Cambria Math"/>
                  </w:rPr>
                  <m:t>Ψ</m:t>
                </m:r>
                <m:r>
                  <w:rPr>
                    <w:rFonts w:ascii="Cambria Math" w:hAnsi="Cambria Math"/>
                    <w:lang w:val="en-US"/>
                  </w:rPr>
                  <m:t xml:space="preserve">U=0 </m:t>
                </m:r>
              </m:oMath>
            </m:oMathPara>
          </w:p>
        </w:tc>
        <w:tc>
          <w:tcPr>
            <w:tcW w:w="567" w:type="dxa"/>
            <w:shd w:val="clear" w:color="auto" w:fill="auto"/>
            <w:vAlign w:val="center"/>
          </w:tcPr>
          <w:p w14:paraId="59C81312" w14:textId="4B394E73" w:rsidR="00827740" w:rsidRPr="00CB4F02" w:rsidRDefault="00827740" w:rsidP="006F2C23">
            <w:pPr>
              <w:pStyle w:val="TextBlock"/>
              <w:spacing w:after="0" w:line="360" w:lineRule="auto"/>
              <w:rPr>
                <w:bCs/>
                <w:sz w:val="18"/>
              </w:rPr>
            </w:pPr>
            <w:r w:rsidRPr="00CB4F02">
              <w:rPr>
                <w:bCs/>
                <w:sz w:val="18"/>
              </w:rPr>
              <w:t>[</w:t>
            </w:r>
            <w:r>
              <w:rPr>
                <w:bCs/>
                <w:sz w:val="18"/>
              </w:rPr>
              <w:t>2</w:t>
            </w:r>
            <w:r w:rsidR="002C4763">
              <w:rPr>
                <w:bCs/>
                <w:sz w:val="18"/>
              </w:rPr>
              <w:t>1</w:t>
            </w:r>
            <w:r w:rsidRPr="00CB4F02">
              <w:rPr>
                <w:bCs/>
                <w:sz w:val="18"/>
              </w:rPr>
              <w:t>]</w:t>
            </w:r>
          </w:p>
        </w:tc>
      </w:tr>
    </w:tbl>
    <w:p w14:paraId="1EEC4A52" w14:textId="77777777" w:rsidR="00827740" w:rsidRDefault="00827740" w:rsidP="00827740">
      <w:pPr>
        <w:rPr>
          <w:lang w:val="en-US"/>
        </w:rPr>
      </w:pP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03BE42CD" w14:textId="77777777" w:rsidTr="006F2C23">
        <w:trPr>
          <w:trHeight w:val="370"/>
          <w:jc w:val="center"/>
        </w:trPr>
        <w:tc>
          <w:tcPr>
            <w:tcW w:w="8504" w:type="dxa"/>
            <w:shd w:val="clear" w:color="auto" w:fill="auto"/>
            <w:vAlign w:val="center"/>
          </w:tcPr>
          <w:p w14:paraId="69EBDE37" w14:textId="77777777" w:rsidR="00827740" w:rsidRPr="00372707" w:rsidRDefault="00126F04" w:rsidP="006F2C23">
            <w:pPr>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i+1</m:t>
                        </m:r>
                      </m:sub>
                    </m:sSub>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acc>
                          <m:accPr>
                            <m:chr m:val="̅"/>
                            <m:ctrlPr>
                              <w:rPr>
                                <w:rFonts w:ascii="Cambria Math" w:hAnsi="Cambria Math"/>
                                <w:i/>
                              </w:rPr>
                            </m:ctrlPr>
                          </m:accPr>
                          <m:e>
                            <m:r>
                              <w:rPr>
                                <w:rFonts w:ascii="Cambria Math" w:hAnsi="Cambria Math"/>
                              </w:rPr>
                              <m:t>ρ</m:t>
                            </m:r>
                          </m:e>
                        </m:acc>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ρ</m:t>
                            </m:r>
                          </m:e>
                        </m:acc>
                      </m:num>
                      <m:den>
                        <m:r>
                          <w:rPr>
                            <w:rFonts w:ascii="Cambria Math" w:hAnsi="Cambria Math"/>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H</m:t>
                        </m:r>
                      </m:den>
                    </m:f>
                    <m:f>
                      <m:fPr>
                        <m:ctrlPr>
                          <w:rPr>
                            <w:rFonts w:ascii="Cambria Math" w:hAnsi="Cambria Math"/>
                            <w:i/>
                            <w:lang w:val="en-US"/>
                          </w:rPr>
                        </m:ctrlPr>
                      </m:fPr>
                      <m:num>
                        <m:r>
                          <w:rPr>
                            <w:rFonts w:ascii="Cambria Math" w:hAnsi="Cambria Math"/>
                            <w:lang w:val="en-US"/>
                          </w:rPr>
                          <m:t>∂H</m:t>
                        </m:r>
                      </m:num>
                      <m:den>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acc>
                          <m:accPr>
                            <m:chr m:val="̅"/>
                            <m:ctrlPr>
                              <w:rPr>
                                <w:rFonts w:ascii="Cambria Math" w:hAnsi="Cambria Math"/>
                                <w:i/>
                              </w:rPr>
                            </m:ctrlPr>
                          </m:accPr>
                          <m:e>
                            <m:r>
                              <w:rPr>
                                <w:rFonts w:ascii="Cambria Math" w:hAnsi="Cambria Math"/>
                              </w:rPr>
                              <m:t>η</m:t>
                            </m:r>
                          </m:e>
                        </m:acc>
                      </m:den>
                    </m:f>
                    <m:f>
                      <m:fPr>
                        <m:ctrlPr>
                          <w:rPr>
                            <w:rFonts w:ascii="Cambria Math" w:hAnsi="Cambria Math"/>
                            <w:i/>
                            <w:lang w:val="en-US"/>
                          </w:rPr>
                        </m:ctrlPr>
                      </m:fPr>
                      <m:num>
                        <m:r>
                          <w:rPr>
                            <w:rFonts w:ascii="Cambria Math" w:hAnsi="Cambria Math"/>
                            <w:lang w:val="en-US"/>
                          </w:rPr>
                          <m:t>∂</m:t>
                        </m:r>
                        <m:acc>
                          <m:accPr>
                            <m:chr m:val="̅"/>
                            <m:ctrlPr>
                              <w:rPr>
                                <w:rFonts w:ascii="Cambria Math" w:hAnsi="Cambria Math"/>
                                <w:i/>
                              </w:rPr>
                            </m:ctrlPr>
                          </m:accPr>
                          <m:e>
                            <m:r>
                              <w:rPr>
                                <w:rFonts w:ascii="Cambria Math" w:hAnsi="Cambria Math"/>
                              </w:rPr>
                              <m:t>η</m:t>
                            </m:r>
                          </m:e>
                        </m:acc>
                      </m:num>
                      <m:den>
                        <m:r>
                          <w:rPr>
                            <w:rFonts w:ascii="Cambria Math" w:hAnsi="Cambria Math"/>
                            <w:lang w:val="en-US"/>
                          </w:rPr>
                          <m:t>∂X</m:t>
                        </m:r>
                      </m:den>
                    </m:f>
                  </m:e>
                </m:d>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i-1</m:t>
                        </m:r>
                      </m:sub>
                    </m:sSub>
                  </m:num>
                  <m:den>
                    <m:r>
                      <w:rPr>
                        <w:rFonts w:ascii="Cambria Math" w:hAnsi="Cambria Math"/>
                        <w:lang w:val="en-US"/>
                      </w:rPr>
                      <m:t>2∆X</m:t>
                    </m:r>
                  </m:den>
                </m:f>
                <m:r>
                  <w:rPr>
                    <w:rFonts w:ascii="Cambria Math" w:hAnsi="Cambria Math"/>
                    <w:lang w:val="en-US"/>
                  </w:rPr>
                  <m:t>-</m:t>
                </m:r>
                <m:f>
                  <m:fPr>
                    <m:ctrlPr>
                      <w:rPr>
                        <w:rFonts w:ascii="Cambria Math" w:hAnsi="Cambria Math"/>
                        <w:i/>
                      </w:rPr>
                    </m:ctrlPr>
                  </m:fPr>
                  <m:num>
                    <m:r>
                      <w:rPr>
                        <w:rFonts w:ascii="Cambria Math" w:hAnsi="Cambria Math"/>
                      </w:rPr>
                      <m:t>6</m:t>
                    </m:r>
                    <m:acc>
                      <m:accPr>
                        <m:chr m:val="̅"/>
                        <m:ctrlPr>
                          <w:rPr>
                            <w:rFonts w:ascii="Cambria Math" w:hAnsi="Cambria Math"/>
                            <w:i/>
                          </w:rPr>
                        </m:ctrlPr>
                      </m:accPr>
                      <m:e>
                        <m:r>
                          <w:rPr>
                            <w:rFonts w:ascii="Cambria Math" w:hAnsi="Cambria Math"/>
                          </w:rPr>
                          <m:t>η</m:t>
                        </m:r>
                      </m:e>
                    </m:acc>
                  </m:num>
                  <m:den>
                    <m:sSup>
                      <m:sSupPr>
                        <m:ctrlPr>
                          <w:rPr>
                            <w:rFonts w:ascii="Cambria Math" w:hAnsi="Cambria Math"/>
                            <w:i/>
                          </w:rPr>
                        </m:ctrlPr>
                      </m:sSupPr>
                      <m:e>
                        <m:r>
                          <w:rPr>
                            <w:rFonts w:ascii="Cambria Math" w:hAnsi="Cambria Math"/>
                          </w:rPr>
                          <m:t>H</m:t>
                        </m:r>
                      </m:e>
                      <m:sup>
                        <m:r>
                          <w:rPr>
                            <w:rFonts w:ascii="Cambria Math" w:hAnsi="Cambria Math"/>
                          </w:rPr>
                          <m:t>2</m:t>
                        </m:r>
                      </m:sup>
                    </m:sSup>
                  </m:den>
                </m:f>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acc>
                          <m:accPr>
                            <m:chr m:val="̅"/>
                            <m:ctrlPr>
                              <w:rPr>
                                <w:rFonts w:ascii="Cambria Math" w:hAnsi="Cambria Math"/>
                                <w:i/>
                              </w:rPr>
                            </m:ctrlPr>
                          </m:accPr>
                          <m:e>
                            <m:r>
                              <w:rPr>
                                <w:rFonts w:ascii="Cambria Math" w:hAnsi="Cambria Math"/>
                              </w:rPr>
                              <m:t>ρ</m:t>
                            </m:r>
                          </m:e>
                        </m:acc>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ρ</m:t>
                            </m:r>
                          </m:e>
                        </m:acc>
                      </m:num>
                      <m:den>
                        <m:r>
                          <w:rPr>
                            <w:rFonts w:ascii="Cambria Math" w:hAnsi="Cambria Math"/>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i/>
                            <w:lang w:val="en-US"/>
                          </w:rPr>
                        </m:ctrlPr>
                      </m:fPr>
                      <m:num>
                        <m:r>
                          <w:rPr>
                            <w:rFonts w:ascii="Cambria Math" w:hAnsi="Cambria Math"/>
                            <w:lang w:val="en-US"/>
                          </w:rPr>
                          <m:t>∂H</m:t>
                        </m:r>
                      </m:num>
                      <m:den>
                        <m:r>
                          <w:rPr>
                            <w:rFonts w:ascii="Cambria Math" w:hAnsi="Cambria Math"/>
                            <w:lang w:val="en-US"/>
                          </w:rPr>
                          <m:t>∂X</m:t>
                        </m:r>
                      </m:den>
                    </m:f>
                  </m:e>
                </m:d>
                <m:r>
                  <m:rPr>
                    <m:sty m:val="p"/>
                  </m:rPr>
                  <w:rPr>
                    <w:rFonts w:ascii="Cambria Math" w:hAnsi="Cambria Math"/>
                  </w:rPr>
                  <m:t>Ψ</m:t>
                </m:r>
                <m:r>
                  <w:rPr>
                    <w:rFonts w:ascii="Cambria Math" w:hAnsi="Cambria Math"/>
                    <w:lang w:val="en-US"/>
                  </w:rPr>
                  <m:t>U=</m:t>
                </m:r>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 xml:space="preserve"> </m:t>
                </m:r>
              </m:oMath>
            </m:oMathPara>
          </w:p>
        </w:tc>
        <w:tc>
          <w:tcPr>
            <w:tcW w:w="567" w:type="dxa"/>
            <w:shd w:val="clear" w:color="auto" w:fill="auto"/>
            <w:vAlign w:val="center"/>
          </w:tcPr>
          <w:p w14:paraId="18B8C730" w14:textId="7CC73DF0" w:rsidR="00827740" w:rsidRPr="00CB4F02" w:rsidRDefault="00827740" w:rsidP="006F2C23">
            <w:pPr>
              <w:pStyle w:val="TextBlock"/>
              <w:spacing w:after="0" w:line="360" w:lineRule="auto"/>
              <w:rPr>
                <w:bCs/>
                <w:sz w:val="18"/>
              </w:rPr>
            </w:pPr>
            <w:r w:rsidRPr="00CB4F02">
              <w:rPr>
                <w:bCs/>
                <w:sz w:val="18"/>
              </w:rPr>
              <w:t>[</w:t>
            </w:r>
            <w:r>
              <w:rPr>
                <w:bCs/>
                <w:sz w:val="18"/>
              </w:rPr>
              <w:t>2</w:t>
            </w:r>
            <w:r w:rsidR="002C4763">
              <w:rPr>
                <w:bCs/>
                <w:sz w:val="18"/>
              </w:rPr>
              <w:t>2</w:t>
            </w:r>
            <w:r w:rsidRPr="00CB4F02">
              <w:rPr>
                <w:bCs/>
                <w:sz w:val="18"/>
              </w:rPr>
              <w:t>]</w:t>
            </w:r>
          </w:p>
        </w:tc>
      </w:tr>
    </w:tbl>
    <w:p w14:paraId="35155517" w14:textId="77777777" w:rsidR="00827740" w:rsidRDefault="00827740" w:rsidP="00827740">
      <w:pPr>
        <w:rPr>
          <w:lang w:val="en-US"/>
        </w:rPr>
      </w:pPr>
      <w:r>
        <w:rPr>
          <w:lang w:val="en-US"/>
        </w:rPr>
        <w:t>Pressure at each node point can then be represented by:</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1C7493BA" w14:textId="77777777" w:rsidTr="006F2C23">
        <w:trPr>
          <w:trHeight w:val="370"/>
          <w:jc w:val="center"/>
        </w:trPr>
        <w:tc>
          <w:tcPr>
            <w:tcW w:w="8504" w:type="dxa"/>
            <w:shd w:val="clear" w:color="auto" w:fill="auto"/>
            <w:vAlign w:val="center"/>
          </w:tcPr>
          <w:p w14:paraId="0E6E2A0D" w14:textId="77777777" w:rsidR="00827740" w:rsidRPr="00372707" w:rsidRDefault="00126F04" w:rsidP="006F2C23">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i+1</m:t>
                            </m:r>
                          </m:sub>
                        </m:sSub>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acc>
                              <m:accPr>
                                <m:chr m:val="̅"/>
                                <m:ctrlPr>
                                  <w:rPr>
                                    <w:rFonts w:ascii="Cambria Math" w:hAnsi="Cambria Math"/>
                                    <w:i/>
                                  </w:rPr>
                                </m:ctrlPr>
                              </m:accPr>
                              <m:e>
                                <m:r>
                                  <w:rPr>
                                    <w:rFonts w:ascii="Cambria Math" w:hAnsi="Cambria Math"/>
                                  </w:rPr>
                                  <m:t>ρ</m:t>
                                </m:r>
                              </m:e>
                            </m:acc>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ρ</m:t>
                                </m:r>
                              </m:e>
                            </m:acc>
                          </m:num>
                          <m:den>
                            <m:r>
                              <w:rPr>
                                <w:rFonts w:ascii="Cambria Math" w:hAnsi="Cambria Math"/>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H</m:t>
                            </m:r>
                          </m:den>
                        </m:f>
                        <m:f>
                          <m:fPr>
                            <m:ctrlPr>
                              <w:rPr>
                                <w:rFonts w:ascii="Cambria Math" w:hAnsi="Cambria Math"/>
                                <w:i/>
                                <w:lang w:val="en-US"/>
                              </w:rPr>
                            </m:ctrlPr>
                          </m:fPr>
                          <m:num>
                            <m:r>
                              <w:rPr>
                                <w:rFonts w:ascii="Cambria Math" w:hAnsi="Cambria Math"/>
                                <w:lang w:val="en-US"/>
                              </w:rPr>
                              <m:t>∂H</m:t>
                            </m:r>
                          </m:num>
                          <m:den>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acc>
                              <m:accPr>
                                <m:chr m:val="̅"/>
                                <m:ctrlPr>
                                  <w:rPr>
                                    <w:rFonts w:ascii="Cambria Math" w:hAnsi="Cambria Math"/>
                                    <w:i/>
                                  </w:rPr>
                                </m:ctrlPr>
                              </m:accPr>
                              <m:e>
                                <m:r>
                                  <w:rPr>
                                    <w:rFonts w:ascii="Cambria Math" w:hAnsi="Cambria Math"/>
                                  </w:rPr>
                                  <m:t>η</m:t>
                                </m:r>
                              </m:e>
                            </m:acc>
                          </m:den>
                        </m:f>
                        <m:f>
                          <m:fPr>
                            <m:ctrlPr>
                              <w:rPr>
                                <w:rFonts w:ascii="Cambria Math" w:hAnsi="Cambria Math"/>
                                <w:i/>
                                <w:lang w:val="en-US"/>
                              </w:rPr>
                            </m:ctrlPr>
                          </m:fPr>
                          <m:num>
                            <m:r>
                              <w:rPr>
                                <w:rFonts w:ascii="Cambria Math" w:hAnsi="Cambria Math"/>
                                <w:lang w:val="en-US"/>
                              </w:rPr>
                              <m:t>∂</m:t>
                            </m:r>
                            <m:acc>
                              <m:accPr>
                                <m:chr m:val="̅"/>
                                <m:ctrlPr>
                                  <w:rPr>
                                    <w:rFonts w:ascii="Cambria Math" w:hAnsi="Cambria Math"/>
                                    <w:i/>
                                  </w:rPr>
                                </m:ctrlPr>
                              </m:accPr>
                              <m:e>
                                <m:r>
                                  <w:rPr>
                                    <w:rFonts w:ascii="Cambria Math" w:hAnsi="Cambria Math"/>
                                  </w:rPr>
                                  <m:t>η</m:t>
                                </m:r>
                              </m:e>
                            </m:acc>
                          </m:num>
                          <m:den>
                            <m:r>
                              <w:rPr>
                                <w:rFonts w:ascii="Cambria Math" w:hAnsi="Cambria Math"/>
                                <w:lang w:val="en-US"/>
                              </w:rPr>
                              <m:t>∂X</m:t>
                            </m:r>
                          </m:den>
                        </m:f>
                      </m:e>
                    </m:d>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i-1</m:t>
                            </m:r>
                          </m:sub>
                        </m:sSub>
                      </m:num>
                      <m:den>
                        <m:r>
                          <w:rPr>
                            <w:rFonts w:ascii="Cambria Math" w:hAnsi="Cambria Math"/>
                            <w:lang w:val="en-US"/>
                          </w:rPr>
                          <m:t>2∆X</m:t>
                        </m:r>
                      </m:den>
                    </m:f>
                    <m:r>
                      <w:rPr>
                        <w:rFonts w:ascii="Cambria Math" w:hAnsi="Cambria Math"/>
                        <w:lang w:val="en-US"/>
                      </w:rPr>
                      <m:t>-</m:t>
                    </m:r>
                    <m:f>
                      <m:fPr>
                        <m:ctrlPr>
                          <w:rPr>
                            <w:rFonts w:ascii="Cambria Math" w:hAnsi="Cambria Math"/>
                            <w:i/>
                          </w:rPr>
                        </m:ctrlPr>
                      </m:fPr>
                      <m:num>
                        <m:r>
                          <w:rPr>
                            <w:rFonts w:ascii="Cambria Math" w:hAnsi="Cambria Math"/>
                          </w:rPr>
                          <m:t>6</m:t>
                        </m:r>
                        <m:acc>
                          <m:accPr>
                            <m:chr m:val="̅"/>
                            <m:ctrlPr>
                              <w:rPr>
                                <w:rFonts w:ascii="Cambria Math" w:hAnsi="Cambria Math"/>
                                <w:i/>
                              </w:rPr>
                            </m:ctrlPr>
                          </m:accPr>
                          <m:e>
                            <m:r>
                              <w:rPr>
                                <w:rFonts w:ascii="Cambria Math" w:hAnsi="Cambria Math"/>
                              </w:rPr>
                              <m:t>η</m:t>
                            </m:r>
                          </m:e>
                        </m:acc>
                      </m:num>
                      <m:den>
                        <m:sSup>
                          <m:sSupPr>
                            <m:ctrlPr>
                              <w:rPr>
                                <w:rFonts w:ascii="Cambria Math" w:hAnsi="Cambria Math"/>
                                <w:i/>
                              </w:rPr>
                            </m:ctrlPr>
                          </m:sSupPr>
                          <m:e>
                            <m:r>
                              <w:rPr>
                                <w:rFonts w:ascii="Cambria Math" w:hAnsi="Cambria Math"/>
                              </w:rPr>
                              <m:t>H</m:t>
                            </m:r>
                          </m:e>
                          <m:sup>
                            <m:r>
                              <w:rPr>
                                <w:rFonts w:ascii="Cambria Math" w:hAnsi="Cambria Math"/>
                              </w:rPr>
                              <m:t>2</m:t>
                            </m:r>
                          </m:sup>
                        </m:sSup>
                      </m:den>
                    </m:f>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acc>
                              <m:accPr>
                                <m:chr m:val="̅"/>
                                <m:ctrlPr>
                                  <w:rPr>
                                    <w:rFonts w:ascii="Cambria Math" w:hAnsi="Cambria Math"/>
                                    <w:i/>
                                  </w:rPr>
                                </m:ctrlPr>
                              </m:accPr>
                              <m:e>
                                <m:r>
                                  <w:rPr>
                                    <w:rFonts w:ascii="Cambria Math" w:hAnsi="Cambria Math"/>
                                  </w:rPr>
                                  <m:t>ρ</m:t>
                                </m:r>
                              </m:e>
                            </m:acc>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ρ</m:t>
                                </m:r>
                              </m:e>
                            </m:acc>
                          </m:num>
                          <m:den>
                            <m:r>
                              <w:rPr>
                                <w:rFonts w:ascii="Cambria Math" w:hAnsi="Cambria Math"/>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i/>
                                <w:lang w:val="en-US"/>
                              </w:rPr>
                            </m:ctrlPr>
                          </m:fPr>
                          <m:num>
                            <m:r>
                              <w:rPr>
                                <w:rFonts w:ascii="Cambria Math" w:hAnsi="Cambria Math"/>
                                <w:lang w:val="en-US"/>
                              </w:rPr>
                              <m:t>∂H</m:t>
                            </m:r>
                          </m:num>
                          <m:den>
                            <m:r>
                              <w:rPr>
                                <w:rFonts w:ascii="Cambria Math" w:hAnsi="Cambria Math"/>
                                <w:lang w:val="en-US"/>
                              </w:rPr>
                              <m:t>∂X</m:t>
                            </m:r>
                          </m:den>
                        </m:f>
                      </m:e>
                    </m:d>
                    <m:r>
                      <m:rPr>
                        <m:sty m:val="p"/>
                      </m:rPr>
                      <w:rPr>
                        <w:rFonts w:ascii="Cambria Math" w:hAnsi="Cambria Math"/>
                      </w:rPr>
                      <m:t>Ψ</m:t>
                    </m:r>
                    <m:r>
                      <w:rPr>
                        <w:rFonts w:ascii="Cambria Math" w:hAnsi="Cambria Math"/>
                        <w:lang w:val="en-US"/>
                      </w:rPr>
                      <m:t>U</m:t>
                    </m:r>
                  </m:num>
                  <m:den>
                    <m:r>
                      <w:rPr>
                        <w:rFonts w:ascii="Cambria Math" w:hAnsi="Cambria Math"/>
                        <w:lang w:val="en-US"/>
                      </w:rPr>
                      <m:t>2</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e>
                    </m:d>
                  </m:den>
                </m:f>
              </m:oMath>
            </m:oMathPara>
          </w:p>
        </w:tc>
        <w:tc>
          <w:tcPr>
            <w:tcW w:w="567" w:type="dxa"/>
            <w:shd w:val="clear" w:color="auto" w:fill="auto"/>
            <w:vAlign w:val="center"/>
          </w:tcPr>
          <w:p w14:paraId="334FEE45" w14:textId="535AF5D5" w:rsidR="00827740" w:rsidRPr="00CB4F02" w:rsidRDefault="00827740" w:rsidP="006F2C23">
            <w:pPr>
              <w:pStyle w:val="TextBlock"/>
              <w:spacing w:after="0" w:line="360" w:lineRule="auto"/>
              <w:rPr>
                <w:bCs/>
                <w:sz w:val="18"/>
              </w:rPr>
            </w:pPr>
            <w:r w:rsidRPr="00CB4F02">
              <w:rPr>
                <w:bCs/>
                <w:sz w:val="18"/>
              </w:rPr>
              <w:t>[</w:t>
            </w:r>
            <w:r>
              <w:rPr>
                <w:bCs/>
                <w:sz w:val="18"/>
              </w:rPr>
              <w:t>2</w:t>
            </w:r>
            <w:r w:rsidR="002C4763">
              <w:rPr>
                <w:bCs/>
                <w:sz w:val="18"/>
              </w:rPr>
              <w:t>3</w:t>
            </w:r>
            <w:r w:rsidRPr="00CB4F02">
              <w:rPr>
                <w:bCs/>
                <w:sz w:val="18"/>
              </w:rPr>
              <w:t>]</w:t>
            </w:r>
          </w:p>
        </w:tc>
      </w:tr>
    </w:tbl>
    <w:p w14:paraId="3F540510" w14:textId="436EB00C" w:rsidR="00827740" w:rsidRDefault="0037258F" w:rsidP="00827740">
      <w:pPr>
        <w:rPr>
          <w:lang w:val="en-US"/>
        </w:rPr>
      </w:pPr>
      <w:r>
        <w:rPr>
          <w:lang w:val="en-US"/>
        </w:rPr>
        <w:t>Si</w:t>
      </w:r>
      <w:r w:rsidR="00827740">
        <w:rPr>
          <w:lang w:val="en-US"/>
        </w:rPr>
        <w:t xml:space="preserve">mplified to </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3AE08BA4" w14:textId="77777777" w:rsidTr="006F2C23">
        <w:trPr>
          <w:trHeight w:val="370"/>
          <w:jc w:val="center"/>
        </w:trPr>
        <w:tc>
          <w:tcPr>
            <w:tcW w:w="8504" w:type="dxa"/>
            <w:shd w:val="clear" w:color="auto" w:fill="auto"/>
            <w:vAlign w:val="center"/>
          </w:tcPr>
          <w:p w14:paraId="1552FD06" w14:textId="77777777" w:rsidR="00827740" w:rsidRPr="00EE529B" w:rsidRDefault="00126F04" w:rsidP="006F2C23">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-E</m:t>
                    </m:r>
                  </m:num>
                  <m:den>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e>
                    </m:d>
                  </m:den>
                </m:f>
              </m:oMath>
            </m:oMathPara>
          </w:p>
        </w:tc>
        <w:tc>
          <w:tcPr>
            <w:tcW w:w="567" w:type="dxa"/>
            <w:shd w:val="clear" w:color="auto" w:fill="auto"/>
            <w:vAlign w:val="center"/>
          </w:tcPr>
          <w:p w14:paraId="2BC18A3A" w14:textId="076BB249" w:rsidR="00827740" w:rsidRPr="00CB4F02" w:rsidRDefault="00827740" w:rsidP="006F2C23">
            <w:pPr>
              <w:pStyle w:val="TextBlock"/>
              <w:spacing w:after="0" w:line="360" w:lineRule="auto"/>
              <w:rPr>
                <w:bCs/>
                <w:sz w:val="18"/>
              </w:rPr>
            </w:pPr>
            <w:r w:rsidRPr="00CB4F02">
              <w:rPr>
                <w:bCs/>
                <w:sz w:val="18"/>
              </w:rPr>
              <w:t>[</w:t>
            </w:r>
            <w:r>
              <w:rPr>
                <w:bCs/>
                <w:sz w:val="18"/>
              </w:rPr>
              <w:t>2</w:t>
            </w:r>
            <w:r w:rsidR="002C4763">
              <w:rPr>
                <w:bCs/>
                <w:sz w:val="18"/>
              </w:rPr>
              <w:t>4</w:t>
            </w:r>
            <w:r w:rsidRPr="00CB4F02">
              <w:rPr>
                <w:bCs/>
                <w:sz w:val="18"/>
              </w:rPr>
              <w:t>]</w:t>
            </w:r>
          </w:p>
        </w:tc>
      </w:tr>
    </w:tbl>
    <w:p w14:paraId="5359F1BC" w14:textId="77777777" w:rsidR="00827740" w:rsidRDefault="00827740" w:rsidP="00827740">
      <w:proofErr w:type="gramStart"/>
      <w:r>
        <w:t>where</w:t>
      </w:r>
      <w:proofErr w:type="gramEnd"/>
      <w:r>
        <w:t>,</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01FDB017" w14:textId="77777777" w:rsidTr="006F2C23">
        <w:trPr>
          <w:trHeight w:val="370"/>
          <w:jc w:val="center"/>
        </w:trPr>
        <w:tc>
          <w:tcPr>
            <w:tcW w:w="8504" w:type="dxa"/>
            <w:shd w:val="clear" w:color="auto" w:fill="auto"/>
            <w:vAlign w:val="center"/>
          </w:tcPr>
          <w:p w14:paraId="3C9BAD5D" w14:textId="77777777" w:rsidR="00827740" w:rsidRPr="00EE529B" w:rsidRDefault="00827740" w:rsidP="006F2C23">
            <m:oMathPara>
              <m:oMath>
                <m:r>
                  <w:rPr>
                    <w:rFonts w:ascii="Cambria Math" w:hAnsi="Cambria Math"/>
                  </w:rPr>
                  <m:t>Pxx=</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tc>
        <w:tc>
          <w:tcPr>
            <w:tcW w:w="567" w:type="dxa"/>
            <w:shd w:val="clear" w:color="auto" w:fill="auto"/>
            <w:vAlign w:val="center"/>
          </w:tcPr>
          <w:p w14:paraId="3B568A20" w14:textId="18758700" w:rsidR="00827740" w:rsidRPr="00CB4F02" w:rsidRDefault="00827740" w:rsidP="006F2C23">
            <w:pPr>
              <w:pStyle w:val="TextBlock"/>
              <w:spacing w:after="0" w:line="360" w:lineRule="auto"/>
              <w:rPr>
                <w:bCs/>
                <w:sz w:val="18"/>
              </w:rPr>
            </w:pPr>
            <w:r w:rsidRPr="00CB4F02">
              <w:rPr>
                <w:bCs/>
                <w:sz w:val="18"/>
              </w:rPr>
              <w:t>[</w:t>
            </w:r>
            <w:r>
              <w:rPr>
                <w:bCs/>
                <w:sz w:val="18"/>
              </w:rPr>
              <w:t>2</w:t>
            </w:r>
            <w:r w:rsidR="002C4763">
              <w:rPr>
                <w:bCs/>
                <w:sz w:val="18"/>
              </w:rPr>
              <w:t>6</w:t>
            </w:r>
            <w:r w:rsidRPr="00CB4F02">
              <w:rPr>
                <w:bCs/>
                <w:sz w:val="18"/>
              </w:rPr>
              <w:t>]</w:t>
            </w:r>
          </w:p>
        </w:tc>
      </w:tr>
    </w:tbl>
    <w:p w14:paraId="7C591A40" w14:textId="77777777" w:rsidR="00827740" w:rsidRDefault="00827740" w:rsidP="00827740"/>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1D910506" w14:textId="77777777" w:rsidTr="006F2C23">
        <w:trPr>
          <w:trHeight w:val="370"/>
          <w:jc w:val="center"/>
        </w:trPr>
        <w:tc>
          <w:tcPr>
            <w:tcW w:w="8504" w:type="dxa"/>
            <w:shd w:val="clear" w:color="auto" w:fill="auto"/>
            <w:vAlign w:val="center"/>
          </w:tcPr>
          <w:p w14:paraId="0150F66D" w14:textId="77777777" w:rsidR="00827740" w:rsidRPr="00EE529B" w:rsidRDefault="00827740" w:rsidP="006F2C23">
            <w:pPr>
              <w:rPr>
                <w:lang w:val="en-US"/>
              </w:rPr>
            </w:pPr>
            <m:oMathPara>
              <m:oMath>
                <m:r>
                  <w:rPr>
                    <w:rFonts w:ascii="Cambria Math" w:hAnsi="Cambria Math"/>
                  </w:rPr>
                  <m:t>Px=</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i-1</m:t>
                        </m:r>
                      </m:sub>
                    </m:sSub>
                  </m:num>
                  <m:den>
                    <m:r>
                      <w:rPr>
                        <w:rFonts w:ascii="Cambria Math" w:hAnsi="Cambria Math"/>
                        <w:lang w:val="en-US"/>
                      </w:rPr>
                      <m:t>2∆X</m:t>
                    </m:r>
                  </m:den>
                </m:f>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acc>
                          <m:accPr>
                            <m:chr m:val="̅"/>
                            <m:ctrlPr>
                              <w:rPr>
                                <w:rFonts w:ascii="Cambria Math" w:hAnsi="Cambria Math"/>
                                <w:i/>
                              </w:rPr>
                            </m:ctrlPr>
                          </m:accPr>
                          <m:e>
                            <m:r>
                              <w:rPr>
                                <w:rFonts w:ascii="Cambria Math" w:hAnsi="Cambria Math"/>
                              </w:rPr>
                              <m:t>ρ</m:t>
                            </m:r>
                          </m:e>
                        </m:acc>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ρ</m:t>
                            </m:r>
                          </m:e>
                        </m:acc>
                      </m:num>
                      <m:den>
                        <m:r>
                          <w:rPr>
                            <w:rFonts w:ascii="Cambria Math" w:hAnsi="Cambria Math"/>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H</m:t>
                        </m:r>
                      </m:den>
                    </m:f>
                    <m:f>
                      <m:fPr>
                        <m:ctrlPr>
                          <w:rPr>
                            <w:rFonts w:ascii="Cambria Math" w:hAnsi="Cambria Math"/>
                            <w:i/>
                            <w:lang w:val="en-US"/>
                          </w:rPr>
                        </m:ctrlPr>
                      </m:fPr>
                      <m:num>
                        <m:r>
                          <w:rPr>
                            <w:rFonts w:ascii="Cambria Math" w:hAnsi="Cambria Math"/>
                            <w:lang w:val="en-US"/>
                          </w:rPr>
                          <m:t>∂H</m:t>
                        </m:r>
                      </m:num>
                      <m:den>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acc>
                          <m:accPr>
                            <m:chr m:val="̅"/>
                            <m:ctrlPr>
                              <w:rPr>
                                <w:rFonts w:ascii="Cambria Math" w:hAnsi="Cambria Math"/>
                                <w:i/>
                              </w:rPr>
                            </m:ctrlPr>
                          </m:accPr>
                          <m:e>
                            <m:r>
                              <w:rPr>
                                <w:rFonts w:ascii="Cambria Math" w:hAnsi="Cambria Math"/>
                              </w:rPr>
                              <m:t>η</m:t>
                            </m:r>
                          </m:e>
                        </m:acc>
                      </m:den>
                    </m:f>
                    <m:f>
                      <m:fPr>
                        <m:ctrlPr>
                          <w:rPr>
                            <w:rFonts w:ascii="Cambria Math" w:hAnsi="Cambria Math"/>
                            <w:i/>
                            <w:lang w:val="en-US"/>
                          </w:rPr>
                        </m:ctrlPr>
                      </m:fPr>
                      <m:num>
                        <m:r>
                          <w:rPr>
                            <w:rFonts w:ascii="Cambria Math" w:hAnsi="Cambria Math"/>
                            <w:lang w:val="en-US"/>
                          </w:rPr>
                          <m:t>∂</m:t>
                        </m:r>
                        <m:acc>
                          <m:accPr>
                            <m:chr m:val="̅"/>
                            <m:ctrlPr>
                              <w:rPr>
                                <w:rFonts w:ascii="Cambria Math" w:hAnsi="Cambria Math"/>
                                <w:i/>
                              </w:rPr>
                            </m:ctrlPr>
                          </m:accPr>
                          <m:e>
                            <m:r>
                              <w:rPr>
                                <w:rFonts w:ascii="Cambria Math" w:hAnsi="Cambria Math"/>
                              </w:rPr>
                              <m:t>η</m:t>
                            </m:r>
                          </m:e>
                        </m:acc>
                      </m:num>
                      <m:den>
                        <m:r>
                          <w:rPr>
                            <w:rFonts w:ascii="Cambria Math" w:hAnsi="Cambria Math"/>
                            <w:lang w:val="en-US"/>
                          </w:rPr>
                          <m:t>∂X</m:t>
                        </m:r>
                      </m:den>
                    </m:f>
                  </m:e>
                </m:d>
              </m:oMath>
            </m:oMathPara>
          </w:p>
        </w:tc>
        <w:tc>
          <w:tcPr>
            <w:tcW w:w="567" w:type="dxa"/>
            <w:shd w:val="clear" w:color="auto" w:fill="auto"/>
            <w:vAlign w:val="center"/>
          </w:tcPr>
          <w:p w14:paraId="1A0A70AB" w14:textId="075C30AA" w:rsidR="00827740" w:rsidRPr="00CB4F02" w:rsidRDefault="00827740" w:rsidP="006F2C23">
            <w:pPr>
              <w:pStyle w:val="TextBlock"/>
              <w:spacing w:after="0" w:line="360" w:lineRule="auto"/>
              <w:rPr>
                <w:bCs/>
                <w:sz w:val="18"/>
              </w:rPr>
            </w:pPr>
            <w:r w:rsidRPr="00CB4F02">
              <w:rPr>
                <w:bCs/>
                <w:sz w:val="18"/>
              </w:rPr>
              <w:t>[</w:t>
            </w:r>
            <w:r>
              <w:rPr>
                <w:bCs/>
                <w:sz w:val="18"/>
              </w:rPr>
              <w:t>2</w:t>
            </w:r>
            <w:r w:rsidR="002C4763">
              <w:rPr>
                <w:bCs/>
                <w:sz w:val="18"/>
              </w:rPr>
              <w:t>7</w:t>
            </w:r>
            <w:r w:rsidRPr="00CB4F02">
              <w:rPr>
                <w:bCs/>
                <w:sz w:val="18"/>
              </w:rPr>
              <w:t>]</w:t>
            </w:r>
          </w:p>
        </w:tc>
      </w:tr>
    </w:tbl>
    <w:p w14:paraId="5F7A7F4C" w14:textId="77777777" w:rsidR="00827740" w:rsidRDefault="00827740" w:rsidP="00827740">
      <w:pPr>
        <w:rPr>
          <w:lang w:val="en-US"/>
        </w:rPr>
      </w:pP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27740" w:rsidRPr="00CB4F02" w14:paraId="6BFB70CE" w14:textId="77777777" w:rsidTr="006F2C23">
        <w:trPr>
          <w:trHeight w:val="370"/>
          <w:jc w:val="center"/>
        </w:trPr>
        <w:tc>
          <w:tcPr>
            <w:tcW w:w="8504" w:type="dxa"/>
            <w:shd w:val="clear" w:color="auto" w:fill="auto"/>
            <w:vAlign w:val="center"/>
          </w:tcPr>
          <w:p w14:paraId="79726D12" w14:textId="77777777" w:rsidR="00827740" w:rsidRPr="00EE529B" w:rsidRDefault="00827740" w:rsidP="006F2C23">
            <w:pPr>
              <w:rPr>
                <w:lang w:val="en-US"/>
              </w:rPr>
            </w:pPr>
            <m:oMathPara>
              <m:oMath>
                <m:r>
                  <w:rPr>
                    <w:rFonts w:ascii="Cambria Math" w:hAnsi="Cambria Math"/>
                    <w:lang w:val="en-US"/>
                  </w:rPr>
                  <m:t xml:space="preserve">E= </m:t>
                </m:r>
                <m:f>
                  <m:fPr>
                    <m:ctrlPr>
                      <w:rPr>
                        <w:rFonts w:ascii="Cambria Math" w:hAnsi="Cambria Math"/>
                        <w:i/>
                      </w:rPr>
                    </m:ctrlPr>
                  </m:fPr>
                  <m:num>
                    <m:r>
                      <w:rPr>
                        <w:rFonts w:ascii="Cambria Math" w:hAnsi="Cambria Math"/>
                      </w:rPr>
                      <m:t>6</m:t>
                    </m:r>
                    <m:acc>
                      <m:accPr>
                        <m:chr m:val="̅"/>
                        <m:ctrlPr>
                          <w:rPr>
                            <w:rFonts w:ascii="Cambria Math" w:hAnsi="Cambria Math"/>
                            <w:i/>
                          </w:rPr>
                        </m:ctrlPr>
                      </m:accPr>
                      <m:e>
                        <m:r>
                          <w:rPr>
                            <w:rFonts w:ascii="Cambria Math" w:hAnsi="Cambria Math"/>
                          </w:rPr>
                          <m:t>η</m:t>
                        </m:r>
                      </m:e>
                    </m:acc>
                  </m:num>
                  <m:den>
                    <m:sSup>
                      <m:sSupPr>
                        <m:ctrlPr>
                          <w:rPr>
                            <w:rFonts w:ascii="Cambria Math" w:hAnsi="Cambria Math"/>
                            <w:i/>
                          </w:rPr>
                        </m:ctrlPr>
                      </m:sSupPr>
                      <m:e>
                        <m:r>
                          <w:rPr>
                            <w:rFonts w:ascii="Cambria Math" w:hAnsi="Cambria Math"/>
                          </w:rPr>
                          <m:t>H</m:t>
                        </m:r>
                      </m:e>
                      <m:sup>
                        <m:r>
                          <w:rPr>
                            <w:rFonts w:ascii="Cambria Math" w:hAnsi="Cambria Math"/>
                          </w:rPr>
                          <m:t>2</m:t>
                        </m:r>
                      </m:sup>
                    </m:sSup>
                  </m:den>
                </m:f>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acc>
                          <m:accPr>
                            <m:chr m:val="̅"/>
                            <m:ctrlPr>
                              <w:rPr>
                                <w:rFonts w:ascii="Cambria Math" w:hAnsi="Cambria Math"/>
                                <w:i/>
                              </w:rPr>
                            </m:ctrlPr>
                          </m:accPr>
                          <m:e>
                            <m:r>
                              <w:rPr>
                                <w:rFonts w:ascii="Cambria Math" w:hAnsi="Cambria Math"/>
                              </w:rPr>
                              <m:t>ρ</m:t>
                            </m:r>
                          </m:e>
                        </m:acc>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ρ</m:t>
                            </m:r>
                          </m:e>
                        </m:acc>
                      </m:num>
                      <m:den>
                        <m:r>
                          <w:rPr>
                            <w:rFonts w:ascii="Cambria Math" w:hAnsi="Cambria Math"/>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i/>
                            <w:lang w:val="en-US"/>
                          </w:rPr>
                        </m:ctrlPr>
                      </m:fPr>
                      <m:num>
                        <m:r>
                          <w:rPr>
                            <w:rFonts w:ascii="Cambria Math" w:hAnsi="Cambria Math"/>
                            <w:lang w:val="en-US"/>
                          </w:rPr>
                          <m:t>∂H</m:t>
                        </m:r>
                      </m:num>
                      <m:den>
                        <m:r>
                          <w:rPr>
                            <w:rFonts w:ascii="Cambria Math" w:hAnsi="Cambria Math"/>
                            <w:lang w:val="en-US"/>
                          </w:rPr>
                          <m:t>∂X</m:t>
                        </m:r>
                      </m:den>
                    </m:f>
                  </m:e>
                </m:d>
                <m:r>
                  <m:rPr>
                    <m:sty m:val="p"/>
                  </m:rPr>
                  <w:rPr>
                    <w:rFonts w:ascii="Cambria Math" w:hAnsi="Cambria Math"/>
                  </w:rPr>
                  <m:t>Ψ</m:t>
                </m:r>
                <m:r>
                  <w:rPr>
                    <w:rFonts w:ascii="Cambria Math" w:hAnsi="Cambria Math"/>
                    <w:lang w:val="en-US"/>
                  </w:rPr>
                  <m:t>U</m:t>
                </m:r>
              </m:oMath>
            </m:oMathPara>
          </w:p>
        </w:tc>
        <w:tc>
          <w:tcPr>
            <w:tcW w:w="567" w:type="dxa"/>
            <w:shd w:val="clear" w:color="auto" w:fill="auto"/>
            <w:vAlign w:val="center"/>
          </w:tcPr>
          <w:p w14:paraId="35CF479F" w14:textId="77777777" w:rsidR="00827740" w:rsidRPr="00CB4F02" w:rsidRDefault="00827740" w:rsidP="006F2C23">
            <w:pPr>
              <w:pStyle w:val="TextBlock"/>
              <w:spacing w:after="0" w:line="360" w:lineRule="auto"/>
              <w:rPr>
                <w:bCs/>
                <w:sz w:val="18"/>
              </w:rPr>
            </w:pPr>
            <w:r w:rsidRPr="00CB4F02">
              <w:rPr>
                <w:bCs/>
                <w:sz w:val="18"/>
              </w:rPr>
              <w:t>[</w:t>
            </w:r>
            <w:r>
              <w:rPr>
                <w:bCs/>
                <w:sz w:val="18"/>
              </w:rPr>
              <w:t>28</w:t>
            </w:r>
            <w:r w:rsidRPr="00CB4F02">
              <w:rPr>
                <w:bCs/>
                <w:sz w:val="18"/>
              </w:rPr>
              <w:t>]</w:t>
            </w:r>
          </w:p>
        </w:tc>
      </w:tr>
    </w:tbl>
    <w:p w14:paraId="72280D2A" w14:textId="480B5804" w:rsidR="00260BCE" w:rsidRDefault="00260BCE" w:rsidP="00AA2D3A">
      <w:pPr>
        <w:pStyle w:val="Heading20"/>
        <w:numPr>
          <w:ilvl w:val="1"/>
          <w:numId w:val="30"/>
        </w:numPr>
      </w:pPr>
      <w:bookmarkStart w:id="26" w:name="_Toc40730168"/>
      <w:r>
        <w:t>Effect of pressure on lubricant viscosity</w:t>
      </w:r>
      <w:bookmarkEnd w:id="26"/>
    </w:p>
    <w:p w14:paraId="058DF7E0" w14:textId="23097794" w:rsidR="00260BCE" w:rsidRDefault="00260BCE" w:rsidP="00260BCE">
      <w:r>
        <w:t xml:space="preserve">EHL temperatures are typically in the region of 0.5-4 GPa. The resultant behaviour of the viscosity at these pressures is instrumental in forming the EHL film and must be accounted for. The Barus law </w:t>
      </w:r>
      <w:r>
        <w:fldChar w:fldCharType="begin" w:fldLock="1"/>
      </w:r>
      <w:r w:rsidR="003179BE">
        <w:instrText>ADDIN CSL_CITATION {"citationItems":[{"id":"ITEM-1","itemData":{"author":[{"dropping-particle":"","family":"Barus","given":"C.","non-dropping-particle":"","parse-names":false,"suffix":""}],"container-title":"American Journal of Science 3rd Series","id":"ITEM-1","issued":{"date-parts":[["1893"]]},"page":"87-96","title":"Isothermals isopietics and isometrics in relationship to viscosity","type":"article-journal","volume":"45"},"uris":["http://www.mendeley.com/documents/?uuid=2ea757c0-4569-4047-a3a9-0749dd82e99b"]}],"mendeley":{"formattedCitation":"[43]","plainTextFormattedCitation":"[43]","previouslyFormattedCitation":"[43]"},"properties":{"noteIndex":0},"schema":"https://github.com/citation-style-language/schema/raw/master/csl-citation.json"}</w:instrText>
      </w:r>
      <w:r>
        <w:fldChar w:fldCharType="separate"/>
      </w:r>
      <w:r w:rsidR="003179BE" w:rsidRPr="003179BE">
        <w:rPr>
          <w:noProof/>
        </w:rPr>
        <w:t>[43]</w:t>
      </w:r>
      <w:r>
        <w:fldChar w:fldCharType="end"/>
      </w:r>
      <w:r>
        <w:t xml:space="preserve"> determines viscosity increase with pressure assuming constant ambient temperature: </w:t>
      </w:r>
    </w:p>
    <w:tbl>
      <w:tblPr>
        <w:tblStyle w:val="GridTable1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4"/>
        <w:gridCol w:w="567"/>
      </w:tblGrid>
      <w:tr w:rsidR="00260BCE" w:rsidRPr="00CB4F02" w14:paraId="5EE349BB" w14:textId="77777777" w:rsidTr="00DF3959">
        <w:trPr>
          <w:cnfStyle w:val="100000000000" w:firstRow="1" w:lastRow="0" w:firstColumn="0" w:lastColumn="0" w:oddVBand="0" w:evenVBand="0" w:oddHBand="0"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8504" w:type="dxa"/>
            <w:tcBorders>
              <w:bottom w:val="none" w:sz="0" w:space="0" w:color="auto"/>
            </w:tcBorders>
            <w:vAlign w:val="center"/>
          </w:tcPr>
          <w:p w14:paraId="326B0A58" w14:textId="29DE7587" w:rsidR="00260BCE" w:rsidRPr="000A2E78" w:rsidRDefault="000A2E78" w:rsidP="001658FC">
            <w:pPr>
              <w:rPr>
                <w:b w:val="0"/>
                <w:bCs w:val="0"/>
              </w:rPr>
            </w:pPr>
            <m:oMathPara>
              <m:oMath>
                <m:r>
                  <m:rPr>
                    <m:sty m:val="bi"/>
                  </m:rPr>
                  <w:rPr>
                    <w:rFonts w:ascii="Cambria Math" w:hAnsi="Cambria Math"/>
                  </w:rPr>
                  <m:t>η=</m:t>
                </m:r>
                <m:sSub>
                  <m:sSubPr>
                    <m:ctrlPr>
                      <w:rPr>
                        <w:rFonts w:ascii="Cambria Math" w:hAnsi="Cambria Math"/>
                        <w:b w:val="0"/>
                        <w:bCs w:val="0"/>
                        <w:i/>
                      </w:rPr>
                    </m:ctrlPr>
                  </m:sSubPr>
                  <m:e>
                    <m:r>
                      <m:rPr>
                        <m:sty m:val="bi"/>
                      </m:rPr>
                      <w:rPr>
                        <w:rFonts w:ascii="Cambria Math" w:hAnsi="Cambria Math"/>
                      </w:rPr>
                      <m:t>η</m:t>
                    </m:r>
                  </m:e>
                  <m:sub>
                    <m:r>
                      <m:rPr>
                        <m:sty m:val="bi"/>
                      </m:rPr>
                      <w:rPr>
                        <w:rFonts w:ascii="Cambria Math" w:hAnsi="Cambria Math"/>
                      </w:rPr>
                      <m:t>0</m:t>
                    </m:r>
                  </m:sub>
                </m:sSub>
                <m:r>
                  <m:rPr>
                    <m:sty m:val="bi"/>
                  </m:rPr>
                  <w:rPr>
                    <w:rFonts w:ascii="Cambria Math" w:hAnsi="Cambria Math"/>
                  </w:rPr>
                  <m:t>exp(αp)</m:t>
                </m:r>
              </m:oMath>
            </m:oMathPara>
          </w:p>
        </w:tc>
        <w:tc>
          <w:tcPr>
            <w:tcW w:w="567" w:type="dxa"/>
            <w:tcBorders>
              <w:bottom w:val="none" w:sz="0" w:space="0" w:color="auto"/>
            </w:tcBorders>
            <w:vAlign w:val="center"/>
          </w:tcPr>
          <w:p w14:paraId="4F788DC3" w14:textId="4790EE32" w:rsidR="00260BCE" w:rsidRPr="005A0E18" w:rsidRDefault="00260BCE" w:rsidP="001658FC">
            <w:pPr>
              <w:pStyle w:val="TextBlock"/>
              <w:spacing w:after="0" w:line="360" w:lineRule="auto"/>
              <w:jc w:val="center"/>
              <w:cnfStyle w:val="100000000000" w:firstRow="1" w:lastRow="0" w:firstColumn="0" w:lastColumn="0" w:oddVBand="0" w:evenVBand="0" w:oddHBand="0" w:evenHBand="0" w:firstRowFirstColumn="0" w:firstRowLastColumn="0" w:lastRowFirstColumn="0" w:lastRowLastColumn="0"/>
              <w:rPr>
                <w:b w:val="0"/>
                <w:sz w:val="18"/>
              </w:rPr>
            </w:pPr>
            <w:r w:rsidRPr="005A0E18">
              <w:rPr>
                <w:b w:val="0"/>
                <w:sz w:val="18"/>
              </w:rPr>
              <w:t>[2</w:t>
            </w:r>
            <w:r w:rsidR="002C4763">
              <w:rPr>
                <w:b w:val="0"/>
                <w:sz w:val="18"/>
              </w:rPr>
              <w:t>9</w:t>
            </w:r>
            <w:r w:rsidRPr="005A0E18">
              <w:rPr>
                <w:b w:val="0"/>
                <w:sz w:val="18"/>
              </w:rPr>
              <w:t>]</w:t>
            </w:r>
          </w:p>
        </w:tc>
      </w:tr>
    </w:tbl>
    <w:p w14:paraId="5090673F" w14:textId="0CB96D2E" w:rsidR="00260BCE" w:rsidRPr="005A2FA9" w:rsidRDefault="00260BCE" w:rsidP="00260BCE">
      <w:r>
        <w:t xml:space="preserve">where </w:t>
      </w:r>
      <m:oMath>
        <m:r>
          <w:rPr>
            <w:rFonts w:ascii="Cambria Math" w:hAnsi="Cambria Math"/>
          </w:rPr>
          <m:t>η</m:t>
        </m:r>
      </m:oMath>
      <w:r>
        <w:t xml:space="preserve"> is the lubricant viscosity at gauge pressure, </w:t>
      </w:r>
      <m:oMath>
        <m:r>
          <w:rPr>
            <w:rFonts w:ascii="Cambria Math" w:hAnsi="Cambria Math"/>
          </w:rPr>
          <m:t>p</m:t>
        </m:r>
      </m:oMath>
      <w:r>
        <w:rPr>
          <w:b/>
          <w:bCs/>
        </w:rPr>
        <w:t xml:space="preserve">, </w:t>
      </w:r>
      <m:oMath>
        <m:sSub>
          <m:sSubPr>
            <m:ctrlPr>
              <w:rPr>
                <w:rFonts w:ascii="Cambria Math" w:hAnsi="Cambria Math"/>
                <w:i/>
              </w:rPr>
            </m:ctrlPr>
          </m:sSubPr>
          <m:e>
            <m:r>
              <w:rPr>
                <w:rFonts w:ascii="Cambria Math" w:hAnsi="Cambria Math"/>
              </w:rPr>
              <m:t>η</m:t>
            </m:r>
          </m:e>
          <m:sub>
            <m:r>
              <w:rPr>
                <w:rFonts w:ascii="Cambria Math" w:hAnsi="Cambria Math"/>
              </w:rPr>
              <m:t>0</m:t>
            </m:r>
          </m:sub>
        </m:sSub>
      </m:oMath>
      <w:r>
        <w:t xml:space="preserve"> is the viscosity at </w:t>
      </w:r>
      <m:oMath>
        <m:r>
          <w:rPr>
            <w:rFonts w:ascii="Cambria Math" w:hAnsi="Cambria Math"/>
          </w:rPr>
          <m:t>p</m:t>
        </m:r>
      </m:oMath>
      <w:r>
        <w:t xml:space="preserve"> = 0, and </w:t>
      </w:r>
      <m:oMath>
        <m:r>
          <w:rPr>
            <w:rFonts w:ascii="Cambria Math" w:hAnsi="Cambria Math"/>
          </w:rPr>
          <m:t>α</m:t>
        </m:r>
      </m:oMath>
      <w:r>
        <w:t xml:space="preserve"> is the pressure-viscosity coefficient (m</w:t>
      </w:r>
      <w:r>
        <w:rPr>
          <w:vertAlign w:val="superscript"/>
        </w:rPr>
        <w:t>2</w:t>
      </w:r>
      <w:r>
        <w:t xml:space="preserve">/N) and is specific to the lubricant. This relationship does not account for the change in </w:t>
      </w:r>
      <m:oMath>
        <m:r>
          <w:rPr>
            <w:rFonts w:ascii="Cambria Math" w:hAnsi="Cambria Math"/>
          </w:rPr>
          <m:t>α</m:t>
        </m:r>
      </m:oMath>
      <w:r>
        <w:t xml:space="preserve"> with temperature and pressure </w:t>
      </w:r>
      <w:r>
        <w:fldChar w:fldCharType="begin" w:fldLock="1"/>
      </w:r>
      <w:r w:rsidR="0037258F">
        <w:instrText>ADDIN CSL_CITATION {"citationItems":[{"id":"ITEM-1","itemData":{"author":[{"dropping-particle":"","family":"Gohar","given":"Ramsey","non-dropping-particle":"","parse-names":false,"suffix":""},{"dropping-particle":"","family":"Rahnejat","given":"Homer","non-dropping-particle":"","parse-names":false,"suffix":""}],"edition":"3rd","id":"ITEM-1","issued":{"date-parts":[["2019"]]},"publisher":"World Scientific Publishing Europe Ltd.","publisher-place":"London","title":"Fundamentals of Tribology","type":"book"},"uris":["http://www.mendeley.com/documents/?uuid=87ed95aa-1b30-4bf4-9b3f-a0b0ec00a7b0"]}],"mendeley":{"formattedCitation":"[4]","plainTextFormattedCitation":"[4]","previouslyFormattedCitation":"[4]"},"properties":{"noteIndex":0},"schema":"https://github.com/citation-style-language/schema/raw/master/csl-citation.json"}</w:instrText>
      </w:r>
      <w:r>
        <w:fldChar w:fldCharType="separate"/>
      </w:r>
      <w:r w:rsidR="006F2C23" w:rsidRPr="006F2C23">
        <w:rPr>
          <w:noProof/>
        </w:rPr>
        <w:t>[4]</w:t>
      </w:r>
      <w:r>
        <w:fldChar w:fldCharType="end"/>
      </w:r>
      <w:r>
        <w:t>, becoming inaccurate above 0.5 GPa.</w:t>
      </w:r>
    </w:p>
    <w:p w14:paraId="4ED5AD55" w14:textId="2800235D" w:rsidR="00260BCE" w:rsidRDefault="00260BCE" w:rsidP="00260BCE">
      <w:r>
        <w:lastRenderedPageBreak/>
        <w:t xml:space="preserve">A more comprehensive relationship which simultaneously includes the effects of temperature and pressure was one proposed by </w:t>
      </w:r>
      <w:proofErr w:type="spellStart"/>
      <w:r>
        <w:t>Roelands</w:t>
      </w:r>
      <w:proofErr w:type="spellEnd"/>
      <w:r>
        <w:t xml:space="preserve"> </w:t>
      </w:r>
      <w:r>
        <w:fldChar w:fldCharType="begin" w:fldLock="1"/>
      </w:r>
      <w:r w:rsidR="003179BE">
        <w:instrText>ADDIN CSL_CITATION {"citationItems":[{"id":"ITEM-1","itemData":{"author":[{"dropping-particle":"","family":"Roelands","given":"C","non-dropping-particle":"","parse-names":false,"suffix":""}],"id":"ITEM-1","issued":{"date-parts":[["1966"]]},"publisher":"Delft University. Delft","title":"Correlational aspects of the viscosity-temperaturepressure relationship of lubricating oils\".","type":"thesis"},"uris":["http://www.mendeley.com/documents/?uuid=6a021e05-3fce-4cb8-b9da-a7a113ddbc54"]}],"mendeley":{"formattedCitation":"[44]","plainTextFormattedCitation":"[44]","previouslyFormattedCitation":"[44]"},"properties":{"noteIndex":0},"schema":"https://github.com/citation-style-language/schema/raw/master/csl-citation.json"}</w:instrText>
      </w:r>
      <w:r>
        <w:fldChar w:fldCharType="separate"/>
      </w:r>
      <w:r w:rsidR="003179BE" w:rsidRPr="003179BE">
        <w:rPr>
          <w:noProof/>
        </w:rPr>
        <w:t>[44]</w:t>
      </w:r>
      <w:r>
        <w:fldChar w:fldCharType="end"/>
      </w:r>
      <w:r>
        <w:t xml:space="preserve"> and developed by </w:t>
      </w:r>
      <w:proofErr w:type="spellStart"/>
      <w:r>
        <w:t>Houpert</w:t>
      </w:r>
      <w:proofErr w:type="spellEnd"/>
      <w:r>
        <w:t xml:space="preserve"> </w:t>
      </w:r>
      <w:r>
        <w:fldChar w:fldCharType="begin" w:fldLock="1"/>
      </w:r>
      <w:r w:rsidR="003179BE">
        <w:instrText>ADDIN CSL_CITATION {"citationItems":[{"id":"ITEM-1","itemData":{"ISSN":"04021215","abstract":"The lubricant shear modulus G and Ree-Eyring shear stress T SUB 0 are determined by using Roelands, rather than Barus, relationship for calculating the lubricant viscosity, elastic effects in the lubricant tend to be negligible, especially when inlet shear heating and displacement of the centre of pressure are considered. These results are illustrated by examples in which inlet shear heating has been calculated, or when the lateral traction force obtained by spinning was known. In some cases, elastic effects are indeed present, though much reduced, and this leads to greater values of the lubricant shear modulus. The Ree-Eyring shear stress found when using the Roelands viscosity is also greater. (A)","author":[{"dropping-particle":"","family":"Houpert","given":"L.","non-dropping-particle":"","parse-names":false,"suffix":""}],"id":"ITEM-1","issue":"April","issued":{"date-parts":[["1984"]]},"page":"241-245","title":"New results of traction force calculations in elastohydrodynamic contacts.","type":"article-journal","volume":"107"},"uris":["http://www.mendeley.com/documents/?uuid=5ef2f940-c54c-436a-88dc-be30766629b4"]}],"mendeley":{"formattedCitation":"[45]","plainTextFormattedCitation":"[45]","previouslyFormattedCitation":"[45]"},"properties":{"noteIndex":0},"schema":"https://github.com/citation-style-language/schema/raw/master/csl-citation.json"}</w:instrText>
      </w:r>
      <w:r>
        <w:fldChar w:fldCharType="separate"/>
      </w:r>
      <w:r w:rsidR="003179BE" w:rsidRPr="003179BE">
        <w:rPr>
          <w:noProof/>
        </w:rPr>
        <w:t>[45]</w:t>
      </w:r>
      <w:r>
        <w:fldChar w:fldCharType="end"/>
      </w:r>
      <w:r>
        <w:t>.  Roeland’s law is therefore accurate at higher contact pressures:</w:t>
      </w:r>
    </w:p>
    <w:tbl>
      <w:tblPr>
        <w:tblStyle w:val="GridTable1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4"/>
        <w:gridCol w:w="567"/>
      </w:tblGrid>
      <w:tr w:rsidR="00260BCE" w:rsidRPr="00F06181" w14:paraId="653E0199" w14:textId="77777777" w:rsidTr="00DF3959">
        <w:trPr>
          <w:cnfStyle w:val="100000000000" w:firstRow="1" w:lastRow="0" w:firstColumn="0" w:lastColumn="0" w:oddVBand="0" w:evenVBand="0" w:oddHBand="0"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8504" w:type="dxa"/>
            <w:tcBorders>
              <w:bottom w:val="none" w:sz="0" w:space="0" w:color="auto"/>
            </w:tcBorders>
            <w:vAlign w:val="center"/>
          </w:tcPr>
          <w:p w14:paraId="766780B9" w14:textId="2335165A" w:rsidR="00260BCE" w:rsidRPr="000A2E78" w:rsidRDefault="000A2E78" w:rsidP="001658FC">
            <w:pPr>
              <w:rPr>
                <w:b w:val="0"/>
                <w:bCs w:val="0"/>
              </w:rPr>
            </w:pPr>
            <m:oMathPara>
              <m:oMath>
                <m:r>
                  <m:rPr>
                    <m:sty m:val="bi"/>
                  </m:rPr>
                  <w:rPr>
                    <w:rFonts w:ascii="Cambria Math" w:hAnsi="Cambria Math"/>
                  </w:rPr>
                  <m:t>η=</m:t>
                </m:r>
                <m:sSub>
                  <m:sSubPr>
                    <m:ctrlPr>
                      <w:rPr>
                        <w:rFonts w:ascii="Cambria Math" w:hAnsi="Cambria Math"/>
                        <w:b w:val="0"/>
                        <w:bCs w:val="0"/>
                        <w:i/>
                      </w:rPr>
                    </m:ctrlPr>
                  </m:sSubPr>
                  <m:e>
                    <m:r>
                      <m:rPr>
                        <m:sty m:val="bi"/>
                      </m:rPr>
                      <w:rPr>
                        <w:rFonts w:ascii="Cambria Math" w:hAnsi="Cambria Math"/>
                      </w:rPr>
                      <m:t>η</m:t>
                    </m:r>
                  </m:e>
                  <m:sub>
                    <m:r>
                      <m:rPr>
                        <m:sty m:val="bi"/>
                      </m:rPr>
                      <w:rPr>
                        <w:rFonts w:ascii="Cambria Math" w:hAnsi="Cambria Math"/>
                      </w:rPr>
                      <m:t>0</m:t>
                    </m:r>
                  </m:sub>
                </m:sSub>
                <m:r>
                  <m:rPr>
                    <m:sty m:val="bi"/>
                  </m:rPr>
                  <w:rPr>
                    <w:rFonts w:ascii="Cambria Math" w:hAnsi="Cambria Math"/>
                  </w:rPr>
                  <m:t>exp(</m:t>
                </m:r>
                <m:sSup>
                  <m:sSupPr>
                    <m:ctrlPr>
                      <w:rPr>
                        <w:rFonts w:ascii="Cambria Math" w:hAnsi="Cambria Math"/>
                        <w:b w:val="0"/>
                        <w:bCs w:val="0"/>
                        <w:i/>
                      </w:rPr>
                    </m:ctrlPr>
                  </m:sSupPr>
                  <m:e>
                    <m:r>
                      <m:rPr>
                        <m:sty m:val="bi"/>
                      </m:rPr>
                      <w:rPr>
                        <w:rFonts w:ascii="Cambria Math" w:hAnsi="Cambria Math"/>
                      </w:rPr>
                      <m:t>α</m:t>
                    </m:r>
                  </m:e>
                  <m:sup>
                    <m:r>
                      <m:rPr>
                        <m:sty m:val="bi"/>
                      </m:rPr>
                      <w:rPr>
                        <w:rFonts w:ascii="Cambria Math" w:hAnsi="Cambria Math"/>
                      </w:rPr>
                      <m:t>*</m:t>
                    </m:r>
                  </m:sup>
                </m:sSup>
                <m:r>
                  <m:rPr>
                    <m:sty m:val="bi"/>
                  </m:rPr>
                  <w:rPr>
                    <w:rFonts w:ascii="Cambria Math" w:hAnsi="Cambria Math"/>
                  </w:rPr>
                  <m:t>p)</m:t>
                </m:r>
              </m:oMath>
            </m:oMathPara>
          </w:p>
        </w:tc>
        <w:tc>
          <w:tcPr>
            <w:tcW w:w="567" w:type="dxa"/>
            <w:tcBorders>
              <w:bottom w:val="none" w:sz="0" w:space="0" w:color="auto"/>
            </w:tcBorders>
            <w:vAlign w:val="center"/>
          </w:tcPr>
          <w:p w14:paraId="7BC23A28" w14:textId="16314DAE" w:rsidR="00260BCE" w:rsidRPr="00F06181" w:rsidRDefault="00260BCE" w:rsidP="001658FC">
            <w:pPr>
              <w:pStyle w:val="TextBlock"/>
              <w:spacing w:after="0" w:line="360" w:lineRule="auto"/>
              <w:jc w:val="center"/>
              <w:cnfStyle w:val="100000000000" w:firstRow="1" w:lastRow="0" w:firstColumn="0" w:lastColumn="0" w:oddVBand="0" w:evenVBand="0" w:oddHBand="0" w:evenHBand="0" w:firstRowFirstColumn="0" w:firstRowLastColumn="0" w:lastRowFirstColumn="0" w:lastRowLastColumn="0"/>
              <w:rPr>
                <w:b w:val="0"/>
                <w:sz w:val="18"/>
              </w:rPr>
            </w:pPr>
            <w:r w:rsidRPr="00F06181">
              <w:rPr>
                <w:b w:val="0"/>
                <w:sz w:val="18"/>
              </w:rPr>
              <w:t>[</w:t>
            </w:r>
            <w:r w:rsidR="002C4763" w:rsidRPr="00F06181">
              <w:rPr>
                <w:b w:val="0"/>
                <w:sz w:val="18"/>
              </w:rPr>
              <w:t>30</w:t>
            </w:r>
            <w:r w:rsidRPr="00F06181">
              <w:rPr>
                <w:b w:val="0"/>
                <w:sz w:val="18"/>
              </w:rPr>
              <w:t>]</w:t>
            </w:r>
          </w:p>
        </w:tc>
      </w:tr>
    </w:tbl>
    <w:p w14:paraId="16D0282C" w14:textId="4A4C0486" w:rsidR="00260BCE" w:rsidRPr="00F06181" w:rsidRDefault="00260BCE" w:rsidP="00260BCE">
      <w:pPr>
        <w:rPr>
          <w:bCs/>
        </w:rPr>
      </w:pPr>
      <w:r w:rsidRPr="00F06181">
        <w:rPr>
          <w:bCs/>
        </w:rPr>
        <w:t xml:space="preserve">The </w:t>
      </w:r>
      <w:proofErr w:type="spellStart"/>
      <w:r w:rsidRPr="00F06181">
        <w:rPr>
          <w:bCs/>
        </w:rPr>
        <w:t>Roelands</w:t>
      </w:r>
      <w:proofErr w:type="spellEnd"/>
      <w:r w:rsidRPr="00F06181">
        <w:rPr>
          <w:bCs/>
        </w:rPr>
        <w:t xml:space="preserve"> pressure-viscosity coefficient, </w:t>
      </w:r>
      <m:oMath>
        <m:sSup>
          <m:sSupPr>
            <m:ctrlPr>
              <w:rPr>
                <w:rFonts w:ascii="Cambria Math" w:hAnsi="Cambria Math"/>
                <w:bCs/>
                <w:i/>
              </w:rPr>
            </m:ctrlPr>
          </m:sSupPr>
          <m:e>
            <m:r>
              <w:rPr>
                <w:rFonts w:ascii="Cambria Math" w:hAnsi="Cambria Math"/>
              </w:rPr>
              <m:t>α</m:t>
            </m:r>
          </m:e>
          <m:sup>
            <m:r>
              <w:rPr>
                <w:rFonts w:ascii="Cambria Math" w:hAnsi="Cambria Math"/>
              </w:rPr>
              <m:t>*</m:t>
            </m:r>
          </m:sup>
        </m:sSup>
      </m:oMath>
      <w:r w:rsidRPr="00F06181">
        <w:rPr>
          <w:bCs/>
        </w:rPr>
        <w:t xml:space="preserve">, is a function of both </w:t>
      </w:r>
      <m:oMath>
        <m:r>
          <w:rPr>
            <w:rFonts w:ascii="Cambria Math" w:hAnsi="Cambria Math"/>
          </w:rPr>
          <m:t>p</m:t>
        </m:r>
      </m:oMath>
      <w:r w:rsidRPr="00F06181">
        <w:rPr>
          <w:bCs/>
        </w:rPr>
        <w:t xml:space="preserve"> and </w:t>
      </w:r>
      <m:oMath>
        <m:r>
          <w:rPr>
            <w:rFonts w:ascii="Cambria Math" w:hAnsi="Cambria Math"/>
          </w:rPr>
          <m:t>θ</m:t>
        </m:r>
      </m:oMath>
      <w:r w:rsidRPr="00F06181">
        <w:rPr>
          <w:bCs/>
        </w:rPr>
        <w:t xml:space="preserve">, with </w:t>
      </w:r>
      <m:oMath>
        <m:sSub>
          <m:sSubPr>
            <m:ctrlPr>
              <w:rPr>
                <w:rFonts w:ascii="Cambria Math" w:hAnsi="Cambria Math"/>
                <w:bCs/>
                <w:i/>
              </w:rPr>
            </m:ctrlPr>
          </m:sSubPr>
          <m:e>
            <m:r>
              <w:rPr>
                <w:rFonts w:ascii="Cambria Math" w:hAnsi="Cambria Math"/>
              </w:rPr>
              <m:t>θ</m:t>
            </m:r>
          </m:e>
          <m:sub>
            <m:r>
              <w:rPr>
                <w:rFonts w:ascii="Cambria Math" w:hAnsi="Cambria Math"/>
              </w:rPr>
              <m:t>0</m:t>
            </m:r>
          </m:sub>
        </m:sSub>
      </m:oMath>
      <w:r w:rsidRPr="00F06181">
        <w:rPr>
          <w:bCs/>
        </w:rPr>
        <w:t xml:space="preserve"> being the reference or ambient temperature, for example at the inlet:</w:t>
      </w:r>
    </w:p>
    <w:tbl>
      <w:tblPr>
        <w:tblStyle w:val="GridTable1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4"/>
        <w:gridCol w:w="567"/>
      </w:tblGrid>
      <w:tr w:rsidR="00260BCE" w:rsidRPr="00F06181" w14:paraId="1E9DFBDA" w14:textId="77777777" w:rsidTr="00DF3959">
        <w:trPr>
          <w:cnfStyle w:val="100000000000" w:firstRow="1" w:lastRow="0" w:firstColumn="0" w:lastColumn="0" w:oddVBand="0" w:evenVBand="0" w:oddHBand="0"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8504" w:type="dxa"/>
            <w:tcBorders>
              <w:bottom w:val="none" w:sz="0" w:space="0" w:color="auto"/>
            </w:tcBorders>
            <w:vAlign w:val="center"/>
          </w:tcPr>
          <w:p w14:paraId="4AA1CE71" w14:textId="0D5F09BE" w:rsidR="00260BCE" w:rsidRPr="000A2E78" w:rsidRDefault="00126F04" w:rsidP="004155F5">
            <w:pPr>
              <w:spacing w:line="360" w:lineRule="auto"/>
              <w:rPr>
                <w:b w:val="0"/>
              </w:rPr>
            </w:pPr>
            <m:oMathPara>
              <m:oMath>
                <m:sSup>
                  <m:sSupPr>
                    <m:ctrlPr>
                      <w:rPr>
                        <w:rFonts w:ascii="Cambria Math" w:hAnsi="Cambria Math"/>
                        <w:b w:val="0"/>
                        <w:i/>
                      </w:rPr>
                    </m:ctrlPr>
                  </m:sSupPr>
                  <m:e>
                    <m:r>
                      <m:rPr>
                        <m:sty m:val="bi"/>
                      </m:rPr>
                      <w:rPr>
                        <w:rFonts w:ascii="Cambria Math" w:hAnsi="Cambria Math"/>
                      </w:rPr>
                      <m:t>α</m:t>
                    </m:r>
                  </m:e>
                  <m:sup>
                    <m:r>
                      <m:rPr>
                        <m:sty m:val="bi"/>
                      </m:rPr>
                      <w:rPr>
                        <w:rFonts w:ascii="Cambria Math" w:hAnsi="Cambria Math"/>
                      </w:rPr>
                      <m:t>*</m:t>
                    </m:r>
                  </m:sup>
                </m:sSup>
                <m:r>
                  <m:rPr>
                    <m:sty m:val="bi"/>
                  </m:rPr>
                  <w:rPr>
                    <w:rFonts w:ascii="Cambria Math" w:hAnsi="Cambria Math"/>
                  </w:rPr>
                  <m:t xml:space="preserve">p= </m:t>
                </m:r>
                <m:d>
                  <m:dPr>
                    <m:begChr m:val="["/>
                    <m:endChr m:val="]"/>
                    <m:ctrlPr>
                      <w:rPr>
                        <w:rFonts w:ascii="Cambria Math" w:hAnsi="Cambria Math"/>
                        <w:b w:val="0"/>
                        <w:i/>
                      </w:rPr>
                    </m:ctrlPr>
                  </m:dPr>
                  <m:e>
                    <m:func>
                      <m:funcPr>
                        <m:ctrlPr>
                          <w:rPr>
                            <w:rFonts w:ascii="Cambria Math" w:hAnsi="Cambria Math"/>
                            <w:b w:val="0"/>
                            <w:i/>
                          </w:rPr>
                        </m:ctrlPr>
                      </m:funcPr>
                      <m:fName>
                        <m:r>
                          <m:rPr>
                            <m:sty m:val="bi"/>
                          </m:rPr>
                          <w:rPr>
                            <w:rFonts w:ascii="Cambria Math" w:hAnsi="Cambria Math"/>
                          </w:rPr>
                          <m:t>ln</m:t>
                        </m:r>
                      </m:fName>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η</m:t>
                                </m:r>
                              </m:e>
                              <m:sub>
                                <m:r>
                                  <m:rPr>
                                    <m:sty m:val="bi"/>
                                  </m:rPr>
                                  <w:rPr>
                                    <w:rFonts w:ascii="Cambria Math" w:hAnsi="Cambria Math"/>
                                  </w:rPr>
                                  <m:t>0</m:t>
                                </m:r>
                              </m:sub>
                            </m:sSub>
                            <m:r>
                              <m:rPr>
                                <m:sty m:val="bi"/>
                              </m:rPr>
                              <w:rPr>
                                <w:rFonts w:ascii="Cambria Math" w:hAnsi="Cambria Math"/>
                              </w:rPr>
                              <m:t>+9.67</m:t>
                            </m:r>
                          </m:e>
                        </m:d>
                      </m:e>
                    </m:func>
                  </m:e>
                </m:d>
                <m:d>
                  <m:dPr>
                    <m:begChr m:val="{"/>
                    <m:endChr m:val="}"/>
                    <m:ctrlPr>
                      <w:rPr>
                        <w:rFonts w:ascii="Cambria Math" w:hAnsi="Cambria Math"/>
                        <w:b w:val="0"/>
                        <w:i/>
                      </w:rPr>
                    </m:ctrlPr>
                  </m:dPr>
                  <m:e>
                    <m:sSup>
                      <m:sSupPr>
                        <m:ctrlPr>
                          <w:rPr>
                            <w:rFonts w:ascii="Cambria Math" w:hAnsi="Cambria Math"/>
                            <w:b w:val="0"/>
                            <w:i/>
                          </w:rPr>
                        </m:ctrlPr>
                      </m:sSupPr>
                      <m:e>
                        <m:d>
                          <m:dPr>
                            <m:ctrlPr>
                              <w:rPr>
                                <w:rFonts w:ascii="Cambria Math" w:hAnsi="Cambria Math"/>
                                <w:b w:val="0"/>
                                <w:i/>
                              </w:rPr>
                            </m:ctrlPr>
                          </m:dPr>
                          <m:e>
                            <m:f>
                              <m:fPr>
                                <m:ctrlPr>
                                  <w:rPr>
                                    <w:rFonts w:ascii="Cambria Math" w:hAnsi="Cambria Math"/>
                                    <w:b w:val="0"/>
                                    <w:i/>
                                  </w:rPr>
                                </m:ctrlPr>
                              </m:fPr>
                              <m:num>
                                <m:r>
                                  <m:rPr>
                                    <m:sty m:val="bi"/>
                                  </m:rPr>
                                  <w:rPr>
                                    <w:rFonts w:ascii="Cambria Math" w:hAnsi="Cambria Math"/>
                                  </w:rPr>
                                  <m:t>θ-138</m:t>
                                </m:r>
                              </m:num>
                              <m:den>
                                <m:sSub>
                                  <m:sSubPr>
                                    <m:ctrlPr>
                                      <w:rPr>
                                        <w:rFonts w:ascii="Cambria Math" w:hAnsi="Cambria Math"/>
                                        <w:b w:val="0"/>
                                        <w:i/>
                                      </w:rPr>
                                    </m:ctrlPr>
                                  </m:sSubPr>
                                  <m:e>
                                    <m:r>
                                      <m:rPr>
                                        <m:sty m:val="bi"/>
                                      </m:rPr>
                                      <w:rPr>
                                        <w:rFonts w:ascii="Cambria Math" w:hAnsi="Cambria Math"/>
                                      </w:rPr>
                                      <m:t>θ</m:t>
                                    </m:r>
                                  </m:e>
                                  <m:sub>
                                    <m:r>
                                      <m:rPr>
                                        <m:sty m:val="bi"/>
                                      </m:rPr>
                                      <w:rPr>
                                        <w:rFonts w:ascii="Cambria Math" w:hAnsi="Cambria Math"/>
                                      </w:rPr>
                                      <m:t>0</m:t>
                                    </m:r>
                                  </m:sub>
                                </m:sSub>
                                <m:r>
                                  <m:rPr>
                                    <m:sty m:val="bi"/>
                                  </m:rPr>
                                  <w:rPr>
                                    <w:rFonts w:ascii="Cambria Math" w:hAnsi="Cambria Math"/>
                                  </w:rPr>
                                  <m:t>-138</m:t>
                                </m:r>
                              </m:den>
                            </m:f>
                          </m:e>
                        </m:d>
                      </m:e>
                      <m:sup>
                        <m:sSub>
                          <m:sSubPr>
                            <m:ctrlPr>
                              <w:rPr>
                                <w:rFonts w:ascii="Cambria Math" w:hAnsi="Cambria Math"/>
                                <w:b w:val="0"/>
                                <w:i/>
                              </w:rPr>
                            </m:ctrlPr>
                          </m:sSubPr>
                          <m:e>
                            <m:r>
                              <m:rPr>
                                <m:sty m:val="bi"/>
                              </m:rPr>
                              <w:rPr>
                                <w:rFonts w:ascii="Cambria Math" w:hAnsi="Cambria Math"/>
                              </w:rPr>
                              <m:t>-S</m:t>
                            </m:r>
                          </m:e>
                          <m:sub>
                            <m:r>
                              <m:rPr>
                                <m:sty m:val="bi"/>
                              </m:rPr>
                              <w:rPr>
                                <w:rFonts w:ascii="Cambria Math" w:hAnsi="Cambria Math"/>
                              </w:rPr>
                              <m:t>0</m:t>
                            </m:r>
                          </m:sub>
                        </m:sSub>
                      </m:sup>
                    </m:sSup>
                    <m:d>
                      <m:dPr>
                        <m:begChr m:val="["/>
                        <m:endChr m:val="]"/>
                        <m:ctrlPr>
                          <w:rPr>
                            <w:rFonts w:ascii="Cambria Math" w:hAnsi="Cambria Math"/>
                            <w:b w:val="0"/>
                            <w:i/>
                          </w:rPr>
                        </m:ctrlPr>
                      </m:dPr>
                      <m:e>
                        <m:sSup>
                          <m:sSupPr>
                            <m:ctrlPr>
                              <w:rPr>
                                <w:rFonts w:ascii="Cambria Math" w:hAnsi="Cambria Math"/>
                                <w:b w:val="0"/>
                                <w:i/>
                              </w:rPr>
                            </m:ctrlPr>
                          </m:sSupPr>
                          <m:e>
                            <m:d>
                              <m:dPr>
                                <m:ctrlPr>
                                  <w:rPr>
                                    <w:rFonts w:ascii="Cambria Math" w:hAnsi="Cambria Math"/>
                                    <w:b w:val="0"/>
                                    <w:i/>
                                  </w:rPr>
                                </m:ctrlPr>
                              </m:dPr>
                              <m:e>
                                <m:r>
                                  <m:rPr>
                                    <m:sty m:val="bi"/>
                                  </m:rPr>
                                  <w:rPr>
                                    <w:rFonts w:ascii="Cambria Math" w:hAnsi="Cambria Math"/>
                                  </w:rPr>
                                  <m:t>1+</m:t>
                                </m:r>
                                <m:f>
                                  <m:fPr>
                                    <m:ctrlPr>
                                      <w:rPr>
                                        <w:rFonts w:ascii="Cambria Math" w:hAnsi="Cambria Math"/>
                                        <w:b w:val="0"/>
                                        <w:i/>
                                      </w:rPr>
                                    </m:ctrlPr>
                                  </m:fPr>
                                  <m:num>
                                    <m:r>
                                      <m:rPr>
                                        <m:sty m:val="bi"/>
                                      </m:rPr>
                                      <w:rPr>
                                        <w:rFonts w:ascii="Cambria Math" w:hAnsi="Cambria Math"/>
                                      </w:rPr>
                                      <m:t>p</m:t>
                                    </m:r>
                                  </m:num>
                                  <m:den>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0</m:t>
                                        </m:r>
                                      </m:sub>
                                    </m:sSub>
                                  </m:den>
                                </m:f>
                              </m:e>
                            </m:d>
                          </m:e>
                          <m:sup>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0</m:t>
                                </m:r>
                              </m:sub>
                            </m:sSub>
                          </m:sup>
                        </m:sSup>
                        <m:r>
                          <m:rPr>
                            <m:sty m:val="bi"/>
                          </m:rPr>
                          <w:rPr>
                            <w:rFonts w:ascii="Cambria Math" w:hAnsi="Cambria Math"/>
                          </w:rPr>
                          <m:t>-1</m:t>
                        </m:r>
                      </m:e>
                    </m:d>
                  </m:e>
                </m:d>
              </m:oMath>
            </m:oMathPara>
          </w:p>
        </w:tc>
        <w:tc>
          <w:tcPr>
            <w:tcW w:w="567" w:type="dxa"/>
            <w:tcBorders>
              <w:bottom w:val="none" w:sz="0" w:space="0" w:color="auto"/>
            </w:tcBorders>
            <w:vAlign w:val="center"/>
          </w:tcPr>
          <w:p w14:paraId="3C799034" w14:textId="6978A4C4" w:rsidR="00260BCE" w:rsidRPr="00F06181" w:rsidRDefault="00260BCE" w:rsidP="001658FC">
            <w:pPr>
              <w:pStyle w:val="TextBlock"/>
              <w:spacing w:after="0" w:line="360" w:lineRule="auto"/>
              <w:jc w:val="center"/>
              <w:cnfStyle w:val="100000000000" w:firstRow="1" w:lastRow="0" w:firstColumn="0" w:lastColumn="0" w:oddVBand="0" w:evenVBand="0" w:oddHBand="0" w:evenHBand="0" w:firstRowFirstColumn="0" w:firstRowLastColumn="0" w:lastRowFirstColumn="0" w:lastRowLastColumn="0"/>
              <w:rPr>
                <w:b w:val="0"/>
                <w:sz w:val="18"/>
              </w:rPr>
            </w:pPr>
            <w:r w:rsidRPr="00F06181">
              <w:rPr>
                <w:b w:val="0"/>
                <w:sz w:val="18"/>
              </w:rPr>
              <w:t>[</w:t>
            </w:r>
            <w:r w:rsidR="002C4763" w:rsidRPr="00F06181">
              <w:rPr>
                <w:b w:val="0"/>
                <w:sz w:val="18"/>
              </w:rPr>
              <w:t>31</w:t>
            </w:r>
            <w:r w:rsidRPr="00F06181">
              <w:rPr>
                <w:b w:val="0"/>
                <w:sz w:val="18"/>
              </w:rPr>
              <w:t>]</w:t>
            </w:r>
          </w:p>
        </w:tc>
      </w:tr>
    </w:tbl>
    <w:p w14:paraId="2DD38F52" w14:textId="77777777" w:rsidR="00260BCE" w:rsidRDefault="00260BCE" w:rsidP="00260BCE">
      <w:proofErr w:type="gramStart"/>
      <w:r>
        <w:t>where</w:t>
      </w:r>
      <w:proofErr w:type="gramEnd"/>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260BCE" w:rsidRPr="00CB4F02" w14:paraId="1F50446C" w14:textId="77777777" w:rsidTr="00DF3959">
        <w:trPr>
          <w:trHeight w:val="370"/>
          <w:jc w:val="center"/>
        </w:trPr>
        <w:tc>
          <w:tcPr>
            <w:tcW w:w="8504" w:type="dxa"/>
            <w:shd w:val="clear" w:color="auto" w:fill="auto"/>
            <w:vAlign w:val="center"/>
          </w:tcPr>
          <w:p w14:paraId="282E0E50" w14:textId="77777777" w:rsidR="00260BCE" w:rsidRPr="00D4649A" w:rsidRDefault="00126F04" w:rsidP="001658FC">
            <w:pPr>
              <w:spacing w:line="360" w:lineRule="auto"/>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5.1×</m:t>
                    </m:r>
                    <m:sSup>
                      <m:sSupPr>
                        <m:ctrlPr>
                          <w:rPr>
                            <w:rFonts w:ascii="Cambria Math" w:hAnsi="Cambria Math"/>
                            <w:i/>
                          </w:rPr>
                        </m:ctrlPr>
                      </m:sSupPr>
                      <m:e>
                        <m:r>
                          <w:rPr>
                            <w:rFonts w:ascii="Cambria Math" w:hAnsi="Cambria Math"/>
                          </w:rPr>
                          <m:t>10</m:t>
                        </m:r>
                      </m:e>
                      <m:sup>
                        <m:r>
                          <w:rPr>
                            <w:rFonts w:ascii="Cambria Math" w:hAnsi="Cambria Math"/>
                          </w:rPr>
                          <m:t>-9</m:t>
                        </m:r>
                      </m:sup>
                    </m:s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ln</m:t>
                            </m:r>
                            <m:r>
                              <w:rPr>
                                <w:rFonts w:ascii="Cambria Math" w:hAnsi="Cambria Math"/>
                              </w:rPr>
                              <m:t>(η</m:t>
                            </m:r>
                          </m:e>
                          <m:sub>
                            <m:r>
                              <w:rPr>
                                <w:rFonts w:ascii="Cambria Math" w:hAnsi="Cambria Math"/>
                              </w:rPr>
                              <m:t>0</m:t>
                            </m:r>
                          </m:sub>
                        </m:sSub>
                        <m:r>
                          <w:rPr>
                            <w:rFonts w:ascii="Cambria Math" w:hAnsi="Cambria Math"/>
                          </w:rPr>
                          <m:t>)+9.67</m:t>
                        </m:r>
                      </m:e>
                    </m:d>
                  </m:den>
                </m:f>
              </m:oMath>
            </m:oMathPara>
          </w:p>
        </w:tc>
        <w:tc>
          <w:tcPr>
            <w:tcW w:w="567" w:type="dxa"/>
            <w:shd w:val="clear" w:color="auto" w:fill="auto"/>
            <w:vAlign w:val="center"/>
          </w:tcPr>
          <w:p w14:paraId="09E7DE85" w14:textId="7F775405" w:rsidR="00260BCE" w:rsidRPr="00CB4F02" w:rsidRDefault="00260BCE" w:rsidP="001658FC">
            <w:pPr>
              <w:pStyle w:val="TextBlock"/>
              <w:spacing w:after="0" w:line="360" w:lineRule="auto"/>
              <w:rPr>
                <w:bCs/>
                <w:sz w:val="18"/>
              </w:rPr>
            </w:pPr>
            <w:r w:rsidRPr="00CB4F02">
              <w:rPr>
                <w:bCs/>
                <w:sz w:val="18"/>
              </w:rPr>
              <w:t>[</w:t>
            </w:r>
            <w:r w:rsidR="002C4763">
              <w:rPr>
                <w:bCs/>
                <w:sz w:val="18"/>
              </w:rPr>
              <w:t>32</w:t>
            </w:r>
            <w:r w:rsidRPr="00CB4F02">
              <w:rPr>
                <w:bCs/>
                <w:sz w:val="18"/>
              </w:rPr>
              <w:t>]</w:t>
            </w:r>
          </w:p>
        </w:tc>
      </w:tr>
    </w:tbl>
    <w:p w14:paraId="55F22D2E" w14:textId="77777777" w:rsidR="00260BCE" w:rsidRDefault="00260BCE" w:rsidP="00260BCE">
      <w:pPr>
        <w:rPr>
          <w:color w:val="000000"/>
        </w:rPr>
      </w:pPr>
      <w:r>
        <w:rPr>
          <w:color w:val="000000"/>
        </w:rPr>
        <w:t xml:space="preserve">and </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260BCE" w:rsidRPr="00CB4F02" w14:paraId="6C67BD25" w14:textId="77777777" w:rsidTr="00DF3959">
        <w:trPr>
          <w:trHeight w:val="370"/>
          <w:jc w:val="center"/>
        </w:trPr>
        <w:tc>
          <w:tcPr>
            <w:tcW w:w="8504" w:type="dxa"/>
            <w:shd w:val="clear" w:color="auto" w:fill="auto"/>
            <w:vAlign w:val="center"/>
          </w:tcPr>
          <w:p w14:paraId="46BC2171" w14:textId="77777777" w:rsidR="00260BCE" w:rsidRPr="00D4649A" w:rsidRDefault="00126F04" w:rsidP="001658FC">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-138)</m:t>
                    </m:r>
                  </m:num>
                  <m:den>
                    <m:sSub>
                      <m:sSubPr>
                        <m:ctrlPr>
                          <w:rPr>
                            <w:rFonts w:ascii="Cambria Math" w:hAnsi="Cambria Math"/>
                            <w:i/>
                          </w:rPr>
                        </m:ctrlPr>
                      </m:sSubPr>
                      <m:e>
                        <m:r>
                          <m:rPr>
                            <m:sty m:val="p"/>
                          </m:rPr>
                          <w:rPr>
                            <w:rFonts w:ascii="Cambria Math" w:hAnsi="Cambria Math"/>
                          </w:rPr>
                          <m:t>ln</m:t>
                        </m:r>
                        <m:r>
                          <w:rPr>
                            <w:rFonts w:ascii="Cambria Math" w:hAnsi="Cambria Math"/>
                          </w:rPr>
                          <m:t>(η</m:t>
                        </m:r>
                      </m:e>
                      <m:sub>
                        <m:r>
                          <w:rPr>
                            <w:rFonts w:ascii="Cambria Math" w:hAnsi="Cambria Math"/>
                          </w:rPr>
                          <m:t>0</m:t>
                        </m:r>
                      </m:sub>
                    </m:sSub>
                    <m:r>
                      <w:rPr>
                        <w:rFonts w:ascii="Cambria Math" w:hAnsi="Cambria Math"/>
                      </w:rPr>
                      <m:t>)+9.67</m:t>
                    </m:r>
                  </m:den>
                </m:f>
              </m:oMath>
            </m:oMathPara>
          </w:p>
        </w:tc>
        <w:tc>
          <w:tcPr>
            <w:tcW w:w="567" w:type="dxa"/>
            <w:shd w:val="clear" w:color="auto" w:fill="auto"/>
            <w:vAlign w:val="center"/>
          </w:tcPr>
          <w:p w14:paraId="3A5BBCD3" w14:textId="61E4E152" w:rsidR="00260BCE" w:rsidRPr="00CB4F02" w:rsidRDefault="00260BCE" w:rsidP="001658FC">
            <w:pPr>
              <w:pStyle w:val="TextBlock"/>
              <w:spacing w:after="0" w:line="360" w:lineRule="auto"/>
              <w:rPr>
                <w:bCs/>
                <w:sz w:val="18"/>
              </w:rPr>
            </w:pPr>
            <w:r w:rsidRPr="00CB4F02">
              <w:rPr>
                <w:bCs/>
                <w:sz w:val="18"/>
              </w:rPr>
              <w:t>[</w:t>
            </w:r>
            <w:r w:rsidR="002C4763">
              <w:rPr>
                <w:bCs/>
                <w:sz w:val="18"/>
              </w:rPr>
              <w:t>33</w:t>
            </w:r>
            <w:r w:rsidRPr="00CB4F02">
              <w:rPr>
                <w:bCs/>
                <w:sz w:val="18"/>
              </w:rPr>
              <w:t>]</w:t>
            </w:r>
          </w:p>
        </w:tc>
      </w:tr>
    </w:tbl>
    <w:p w14:paraId="664638CC" w14:textId="052DB9D2" w:rsidR="006B149A" w:rsidRPr="001778AB" w:rsidRDefault="00260BCE" w:rsidP="001778AB">
      <w:pPr>
        <w:rPr>
          <w:color w:val="000000"/>
        </w:rPr>
      </w:pPr>
      <w:r w:rsidRPr="009E3970">
        <w:rPr>
          <w:color w:val="000000"/>
        </w:rPr>
        <w:t xml:space="preserve">The oil constants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t xml:space="preserve"> </w:t>
      </w:r>
      <w:r w:rsidRPr="009E3970">
        <w:rPr>
          <w:color w:val="000000"/>
        </w:rPr>
        <w:t xml:space="preserve">and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9E3970">
        <w:rPr>
          <w:color w:val="000000"/>
        </w:rPr>
        <w:t xml:space="preserve"> are independent of both pressure and temperature</w:t>
      </w:r>
      <w:r>
        <w:rPr>
          <w:color w:val="000000"/>
        </w:rPr>
        <w:t xml:space="preserve">, and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t xml:space="preserve"> can be typically taken as 0.68 for computational purposes.</w:t>
      </w:r>
    </w:p>
    <w:p w14:paraId="686C5084" w14:textId="76C25F86" w:rsidR="00260BCE" w:rsidRDefault="00260BCE" w:rsidP="00AA2D3A">
      <w:pPr>
        <w:pStyle w:val="Heading20"/>
        <w:numPr>
          <w:ilvl w:val="1"/>
          <w:numId w:val="30"/>
        </w:numPr>
      </w:pPr>
      <w:bookmarkStart w:id="27" w:name="_Toc40730169"/>
      <w:r>
        <w:t>Effect of pressure on lubricant density</w:t>
      </w:r>
      <w:bookmarkEnd w:id="27"/>
    </w:p>
    <w:p w14:paraId="1E59CE31" w14:textId="3CCBF562" w:rsidR="00260BCE" w:rsidRPr="00542951" w:rsidRDefault="00260BCE" w:rsidP="00D4429E">
      <w:r>
        <w:t xml:space="preserve">For accurate film EHL film shape calculations, the effect that pressure has on the lubricant density must be considered. The most common equation for this is the widely used Dowson and Higginson model </w:t>
      </w:r>
      <w:r>
        <w:fldChar w:fldCharType="begin" w:fldLock="1"/>
      </w:r>
      <w:r w:rsidR="003179BE">
        <w:instrText>ADDIN CSL_CITATION {"citationItems":[{"id":"ITEM-1","itemData":{"author":[{"dropping-particle":"","family":"Dowson","given":"D.","non-dropping-particle":"","parse-names":false,"suffix":""},{"dropping-particle":"","family":"Higginson","given":"G.R.","non-dropping-particle":"","parse-names":false,"suffix":""}],"edition":"SI","id":"ITEM-1","issued":{"date-parts":[["1977"]]},"publisher":"Pergamon Press","publisher-place":"Oxford","title":"Elasto-hydrodynamic lubrication","type":"book"},"uris":["http://www.mendeley.com/documents/?uuid=c82ba594-16a2-4565-af15-1cbebe0d6007"]}],"mendeley":{"formattedCitation":"[46]","plainTextFormattedCitation":"[46]","previouslyFormattedCitation":"[46]"},"properties":{"noteIndex":0},"schema":"https://github.com/citation-style-language/schema/raw/master/csl-citation.json"}</w:instrText>
      </w:r>
      <w:r>
        <w:fldChar w:fldCharType="separate"/>
      </w:r>
      <w:r w:rsidR="003179BE" w:rsidRPr="003179BE">
        <w:rPr>
          <w:noProof/>
        </w:rPr>
        <w:t>[46]</w:t>
      </w:r>
      <w:r>
        <w:fldChar w:fldCharType="end"/>
      </w:r>
      <w:r>
        <w:t>:</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260BCE" w:rsidRPr="00CB4F02" w14:paraId="71200969" w14:textId="77777777" w:rsidTr="00DF3959">
        <w:trPr>
          <w:trHeight w:val="370"/>
          <w:jc w:val="center"/>
        </w:trPr>
        <w:tc>
          <w:tcPr>
            <w:tcW w:w="8504" w:type="dxa"/>
            <w:shd w:val="clear" w:color="auto" w:fill="auto"/>
            <w:vAlign w:val="center"/>
          </w:tcPr>
          <w:p w14:paraId="7647F967" w14:textId="77777777" w:rsidR="00260BCE" w:rsidRPr="00D4649A" w:rsidRDefault="00260BCE" w:rsidP="001658FC">
            <w:pPr>
              <w:spacing w:line="360" w:lineRule="auto"/>
            </w:pPr>
            <m:oMathPara>
              <m:oMath>
                <m:r>
                  <w:rPr>
                    <w:rFonts w:ascii="Cambria Math" w:hAnsi="Cambria Math"/>
                  </w:rPr>
                  <m:t>ρ=</m:t>
                </m:r>
                <m:sSub>
                  <m:sSubPr>
                    <m:ctrlPr>
                      <w:rPr>
                        <w:rFonts w:ascii="Cambria Math" w:hAnsi="Cambria Math"/>
                        <w:i/>
                      </w:rPr>
                    </m:ctrlPr>
                  </m:sSubPr>
                  <m:e>
                    <m:r>
                      <w:rPr>
                        <w:rFonts w:ascii="Cambria Math" w:hAnsi="Cambria Math"/>
                      </w:rPr>
                      <m:t>ρ</m:t>
                    </m:r>
                  </m:e>
                  <m:sub>
                    <m:r>
                      <w:rPr>
                        <w:rFonts w:ascii="Cambria Math" w:hAnsi="Cambria Math"/>
                      </w:rPr>
                      <m:t>0</m:t>
                    </m:r>
                  </m:sub>
                </m:sSub>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0.6×</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p</m:t>
                        </m:r>
                      </m:num>
                      <m:den>
                        <m:r>
                          <w:rPr>
                            <w:rFonts w:ascii="Cambria Math" w:hAnsi="Cambria Math"/>
                          </w:rPr>
                          <m:t>1+1.7×</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p</m:t>
                        </m:r>
                      </m:den>
                    </m:f>
                  </m:e>
                </m:d>
              </m:oMath>
            </m:oMathPara>
          </w:p>
        </w:tc>
        <w:tc>
          <w:tcPr>
            <w:tcW w:w="567" w:type="dxa"/>
            <w:shd w:val="clear" w:color="auto" w:fill="auto"/>
            <w:vAlign w:val="center"/>
          </w:tcPr>
          <w:p w14:paraId="4237C8D2" w14:textId="534DFA3F" w:rsidR="00260BCE" w:rsidRPr="00CB4F02" w:rsidRDefault="00260BCE" w:rsidP="001658FC">
            <w:pPr>
              <w:pStyle w:val="TextBlock"/>
              <w:spacing w:after="0" w:line="360" w:lineRule="auto"/>
              <w:rPr>
                <w:bCs/>
                <w:sz w:val="18"/>
              </w:rPr>
            </w:pPr>
            <w:r w:rsidRPr="00CB4F02">
              <w:rPr>
                <w:bCs/>
                <w:sz w:val="18"/>
              </w:rPr>
              <w:t>[</w:t>
            </w:r>
            <w:r w:rsidR="002C4763">
              <w:rPr>
                <w:bCs/>
                <w:sz w:val="18"/>
              </w:rPr>
              <w:t>34</w:t>
            </w:r>
            <w:r w:rsidRPr="00CB4F02">
              <w:rPr>
                <w:bCs/>
                <w:sz w:val="18"/>
              </w:rPr>
              <w:t>]</w:t>
            </w:r>
          </w:p>
        </w:tc>
      </w:tr>
    </w:tbl>
    <w:p w14:paraId="7515FB46" w14:textId="77777777" w:rsidR="00260BCE" w:rsidRDefault="00260BCE" w:rsidP="00260BCE">
      <w:r>
        <w:rPr>
          <w:color w:val="000000"/>
        </w:rPr>
        <w:lastRenderedPageBreak/>
        <w:t xml:space="preserve">where </w:t>
      </w:r>
      <m:oMath>
        <m:sSub>
          <m:sSubPr>
            <m:ctrlPr>
              <w:rPr>
                <w:rFonts w:ascii="Cambria Math" w:hAnsi="Cambria Math"/>
                <w:i/>
              </w:rPr>
            </m:ctrlPr>
          </m:sSubPr>
          <m:e>
            <m:r>
              <w:rPr>
                <w:rFonts w:ascii="Cambria Math" w:hAnsi="Cambria Math"/>
              </w:rPr>
              <m:t>ρ</m:t>
            </m:r>
          </m:e>
          <m:sub>
            <m:r>
              <w:rPr>
                <w:rFonts w:ascii="Cambria Math" w:hAnsi="Cambria Math"/>
              </w:rPr>
              <m:t>0</m:t>
            </m:r>
          </m:sub>
        </m:sSub>
      </m:oMath>
      <w:r>
        <w:t xml:space="preserve"> is the lubricant atmospheric </w:t>
      </w:r>
      <w:proofErr w:type="gramStart"/>
      <w:r>
        <w:t>pressure.</w:t>
      </w:r>
      <w:proofErr w:type="gramEnd"/>
      <w:r>
        <w:t xml:space="preserve"> This has also been modified to account for temperature effects:</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260BCE" w:rsidRPr="00CB4F02" w14:paraId="6A6E1D90" w14:textId="77777777" w:rsidTr="00DF3959">
        <w:trPr>
          <w:trHeight w:val="370"/>
          <w:jc w:val="center"/>
        </w:trPr>
        <w:tc>
          <w:tcPr>
            <w:tcW w:w="8504" w:type="dxa"/>
            <w:shd w:val="clear" w:color="auto" w:fill="auto"/>
            <w:vAlign w:val="center"/>
          </w:tcPr>
          <w:p w14:paraId="6755AFA1" w14:textId="77777777" w:rsidR="00260BCE" w:rsidRPr="00D4649A" w:rsidRDefault="00260BCE" w:rsidP="001658FC">
            <w:pPr>
              <w:spacing w:line="360" w:lineRule="auto"/>
            </w:pPr>
            <m:oMathPara>
              <m:oMath>
                <m:r>
                  <w:rPr>
                    <w:rFonts w:ascii="Cambria Math" w:hAnsi="Cambria Math"/>
                  </w:rPr>
                  <m:t>ρ=</m:t>
                </m:r>
                <m:sSub>
                  <m:sSubPr>
                    <m:ctrlPr>
                      <w:rPr>
                        <w:rFonts w:ascii="Cambria Math" w:hAnsi="Cambria Math"/>
                        <w:i/>
                      </w:rPr>
                    </m:ctrlPr>
                  </m:sSubPr>
                  <m:e>
                    <m:r>
                      <w:rPr>
                        <w:rFonts w:ascii="Cambria Math" w:hAnsi="Cambria Math"/>
                      </w:rPr>
                      <m:t>ρ</m:t>
                    </m:r>
                  </m:e>
                  <m:sub>
                    <m:r>
                      <w:rPr>
                        <w:rFonts w:ascii="Cambria Math" w:hAnsi="Cambria Math"/>
                      </w:rPr>
                      <m:t>0</m:t>
                    </m:r>
                  </m:sub>
                </m:sSub>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0.6×</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p</m:t>
                        </m:r>
                      </m:num>
                      <m:den>
                        <m:r>
                          <w:rPr>
                            <w:rFonts w:ascii="Cambria Math" w:hAnsi="Cambria Math"/>
                          </w:rPr>
                          <m:t>1+1.7×</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p</m:t>
                        </m:r>
                      </m:den>
                    </m:f>
                  </m:e>
                </m:d>
                <m:d>
                  <m:dPr>
                    <m:begChr m:val="["/>
                    <m:endChr m:val="]"/>
                    <m:ctrlPr>
                      <w:rPr>
                        <w:rFonts w:ascii="Cambria Math" w:hAnsi="Cambria Math"/>
                        <w:i/>
                      </w:rPr>
                    </m:ctrlPr>
                  </m:dPr>
                  <m:e>
                    <m:r>
                      <w:rPr>
                        <w:rFonts w:ascii="Cambria Math" w:hAnsi="Cambria Math"/>
                      </w:rPr>
                      <m:t>1-0.65×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0</m:t>
                        </m:r>
                      </m:sub>
                    </m:sSub>
                  </m:e>
                </m:d>
              </m:oMath>
            </m:oMathPara>
          </w:p>
        </w:tc>
        <w:tc>
          <w:tcPr>
            <w:tcW w:w="567" w:type="dxa"/>
            <w:shd w:val="clear" w:color="auto" w:fill="auto"/>
            <w:vAlign w:val="center"/>
          </w:tcPr>
          <w:p w14:paraId="5D3F8F6D" w14:textId="56743C3A" w:rsidR="00260BCE" w:rsidRPr="00CB4F02" w:rsidRDefault="00260BCE" w:rsidP="001658FC">
            <w:pPr>
              <w:pStyle w:val="TextBlock"/>
              <w:spacing w:after="0" w:line="360" w:lineRule="auto"/>
              <w:rPr>
                <w:bCs/>
                <w:sz w:val="18"/>
              </w:rPr>
            </w:pPr>
            <w:r w:rsidRPr="00CB4F02">
              <w:rPr>
                <w:bCs/>
                <w:sz w:val="18"/>
              </w:rPr>
              <w:t>[</w:t>
            </w:r>
            <w:r w:rsidR="002C4763">
              <w:rPr>
                <w:bCs/>
                <w:sz w:val="18"/>
              </w:rPr>
              <w:t>35</w:t>
            </w:r>
            <w:r w:rsidRPr="00CB4F02">
              <w:rPr>
                <w:bCs/>
                <w:sz w:val="18"/>
              </w:rPr>
              <w:t>]</w:t>
            </w:r>
          </w:p>
        </w:tc>
      </w:tr>
    </w:tbl>
    <w:p w14:paraId="692D1B9E" w14:textId="2EFDEA17" w:rsidR="00260BCE" w:rsidRPr="00433D0C" w:rsidRDefault="00260BCE" w:rsidP="00AA2D3A">
      <w:pPr>
        <w:pStyle w:val="Heading20"/>
        <w:numPr>
          <w:ilvl w:val="1"/>
          <w:numId w:val="30"/>
        </w:numPr>
      </w:pPr>
      <w:bookmarkStart w:id="28" w:name="_Toc40730170"/>
      <w:r>
        <w:t>Effect of temperature on viscosity</w:t>
      </w:r>
      <w:bookmarkEnd w:id="28"/>
    </w:p>
    <w:p w14:paraId="028979E8" w14:textId="281BE116" w:rsidR="00260BCE" w:rsidRDefault="006B149A" w:rsidP="00260BCE">
      <w:pPr>
        <w:rPr>
          <w:color w:val="000000"/>
        </w:rPr>
      </w:pPr>
      <w:r>
        <w:rPr>
          <w:color w:val="000000"/>
        </w:rPr>
        <w:t>Most EHL work assumes</w:t>
      </w:r>
      <w:r w:rsidR="00260BCE">
        <w:rPr>
          <w:color w:val="000000"/>
        </w:rPr>
        <w:t xml:space="preserve"> constant temperature of the contact and that viscosity and density are dependent on pressure only. Standard experiments have been performed to assess effect of temperature on viscosity. Results have previously been curve fit by Crouch and Cameron </w:t>
      </w:r>
      <w:r w:rsidR="00260BCE">
        <w:rPr>
          <w:color w:val="000000"/>
        </w:rPr>
        <w:fldChar w:fldCharType="begin" w:fldLock="1"/>
      </w:r>
      <w:r w:rsidR="003179BE">
        <w:rPr>
          <w:color w:val="000000"/>
        </w:rPr>
        <w:instrText>ADDIN CSL_CITATION {"citationItems":[{"id":"ITEM-1","itemData":{"author":[{"dropping-particle":"","family":"Crouch","given":"R. F.","non-dropping-particle":"","parse-names":false,"suffix":""},{"dropping-particle":"","family":"Cameron","given":"A.","non-dropping-particle":"","parse-names":false,"suffix":""}],"container-title":"J. Inst. Petroleum","id":"ITEM-1","issued":{"date-parts":[["1961"]]},"page":"307-313","title":"Viscosity-temperature equations for lubricants","type":"article-journal","volume":"47"},"uris":["http://www.mendeley.com/documents/?uuid=dd3cc35b-4505-47db-9de2-23ff5daf8e2e"]}],"mendeley":{"formattedCitation":"[47]","plainTextFormattedCitation":"[47]","previouslyFormattedCitation":"[47]"},"properties":{"noteIndex":0},"schema":"https://github.com/citation-style-language/schema/raw/master/csl-citation.json"}</w:instrText>
      </w:r>
      <w:r w:rsidR="00260BCE">
        <w:rPr>
          <w:color w:val="000000"/>
        </w:rPr>
        <w:fldChar w:fldCharType="separate"/>
      </w:r>
      <w:r w:rsidR="003179BE" w:rsidRPr="003179BE">
        <w:rPr>
          <w:noProof/>
          <w:color w:val="000000"/>
        </w:rPr>
        <w:t>[47]</w:t>
      </w:r>
      <w:r w:rsidR="00260BCE">
        <w:rPr>
          <w:color w:val="000000"/>
        </w:rPr>
        <w:fldChar w:fldCharType="end"/>
      </w:r>
      <w:r w:rsidR="00260BCE">
        <w:rPr>
          <w:color w:val="000000"/>
        </w:rPr>
        <w:t>, with the most simple fit due to Reynolds:</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260BCE" w:rsidRPr="00CB4F02" w14:paraId="4067CA50" w14:textId="77777777" w:rsidTr="00DF3959">
        <w:trPr>
          <w:trHeight w:val="370"/>
          <w:jc w:val="center"/>
        </w:trPr>
        <w:tc>
          <w:tcPr>
            <w:tcW w:w="8504" w:type="dxa"/>
            <w:shd w:val="clear" w:color="auto" w:fill="auto"/>
            <w:vAlign w:val="center"/>
          </w:tcPr>
          <w:p w14:paraId="6F167645" w14:textId="2B895D92" w:rsidR="00260BCE" w:rsidRPr="00D4649A" w:rsidRDefault="00235E2C" w:rsidP="001658FC">
            <w:pPr>
              <w:spacing w:line="360" w:lineRule="auto"/>
            </w:pPr>
            <m:oMathPara>
              <m:oMath>
                <m:r>
                  <w:rPr>
                    <w:rFonts w:ascii="Cambria Math" w:hAnsi="Cambria Math"/>
                    <w:color w:val="000000"/>
                  </w:rPr>
                  <m:t>η=</m:t>
                </m:r>
                <m:sSub>
                  <m:sSubPr>
                    <m:ctrlPr>
                      <w:rPr>
                        <w:rFonts w:ascii="Cambria Math" w:hAnsi="Cambria Math"/>
                        <w:i/>
                        <w:color w:val="000000"/>
                      </w:rPr>
                    </m:ctrlPr>
                  </m:sSubPr>
                  <m:e>
                    <m:r>
                      <w:rPr>
                        <w:rFonts w:ascii="Cambria Math" w:hAnsi="Cambria Math"/>
                        <w:color w:val="000000"/>
                      </w:rPr>
                      <m:t>η</m:t>
                    </m:r>
                  </m:e>
                  <m:sub>
                    <m:r>
                      <w:rPr>
                        <w:rFonts w:ascii="Cambria Math" w:hAnsi="Cambria Math"/>
                        <w:color w:val="000000"/>
                      </w:rPr>
                      <m:t>s</m:t>
                    </m:r>
                  </m:sub>
                </m:sSub>
                <m:func>
                  <m:funcPr>
                    <m:ctrlPr>
                      <w:rPr>
                        <w:rFonts w:ascii="Cambria Math" w:hAnsi="Cambria Math"/>
                        <w:color w:val="000000"/>
                      </w:rPr>
                    </m:ctrlPr>
                  </m:funcPr>
                  <m:fName>
                    <m:r>
                      <m:rPr>
                        <m:sty m:val="p"/>
                      </m:rPr>
                      <w:rPr>
                        <w:rFonts w:ascii="Cambria Math" w:hAnsi="Cambria Math"/>
                        <w:color w:val="000000"/>
                      </w:rPr>
                      <m:t>exp</m:t>
                    </m:r>
                  </m:fName>
                  <m:e>
                    <m:d>
                      <m:dPr>
                        <m:ctrlPr>
                          <w:rPr>
                            <w:rFonts w:ascii="Cambria Math" w:hAnsi="Cambria Math"/>
                            <w:i/>
                            <w:color w:val="000000"/>
                          </w:rPr>
                        </m:ctrlPr>
                      </m:dPr>
                      <m:e>
                        <m:r>
                          <w:rPr>
                            <w:rFonts w:ascii="Cambria Math" w:hAnsi="Cambria Math"/>
                            <w:color w:val="000000"/>
                          </w:rPr>
                          <m:t>-β∆θ</m:t>
                        </m:r>
                      </m:e>
                    </m:d>
                  </m:e>
                </m:func>
              </m:oMath>
            </m:oMathPara>
          </w:p>
        </w:tc>
        <w:tc>
          <w:tcPr>
            <w:tcW w:w="567" w:type="dxa"/>
            <w:shd w:val="clear" w:color="auto" w:fill="auto"/>
            <w:vAlign w:val="center"/>
          </w:tcPr>
          <w:p w14:paraId="4BC42FBA" w14:textId="5AA53BDD" w:rsidR="00260BCE" w:rsidRPr="00CB4F02" w:rsidRDefault="00260BCE" w:rsidP="001658FC">
            <w:pPr>
              <w:pStyle w:val="TextBlock"/>
              <w:spacing w:after="0" w:line="360" w:lineRule="auto"/>
              <w:jc w:val="center"/>
              <w:rPr>
                <w:bCs/>
                <w:sz w:val="18"/>
              </w:rPr>
            </w:pPr>
            <w:r w:rsidRPr="00CB4F02">
              <w:rPr>
                <w:bCs/>
                <w:sz w:val="18"/>
              </w:rPr>
              <w:t>[</w:t>
            </w:r>
            <w:r w:rsidR="002C4763">
              <w:rPr>
                <w:bCs/>
                <w:sz w:val="18"/>
              </w:rPr>
              <w:t>36</w:t>
            </w:r>
            <w:r w:rsidRPr="00CB4F02">
              <w:rPr>
                <w:bCs/>
                <w:sz w:val="18"/>
              </w:rPr>
              <w:t>]</w:t>
            </w:r>
          </w:p>
        </w:tc>
      </w:tr>
    </w:tbl>
    <w:p w14:paraId="68C92D6F" w14:textId="77777777" w:rsidR="00260BCE" w:rsidRDefault="00260BCE" w:rsidP="00260BCE">
      <w:pPr>
        <w:rPr>
          <w:color w:val="000000"/>
        </w:rPr>
      </w:pPr>
      <w:r>
        <w:rPr>
          <w:color w:val="000000"/>
        </w:rPr>
        <w:t xml:space="preserve">where </w:t>
      </w:r>
      <m:oMath>
        <m:sSub>
          <m:sSubPr>
            <m:ctrlPr>
              <w:rPr>
                <w:rFonts w:ascii="Cambria Math" w:hAnsi="Cambria Math"/>
                <w:i/>
                <w:color w:val="000000"/>
              </w:rPr>
            </m:ctrlPr>
          </m:sSubPr>
          <m:e>
            <m:r>
              <w:rPr>
                <w:rFonts w:ascii="Cambria Math" w:hAnsi="Cambria Math"/>
                <w:color w:val="000000"/>
              </w:rPr>
              <m:t>η</m:t>
            </m:r>
          </m:e>
          <m:sub>
            <m:r>
              <w:rPr>
                <w:rFonts w:ascii="Cambria Math" w:hAnsi="Cambria Math"/>
                <w:color w:val="000000"/>
              </w:rPr>
              <m:t>s</m:t>
            </m:r>
          </m:sub>
        </m:sSub>
      </m:oMath>
      <w:r>
        <w:rPr>
          <w:color w:val="000000"/>
        </w:rPr>
        <w:t xml:space="preserve"> is the viscosity of the lubricant at temperature </w:t>
      </w:r>
      <m:oMath>
        <m:sSub>
          <m:sSubPr>
            <m:ctrlPr>
              <w:rPr>
                <w:rFonts w:ascii="Cambria Math" w:hAnsi="Cambria Math"/>
                <w:i/>
                <w:color w:val="000000"/>
              </w:rPr>
            </m:ctrlPr>
          </m:sSubPr>
          <m:e>
            <m:r>
              <w:rPr>
                <w:rFonts w:ascii="Cambria Math" w:hAnsi="Cambria Math"/>
                <w:color w:val="000000"/>
              </w:rPr>
              <m:t>θ</m:t>
            </m:r>
          </m:e>
          <m:sub>
            <m:r>
              <w:rPr>
                <w:rFonts w:ascii="Cambria Math" w:hAnsi="Cambria Math"/>
                <w:color w:val="000000"/>
              </w:rPr>
              <m:t>s</m:t>
            </m:r>
          </m:sub>
        </m:sSub>
      </m:oMath>
      <w:r>
        <w:rPr>
          <w:color w:val="000000"/>
        </w:rPr>
        <w:t xml:space="preserve">, </w:t>
      </w:r>
      <m:oMath>
        <m:r>
          <w:rPr>
            <w:rFonts w:ascii="Cambria Math" w:hAnsi="Cambria Math"/>
            <w:color w:val="000000"/>
          </w:rPr>
          <m:t>η</m:t>
        </m:r>
      </m:oMath>
      <w:r>
        <w:rPr>
          <w:color w:val="000000"/>
        </w:rPr>
        <w:t xml:space="preserve"> is the viscosity at representative temperature </w:t>
      </w:r>
      <m:oMath>
        <m:r>
          <w:rPr>
            <w:rFonts w:ascii="Cambria Math" w:hAnsi="Cambria Math"/>
            <w:color w:val="000000"/>
          </w:rPr>
          <m:t>θ</m:t>
        </m:r>
      </m:oMath>
      <w:r>
        <w:rPr>
          <w:color w:val="000000"/>
        </w:rPr>
        <w:t xml:space="preserve">, and </w:t>
      </w:r>
      <m:oMath>
        <m:r>
          <w:rPr>
            <w:rFonts w:ascii="Cambria Math" w:hAnsi="Cambria Math"/>
            <w:color w:val="000000"/>
          </w:rPr>
          <m:t>∆θ</m:t>
        </m:r>
      </m:oMath>
      <w:r>
        <w:rPr>
          <w:color w:val="000000"/>
        </w:rPr>
        <w:t xml:space="preserve"> represents the temperature difference between the </w:t>
      </w:r>
      <w:proofErr w:type="gramStart"/>
      <w:r>
        <w:rPr>
          <w:color w:val="000000"/>
        </w:rPr>
        <w:t>two.</w:t>
      </w:r>
      <w:proofErr w:type="gramEnd"/>
      <w:r>
        <w:rPr>
          <w:color w:val="000000"/>
        </w:rPr>
        <w:t xml:space="preserve"> </w:t>
      </w:r>
      <m:oMath>
        <m:r>
          <w:rPr>
            <w:rFonts w:ascii="Cambria Math" w:hAnsi="Cambria Math"/>
            <w:color w:val="000000"/>
          </w:rPr>
          <m:t>β</m:t>
        </m:r>
      </m:oMath>
      <w:r>
        <w:rPr>
          <w:color w:val="000000"/>
        </w:rPr>
        <w:t xml:space="preserve"> is the thermoviscous constant and is lubricant specific. This relationship is only valid for small temperature rises of the lubricant. A more accurate and widely used equation is the expression from Vogel:</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260BCE" w:rsidRPr="00CB4F02" w14:paraId="5858E116" w14:textId="77777777" w:rsidTr="00DF3959">
        <w:trPr>
          <w:trHeight w:val="370"/>
          <w:jc w:val="center"/>
        </w:trPr>
        <w:tc>
          <w:tcPr>
            <w:tcW w:w="8504" w:type="dxa"/>
            <w:shd w:val="clear" w:color="auto" w:fill="auto"/>
            <w:vAlign w:val="center"/>
          </w:tcPr>
          <w:p w14:paraId="08E0FB61" w14:textId="77777777" w:rsidR="00260BCE" w:rsidRPr="000D390B" w:rsidRDefault="00260BCE" w:rsidP="001658FC">
            <w:pPr>
              <w:rPr>
                <w:color w:val="000000"/>
              </w:rPr>
            </w:pPr>
            <m:oMathPara>
              <m:oMath>
                <m:r>
                  <w:rPr>
                    <w:rFonts w:ascii="Cambria Math" w:hAnsi="Cambria Math"/>
                    <w:color w:val="000000"/>
                  </w:rPr>
                  <m:t>η=K</m:t>
                </m:r>
                <m:func>
                  <m:funcPr>
                    <m:ctrlPr>
                      <w:rPr>
                        <w:rFonts w:ascii="Cambria Math" w:hAnsi="Cambria Math"/>
                        <w:color w:val="000000"/>
                      </w:rPr>
                    </m:ctrlPr>
                  </m:funcPr>
                  <m:fName>
                    <m:r>
                      <m:rPr>
                        <m:sty m:val="p"/>
                      </m:rPr>
                      <w:rPr>
                        <w:rFonts w:ascii="Cambria Math" w:hAnsi="Cambria Math"/>
                        <w:color w:val="000000"/>
                      </w:rPr>
                      <m:t>exp</m:t>
                    </m:r>
                  </m:fName>
                  <m:e>
                    <m:d>
                      <m:dPr>
                        <m:ctrlPr>
                          <w:rPr>
                            <w:rFonts w:ascii="Cambria Math" w:hAnsi="Cambria Math"/>
                            <w:i/>
                            <w:color w:val="000000"/>
                          </w:rPr>
                        </m:ctrlPr>
                      </m:dPr>
                      <m:e>
                        <m:f>
                          <m:fPr>
                            <m:ctrlPr>
                              <w:rPr>
                                <w:rFonts w:ascii="Cambria Math" w:hAnsi="Cambria Math"/>
                                <w:i/>
                                <w:color w:val="000000"/>
                              </w:rPr>
                            </m:ctrlPr>
                          </m:fPr>
                          <m:num>
                            <m:r>
                              <w:rPr>
                                <w:rFonts w:ascii="Cambria Math" w:hAnsi="Cambria Math"/>
                                <w:color w:val="000000"/>
                              </w:rPr>
                              <m:t>b</m:t>
                            </m:r>
                          </m:num>
                          <m:den>
                            <m:r>
                              <w:rPr>
                                <w:rFonts w:ascii="Cambria Math" w:hAnsi="Cambria Math"/>
                                <w:color w:val="000000"/>
                              </w:rPr>
                              <m:t>θ+c</m:t>
                            </m:r>
                          </m:den>
                        </m:f>
                      </m:e>
                    </m:d>
                  </m:e>
                </m:func>
              </m:oMath>
            </m:oMathPara>
          </w:p>
        </w:tc>
        <w:tc>
          <w:tcPr>
            <w:tcW w:w="567" w:type="dxa"/>
            <w:shd w:val="clear" w:color="auto" w:fill="auto"/>
            <w:vAlign w:val="center"/>
          </w:tcPr>
          <w:p w14:paraId="3A187BF9" w14:textId="552FD94A" w:rsidR="00260BCE" w:rsidRPr="00CB4F02" w:rsidRDefault="00260BCE" w:rsidP="001658FC">
            <w:pPr>
              <w:pStyle w:val="TextBlock"/>
              <w:spacing w:after="0" w:line="360" w:lineRule="auto"/>
              <w:jc w:val="center"/>
              <w:rPr>
                <w:bCs/>
                <w:sz w:val="18"/>
              </w:rPr>
            </w:pPr>
            <w:r w:rsidRPr="00CB4F02">
              <w:rPr>
                <w:bCs/>
                <w:sz w:val="18"/>
              </w:rPr>
              <w:t>[</w:t>
            </w:r>
            <w:r w:rsidR="002C4763">
              <w:rPr>
                <w:bCs/>
                <w:sz w:val="18"/>
              </w:rPr>
              <w:t>37</w:t>
            </w:r>
            <w:r w:rsidRPr="00CB4F02">
              <w:rPr>
                <w:bCs/>
                <w:sz w:val="18"/>
              </w:rPr>
              <w:t>]</w:t>
            </w:r>
          </w:p>
        </w:tc>
      </w:tr>
    </w:tbl>
    <w:p w14:paraId="64BFFCD4" w14:textId="5A55BF4E" w:rsidR="00260BCE" w:rsidRDefault="00260BCE" w:rsidP="00260BCE">
      <w:pPr>
        <w:rPr>
          <w:color w:val="000000"/>
        </w:rPr>
      </w:pPr>
      <w:r>
        <w:rPr>
          <w:color w:val="000000"/>
        </w:rPr>
        <w:t xml:space="preserve">with the three constants dependant on the lubricant, obtained from knowing three pairs of values for </w:t>
      </w:r>
      <m:oMath>
        <m:r>
          <w:rPr>
            <w:rFonts w:ascii="Cambria Math" w:hAnsi="Cambria Math"/>
            <w:color w:val="000000"/>
          </w:rPr>
          <m:t>θ</m:t>
        </m:r>
      </m:oMath>
      <w:r>
        <w:rPr>
          <w:color w:val="000000"/>
        </w:rPr>
        <w:t xml:space="preserve"> and </w:t>
      </w:r>
      <m:oMath>
        <m:r>
          <w:rPr>
            <w:rFonts w:ascii="Cambria Math" w:hAnsi="Cambria Math"/>
            <w:color w:val="000000"/>
          </w:rPr>
          <m:t>η</m:t>
        </m:r>
      </m:oMath>
      <w:r>
        <w:rPr>
          <w:color w:val="000000"/>
        </w:rPr>
        <w:t>.</w:t>
      </w:r>
    </w:p>
    <w:p w14:paraId="5656DB3E" w14:textId="03B058C5" w:rsidR="0083039A" w:rsidRDefault="00406247" w:rsidP="00AA2D3A">
      <w:pPr>
        <w:pStyle w:val="Heading20"/>
        <w:numPr>
          <w:ilvl w:val="1"/>
          <w:numId w:val="30"/>
        </w:numPr>
      </w:pPr>
      <w:bookmarkStart w:id="29" w:name="_Toc40730171"/>
      <w:r>
        <w:t xml:space="preserve">1D EHL </w:t>
      </w:r>
      <w:r w:rsidR="0083039A">
        <w:t>Solution Methodology</w:t>
      </w:r>
      <w:bookmarkEnd w:id="29"/>
    </w:p>
    <w:p w14:paraId="5C78D7BC" w14:textId="6D6A084E" w:rsidR="0083039A" w:rsidRDefault="0083039A" w:rsidP="0083039A">
      <w:proofErr w:type="gramStart"/>
      <w:r>
        <w:t>Reynolds</w:t>
      </w:r>
      <w:proofErr w:type="gramEnd"/>
      <w:r>
        <w:t xml:space="preserve"> equation is used to calculate contact pressures. Assuming a thin film of Newtonian lubricant in a line contact, following form is used</w:t>
      </w:r>
      <w:r w:rsidR="00827740">
        <w:t xml:space="preserve"> and discretized in the manner shown previously</w:t>
      </w:r>
      <w:r>
        <w:t>:</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3039A" w:rsidRPr="00CB4F02" w14:paraId="00E18FD7" w14:textId="77777777" w:rsidTr="00C833B0">
        <w:trPr>
          <w:trHeight w:val="370"/>
          <w:jc w:val="center"/>
        </w:trPr>
        <w:tc>
          <w:tcPr>
            <w:tcW w:w="8504" w:type="dxa"/>
            <w:shd w:val="clear" w:color="auto" w:fill="auto"/>
            <w:vAlign w:val="center"/>
          </w:tcPr>
          <w:p w14:paraId="22F93A2A" w14:textId="54D8DD6B" w:rsidR="0083039A" w:rsidRPr="00D4649A" w:rsidRDefault="00126F04" w:rsidP="00C833B0">
            <w:pPr>
              <w:spacing w:line="360" w:lineRule="auto"/>
            </w:pPr>
            <m:oMathPara>
              <m:oMath>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f>
                      <m:fPr>
                        <m:ctrlPr>
                          <w:rPr>
                            <w:rFonts w:ascii="Cambria Math" w:hAnsi="Cambria Math"/>
                            <w:i/>
                          </w:rPr>
                        </m:ctrlPr>
                      </m:fPr>
                      <m:num>
                        <m:acc>
                          <m:accPr>
                            <m:chr m:val="̅"/>
                            <m:ctrlPr>
                              <w:rPr>
                                <w:rFonts w:ascii="Cambria Math" w:hAnsi="Cambria Math"/>
                                <w:i/>
                                <w:lang w:val="en-US"/>
                              </w:rPr>
                            </m:ctrlPr>
                          </m:accPr>
                          <m:e>
                            <m:r>
                              <w:rPr>
                                <w:rFonts w:ascii="Cambria Math" w:hAnsi="Cambria Math"/>
                                <w:lang w:val="en-US"/>
                              </w:rPr>
                              <m:t>ρ</m:t>
                            </m:r>
                          </m:e>
                        </m:acc>
                        <m:sSup>
                          <m:sSupPr>
                            <m:ctrlPr>
                              <w:rPr>
                                <w:rFonts w:ascii="Cambria Math" w:hAnsi="Cambria Math"/>
                                <w:i/>
                              </w:rPr>
                            </m:ctrlPr>
                          </m:sSupPr>
                          <m:e>
                            <m:r>
                              <w:rPr>
                                <w:rFonts w:ascii="Cambria Math" w:hAnsi="Cambria Math"/>
                              </w:rPr>
                              <m:t>H</m:t>
                            </m:r>
                          </m:e>
                          <m:sup>
                            <m:r>
                              <w:rPr>
                                <w:rFonts w:ascii="Cambria Math" w:hAnsi="Cambria Math"/>
                              </w:rPr>
                              <m:t>3</m:t>
                            </m:r>
                          </m:sup>
                        </m:sSup>
                      </m:num>
                      <m:den>
                        <m:r>
                          <w:rPr>
                            <w:rFonts w:ascii="Cambria Math" w:hAnsi="Cambria Math"/>
                          </w:rPr>
                          <m:t>6</m:t>
                        </m:r>
                        <m:acc>
                          <m:accPr>
                            <m:chr m:val="̅"/>
                            <m:ctrlPr>
                              <w:rPr>
                                <w:rFonts w:ascii="Cambria Math" w:hAnsi="Cambria Math"/>
                                <w:i/>
                              </w:rPr>
                            </m:ctrlPr>
                          </m:accPr>
                          <m:e>
                            <m:r>
                              <w:rPr>
                                <w:rFonts w:ascii="Cambria Math" w:hAnsi="Cambria Math"/>
                              </w:rPr>
                              <m:t>η</m:t>
                            </m:r>
                          </m:e>
                        </m:acc>
                      </m:den>
                    </m:f>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∂X</m:t>
                            </m:r>
                          </m:den>
                        </m:f>
                      </m:e>
                    </m:d>
                  </m:e>
                </m:d>
                <m:r>
                  <w:rPr>
                    <w:rFonts w:ascii="Cambria Math" w:hAnsi="Cambria Math"/>
                  </w:rPr>
                  <m:t>=</m:t>
                </m:r>
                <m:r>
                  <m:rPr>
                    <m:sty m:val="p"/>
                  </m:rPr>
                  <w:rPr>
                    <w:rFonts w:ascii="Cambria Math" w:hAnsi="Cambria Math"/>
                  </w:rPr>
                  <m:t>Ψ</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ρ</m:t>
                        </m:r>
                      </m:e>
                    </m:acc>
                    <m:r>
                      <w:rPr>
                        <w:rFonts w:ascii="Cambria Math" w:hAnsi="Cambria Math"/>
                      </w:rPr>
                      <m:t>HU</m:t>
                    </m:r>
                  </m:e>
                </m:d>
              </m:oMath>
            </m:oMathPara>
          </w:p>
        </w:tc>
        <w:tc>
          <w:tcPr>
            <w:tcW w:w="567" w:type="dxa"/>
            <w:shd w:val="clear" w:color="auto" w:fill="auto"/>
            <w:vAlign w:val="center"/>
          </w:tcPr>
          <w:p w14:paraId="4E392231" w14:textId="451D8A68" w:rsidR="0083039A" w:rsidRPr="00CB4F02" w:rsidRDefault="0083039A" w:rsidP="00C833B0">
            <w:pPr>
              <w:pStyle w:val="TextBlock"/>
              <w:spacing w:after="0" w:line="360" w:lineRule="auto"/>
              <w:jc w:val="center"/>
              <w:rPr>
                <w:bCs/>
                <w:sz w:val="18"/>
              </w:rPr>
            </w:pPr>
            <w:r w:rsidRPr="00CB4F02">
              <w:rPr>
                <w:bCs/>
                <w:sz w:val="18"/>
              </w:rPr>
              <w:t>[</w:t>
            </w:r>
            <w:r w:rsidR="002C4763">
              <w:rPr>
                <w:bCs/>
                <w:sz w:val="18"/>
              </w:rPr>
              <w:t>38</w:t>
            </w:r>
            <w:r w:rsidRPr="00CB4F02">
              <w:rPr>
                <w:bCs/>
                <w:sz w:val="18"/>
              </w:rPr>
              <w:t>]</w:t>
            </w:r>
          </w:p>
        </w:tc>
      </w:tr>
    </w:tbl>
    <w:p w14:paraId="6857DD01" w14:textId="4D431CA9" w:rsidR="0083039A" w:rsidRDefault="0083039A" w:rsidP="0083039A">
      <w:pPr>
        <w:rPr>
          <w:lang w:val="en-US"/>
        </w:rPr>
      </w:pPr>
      <w:r>
        <w:rPr>
          <w:lang w:val="en-US"/>
        </w:rPr>
        <w:lastRenderedPageBreak/>
        <w:t xml:space="preserve">where </w:t>
      </w:r>
      <m:oMath>
        <m:r>
          <w:rPr>
            <w:rFonts w:ascii="Cambria Math" w:hAnsi="Cambria Math"/>
            <w:lang w:val="en-US"/>
          </w:rPr>
          <m:t>X</m:t>
        </m:r>
      </m:oMath>
      <w:r>
        <w:rPr>
          <w:lang w:val="en-US"/>
        </w:rPr>
        <w:t xml:space="preserve"> is the direction of entraining motion into the </w:t>
      </w:r>
      <w:proofErr w:type="gramStart"/>
      <w:r>
        <w:rPr>
          <w:lang w:val="en-US"/>
        </w:rPr>
        <w:t>contact.</w:t>
      </w:r>
      <w:proofErr w:type="gramEnd"/>
      <w:r>
        <w:rPr>
          <w:lang w:val="en-US"/>
        </w:rPr>
        <w:t xml:space="preserve"> Squeeze film motion is neglected for this analysis. For the pressure-density relationship in the compressible model, Dowson-Higginson model </w:t>
      </w:r>
      <w:r>
        <w:rPr>
          <w:lang w:val="en-US"/>
        </w:rPr>
        <w:fldChar w:fldCharType="begin" w:fldLock="1"/>
      </w:r>
      <w:r w:rsidR="003179BE">
        <w:rPr>
          <w:lang w:val="en-US"/>
        </w:rPr>
        <w:instrText>ADDIN CSL_CITATION {"citationItems":[{"id":"ITEM-1","itemData":{"author":[{"dropping-particle":"","family":"Dowson","given":"D.","non-dropping-particle":"","parse-names":false,"suffix":""},{"dropping-particle":"","family":"Higginson","given":"G.R.","non-dropping-particle":"","parse-names":false,"suffix":""}],"edition":"SI","id":"ITEM-1","issued":{"date-parts":[["1977"]]},"publisher":"Pergamon Press","publisher-place":"Oxford","title":"Elasto-hydrodynamic lubrication","type":"book"},"uris":["http://www.mendeley.com/documents/?uuid=c82ba594-16a2-4565-af15-1cbebe0d6007"]}],"mendeley":{"formattedCitation":"[46]","plainTextFormattedCitation":"[46]","previouslyFormattedCitation":"[46]"},"properties":{"noteIndex":0},"schema":"https://github.com/citation-style-language/schema/raw/master/csl-citation.json"}</w:instrText>
      </w:r>
      <w:r>
        <w:rPr>
          <w:lang w:val="en-US"/>
        </w:rPr>
        <w:fldChar w:fldCharType="separate"/>
      </w:r>
      <w:r w:rsidR="003179BE" w:rsidRPr="003179BE">
        <w:rPr>
          <w:noProof/>
          <w:lang w:val="en-US"/>
        </w:rPr>
        <w:t>[46]</w:t>
      </w:r>
      <w:r>
        <w:rPr>
          <w:lang w:val="en-US"/>
        </w:rPr>
        <w:fldChar w:fldCharType="end"/>
      </w:r>
      <w:r>
        <w:rPr>
          <w:lang w:val="en-US"/>
        </w:rPr>
        <w:t xml:space="preserve"> is used</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3039A" w:rsidRPr="00CB4F02" w14:paraId="330D3477" w14:textId="77777777" w:rsidTr="00C833B0">
        <w:trPr>
          <w:trHeight w:val="370"/>
          <w:jc w:val="center"/>
        </w:trPr>
        <w:tc>
          <w:tcPr>
            <w:tcW w:w="8504" w:type="dxa"/>
            <w:shd w:val="clear" w:color="auto" w:fill="auto"/>
            <w:vAlign w:val="center"/>
          </w:tcPr>
          <w:p w14:paraId="0DC66E85" w14:textId="77777777" w:rsidR="0083039A" w:rsidRPr="00D4649A" w:rsidRDefault="0083039A" w:rsidP="00C833B0">
            <w:pPr>
              <w:spacing w:line="360" w:lineRule="auto"/>
            </w:pPr>
            <m:oMathPara>
              <m:oMath>
                <m:r>
                  <w:rPr>
                    <w:rFonts w:ascii="Cambria Math" w:hAnsi="Cambria Math"/>
                  </w:rPr>
                  <m:t>ρ=</m:t>
                </m:r>
                <m:sSub>
                  <m:sSubPr>
                    <m:ctrlPr>
                      <w:rPr>
                        <w:rFonts w:ascii="Cambria Math" w:hAnsi="Cambria Math"/>
                        <w:i/>
                      </w:rPr>
                    </m:ctrlPr>
                  </m:sSubPr>
                  <m:e>
                    <m:r>
                      <w:rPr>
                        <w:rFonts w:ascii="Cambria Math" w:hAnsi="Cambria Math"/>
                      </w:rPr>
                      <m:t>ρ</m:t>
                    </m:r>
                  </m:e>
                  <m:sub>
                    <m:r>
                      <w:rPr>
                        <w:rFonts w:ascii="Cambria Math" w:hAnsi="Cambria Math"/>
                      </w:rPr>
                      <m:t>0</m:t>
                    </m:r>
                  </m:sub>
                </m:sSub>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0.6×</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p</m:t>
                        </m:r>
                      </m:num>
                      <m:den>
                        <m:r>
                          <w:rPr>
                            <w:rFonts w:ascii="Cambria Math" w:hAnsi="Cambria Math"/>
                          </w:rPr>
                          <m:t>1+1.7×</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p</m:t>
                        </m:r>
                      </m:den>
                    </m:f>
                  </m:e>
                </m:d>
              </m:oMath>
            </m:oMathPara>
          </w:p>
        </w:tc>
        <w:tc>
          <w:tcPr>
            <w:tcW w:w="567" w:type="dxa"/>
            <w:shd w:val="clear" w:color="auto" w:fill="auto"/>
            <w:vAlign w:val="center"/>
          </w:tcPr>
          <w:p w14:paraId="108AACA0" w14:textId="7D725982" w:rsidR="0083039A" w:rsidRPr="00CB4F02" w:rsidRDefault="0083039A" w:rsidP="00C833B0">
            <w:pPr>
              <w:pStyle w:val="TextBlock"/>
              <w:spacing w:after="0" w:line="360" w:lineRule="auto"/>
              <w:rPr>
                <w:bCs/>
                <w:sz w:val="18"/>
              </w:rPr>
            </w:pPr>
            <w:r w:rsidRPr="00CB4F02">
              <w:rPr>
                <w:bCs/>
                <w:sz w:val="18"/>
              </w:rPr>
              <w:t>[</w:t>
            </w:r>
            <w:r w:rsidR="002C4763">
              <w:rPr>
                <w:bCs/>
                <w:sz w:val="18"/>
              </w:rPr>
              <w:t>39</w:t>
            </w:r>
            <w:r w:rsidRPr="00CB4F02">
              <w:rPr>
                <w:bCs/>
                <w:sz w:val="18"/>
              </w:rPr>
              <w:t>]</w:t>
            </w:r>
          </w:p>
        </w:tc>
      </w:tr>
    </w:tbl>
    <w:p w14:paraId="1CA297DE" w14:textId="22673620" w:rsidR="0083039A" w:rsidRDefault="0083039A" w:rsidP="0083039A">
      <w:r>
        <w:t xml:space="preserve">The increase in lubricant viscosity with pressure is modelled using Roeland’s law </w:t>
      </w:r>
      <w:r>
        <w:fldChar w:fldCharType="begin" w:fldLock="1"/>
      </w:r>
      <w:r w:rsidR="003179BE">
        <w:instrText>ADDIN CSL_CITATION {"citationItems":[{"id":"ITEM-1","itemData":{"author":[{"dropping-particle":"","family":"Roelands","given":"C","non-dropping-particle":"","parse-names":false,"suffix":""}],"id":"ITEM-1","issued":{"date-parts":[["1966"]]},"publisher":"Delft University. Delft","title":"Correlational aspects of the viscosity-temperaturepressure relationship of lubricating oils\".","type":"thesis"},"uris":["http://www.mendeley.com/documents/?uuid=6a021e05-3fce-4cb8-b9da-a7a113ddbc54"]}],"mendeley":{"formattedCitation":"[44]","plainTextFormattedCitation":"[44]","previouslyFormattedCitation":"[44]"},"properties":{"noteIndex":0},"schema":"https://github.com/citation-style-language/schema/raw/master/csl-citation.json"}</w:instrText>
      </w:r>
      <w:r>
        <w:fldChar w:fldCharType="separate"/>
      </w:r>
      <w:r w:rsidR="003179BE" w:rsidRPr="003179BE">
        <w:rPr>
          <w:noProof/>
        </w:rPr>
        <w:t>[44]</w:t>
      </w:r>
      <w:r>
        <w:fldChar w:fldCharType="end"/>
      </w:r>
      <w:r>
        <w:t xml:space="preserve"> due to its accuracy at higher contact EHL pressures</w:t>
      </w:r>
    </w:p>
    <w:tbl>
      <w:tblPr>
        <w:tblStyle w:val="GridTable1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4"/>
        <w:gridCol w:w="567"/>
      </w:tblGrid>
      <w:tr w:rsidR="0083039A" w:rsidRPr="00CB4F02" w14:paraId="4B2A37EE" w14:textId="77777777" w:rsidTr="00C833B0">
        <w:trPr>
          <w:cnfStyle w:val="100000000000" w:firstRow="1" w:lastRow="0" w:firstColumn="0" w:lastColumn="0" w:oddVBand="0" w:evenVBand="0" w:oddHBand="0"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8504" w:type="dxa"/>
            <w:tcBorders>
              <w:bottom w:val="none" w:sz="0" w:space="0" w:color="auto"/>
            </w:tcBorders>
            <w:vAlign w:val="center"/>
          </w:tcPr>
          <w:p w14:paraId="24A8E2F0" w14:textId="2C254A08" w:rsidR="0083039A" w:rsidRPr="00B367B0" w:rsidRDefault="00B367B0" w:rsidP="00C833B0">
            <w:pPr>
              <w:jc w:val="center"/>
              <w:rPr>
                <w:b w:val="0"/>
                <w:bCs w:val="0"/>
              </w:rPr>
            </w:pPr>
            <m:oMathPara>
              <m:oMath>
                <m:r>
                  <m:rPr>
                    <m:sty m:val="bi"/>
                  </m:rPr>
                  <w:rPr>
                    <w:rFonts w:ascii="Cambria Math" w:hAnsi="Cambria Math"/>
                  </w:rPr>
                  <m:t>η=</m:t>
                </m:r>
                <m:sSub>
                  <m:sSubPr>
                    <m:ctrlPr>
                      <w:rPr>
                        <w:rFonts w:ascii="Cambria Math" w:hAnsi="Cambria Math"/>
                        <w:b w:val="0"/>
                        <w:bCs w:val="0"/>
                        <w:i/>
                      </w:rPr>
                    </m:ctrlPr>
                  </m:sSubPr>
                  <m:e>
                    <m:r>
                      <m:rPr>
                        <m:sty m:val="bi"/>
                      </m:rPr>
                      <w:rPr>
                        <w:rFonts w:ascii="Cambria Math" w:hAnsi="Cambria Math"/>
                      </w:rPr>
                      <m:t>η</m:t>
                    </m:r>
                  </m:e>
                  <m:sub>
                    <m:r>
                      <m:rPr>
                        <m:sty m:val="bi"/>
                      </m:rPr>
                      <w:rPr>
                        <w:rFonts w:ascii="Cambria Math" w:hAnsi="Cambria Math"/>
                      </w:rPr>
                      <m:t>0</m:t>
                    </m:r>
                  </m:sub>
                </m:sSub>
                <m:r>
                  <m:rPr>
                    <m:sty m:val="bi"/>
                  </m:rPr>
                  <w:rPr>
                    <w:rFonts w:ascii="Cambria Math" w:hAnsi="Cambria Math"/>
                  </w:rPr>
                  <m:t>exp</m:t>
                </m:r>
                <m:d>
                  <m:dPr>
                    <m:begChr m:val="{"/>
                    <m:endChr m:val="}"/>
                    <m:ctrlPr>
                      <w:rPr>
                        <w:rFonts w:ascii="Cambria Math" w:hAnsi="Cambria Math"/>
                        <w:b w:val="0"/>
                        <w:bCs w:val="0"/>
                        <w:i/>
                      </w:rPr>
                    </m:ctrlPr>
                  </m:dPr>
                  <m:e>
                    <m:d>
                      <m:dPr>
                        <m:ctrlPr>
                          <w:rPr>
                            <w:rFonts w:ascii="Cambria Math" w:hAnsi="Cambria Math"/>
                            <w:b w:val="0"/>
                            <w:bCs w:val="0"/>
                            <w:i/>
                          </w:rPr>
                        </m:ctrlPr>
                      </m:dPr>
                      <m:e>
                        <m:func>
                          <m:funcPr>
                            <m:ctrlPr>
                              <w:rPr>
                                <w:rFonts w:ascii="Cambria Math" w:hAnsi="Cambria Math"/>
                                <w:b w:val="0"/>
                                <w:bCs w:val="0"/>
                              </w:rPr>
                            </m:ctrlPr>
                          </m:funcPr>
                          <m:fName>
                            <m:r>
                              <m:rPr>
                                <m:sty m:val="b"/>
                              </m:rPr>
                              <w:rPr>
                                <w:rFonts w:ascii="Cambria Math" w:hAnsi="Cambria Math"/>
                              </w:rPr>
                              <m:t>ln</m:t>
                            </m:r>
                          </m:fName>
                          <m:e>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η</m:t>
                                    </m:r>
                                  </m:e>
                                  <m:sub>
                                    <m:r>
                                      <m:rPr>
                                        <m:sty m:val="bi"/>
                                      </m:rPr>
                                      <w:rPr>
                                        <w:rFonts w:ascii="Cambria Math" w:hAnsi="Cambria Math"/>
                                      </w:rPr>
                                      <m:t>0</m:t>
                                    </m:r>
                                  </m:sub>
                                </m:sSub>
                              </m:e>
                            </m:d>
                          </m:e>
                        </m:func>
                        <m:r>
                          <m:rPr>
                            <m:sty m:val="bi"/>
                          </m:rPr>
                          <w:rPr>
                            <w:rFonts w:ascii="Cambria Math" w:hAnsi="Cambria Math"/>
                          </w:rPr>
                          <m:t>+9.67</m:t>
                        </m:r>
                      </m:e>
                    </m:d>
                    <m:r>
                      <m:rPr>
                        <m:sty m:val="bi"/>
                      </m:rPr>
                      <w:rPr>
                        <w:rFonts w:ascii="Cambria Math" w:hAnsi="Cambria Math"/>
                      </w:rPr>
                      <m:t>×</m:t>
                    </m:r>
                    <m:d>
                      <m:dPr>
                        <m:begChr m:val="["/>
                        <m:endChr m:val="]"/>
                        <m:ctrlPr>
                          <w:rPr>
                            <w:rFonts w:ascii="Cambria Math" w:hAnsi="Cambria Math"/>
                            <w:b w:val="0"/>
                            <w:bCs w:val="0"/>
                            <w:i/>
                          </w:rPr>
                        </m:ctrlPr>
                      </m:dPr>
                      <m:e>
                        <m:r>
                          <m:rPr>
                            <m:sty m:val="bi"/>
                          </m:rPr>
                          <w:rPr>
                            <w:rFonts w:ascii="Cambria Math" w:hAnsi="Cambria Math"/>
                          </w:rPr>
                          <m:t>-1+</m:t>
                        </m:r>
                        <m:sSup>
                          <m:sSupPr>
                            <m:ctrlPr>
                              <w:rPr>
                                <w:rFonts w:ascii="Cambria Math" w:hAnsi="Cambria Math"/>
                                <w:b w:val="0"/>
                                <w:bCs w:val="0"/>
                                <w:i/>
                              </w:rPr>
                            </m:ctrlPr>
                          </m:sSupPr>
                          <m:e>
                            <m:r>
                              <m:rPr>
                                <m:sty m:val="bi"/>
                              </m:rPr>
                              <w:rPr>
                                <w:rFonts w:ascii="Cambria Math" w:hAnsi="Cambria Math"/>
                              </w:rPr>
                              <m:t>(1+5.1×</m:t>
                            </m:r>
                            <m:sSup>
                              <m:sSupPr>
                                <m:ctrlPr>
                                  <w:rPr>
                                    <w:rFonts w:ascii="Cambria Math" w:hAnsi="Cambria Math"/>
                                    <w:b w:val="0"/>
                                    <w:bCs w:val="0"/>
                                    <w:i/>
                                  </w:rPr>
                                </m:ctrlPr>
                              </m:sSupPr>
                              <m:e>
                                <m:r>
                                  <m:rPr>
                                    <m:sty m:val="bi"/>
                                  </m:rPr>
                                  <w:rPr>
                                    <w:rFonts w:ascii="Cambria Math" w:hAnsi="Cambria Math"/>
                                  </w:rPr>
                                  <m:t>10</m:t>
                                </m:r>
                              </m:e>
                              <m:sup>
                                <m:r>
                                  <m:rPr>
                                    <m:sty m:val="bi"/>
                                  </m:rPr>
                                  <w:rPr>
                                    <w:rFonts w:ascii="Cambria Math" w:hAnsi="Cambria Math"/>
                                  </w:rPr>
                                  <m:t>-9</m:t>
                                </m:r>
                              </m:sup>
                            </m:sSup>
                            <m:r>
                              <m:rPr>
                                <m:sty m:val="bi"/>
                              </m:rPr>
                              <w:rPr>
                                <w:rFonts w:ascii="Cambria Math" w:hAnsi="Cambria Math"/>
                              </w:rPr>
                              <m:t>p)</m:t>
                            </m:r>
                          </m:e>
                          <m:sup>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0</m:t>
                                </m:r>
                              </m:sub>
                            </m:sSub>
                          </m:sup>
                        </m:sSup>
                      </m:e>
                    </m:d>
                  </m:e>
                </m:d>
              </m:oMath>
            </m:oMathPara>
          </w:p>
        </w:tc>
        <w:tc>
          <w:tcPr>
            <w:tcW w:w="567" w:type="dxa"/>
            <w:tcBorders>
              <w:bottom w:val="none" w:sz="0" w:space="0" w:color="auto"/>
            </w:tcBorders>
            <w:vAlign w:val="center"/>
          </w:tcPr>
          <w:p w14:paraId="7E16C901" w14:textId="09CE363E" w:rsidR="0083039A" w:rsidRPr="005A0E18" w:rsidRDefault="0083039A" w:rsidP="00C833B0">
            <w:pPr>
              <w:pStyle w:val="TextBlock"/>
              <w:spacing w:after="0" w:line="360" w:lineRule="auto"/>
              <w:jc w:val="center"/>
              <w:cnfStyle w:val="100000000000" w:firstRow="1" w:lastRow="0" w:firstColumn="0" w:lastColumn="0" w:oddVBand="0" w:evenVBand="0" w:oddHBand="0" w:evenHBand="0" w:firstRowFirstColumn="0" w:firstRowLastColumn="0" w:lastRowFirstColumn="0" w:lastRowLastColumn="0"/>
              <w:rPr>
                <w:b w:val="0"/>
                <w:sz w:val="18"/>
              </w:rPr>
            </w:pPr>
            <w:r w:rsidRPr="005A0E18">
              <w:rPr>
                <w:b w:val="0"/>
                <w:sz w:val="18"/>
              </w:rPr>
              <w:t>[</w:t>
            </w:r>
            <w:r w:rsidR="002C4763">
              <w:rPr>
                <w:b w:val="0"/>
                <w:sz w:val="18"/>
              </w:rPr>
              <w:t>40</w:t>
            </w:r>
            <w:r w:rsidRPr="005A0E18">
              <w:rPr>
                <w:b w:val="0"/>
                <w:sz w:val="18"/>
              </w:rPr>
              <w:t>]</w:t>
            </w:r>
          </w:p>
        </w:tc>
      </w:tr>
    </w:tbl>
    <w:p w14:paraId="2DB07603" w14:textId="77777777" w:rsidR="0083039A" w:rsidRDefault="0083039A" w:rsidP="0083039A">
      <w:proofErr w:type="gramStart"/>
      <w:r>
        <w:t>where</w:t>
      </w:r>
      <w:proofErr w:type="gramEnd"/>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3039A" w:rsidRPr="00CB4F02" w14:paraId="0D9406F7" w14:textId="77777777" w:rsidTr="00C833B0">
        <w:trPr>
          <w:trHeight w:val="370"/>
          <w:jc w:val="center"/>
        </w:trPr>
        <w:tc>
          <w:tcPr>
            <w:tcW w:w="8504" w:type="dxa"/>
            <w:shd w:val="clear" w:color="auto" w:fill="auto"/>
            <w:vAlign w:val="center"/>
          </w:tcPr>
          <w:p w14:paraId="65AC0EAE" w14:textId="77777777" w:rsidR="0083039A" w:rsidRPr="00D4649A" w:rsidRDefault="00126F04" w:rsidP="00C833B0">
            <w:pPr>
              <w:spacing w:line="360" w:lineRule="auto"/>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5.1×</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m:t>
                    </m:r>
                    <m:sSub>
                      <m:sSubPr>
                        <m:ctrlPr>
                          <w:rPr>
                            <w:rFonts w:ascii="Cambria Math" w:hAnsi="Cambria Math"/>
                            <w:i/>
                          </w:rPr>
                        </m:ctrlPr>
                      </m:sSubPr>
                      <m:e>
                        <m:r>
                          <m:rPr>
                            <m:sty m:val="p"/>
                          </m:rPr>
                          <w:rPr>
                            <w:rFonts w:ascii="Cambria Math" w:hAnsi="Cambria Math"/>
                          </w:rPr>
                          <m:t>ln</m:t>
                        </m:r>
                        <m:r>
                          <w:rPr>
                            <w:rFonts w:ascii="Cambria Math" w:hAnsi="Cambria Math"/>
                          </w:rPr>
                          <m:t>(η</m:t>
                        </m:r>
                      </m:e>
                      <m:sub>
                        <m:r>
                          <w:rPr>
                            <w:rFonts w:ascii="Cambria Math" w:hAnsi="Cambria Math"/>
                          </w:rPr>
                          <m:t>0</m:t>
                        </m:r>
                      </m:sub>
                    </m:sSub>
                    <m:r>
                      <w:rPr>
                        <w:rFonts w:ascii="Cambria Math" w:hAnsi="Cambria Math"/>
                      </w:rPr>
                      <m:t>)+9.67)</m:t>
                    </m:r>
                  </m:den>
                </m:f>
              </m:oMath>
            </m:oMathPara>
          </w:p>
        </w:tc>
        <w:tc>
          <w:tcPr>
            <w:tcW w:w="567" w:type="dxa"/>
            <w:shd w:val="clear" w:color="auto" w:fill="auto"/>
            <w:vAlign w:val="center"/>
          </w:tcPr>
          <w:p w14:paraId="14BC0EE4" w14:textId="07D7B65F" w:rsidR="0083039A" w:rsidRPr="00CB4F02" w:rsidRDefault="0083039A" w:rsidP="00C833B0">
            <w:pPr>
              <w:pStyle w:val="TextBlock"/>
              <w:spacing w:after="0" w:line="360" w:lineRule="auto"/>
              <w:rPr>
                <w:bCs/>
                <w:sz w:val="18"/>
              </w:rPr>
            </w:pPr>
            <w:r w:rsidRPr="00CB4F02">
              <w:rPr>
                <w:bCs/>
                <w:sz w:val="18"/>
              </w:rPr>
              <w:t>[</w:t>
            </w:r>
            <w:r w:rsidR="002C4763">
              <w:rPr>
                <w:bCs/>
                <w:sz w:val="18"/>
              </w:rPr>
              <w:t>41</w:t>
            </w:r>
            <w:r w:rsidRPr="00CB4F02">
              <w:rPr>
                <w:bCs/>
                <w:sz w:val="18"/>
              </w:rPr>
              <w:t>]</w:t>
            </w:r>
          </w:p>
        </w:tc>
      </w:tr>
    </w:tbl>
    <w:p w14:paraId="02DBE5CF" w14:textId="77777777" w:rsidR="0083039A" w:rsidRDefault="0083039A" w:rsidP="0083039A">
      <w:r>
        <w:t>Pressure distribution is obtained from the variations in film thickness at the contact, which is defined as below:</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3039A" w:rsidRPr="00CB4F02" w14:paraId="309BB643" w14:textId="77777777" w:rsidTr="00C833B0">
        <w:trPr>
          <w:trHeight w:val="370"/>
          <w:jc w:val="center"/>
        </w:trPr>
        <w:tc>
          <w:tcPr>
            <w:tcW w:w="8504" w:type="dxa"/>
            <w:shd w:val="clear" w:color="auto" w:fill="auto"/>
            <w:vAlign w:val="center"/>
          </w:tcPr>
          <w:p w14:paraId="490BF2E4" w14:textId="77777777" w:rsidR="0083039A" w:rsidRPr="00D4649A" w:rsidRDefault="00126F04" w:rsidP="00C833B0">
            <w:pPr>
              <w:spacing w:line="360" w:lineRule="auto"/>
            </w:pPr>
            <m:oMathPara>
              <m:oMath>
                <m:sSub>
                  <m:sSubPr>
                    <m:ctrlPr>
                      <w:rPr>
                        <w:rFonts w:ascii="Cambria Math" w:eastAsiaTheme="minorHAnsi" w:hAnsi="Cambria Math"/>
                        <w:i/>
                      </w:rPr>
                    </m:ctrlPr>
                  </m:sSubPr>
                  <m:e>
                    <m:r>
                      <w:rPr>
                        <w:rFonts w:ascii="Cambria Math" w:hAnsi="Cambria Math"/>
                      </w:rPr>
                      <m:t>h=h</m:t>
                    </m:r>
                  </m:e>
                  <m:sub>
                    <m:r>
                      <w:rPr>
                        <w:rFonts w:ascii="Cambria Math" w:hAnsi="Cambria Math"/>
                      </w:rPr>
                      <m:t>0</m:t>
                    </m:r>
                  </m:sub>
                </m:sSub>
                <m:r>
                  <w:rPr>
                    <w:rFonts w:ascii="Cambria Math" w:hAnsi="Cambria Math"/>
                  </w:rPr>
                  <m:t>+</m:t>
                </m:r>
                <m:f>
                  <m:fPr>
                    <m:ctrlPr>
                      <w:rPr>
                        <w:rFonts w:ascii="Cambria Math" w:eastAsiaTheme="minorHAnsi" w:hAnsi="Cambria Math"/>
                        <w:i/>
                      </w:rPr>
                    </m:ctrlPr>
                  </m:fPr>
                  <m:num>
                    <m:sSup>
                      <m:sSupPr>
                        <m:ctrlPr>
                          <w:rPr>
                            <w:rFonts w:ascii="Cambria Math" w:eastAsiaTheme="minorHAnsi"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zx</m:t>
                        </m:r>
                      </m:sub>
                    </m:sSub>
                  </m:den>
                </m:f>
                <m:r>
                  <w:rPr>
                    <w:rFonts w:ascii="Cambria Math" w:hAnsi="Cambria Math" w:cs="B Nazanin"/>
                  </w:rPr>
                  <m:t>-</m:t>
                </m:r>
                <m:f>
                  <m:fPr>
                    <m:ctrlPr>
                      <w:rPr>
                        <w:rFonts w:ascii="Cambria Math" w:hAnsi="Cambria Math" w:cs="B Nazanin"/>
                        <w:i/>
                        <w:iCs/>
                      </w:rPr>
                    </m:ctrlPr>
                  </m:fPr>
                  <m:num>
                    <m:r>
                      <w:rPr>
                        <w:rFonts w:ascii="Cambria Math" w:hAnsi="Cambria Math" w:cs="B Nazanin"/>
                      </w:rPr>
                      <m:t>2</m:t>
                    </m:r>
                  </m:num>
                  <m:den>
                    <m:r>
                      <w:rPr>
                        <w:rFonts w:ascii="Cambria Math" w:hAnsi="Cambria Math" w:cs="B Nazanin"/>
                      </w:rPr>
                      <m:t>π</m:t>
                    </m:r>
                    <m:sSub>
                      <m:sSubPr>
                        <m:ctrlPr>
                          <w:rPr>
                            <w:rFonts w:ascii="Cambria Math" w:hAnsi="Cambria Math" w:cs="B Nazanin"/>
                            <w:i/>
                          </w:rPr>
                        </m:ctrlPr>
                      </m:sSubPr>
                      <m:e>
                        <m:r>
                          <w:rPr>
                            <w:rFonts w:ascii="Cambria Math" w:hAnsi="Cambria Math" w:cs="B Nazanin"/>
                          </w:rPr>
                          <m:t>E</m:t>
                        </m:r>
                      </m:e>
                      <m:sub>
                        <m:r>
                          <w:rPr>
                            <w:rFonts w:ascii="Cambria Math" w:hAnsi="Cambria Math" w:cs="B Nazanin"/>
                          </w:rPr>
                          <m:t>r</m:t>
                        </m:r>
                      </m:sub>
                    </m:sSub>
                  </m:den>
                </m:f>
                <m:nary>
                  <m:naryPr>
                    <m:limLoc m:val="subSup"/>
                    <m:ctrlPr>
                      <w:rPr>
                        <w:rFonts w:ascii="Cambria Math" w:hAnsi="Cambria Math" w:cs="B Nazanin"/>
                        <w:i/>
                        <w:iCs/>
                      </w:rPr>
                    </m:ctrlPr>
                  </m:naryPr>
                  <m:sub>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c,in</m:t>
                        </m:r>
                      </m:sub>
                    </m:sSub>
                  </m:sub>
                  <m:sup>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c,out</m:t>
                        </m:r>
                      </m:sub>
                    </m:sSub>
                  </m:sup>
                  <m:e>
                    <m:r>
                      <w:rPr>
                        <w:rFonts w:ascii="Cambria Math" w:hAnsi="Cambria Math" w:cs="B Nazanin"/>
                      </w:rPr>
                      <m:t>pln</m:t>
                    </m:r>
                    <m:sSup>
                      <m:sSupPr>
                        <m:ctrlPr>
                          <w:rPr>
                            <w:rFonts w:ascii="Cambria Math" w:hAnsi="Cambria Math" w:cs="B Nazanin"/>
                            <w:i/>
                            <w:iCs/>
                          </w:rPr>
                        </m:ctrlPr>
                      </m:sSupPr>
                      <m:e>
                        <m:d>
                          <m:dPr>
                            <m:ctrlPr>
                              <w:rPr>
                                <w:rFonts w:ascii="Cambria Math" w:hAnsi="Cambria Math" w:cs="B Nazanin"/>
                                <w:i/>
                                <w:iCs/>
                              </w:rPr>
                            </m:ctrlPr>
                          </m:dPr>
                          <m:e>
                            <m:r>
                              <w:rPr>
                                <w:rFonts w:ascii="Cambria Math" w:hAnsi="Cambria Math" w:cs="B Nazanin"/>
                              </w:rPr>
                              <m:t>x-x'</m:t>
                            </m:r>
                          </m:e>
                        </m:d>
                      </m:e>
                      <m:sup>
                        <m:r>
                          <w:rPr>
                            <w:rFonts w:ascii="Cambria Math" w:hAnsi="Cambria Math" w:cs="B Nazanin"/>
                          </w:rPr>
                          <m:t>2</m:t>
                        </m:r>
                      </m:sup>
                    </m:sSup>
                    <m:r>
                      <w:rPr>
                        <w:rFonts w:ascii="Cambria Math" w:hAnsi="Cambria Math" w:cs="B Nazanin"/>
                      </w:rPr>
                      <m:t>d</m:t>
                    </m:r>
                    <m:sSup>
                      <m:sSupPr>
                        <m:ctrlPr>
                          <w:rPr>
                            <w:rFonts w:ascii="Cambria Math" w:hAnsi="Cambria Math" w:cs="B Nazanin"/>
                            <w:i/>
                          </w:rPr>
                        </m:ctrlPr>
                      </m:sSupPr>
                      <m:e>
                        <m:r>
                          <w:rPr>
                            <w:rFonts w:ascii="Cambria Math" w:hAnsi="Cambria Math" w:cs="B Nazanin"/>
                          </w:rPr>
                          <m:t>x</m:t>
                        </m:r>
                      </m:e>
                      <m:sup>
                        <m:r>
                          <w:rPr>
                            <w:rFonts w:ascii="Cambria Math" w:hAnsi="Cambria Math" w:cs="B Nazanin"/>
                          </w:rPr>
                          <m:t>'</m:t>
                        </m:r>
                      </m:sup>
                    </m:sSup>
                  </m:e>
                </m:nary>
              </m:oMath>
            </m:oMathPara>
          </w:p>
        </w:tc>
        <w:tc>
          <w:tcPr>
            <w:tcW w:w="567" w:type="dxa"/>
            <w:shd w:val="clear" w:color="auto" w:fill="auto"/>
            <w:vAlign w:val="center"/>
          </w:tcPr>
          <w:p w14:paraId="6A71F39D" w14:textId="1FB11AFB" w:rsidR="0083039A" w:rsidRPr="00CB4F02" w:rsidRDefault="0083039A" w:rsidP="00C833B0">
            <w:pPr>
              <w:pStyle w:val="TextBlock"/>
              <w:spacing w:after="0" w:line="360" w:lineRule="auto"/>
              <w:rPr>
                <w:bCs/>
                <w:sz w:val="18"/>
              </w:rPr>
            </w:pPr>
            <w:r w:rsidRPr="00CB4F02">
              <w:rPr>
                <w:bCs/>
                <w:sz w:val="18"/>
              </w:rPr>
              <w:t>[</w:t>
            </w:r>
            <w:r w:rsidR="002C4763">
              <w:rPr>
                <w:bCs/>
                <w:sz w:val="18"/>
              </w:rPr>
              <w:t>42</w:t>
            </w:r>
            <w:r w:rsidRPr="00CB4F02">
              <w:rPr>
                <w:bCs/>
                <w:sz w:val="18"/>
              </w:rPr>
              <w:t>]</w:t>
            </w:r>
          </w:p>
        </w:tc>
      </w:tr>
    </w:tbl>
    <w:p w14:paraId="60ABF537" w14:textId="65088BAD" w:rsidR="0083039A" w:rsidRDefault="0083039A" w:rsidP="0083039A">
      <w:r>
        <w:t xml:space="preserve">where </w:t>
      </w:r>
      <m:oMath>
        <m:sSub>
          <m:sSubPr>
            <m:ctrlPr>
              <w:rPr>
                <w:rFonts w:ascii="Cambria Math" w:eastAsiaTheme="minorHAnsi" w:hAnsi="Cambria Math"/>
                <w:i/>
              </w:rPr>
            </m:ctrlPr>
          </m:sSubPr>
          <m:e>
            <m:r>
              <w:rPr>
                <w:rFonts w:ascii="Cambria Math" w:hAnsi="Cambria Math"/>
              </w:rPr>
              <m:t>h</m:t>
            </m:r>
          </m:e>
          <m:sub>
            <m:r>
              <w:rPr>
                <w:rFonts w:ascii="Cambria Math" w:hAnsi="Cambria Math"/>
              </w:rPr>
              <m:t>0</m:t>
            </m:r>
          </m:sub>
        </m:sSub>
      </m:oMath>
      <w:r>
        <w:t xml:space="preserve"> is the central film thickness, the second term represents an idealised film thickness parabola, with the ultimate term representing the localised contact deflection. </w:t>
      </w:r>
      <w:r w:rsidR="00244BAF">
        <w:t>Central film thickness is first estimated</w:t>
      </w:r>
      <w:r w:rsidR="00572E4A">
        <w:t xml:space="preserve"> using:</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244BAF" w:rsidRPr="00CB4F02" w14:paraId="622CA67E" w14:textId="77777777" w:rsidTr="006F2C23">
        <w:trPr>
          <w:trHeight w:val="370"/>
          <w:jc w:val="center"/>
        </w:trPr>
        <w:tc>
          <w:tcPr>
            <w:tcW w:w="8504" w:type="dxa"/>
            <w:shd w:val="clear" w:color="auto" w:fill="auto"/>
            <w:vAlign w:val="center"/>
          </w:tcPr>
          <w:p w14:paraId="6C77A44B" w14:textId="2DC545C3" w:rsidR="00244BAF" w:rsidRPr="00D4649A" w:rsidRDefault="00126F04" w:rsidP="006F2C23">
            <w:pPr>
              <w:spacing w:line="360" w:lineRule="auto"/>
            </w:pPr>
            <m:oMathPara>
              <m:oMath>
                <m:sSub>
                  <m:sSubPr>
                    <m:ctrlPr>
                      <w:rPr>
                        <w:rFonts w:ascii="Cambria Math" w:eastAsiaTheme="minorHAnsi"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zx</m:t>
                    </m:r>
                  </m:sub>
                </m:sSub>
                <m:r>
                  <w:rPr>
                    <w:rFonts w:ascii="Cambria Math" w:hAnsi="Cambria Math"/>
                  </w:rPr>
                  <m:t>3.06</m:t>
                </m:r>
                <m:sSup>
                  <m:sSupPr>
                    <m:ctrlPr>
                      <w:rPr>
                        <w:rFonts w:ascii="Cambria Math" w:hAnsi="Cambria Math"/>
                        <w:i/>
                      </w:rPr>
                    </m:ctrlPr>
                  </m:sSupPr>
                  <m:e>
                    <m:r>
                      <w:rPr>
                        <w:rFonts w:ascii="Cambria Math" w:hAnsi="Cambria Math"/>
                      </w:rPr>
                      <m:t>G</m:t>
                    </m:r>
                  </m:e>
                  <m:sup>
                    <m:r>
                      <w:rPr>
                        <w:rFonts w:ascii="Cambria Math" w:hAnsi="Cambria Math"/>
                      </w:rPr>
                      <m:t>*0.56</m:t>
                    </m:r>
                  </m:sup>
                </m:sSup>
                <m:sSup>
                  <m:sSupPr>
                    <m:ctrlPr>
                      <w:rPr>
                        <w:rFonts w:ascii="Cambria Math" w:hAnsi="Cambria Math"/>
                        <w:i/>
                      </w:rPr>
                    </m:ctrlPr>
                  </m:sSupPr>
                  <m:e>
                    <m:r>
                      <w:rPr>
                        <w:rFonts w:ascii="Cambria Math" w:hAnsi="Cambria Math"/>
                      </w:rPr>
                      <m:t>U</m:t>
                    </m:r>
                  </m:e>
                  <m:sup>
                    <m:r>
                      <w:rPr>
                        <w:rFonts w:ascii="Cambria Math" w:hAnsi="Cambria Math"/>
                      </w:rPr>
                      <m:t>*0.69</m:t>
                    </m:r>
                  </m:sup>
                </m:sSup>
                <m:sSup>
                  <m:sSupPr>
                    <m:ctrlPr>
                      <w:rPr>
                        <w:rFonts w:ascii="Cambria Math" w:hAnsi="Cambria Math"/>
                        <w:i/>
                      </w:rPr>
                    </m:ctrlPr>
                  </m:sSupPr>
                  <m:e>
                    <m:r>
                      <w:rPr>
                        <w:rFonts w:ascii="Cambria Math" w:hAnsi="Cambria Math"/>
                      </w:rPr>
                      <m:t>W</m:t>
                    </m:r>
                  </m:e>
                  <m:sup>
                    <m:r>
                      <w:rPr>
                        <w:rFonts w:ascii="Cambria Math" w:hAnsi="Cambria Math"/>
                      </w:rPr>
                      <m:t>*-0.1</m:t>
                    </m:r>
                  </m:sup>
                </m:sSup>
              </m:oMath>
            </m:oMathPara>
          </w:p>
        </w:tc>
        <w:tc>
          <w:tcPr>
            <w:tcW w:w="567" w:type="dxa"/>
            <w:shd w:val="clear" w:color="auto" w:fill="auto"/>
            <w:vAlign w:val="center"/>
          </w:tcPr>
          <w:p w14:paraId="44E6B7F9" w14:textId="54327D8C" w:rsidR="00244BAF" w:rsidRPr="00CB4F02" w:rsidRDefault="00244BAF" w:rsidP="006F2C23">
            <w:pPr>
              <w:pStyle w:val="TextBlock"/>
              <w:spacing w:after="0" w:line="360" w:lineRule="auto"/>
              <w:rPr>
                <w:bCs/>
                <w:sz w:val="18"/>
              </w:rPr>
            </w:pPr>
            <w:r w:rsidRPr="00CB4F02">
              <w:rPr>
                <w:bCs/>
                <w:sz w:val="18"/>
              </w:rPr>
              <w:t>[</w:t>
            </w:r>
            <w:r w:rsidR="002C4763">
              <w:rPr>
                <w:bCs/>
                <w:sz w:val="18"/>
              </w:rPr>
              <w:t>43</w:t>
            </w:r>
            <w:r w:rsidRPr="00CB4F02">
              <w:rPr>
                <w:bCs/>
                <w:sz w:val="18"/>
              </w:rPr>
              <w:t>]</w:t>
            </w:r>
          </w:p>
        </w:tc>
      </w:tr>
    </w:tbl>
    <w:p w14:paraId="7AA37976" w14:textId="29D178F8" w:rsidR="00244BAF" w:rsidRDefault="00572E4A" w:rsidP="0083039A">
      <w:r>
        <w:t>The dimensionless materials, speed and load parameters used are:</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572E4A" w:rsidRPr="00CB4F02" w14:paraId="6457480A" w14:textId="77777777" w:rsidTr="006F2C23">
        <w:trPr>
          <w:trHeight w:val="370"/>
          <w:jc w:val="center"/>
        </w:trPr>
        <w:tc>
          <w:tcPr>
            <w:tcW w:w="8504" w:type="dxa"/>
            <w:shd w:val="clear" w:color="auto" w:fill="auto"/>
            <w:vAlign w:val="center"/>
          </w:tcPr>
          <w:p w14:paraId="4D8A403C" w14:textId="3D57549B" w:rsidR="00572E4A" w:rsidRPr="00D4649A" w:rsidRDefault="00126F04" w:rsidP="006F2C23">
            <w:pPr>
              <w:spacing w:line="360" w:lineRule="auto"/>
            </w:pPr>
            <m:oMathPara>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=α</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  </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u</m:t>
                    </m:r>
                    <m:sSub>
                      <m:sSubPr>
                        <m:ctrlPr>
                          <w:rPr>
                            <w:rFonts w:ascii="Cambria Math" w:hAnsi="Cambria Math"/>
                            <w:b/>
                            <w:bCs/>
                            <w:i/>
                          </w:rPr>
                        </m:ctrlPr>
                      </m:sSubPr>
                      <m:e>
                        <m:r>
                          <w:rPr>
                            <w:rFonts w:ascii="Cambria Math" w:hAnsi="Cambria Math"/>
                          </w:rPr>
                          <m:t>η</m:t>
                        </m:r>
                      </m:e>
                      <m:sub>
                        <m:r>
                          <w:rPr>
                            <w:rFonts w:ascii="Cambria Math" w:hAnsi="Cambria Math"/>
                          </w:rPr>
                          <m:t>0</m:t>
                        </m:r>
                      </m:sub>
                    </m:sSub>
                  </m:num>
                  <m:den>
                    <m:sSub>
                      <m:sSubPr>
                        <m:ctrlPr>
                          <w:rPr>
                            <w:rFonts w:ascii="Cambria Math" w:hAnsi="Cambria Math"/>
                            <w:i/>
                          </w:rPr>
                        </m:ctrlPr>
                      </m:sSubPr>
                      <m:e>
                        <m:r>
                          <w:rPr>
                            <w:rFonts w:ascii="Cambria Math" w:hAnsi="Cambria Math"/>
                          </w:rPr>
                          <m:t>R</m:t>
                        </m:r>
                      </m:e>
                      <m:sub>
                        <m:r>
                          <w:rPr>
                            <w:rFonts w:ascii="Cambria Math" w:hAnsi="Cambria Math"/>
                          </w:rPr>
                          <m:t>zx</m:t>
                        </m:r>
                      </m:sub>
                    </m:sSub>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L</m:t>
                    </m:r>
                    <m:sSub>
                      <m:sSubPr>
                        <m:ctrlPr>
                          <w:rPr>
                            <w:rFonts w:ascii="Cambria Math" w:hAnsi="Cambria Math"/>
                            <w:i/>
                          </w:rPr>
                        </m:ctrlPr>
                      </m:sSubPr>
                      <m:e>
                        <m:r>
                          <w:rPr>
                            <w:rFonts w:ascii="Cambria Math" w:hAnsi="Cambria Math"/>
                          </w:rPr>
                          <m:t>E</m:t>
                        </m:r>
                      </m:e>
                      <m:sub>
                        <m:r>
                          <w:rPr>
                            <w:rFonts w:ascii="Cambria Math" w:hAnsi="Cambria Math"/>
                          </w:rPr>
                          <m:t>r</m:t>
                        </m:r>
                      </m:sub>
                    </m:sSub>
                    <m:sSub>
                      <m:sSubPr>
                        <m:ctrlPr>
                          <w:rPr>
                            <w:rFonts w:ascii="Cambria Math" w:hAnsi="Cambria Math"/>
                            <w:i/>
                          </w:rPr>
                        </m:ctrlPr>
                      </m:sSubPr>
                      <m:e>
                        <m:r>
                          <w:rPr>
                            <w:rFonts w:ascii="Cambria Math" w:hAnsi="Cambria Math"/>
                          </w:rPr>
                          <m:t>R</m:t>
                        </m:r>
                      </m:e>
                      <m:sub>
                        <m:r>
                          <w:rPr>
                            <w:rFonts w:ascii="Cambria Math" w:hAnsi="Cambria Math"/>
                          </w:rPr>
                          <m:t>zx</m:t>
                        </m:r>
                      </m:sub>
                    </m:sSub>
                  </m:den>
                </m:f>
              </m:oMath>
            </m:oMathPara>
          </w:p>
        </w:tc>
        <w:tc>
          <w:tcPr>
            <w:tcW w:w="567" w:type="dxa"/>
            <w:shd w:val="clear" w:color="auto" w:fill="auto"/>
            <w:vAlign w:val="center"/>
          </w:tcPr>
          <w:p w14:paraId="4BCF21FA" w14:textId="2E50ED46" w:rsidR="00572E4A" w:rsidRPr="00CB4F02" w:rsidRDefault="00572E4A" w:rsidP="006F2C23">
            <w:pPr>
              <w:pStyle w:val="TextBlock"/>
              <w:spacing w:after="0" w:line="360" w:lineRule="auto"/>
              <w:rPr>
                <w:bCs/>
                <w:sz w:val="18"/>
              </w:rPr>
            </w:pPr>
            <w:r w:rsidRPr="00CB4F02">
              <w:rPr>
                <w:bCs/>
                <w:sz w:val="18"/>
              </w:rPr>
              <w:t>[</w:t>
            </w:r>
            <w:r w:rsidR="002C4763">
              <w:rPr>
                <w:bCs/>
                <w:sz w:val="18"/>
              </w:rPr>
              <w:t>44</w:t>
            </w:r>
            <w:r w:rsidRPr="00CB4F02">
              <w:rPr>
                <w:bCs/>
                <w:sz w:val="18"/>
              </w:rPr>
              <w:t>]</w:t>
            </w:r>
          </w:p>
        </w:tc>
      </w:tr>
    </w:tbl>
    <w:p w14:paraId="3FEB26C2" w14:textId="77777777" w:rsidR="0083039A" w:rsidRDefault="0083039A" w:rsidP="0083039A">
      <w:r>
        <w:t>Below, the method of solution for the numerical EHL model is provided:</w:t>
      </w:r>
    </w:p>
    <w:p w14:paraId="3B3AA9E8" w14:textId="5F12E04D" w:rsidR="0083039A" w:rsidRPr="008452AB" w:rsidRDefault="00572E4A" w:rsidP="0083039A">
      <w:pPr>
        <w:pStyle w:val="ListParagraph"/>
        <w:numPr>
          <w:ilvl w:val="0"/>
          <w:numId w:val="3"/>
        </w:numPr>
        <w:rPr>
          <w:b/>
          <w:bCs/>
        </w:rPr>
      </w:pPr>
      <w:r>
        <w:lastRenderedPageBreak/>
        <w:t xml:space="preserve">The </w:t>
      </w:r>
      <w:r w:rsidR="0083039A">
        <w:t xml:space="preserve">load </w:t>
      </w:r>
      <w:r>
        <w:t>value at the roller-race contact is input, this is often obtained from a dynamic model.</w:t>
      </w:r>
    </w:p>
    <w:p w14:paraId="5495036B" w14:textId="77777777" w:rsidR="0083039A" w:rsidRPr="007B7D35" w:rsidRDefault="0083039A" w:rsidP="0083039A">
      <w:pPr>
        <w:pStyle w:val="ListParagraph"/>
        <w:ind w:left="360"/>
        <w:rPr>
          <w:b/>
          <w:bCs/>
        </w:rPr>
      </w:pPr>
    </w:p>
    <w:p w14:paraId="73B10D6A" w14:textId="77777777" w:rsidR="0083039A" w:rsidRPr="008452AB" w:rsidRDefault="0083039A" w:rsidP="0083039A">
      <w:pPr>
        <w:pStyle w:val="ListParagraph"/>
        <w:numPr>
          <w:ilvl w:val="0"/>
          <w:numId w:val="3"/>
        </w:numPr>
        <w:rPr>
          <w:b/>
          <w:bCs/>
        </w:rPr>
      </w:pPr>
      <w:r>
        <w:t xml:space="preserve">An initial estimation of lubricant film thickness,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is made.</w:t>
      </w:r>
    </w:p>
    <w:p w14:paraId="6A5C8AC6" w14:textId="77777777" w:rsidR="0083039A" w:rsidRPr="008452AB" w:rsidRDefault="0083039A" w:rsidP="0083039A">
      <w:pPr>
        <w:pStyle w:val="ListParagraph"/>
        <w:rPr>
          <w:b/>
          <w:bCs/>
        </w:rPr>
      </w:pPr>
    </w:p>
    <w:p w14:paraId="7B44C417" w14:textId="5B82A885" w:rsidR="0083039A" w:rsidRDefault="0083039A" w:rsidP="0083039A">
      <w:pPr>
        <w:pStyle w:val="ListParagraph"/>
        <w:numPr>
          <w:ilvl w:val="0"/>
          <w:numId w:val="3"/>
        </w:numPr>
      </w:pPr>
      <w:r>
        <w:t>Inlet and outlet distances</w:t>
      </w:r>
      <w:r w:rsidR="00406247">
        <w:t xml:space="preserve"> are</w:t>
      </w:r>
      <w:r>
        <w:t xml:space="preserve"> set to -4.5</w:t>
      </w:r>
      <m:oMath>
        <m:r>
          <w:rPr>
            <w:rFonts w:ascii="Cambria Math" w:hAnsi="Cambria Math"/>
          </w:rPr>
          <m:t>a</m:t>
        </m:r>
      </m:oMath>
      <w:r>
        <w:t xml:space="preserve"> to 1.5</w:t>
      </w:r>
      <m:oMath>
        <m:r>
          <w:rPr>
            <w:rFonts w:ascii="Cambria Math" w:hAnsi="Cambria Math"/>
          </w:rPr>
          <m:t>a</m:t>
        </m:r>
      </m:oMath>
      <w:r>
        <w:t xml:space="preserve"> based on the contact half width calculation. This sets up the computational domain.</w:t>
      </w:r>
    </w:p>
    <w:p w14:paraId="1823915B" w14:textId="77777777" w:rsidR="0083039A" w:rsidRDefault="0083039A" w:rsidP="0083039A">
      <w:pPr>
        <w:pStyle w:val="ListParagraph"/>
      </w:pPr>
    </w:p>
    <w:p w14:paraId="278C1239" w14:textId="3A9D1F34" w:rsidR="0083039A" w:rsidRPr="00712CA3" w:rsidRDefault="0083039A" w:rsidP="0083039A">
      <w:pPr>
        <w:pStyle w:val="ListParagraph"/>
        <w:numPr>
          <w:ilvl w:val="0"/>
          <w:numId w:val="3"/>
        </w:numPr>
        <w:rPr>
          <w:b/>
          <w:bCs/>
        </w:rPr>
      </w:pPr>
      <w:r>
        <w:t>Pr</w:t>
      </w:r>
      <w:r w:rsidRPr="008961B8">
        <w:t xml:space="preserve">essure distribution and film thickness are obtained through simultaneous solutions of equations </w:t>
      </w:r>
      <w:r w:rsidR="008961B8" w:rsidRPr="008961B8">
        <w:t>38</w:t>
      </w:r>
      <w:r w:rsidRPr="008961B8">
        <w:t>-</w:t>
      </w:r>
      <w:r w:rsidR="008961B8" w:rsidRPr="008961B8">
        <w:t>42</w:t>
      </w:r>
      <w:r w:rsidRPr="008961B8">
        <w:t>.</w:t>
      </w:r>
      <w:r>
        <w:t xml:space="preserve"> Newton-Raphson iterative scheme is used for speed and robustness of convergence </w:t>
      </w:r>
      <w:r>
        <w:fldChar w:fldCharType="begin" w:fldLock="1"/>
      </w:r>
      <w:r w:rsidR="003179BE">
        <w:instrText>ADDIN CSL_CITATION {"citationItems":[{"id":"ITEM-1","itemData":{"author":[{"dropping-particle":"","family":"Okumara","given":"H.","non-dropping-particle":"","parse-names":false,"suffix":""}],"container-title":"Proceedings of the 10th Leeds-Lyon Symposium on Tribology","id":"ITEM-1","issued":{"date-parts":[["1982"]]},"title":"A Contribution to the Numerical Analysis of Isothermal Elastohydrodynamic Lubrication","type":"article-journal"},"uris":["http://www.mendeley.com/documents/?uuid=ef277398-ce00-4b50-8f90-acdcd96a4eb1"]}],"mendeley":{"formattedCitation":"[23]","plainTextFormattedCitation":"[23]","previouslyFormattedCitation":"[23]"},"properties":{"noteIndex":0},"schema":"https://github.com/citation-style-language/schema/raw/master/csl-citation.json"}</w:instrText>
      </w:r>
      <w:r>
        <w:fldChar w:fldCharType="separate"/>
      </w:r>
      <w:r w:rsidR="00F66964" w:rsidRPr="00F66964">
        <w:rPr>
          <w:noProof/>
        </w:rPr>
        <w:t>[23]</w:t>
      </w:r>
      <w:r>
        <w:fldChar w:fldCharType="end"/>
      </w:r>
      <w:r>
        <w:t>. Pressure convergence criterion is required for the iterative solution:</w:t>
      </w:r>
    </w:p>
    <w:p w14:paraId="43A3D718" w14:textId="77777777" w:rsidR="0083039A" w:rsidRPr="00712CA3" w:rsidRDefault="0083039A" w:rsidP="0083039A">
      <w:pPr>
        <w:pStyle w:val="ListParagraph"/>
        <w:rPr>
          <w:b/>
          <w:bCs/>
        </w:rPr>
      </w:pP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3039A" w:rsidRPr="00CB4F02" w14:paraId="5FD434DE" w14:textId="77777777" w:rsidTr="00C833B0">
        <w:trPr>
          <w:trHeight w:val="781"/>
          <w:jc w:val="center"/>
        </w:trPr>
        <w:tc>
          <w:tcPr>
            <w:tcW w:w="8504" w:type="dxa"/>
            <w:shd w:val="clear" w:color="auto" w:fill="auto"/>
            <w:vAlign w:val="center"/>
          </w:tcPr>
          <w:p w14:paraId="7F7F8B02" w14:textId="77777777" w:rsidR="0083039A" w:rsidRPr="00D4649A" w:rsidRDefault="00126F04" w:rsidP="00C833B0">
            <w:pPr>
              <w:pStyle w:val="ListParagraph"/>
              <w:spacing w:line="360" w:lineRule="auto"/>
              <w:ind w:left="360"/>
            </w:pPr>
            <m:oMathPara>
              <m:oMath>
                <m:sSub>
                  <m:sSubPr>
                    <m:ctrlPr>
                      <w:rPr>
                        <w:rFonts w:ascii="Cambria Math" w:hAnsi="Cambria Math"/>
                        <w:i/>
                      </w:rPr>
                    </m:ctrlPr>
                  </m:sSubPr>
                  <m:e>
                    <m:r>
                      <w:rPr>
                        <w:rFonts w:ascii="Cambria Math" w:hAnsi="Cambria Math"/>
                      </w:rPr>
                      <m:t>Err</m:t>
                    </m:r>
                  </m:e>
                  <m:sub>
                    <m:r>
                      <w:rPr>
                        <w:rFonts w:ascii="Cambria Math" w:hAnsi="Cambria Math"/>
                      </w:rPr>
                      <m:t>pressure</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old</m:t>
                                </m:r>
                              </m:sub>
                            </m:sSub>
                          </m:e>
                        </m:d>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old</m:t>
                            </m:r>
                          </m:sub>
                        </m:sSub>
                      </m:e>
                    </m:nary>
                  </m:den>
                </m:f>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p</m:t>
                    </m:r>
                  </m:sub>
                </m:sSub>
              </m:oMath>
            </m:oMathPara>
          </w:p>
        </w:tc>
        <w:tc>
          <w:tcPr>
            <w:tcW w:w="567" w:type="dxa"/>
            <w:shd w:val="clear" w:color="auto" w:fill="auto"/>
            <w:vAlign w:val="center"/>
          </w:tcPr>
          <w:p w14:paraId="5B04BD04" w14:textId="126E127B" w:rsidR="0083039A" w:rsidRPr="00CB4F02" w:rsidRDefault="0083039A" w:rsidP="00C833B0">
            <w:pPr>
              <w:pStyle w:val="TextBlock"/>
              <w:spacing w:after="0" w:line="360" w:lineRule="auto"/>
              <w:rPr>
                <w:bCs/>
                <w:sz w:val="18"/>
              </w:rPr>
            </w:pPr>
            <w:r w:rsidRPr="00CB4F02">
              <w:rPr>
                <w:bCs/>
                <w:sz w:val="18"/>
              </w:rPr>
              <w:t>[</w:t>
            </w:r>
            <w:r w:rsidR="002C4763">
              <w:rPr>
                <w:bCs/>
                <w:sz w:val="18"/>
              </w:rPr>
              <w:t>45</w:t>
            </w:r>
            <w:r w:rsidRPr="00CB4F02">
              <w:rPr>
                <w:bCs/>
                <w:sz w:val="18"/>
              </w:rPr>
              <w:t>]</w:t>
            </w:r>
          </w:p>
        </w:tc>
      </w:tr>
    </w:tbl>
    <w:p w14:paraId="6AFD107F" w14:textId="77777777" w:rsidR="0083039A" w:rsidRDefault="0083039A" w:rsidP="0083039A">
      <w:pPr>
        <w:ind w:left="360"/>
      </w:pPr>
      <w:r>
        <w:t xml:space="preserve">where </w:t>
      </w:r>
      <m:oMath>
        <m:sSub>
          <m:sSubPr>
            <m:ctrlPr>
              <w:rPr>
                <w:rFonts w:ascii="Cambria Math" w:hAnsi="Cambria Math"/>
                <w:i/>
              </w:rPr>
            </m:ctrlPr>
          </m:sSubPr>
          <m:e>
            <m:r>
              <w:rPr>
                <w:rFonts w:ascii="Cambria Math" w:hAnsi="Cambria Math"/>
              </w:rPr>
              <m:t>ε</m:t>
            </m:r>
          </m:e>
          <m:sub>
            <m:r>
              <w:rPr>
                <w:rFonts w:ascii="Cambria Math" w:hAnsi="Cambria Math"/>
              </w:rPr>
              <m:t>p</m:t>
            </m:r>
          </m:sub>
        </m:sSub>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p>
    <w:p w14:paraId="096ECEE7" w14:textId="77777777" w:rsidR="0083039A" w:rsidRDefault="0083039A" w:rsidP="0083039A">
      <w:pPr>
        <w:ind w:left="360"/>
      </w:pPr>
      <w:r>
        <w:t>Under-relaxation is applied between successive iterations where the criterion is not met</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3039A" w:rsidRPr="00CB4F02" w14:paraId="50C75DA4" w14:textId="77777777" w:rsidTr="00C833B0">
        <w:trPr>
          <w:trHeight w:val="370"/>
          <w:jc w:val="center"/>
        </w:trPr>
        <w:tc>
          <w:tcPr>
            <w:tcW w:w="8504" w:type="dxa"/>
            <w:shd w:val="clear" w:color="auto" w:fill="auto"/>
            <w:vAlign w:val="center"/>
          </w:tcPr>
          <w:p w14:paraId="7B0423A5" w14:textId="77777777" w:rsidR="0083039A" w:rsidRPr="00D4649A" w:rsidRDefault="00126F04" w:rsidP="00C833B0">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new</m:t>
                    </m:r>
                  </m:sub>
                </m:sSub>
                <m:r>
                  <w:rPr>
                    <w:rFonts w:ascii="Cambria Math" w:hAnsi="Cambria Math"/>
                  </w:rPr>
                  <m:t>=</m:t>
                </m:r>
                <m:d>
                  <m:dPr>
                    <m:ctrlPr>
                      <w:rPr>
                        <w:rFonts w:ascii="Cambria Math" w:hAnsi="Cambria Math"/>
                        <w:i/>
                      </w:rPr>
                    </m:ctrlPr>
                  </m:dPr>
                  <m:e>
                    <m:r>
                      <w:rPr>
                        <w:rFonts w:ascii="Cambria Math" w:hAnsi="Cambria Math"/>
                      </w:rPr>
                      <m:t>1-γ</m:t>
                    </m:r>
                  </m:e>
                </m:d>
                <m:sSub>
                  <m:sSubPr>
                    <m:ctrlPr>
                      <w:rPr>
                        <w:rFonts w:ascii="Cambria Math" w:hAnsi="Cambria Math"/>
                        <w:i/>
                      </w:rPr>
                    </m:ctrlPr>
                  </m:sSubPr>
                  <m:e>
                    <m:r>
                      <w:rPr>
                        <w:rFonts w:ascii="Cambria Math" w:hAnsi="Cambria Math"/>
                      </w:rPr>
                      <m:t>p</m:t>
                    </m:r>
                  </m:e>
                  <m:sub>
                    <m:r>
                      <w:rPr>
                        <w:rFonts w:ascii="Cambria Math" w:hAnsi="Cambria Math"/>
                      </w:rPr>
                      <m:t>old</m:t>
                    </m:r>
                  </m:sub>
                </m:sSub>
                <m:r>
                  <w:rPr>
                    <w:rFonts w:ascii="Cambria Math" w:hAnsi="Cambria Math"/>
                  </w:rPr>
                  <m:t>+γ</m:t>
                </m:r>
                <m:sSub>
                  <m:sSubPr>
                    <m:ctrlPr>
                      <w:rPr>
                        <w:rFonts w:ascii="Cambria Math" w:hAnsi="Cambria Math"/>
                        <w:i/>
                      </w:rPr>
                    </m:ctrlPr>
                  </m:sSubPr>
                  <m:e>
                    <m:r>
                      <w:rPr>
                        <w:rFonts w:ascii="Cambria Math" w:hAnsi="Cambria Math"/>
                      </w:rPr>
                      <m:t>p</m:t>
                    </m:r>
                  </m:e>
                  <m:sub>
                    <m:r>
                      <w:rPr>
                        <w:rFonts w:ascii="Cambria Math" w:hAnsi="Cambria Math"/>
                      </w:rPr>
                      <m:t>new</m:t>
                    </m:r>
                  </m:sub>
                </m:sSub>
              </m:oMath>
            </m:oMathPara>
          </w:p>
        </w:tc>
        <w:tc>
          <w:tcPr>
            <w:tcW w:w="567" w:type="dxa"/>
            <w:shd w:val="clear" w:color="auto" w:fill="auto"/>
            <w:vAlign w:val="center"/>
          </w:tcPr>
          <w:p w14:paraId="68D865D4" w14:textId="6BBCD923" w:rsidR="0083039A" w:rsidRPr="00CB4F02" w:rsidRDefault="0083039A" w:rsidP="00C833B0">
            <w:pPr>
              <w:pStyle w:val="TextBlock"/>
              <w:spacing w:after="0" w:line="360" w:lineRule="auto"/>
              <w:rPr>
                <w:bCs/>
                <w:sz w:val="18"/>
              </w:rPr>
            </w:pPr>
            <w:r w:rsidRPr="00CB4F02">
              <w:rPr>
                <w:bCs/>
                <w:sz w:val="18"/>
              </w:rPr>
              <w:t>[</w:t>
            </w:r>
            <w:r w:rsidR="002C4763">
              <w:rPr>
                <w:bCs/>
                <w:sz w:val="18"/>
              </w:rPr>
              <w:t>46</w:t>
            </w:r>
            <w:r w:rsidRPr="00CB4F02">
              <w:rPr>
                <w:bCs/>
                <w:sz w:val="18"/>
              </w:rPr>
              <w:t>]</w:t>
            </w:r>
          </w:p>
        </w:tc>
      </w:tr>
    </w:tbl>
    <w:p w14:paraId="0B603E70" w14:textId="77777777" w:rsidR="0083039A" w:rsidRDefault="0083039A" w:rsidP="0083039A">
      <w:pPr>
        <w:ind w:left="360"/>
      </w:pPr>
      <w:r>
        <w:t xml:space="preserve">where the under-relaxation factor is typically </w:t>
      </w:r>
      <m:oMath>
        <m:r>
          <w:rPr>
            <w:rFonts w:ascii="Cambria Math" w:hAnsi="Cambria Math"/>
          </w:rPr>
          <m:t>0.01≤γ≤0.8</m:t>
        </m:r>
      </m:oMath>
      <w:r>
        <w:t>.</w:t>
      </w:r>
    </w:p>
    <w:p w14:paraId="06480AB5" w14:textId="77777777" w:rsidR="0083039A" w:rsidRPr="004523ED" w:rsidRDefault="0083039A" w:rsidP="0083039A">
      <w:pPr>
        <w:pStyle w:val="ListParagraph"/>
        <w:numPr>
          <w:ilvl w:val="0"/>
          <w:numId w:val="3"/>
        </w:numPr>
        <w:spacing w:after="0"/>
        <w:rPr>
          <w:b/>
          <w:bCs/>
        </w:rPr>
      </w:pPr>
      <w:r>
        <w:t>Hydrodynamic reaction load is calculated using the integration of pressure over the computational domain</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3039A" w:rsidRPr="00CB4F02" w14:paraId="6FDFCD89" w14:textId="77777777" w:rsidTr="00C833B0">
        <w:trPr>
          <w:trHeight w:val="370"/>
          <w:jc w:val="center"/>
        </w:trPr>
        <w:tc>
          <w:tcPr>
            <w:tcW w:w="8504" w:type="dxa"/>
            <w:shd w:val="clear" w:color="auto" w:fill="auto"/>
            <w:vAlign w:val="center"/>
          </w:tcPr>
          <w:p w14:paraId="14CF8831" w14:textId="77777777" w:rsidR="0083039A" w:rsidRPr="00D4649A" w:rsidRDefault="00126F04" w:rsidP="00C833B0">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=L</m:t>
                </m:r>
                <m:nary>
                  <m:naryPr>
                    <m:limLoc m:val="undOvr"/>
                    <m:subHide m:val="1"/>
                    <m:supHide m:val="1"/>
                    <m:ctrlPr>
                      <w:rPr>
                        <w:rFonts w:ascii="Cambria Math" w:hAnsi="Cambria Math"/>
                        <w:i/>
                      </w:rPr>
                    </m:ctrlPr>
                  </m:naryPr>
                  <m:sub/>
                  <m:sup/>
                  <m:e>
                    <m:r>
                      <w:rPr>
                        <w:rFonts w:ascii="Cambria Math" w:hAnsi="Cambria Math"/>
                      </w:rPr>
                      <m:t>pdx</m:t>
                    </m:r>
                  </m:e>
                </m:nary>
              </m:oMath>
            </m:oMathPara>
          </w:p>
        </w:tc>
        <w:tc>
          <w:tcPr>
            <w:tcW w:w="567" w:type="dxa"/>
            <w:shd w:val="clear" w:color="auto" w:fill="auto"/>
            <w:vAlign w:val="center"/>
          </w:tcPr>
          <w:p w14:paraId="78A86962" w14:textId="40B0C647" w:rsidR="0083039A" w:rsidRPr="00CB4F02" w:rsidRDefault="0083039A" w:rsidP="00C833B0">
            <w:pPr>
              <w:pStyle w:val="TextBlock"/>
              <w:spacing w:after="0" w:line="360" w:lineRule="auto"/>
              <w:rPr>
                <w:bCs/>
                <w:sz w:val="18"/>
              </w:rPr>
            </w:pPr>
            <w:r w:rsidRPr="00CB4F02">
              <w:rPr>
                <w:bCs/>
                <w:sz w:val="18"/>
              </w:rPr>
              <w:t>[</w:t>
            </w:r>
            <w:r w:rsidR="002C4763">
              <w:rPr>
                <w:bCs/>
                <w:sz w:val="18"/>
              </w:rPr>
              <w:t>47</w:t>
            </w:r>
            <w:r w:rsidRPr="00CB4F02">
              <w:rPr>
                <w:bCs/>
                <w:sz w:val="18"/>
              </w:rPr>
              <w:t>]</w:t>
            </w:r>
          </w:p>
        </w:tc>
      </w:tr>
    </w:tbl>
    <w:p w14:paraId="77DCE133" w14:textId="102A8050" w:rsidR="0083039A" w:rsidRDefault="0083039A" w:rsidP="0083039A">
      <w:pPr>
        <w:pStyle w:val="ListParagraph"/>
        <w:ind w:left="360"/>
      </w:pPr>
      <w:r>
        <w:t>The total reaction from the hydrodynamic load should equal the total load share on the roller,</w:t>
      </w:r>
      <w:r w:rsidR="002C4763">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obtained from the explicit tribological model. Convergence criterion is applied</w:t>
      </w:r>
    </w:p>
    <w:tbl>
      <w:tblPr>
        <w:tblStyle w:val="TableGridLight"/>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567"/>
      </w:tblGrid>
      <w:tr w:rsidR="0083039A" w:rsidRPr="00CB4F02" w14:paraId="47603C54" w14:textId="77777777" w:rsidTr="00C833B0">
        <w:trPr>
          <w:trHeight w:val="370"/>
          <w:jc w:val="center"/>
        </w:trPr>
        <w:tc>
          <w:tcPr>
            <w:tcW w:w="8504" w:type="dxa"/>
            <w:shd w:val="clear" w:color="auto" w:fill="auto"/>
            <w:vAlign w:val="center"/>
          </w:tcPr>
          <w:p w14:paraId="6FB85909" w14:textId="77777777" w:rsidR="0083039A" w:rsidRPr="00D4649A" w:rsidRDefault="00126F04" w:rsidP="00C833B0">
            <w:pPr>
              <w:spacing w:line="360" w:lineRule="auto"/>
            </w:pPr>
            <m:oMathPara>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m:t>
                            </m:r>
                          </m:sub>
                        </m:sSub>
                      </m:e>
                    </m:d>
                  </m:num>
                  <m:den>
                    <m:sSub>
                      <m:sSubPr>
                        <m:ctrlPr>
                          <w:rPr>
                            <w:rFonts w:ascii="Cambria Math" w:hAnsi="Cambria Math"/>
                            <w:i/>
                          </w:rPr>
                        </m:ctrlPr>
                      </m:sSubPr>
                      <m:e>
                        <m:r>
                          <w:rPr>
                            <w:rFonts w:ascii="Cambria Math" w:hAnsi="Cambria Math"/>
                          </w:rPr>
                          <m:t>W</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W</m:t>
                    </m:r>
                  </m:sub>
                </m:sSub>
              </m:oMath>
            </m:oMathPara>
          </w:p>
        </w:tc>
        <w:tc>
          <w:tcPr>
            <w:tcW w:w="567" w:type="dxa"/>
            <w:shd w:val="clear" w:color="auto" w:fill="auto"/>
            <w:vAlign w:val="center"/>
          </w:tcPr>
          <w:p w14:paraId="0E3CA3AF" w14:textId="07E77FEC" w:rsidR="0083039A" w:rsidRPr="00CB4F02" w:rsidRDefault="0083039A" w:rsidP="00C833B0">
            <w:pPr>
              <w:pStyle w:val="TextBlock"/>
              <w:spacing w:after="0" w:line="360" w:lineRule="auto"/>
              <w:rPr>
                <w:bCs/>
                <w:sz w:val="18"/>
              </w:rPr>
            </w:pPr>
            <w:r w:rsidRPr="00CB4F02">
              <w:rPr>
                <w:bCs/>
                <w:sz w:val="18"/>
              </w:rPr>
              <w:t>[</w:t>
            </w:r>
            <w:r w:rsidR="002C4763">
              <w:rPr>
                <w:bCs/>
                <w:sz w:val="18"/>
              </w:rPr>
              <w:t>48</w:t>
            </w:r>
            <w:r w:rsidRPr="00CB4F02">
              <w:rPr>
                <w:bCs/>
                <w:sz w:val="18"/>
              </w:rPr>
              <w:t>]</w:t>
            </w:r>
          </w:p>
        </w:tc>
      </w:tr>
    </w:tbl>
    <w:p w14:paraId="51F72E7E" w14:textId="77777777" w:rsidR="0083039A" w:rsidRDefault="0083039A" w:rsidP="0083039A">
      <w:pPr>
        <w:ind w:left="360"/>
      </w:pPr>
      <w:r>
        <w:t xml:space="preserve">where </w:t>
      </w:r>
      <m:oMath>
        <m:sSub>
          <m:sSubPr>
            <m:ctrlPr>
              <w:rPr>
                <w:rFonts w:ascii="Cambria Math" w:hAnsi="Cambria Math"/>
                <w:i/>
              </w:rPr>
            </m:ctrlPr>
          </m:sSubPr>
          <m:e>
            <m:r>
              <w:rPr>
                <w:rFonts w:ascii="Cambria Math" w:hAnsi="Cambria Math"/>
              </w:rPr>
              <m:t>ε</m:t>
            </m:r>
          </m:e>
          <m:sub>
            <m:r>
              <w:rPr>
                <w:rFonts w:ascii="Cambria Math" w:hAnsi="Cambria Math"/>
              </w:rPr>
              <m:t>w</m:t>
            </m:r>
          </m:sub>
        </m:sSub>
        <m:r>
          <w:rPr>
            <w:rFonts w:ascii="Cambria Math" w:hAnsi="Cambria Math"/>
          </w:rPr>
          <m:t>=0.001</m:t>
        </m:r>
      </m:oMath>
      <w:r>
        <w:t xml:space="preserve"> </w:t>
      </w:r>
    </w:p>
    <w:p w14:paraId="0C57241B" w14:textId="77777777" w:rsidR="002623F1" w:rsidRPr="00EB165E" w:rsidRDefault="00406247" w:rsidP="00AA2D3A">
      <w:pPr>
        <w:pStyle w:val="Heading20"/>
        <w:numPr>
          <w:ilvl w:val="1"/>
          <w:numId w:val="30"/>
        </w:numPr>
      </w:pPr>
      <w:bookmarkStart w:id="30" w:name="_Toc40730172"/>
      <w:r w:rsidRPr="00EB165E">
        <w:lastRenderedPageBreak/>
        <w:t>Numerical EHL Validation</w:t>
      </w:r>
      <w:bookmarkEnd w:id="30"/>
    </w:p>
    <w:p w14:paraId="440EC9FF" w14:textId="13B9E284" w:rsidR="00406247" w:rsidRPr="008452AB" w:rsidRDefault="00406247" w:rsidP="00406247">
      <w:r w:rsidRPr="008452AB">
        <w:t xml:space="preserve">Conjunction level validation of the numerical method for solving the EHL film thickness and pressure distribution was performed using the work of </w:t>
      </w:r>
      <w:proofErr w:type="spellStart"/>
      <w:r w:rsidRPr="008452AB">
        <w:t>Masjedi</w:t>
      </w:r>
      <w:proofErr w:type="spellEnd"/>
      <w:r w:rsidRPr="008452AB">
        <w:t xml:space="preserve"> and </w:t>
      </w:r>
      <w:proofErr w:type="spellStart"/>
      <w:r w:rsidRPr="008452AB">
        <w:t>Khonsari</w:t>
      </w:r>
      <w:proofErr w:type="spellEnd"/>
      <w:r w:rsidRPr="008452AB">
        <w:t xml:space="preserve"> </w:t>
      </w:r>
      <w:r w:rsidRPr="008452AB">
        <w:fldChar w:fldCharType="begin" w:fldLock="1"/>
      </w:r>
      <w:r w:rsidR="003179BE">
        <w:instrText>ADDIN CSL_CITATION {"citationItems":[{"id":"ITEM-1","itemData":{"DOI":"10.1115/1.4005514","author":[{"dropping-particle":"","family":"Khonsari","given":"M M","non-dropping-particle":"","parse-names":false,"suffix":""}],"id":"ITEM-1","issue":"January","issued":{"date-parts":[["2012"]]},"title":"Film Thickness and Asperity Load Formulas for Line-Contact Elastohydrodynamic Lubrication With Provision for Surface Roughness","type":"article-journal","volume":"134"},"uris":["http://www.mendeley.com/documents/?uuid=1acdc961-dd50-42f7-81c3-87f86daf98d0"]}],"mendeley":{"formattedCitation":"[48]","plainTextFormattedCitation":"[48]","previouslyFormattedCitation":"[48]"},"properties":{"noteIndex":0},"schema":"https://github.com/citation-style-language/schema/raw/master/csl-citation.json"}</w:instrText>
      </w:r>
      <w:r w:rsidRPr="008452AB">
        <w:fldChar w:fldCharType="separate"/>
      </w:r>
      <w:r w:rsidR="003179BE" w:rsidRPr="003179BE">
        <w:rPr>
          <w:noProof/>
        </w:rPr>
        <w:t>[48]</w:t>
      </w:r>
      <w:r w:rsidRPr="008452AB">
        <w:fldChar w:fldCharType="end"/>
      </w:r>
      <w:r w:rsidRPr="008452AB">
        <w:t xml:space="preserve">. These were validated against his smooth surface plots with no asperity pressure contribution. The dimensionless input parameters were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8452AB">
        <w:t xml:space="preserve"> = 1 x 10-4,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Pr="008452AB">
        <w:t xml:space="preserve"> = 1 x 10-11 and </w:t>
      </w:r>
      <m:oMath>
        <m:sSup>
          <m:sSupPr>
            <m:ctrlPr>
              <w:rPr>
                <w:rFonts w:ascii="Cambria Math" w:hAnsi="Cambria Math"/>
                <w:i/>
              </w:rPr>
            </m:ctrlPr>
          </m:sSupPr>
          <m:e>
            <m:r>
              <w:rPr>
                <w:rFonts w:ascii="Cambria Math" w:hAnsi="Cambria Math"/>
              </w:rPr>
              <m:t>G</m:t>
            </m:r>
          </m:e>
          <m:sup>
            <m:r>
              <w:rPr>
                <w:rFonts w:ascii="Cambria Math" w:hAnsi="Cambria Math"/>
              </w:rPr>
              <m:t>*</m:t>
            </m:r>
          </m:sup>
        </m:sSup>
      </m:oMath>
      <w:r w:rsidRPr="008452AB">
        <w:t xml:space="preserve"> = 4500. The results shown in </w:t>
      </w:r>
      <w:r w:rsidRPr="008452AB">
        <w:fldChar w:fldCharType="begin"/>
      </w:r>
      <w:r w:rsidRPr="008452AB">
        <w:instrText xml:space="preserve"> REF _Ref39244009 \h </w:instrText>
      </w:r>
      <w:r>
        <w:instrText xml:space="preserve"> \* MERGEFORMAT </w:instrText>
      </w:r>
      <w:r w:rsidRPr="008452AB">
        <w:fldChar w:fldCharType="separate"/>
      </w:r>
      <w:r w:rsidR="008267C7">
        <w:t>Figure 7</w:t>
      </w:r>
      <w:r w:rsidRPr="008452AB">
        <w:fldChar w:fldCharType="end"/>
      </w:r>
      <w:r w:rsidRPr="008452AB">
        <w:t xml:space="preserve"> and </w:t>
      </w:r>
      <w:r w:rsidRPr="008452AB">
        <w:fldChar w:fldCharType="begin"/>
      </w:r>
      <w:r w:rsidRPr="008452AB">
        <w:instrText xml:space="preserve"> REF _Ref39244013 \h </w:instrText>
      </w:r>
      <w:r>
        <w:instrText xml:space="preserve"> \* MERGEFORMAT </w:instrText>
      </w:r>
      <w:r w:rsidRPr="008452AB">
        <w:fldChar w:fldCharType="separate"/>
      </w:r>
      <w:r w:rsidR="008267C7">
        <w:t>Figure 8</w:t>
      </w:r>
      <w:r w:rsidRPr="008452AB">
        <w:fldChar w:fldCharType="end"/>
      </w:r>
      <w:r w:rsidRPr="008452AB">
        <w:t xml:space="preserve"> show very good agreement between the model used in the study and the work of </w:t>
      </w:r>
      <w:proofErr w:type="spellStart"/>
      <w:r w:rsidRPr="008452AB">
        <w:t>Masjedi</w:t>
      </w:r>
      <w:proofErr w:type="spellEnd"/>
      <w:r w:rsidRPr="008452AB">
        <w:t xml:space="preserve"> and </w:t>
      </w:r>
      <w:proofErr w:type="spellStart"/>
      <w:r w:rsidRPr="008452AB">
        <w:t>Khonsari</w:t>
      </w:r>
      <w:proofErr w:type="spellEnd"/>
      <w:r w:rsidRPr="008452AB">
        <w:t>.</w:t>
      </w:r>
    </w:p>
    <w:p w14:paraId="06681960" w14:textId="77777777" w:rsidR="00406247" w:rsidRDefault="00406247" w:rsidP="0096720F">
      <w:pPr>
        <w:keepNext/>
        <w:jc w:val="center"/>
      </w:pPr>
      <w:r w:rsidRPr="001501B4">
        <w:rPr>
          <w:b/>
          <w:noProof/>
        </w:rPr>
        <w:drawing>
          <wp:inline distT="0" distB="0" distL="0" distR="0" wp14:anchorId="3E094957" wp14:editId="2E1C9AC0">
            <wp:extent cx="5821795" cy="2925233"/>
            <wp:effectExtent l="0" t="0" r="762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3877" cy="2936329"/>
                    </a:xfrm>
                    <a:prstGeom prst="rect">
                      <a:avLst/>
                    </a:prstGeom>
                  </pic:spPr>
                </pic:pic>
              </a:graphicData>
            </a:graphic>
          </wp:inline>
        </w:drawing>
      </w:r>
    </w:p>
    <w:p w14:paraId="62A23444" w14:textId="75A9416D" w:rsidR="00406247" w:rsidRDefault="00406247" w:rsidP="00406247">
      <w:pPr>
        <w:pStyle w:val="Caption"/>
        <w:jc w:val="center"/>
        <w:rPr>
          <w:b/>
        </w:rPr>
      </w:pPr>
      <w:bookmarkStart w:id="31" w:name="_Ref39244009"/>
      <w:bookmarkStart w:id="32" w:name="_Toc40649138"/>
      <w:r>
        <w:t xml:space="preserve">Figure </w:t>
      </w:r>
      <w:fldSimple w:instr=" SEQ Figure \* ARABIC ">
        <w:r w:rsidR="008267C7">
          <w:rPr>
            <w:noProof/>
          </w:rPr>
          <w:t>7</w:t>
        </w:r>
      </w:fldSimple>
      <w:bookmarkEnd w:id="31"/>
      <w:r>
        <w:t xml:space="preserve"> - Validation of pressure distribution, present model (solid), </w:t>
      </w:r>
      <w:proofErr w:type="spellStart"/>
      <w:r>
        <w:t>Masjedi</w:t>
      </w:r>
      <w:proofErr w:type="spellEnd"/>
      <w:r>
        <w:t xml:space="preserve"> and </w:t>
      </w:r>
      <w:proofErr w:type="spellStart"/>
      <w:r>
        <w:t>Khonsari</w:t>
      </w:r>
      <w:proofErr w:type="spellEnd"/>
      <w:r>
        <w:t xml:space="preserve"> (dash)</w:t>
      </w:r>
      <w:bookmarkEnd w:id="32"/>
    </w:p>
    <w:p w14:paraId="5E0B4186" w14:textId="77777777" w:rsidR="00406247" w:rsidRDefault="00406247" w:rsidP="0096720F">
      <w:pPr>
        <w:keepNext/>
        <w:jc w:val="center"/>
      </w:pPr>
      <w:r w:rsidRPr="003A43A3">
        <w:rPr>
          <w:noProof/>
        </w:rPr>
        <w:drawing>
          <wp:inline distT="0" distB="0" distL="0" distR="0" wp14:anchorId="5474CE6C" wp14:editId="7B16F3BD">
            <wp:extent cx="5684876" cy="295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0133" cy="2961837"/>
                    </a:xfrm>
                    <a:prstGeom prst="rect">
                      <a:avLst/>
                    </a:prstGeom>
                  </pic:spPr>
                </pic:pic>
              </a:graphicData>
            </a:graphic>
          </wp:inline>
        </w:drawing>
      </w:r>
    </w:p>
    <w:p w14:paraId="70DDAC7C" w14:textId="6D9E0FBC" w:rsidR="00406247" w:rsidRDefault="00406247" w:rsidP="00406247">
      <w:pPr>
        <w:pStyle w:val="Caption"/>
        <w:jc w:val="center"/>
      </w:pPr>
      <w:bookmarkStart w:id="33" w:name="_Ref39244013"/>
      <w:bookmarkStart w:id="34" w:name="_Toc40649139"/>
      <w:r>
        <w:t xml:space="preserve">Figure </w:t>
      </w:r>
      <w:fldSimple w:instr=" SEQ Figure \* ARABIC ">
        <w:r w:rsidR="008267C7">
          <w:rPr>
            <w:noProof/>
          </w:rPr>
          <w:t>8</w:t>
        </w:r>
      </w:fldSimple>
      <w:bookmarkEnd w:id="33"/>
      <w:r>
        <w:t xml:space="preserve"> - </w:t>
      </w:r>
      <w:r w:rsidRPr="007D2F6A">
        <w:t xml:space="preserve">Validation of </w:t>
      </w:r>
      <w:r>
        <w:t>film thickness</w:t>
      </w:r>
      <w:r w:rsidRPr="007D2F6A">
        <w:t xml:space="preserve"> distribution, present model (solid), </w:t>
      </w:r>
      <w:proofErr w:type="spellStart"/>
      <w:r w:rsidRPr="007D2F6A">
        <w:t>Masjedi</w:t>
      </w:r>
      <w:proofErr w:type="spellEnd"/>
      <w:r w:rsidRPr="007D2F6A">
        <w:t xml:space="preserve"> and </w:t>
      </w:r>
      <w:proofErr w:type="spellStart"/>
      <w:r w:rsidRPr="007D2F6A">
        <w:t>Khonsari</w:t>
      </w:r>
      <w:proofErr w:type="spellEnd"/>
      <w:r w:rsidRPr="007D2F6A">
        <w:t xml:space="preserve"> (dash)</w:t>
      </w:r>
      <w:bookmarkEnd w:id="34"/>
    </w:p>
    <w:p w14:paraId="478ADA54" w14:textId="6FA8C71D" w:rsidR="001778AB" w:rsidRDefault="001778AB" w:rsidP="00AA2D3A">
      <w:pPr>
        <w:pStyle w:val="Heading10"/>
        <w:numPr>
          <w:ilvl w:val="0"/>
          <w:numId w:val="30"/>
        </w:numPr>
      </w:pPr>
      <w:bookmarkStart w:id="35" w:name="_Toc40730173"/>
      <w:r>
        <w:lastRenderedPageBreak/>
        <w:t xml:space="preserve">Dynamic </w:t>
      </w:r>
      <w:r w:rsidRPr="00AA2D3A">
        <w:t>Bearing</w:t>
      </w:r>
      <w:r>
        <w:t xml:space="preserve"> Models</w:t>
      </w:r>
      <w:bookmarkEnd w:id="35"/>
    </w:p>
    <w:p w14:paraId="3880C6C2" w14:textId="466F02DC" w:rsidR="007A1AD5" w:rsidRPr="007A1AD5" w:rsidRDefault="007A1AD5" w:rsidP="007A1AD5">
      <w:r>
        <w:t>To model the behaviour of rolling element bearings under conditions in electrified powertrains, component level models are required. At the core of these models is the dynamic bearing model.</w:t>
      </w:r>
    </w:p>
    <w:p w14:paraId="4F7FD354" w14:textId="7D742C6B" w:rsidR="00893B24" w:rsidRDefault="00893B24" w:rsidP="00893B24">
      <w:r>
        <w:t xml:space="preserve">Prior to the 1960’s, bearing studies were primarily conducted experimentally. Empirical formulations were derived to model their performance in early work by Stribeck </w:t>
      </w:r>
      <w:r>
        <w:fldChar w:fldCharType="begin" w:fldLock="1"/>
      </w:r>
      <w:r w:rsidR="003179BE">
        <w:instrText>ADDIN CSL_CITATION {"citationItems":[{"id":"ITEM-1","itemData":{"author":[{"dropping-particle":"","family":"Stribeck","given":"R.","non-dropping-particle":"","parse-names":false,"suffix":""}],"container-title":"Trans. ASME","id":"ITEM-1","issued":{"date-parts":[["1907"]]},"page":"420-463","title":"Ball Bearings for Various Loads","type":"article-journal","volume":"29"},"uris":["http://www.mendeley.com/documents/?uuid=76e1b9b1-85c3-42e7-86b0-19f9fd8c104e"]}],"mendeley":{"formattedCitation":"[39]","plainTextFormattedCitation":"[39]","previouslyFormattedCitation":"[39]"},"properties":{"noteIndex":0},"schema":"https://github.com/citation-style-language/schema/raw/master/csl-citation.json"}</w:instrText>
      </w:r>
      <w:r>
        <w:fldChar w:fldCharType="separate"/>
      </w:r>
      <w:r w:rsidR="003179BE" w:rsidRPr="003179BE">
        <w:rPr>
          <w:noProof/>
        </w:rPr>
        <w:t>[39]</w:t>
      </w:r>
      <w:r>
        <w:fldChar w:fldCharType="end"/>
      </w:r>
      <w:r>
        <w:t xml:space="preserve"> and Lundberg and </w:t>
      </w:r>
      <w:proofErr w:type="spellStart"/>
      <w:r>
        <w:t>Palmgren</w:t>
      </w:r>
      <w:proofErr w:type="spellEnd"/>
      <w:r>
        <w:t xml:space="preserve"> </w:t>
      </w:r>
      <w:r>
        <w:fldChar w:fldCharType="begin" w:fldLock="1"/>
      </w:r>
      <w:r w:rsidR="003179BE">
        <w:instrText>ADDIN CSL_CITATION {"citationItems":[{"id":"ITEM-1","itemData":{"author":[{"dropping-particle":"","family":"Lundberg","given":"G.","non-dropping-particle":"","parse-names":false,"suffix":""},{"dropping-particle":"","family":"Palmgren","given":"A.","non-dropping-particle":"","parse-names":false,"suffix":""}],"container-title":"Acta Polytechnica; Mechanical Engineering Series, Royal Swedish Academy of Engineering Sciences","id":"ITEM-1","issue":"4","issued":{"date-parts":[["1952"]]},"page":"96-127","title":"Dynamic Capacity of Roller Bearings","type":"article-journal","volume":"2"},"uris":["http://www.mendeley.com/documents/?uuid=9ce3ed5a-134d-4c41-b4de-2ebd3a2f6c27"]}],"mendeley":{"formattedCitation":"[49]","plainTextFormattedCitation":"[49]","previouslyFormattedCitation":"[49]"},"properties":{"noteIndex":0},"schema":"https://github.com/citation-style-language/schema/raw/master/csl-citation.json"}</w:instrText>
      </w:r>
      <w:r>
        <w:fldChar w:fldCharType="separate"/>
      </w:r>
      <w:r w:rsidR="003179BE" w:rsidRPr="003179BE">
        <w:rPr>
          <w:noProof/>
        </w:rPr>
        <w:t>[49]</w:t>
      </w:r>
      <w:r>
        <w:fldChar w:fldCharType="end"/>
      </w:r>
      <w:r>
        <w:t xml:space="preserve"> </w:t>
      </w:r>
      <w:r>
        <w:fldChar w:fldCharType="begin" w:fldLock="1"/>
      </w:r>
      <w:r w:rsidR="003179BE">
        <w:instrText>ADDIN CSL_CITATION {"citationItems":[{"id":"ITEM-1","itemData":{"author":[{"dropping-particle":"","family":"Palmgren","given":"A.","non-dropping-particle":"","parse-names":false,"suffix":""}],"id":"ITEM-1","issued":{"date-parts":[["1959"]]},"publisher-place":"Philadelphia","title":"Ball and Roller Bearing Engineering","type":"report"},"uris":["http://www.mendeley.com/documents/?uuid=e15f13f2-65fa-41ca-b4f5-7941d9a1fd52"]}],"mendeley":{"formattedCitation":"[50]","plainTextFormattedCitation":"[50]","previouslyFormattedCitation":"[50]"},"properties":{"noteIndex":0},"schema":"https://github.com/citation-style-language/schema/raw/master/csl-citation.json"}</w:instrText>
      </w:r>
      <w:r>
        <w:fldChar w:fldCharType="separate"/>
      </w:r>
      <w:r w:rsidR="003179BE" w:rsidRPr="003179BE">
        <w:rPr>
          <w:noProof/>
        </w:rPr>
        <w:t>[50]</w:t>
      </w:r>
      <w:r>
        <w:fldChar w:fldCharType="end"/>
      </w:r>
      <w:r>
        <w:t xml:space="preserve"> amongst others. As computer technology improved post-1960, modelling theory and application grew rapidly, pioneered largely by the work of Jones </w:t>
      </w:r>
      <w:r>
        <w:fldChar w:fldCharType="begin" w:fldLock="1"/>
      </w:r>
      <w:r w:rsidR="003179BE">
        <w:instrText>ADDIN CSL_CITATION {"citationItems":[{"id":"ITEM-1","itemData":{"DOI":"10.1115/1.3662587","ISSN":"1528901X","abstract":"A completely general solution is obtained, whereby the elastic compliances of a system of any number of ball and radial roller bearings under any system of loads can be determined. Elastic yielding of the shaft and supporting structure are considered as well as centrifugal and gyroscopic loading of the rolling elements under high-speed operation. The solution defines the loading and attitude of each rolling element in each bearing of the system as well as the displacement of each inner ring with respect to its outer ring. For ball bearings the precise location of the load paths in each raceway are found. Life estimates can be more accurately made since the fatigue effects can be evaluated over known paths in the raceways. The solution, which is accomplished numerically by iterative techniques, has been programmed for an IBM-704 digital computer. © 1960 by ASME.","author":[{"dropping-particle":"","family":"Jones","given":"A. B.","non-dropping-particle":"","parse-names":false,"suffix":""}],"container-title":"Journal of Fluids Engineering, Transactions of the ASME","id":"ITEM-1","issue":"2","issued":{"date-parts":[["1960"]]},"page":"309-320","title":"A general theory for elastically constrained ball and radial roller bearings under arbitrary load and speed conditions","type":"article-journal","volume":"82"},"uris":["http://www.mendeley.com/documents/?uuid=7bb3cab6-3e4c-48ca-8239-c87856d4ce2b"]}],"mendeley":{"formattedCitation":"[51]","plainTextFormattedCitation":"[51]","previouslyFormattedCitation":"[51]"},"properties":{"noteIndex":0},"schema":"https://github.com/citation-style-language/schema/raw/master/csl-citation.json"}</w:instrText>
      </w:r>
      <w:r>
        <w:fldChar w:fldCharType="separate"/>
      </w:r>
      <w:r w:rsidR="003179BE" w:rsidRPr="003179BE">
        <w:rPr>
          <w:noProof/>
        </w:rPr>
        <w:t>[51]</w:t>
      </w:r>
      <w:r>
        <w:fldChar w:fldCharType="end"/>
      </w:r>
      <w:r>
        <w:t xml:space="preserve"> and Harris </w:t>
      </w:r>
      <w:r>
        <w:fldChar w:fldCharType="begin" w:fldLock="1"/>
      </w:r>
      <w:r w:rsidR="003179BE">
        <w:instrText>ADDIN CSL_CITATION {"citationItems":[{"id":"ITEM-1","itemData":{"author":[{"dropping-particle":"","family":"Harris","given":"T.A.","non-dropping-particle":"","parse-names":false,"suffix":""}],"edition":"3rd","id":"ITEM-1","issued":{"date-parts":[["1984"]]},"publisher":"John Wiley and Sons","publisher-place":"New York","title":"Roller Bearing Analysis","type":"book"},"uris":["http://www.mendeley.com/documents/?uuid=c8fd08a6-bbd3-423e-9d7a-2959d42fef2e"]}],"mendeley":{"formattedCitation":"[52]","plainTextFormattedCitation":"[52]","previouslyFormattedCitation":"[52]"},"properties":{"noteIndex":0},"schema":"https://github.com/citation-style-language/schema/raw/master/csl-citation.json"}</w:instrText>
      </w:r>
      <w:r>
        <w:fldChar w:fldCharType="separate"/>
      </w:r>
      <w:r w:rsidR="003179BE" w:rsidRPr="003179BE">
        <w:rPr>
          <w:noProof/>
        </w:rPr>
        <w:t>[52]</w:t>
      </w:r>
      <w:r>
        <w:fldChar w:fldCharType="end"/>
      </w:r>
      <w:r>
        <w:t>. In the quest for highly efficient and reliable bearings, modelling and the need for accurate representation of the physical phenomena has become important. It is not possible to conduct experimental testing for the large array of design and operational parameters that bearings are required for, therefore experimentally validated numerical analysis is employed.</w:t>
      </w:r>
    </w:p>
    <w:p w14:paraId="600DFF12" w14:textId="302CEF24" w:rsidR="00D34F25" w:rsidRDefault="00D34F25" w:rsidP="00AA2D3A">
      <w:pPr>
        <w:pStyle w:val="Heading20"/>
        <w:numPr>
          <w:ilvl w:val="1"/>
          <w:numId w:val="30"/>
        </w:numPr>
      </w:pPr>
      <w:bookmarkStart w:id="36" w:name="_Toc40730174"/>
      <w:r>
        <w:t xml:space="preserve">Quasi-Static </w:t>
      </w:r>
      <w:r w:rsidRPr="00AA2D3A">
        <w:t>Bearing</w:t>
      </w:r>
      <w:r>
        <w:t xml:space="preserve"> Models</w:t>
      </w:r>
      <w:bookmarkEnd w:id="36"/>
    </w:p>
    <w:p w14:paraId="7113301E" w14:textId="42566EA6" w:rsidR="00893B24" w:rsidRDefault="00893B24" w:rsidP="00893B24">
      <w:r>
        <w:t xml:space="preserve">Early models predicting load distribution in the rolling elements can calculate bearing stiffness and fatigue life with relative accuracy. These were primarily quasi-static and based </w:t>
      </w:r>
      <w:r w:rsidRPr="00D039EC">
        <w:t>on force equilibrium. Studies o</w:t>
      </w:r>
      <w:r>
        <w:t xml:space="preserve">f static ball bearings under simple radial loading were performed by Stribeck </w:t>
      </w:r>
      <w:r>
        <w:fldChar w:fldCharType="begin" w:fldLock="1"/>
      </w:r>
      <w:r w:rsidR="003179BE">
        <w:instrText>ADDIN CSL_CITATION {"citationItems":[{"id":"ITEM-1","itemData":{"author":[{"dropping-particle":"","family":"Stribeck","given":"R.","non-dropping-particle":"","parse-names":false,"suffix":""}],"container-title":"Trans. ASME","id":"ITEM-1","issued":{"date-parts":[["1907"]]},"page":"420-463","title":"Ball Bearings for Various Loads","type":"article-journal","volume":"29"},"uris":["http://www.mendeley.com/documents/?uuid=76e1b9b1-85c3-42e7-86b0-19f9fd8c104e"]}],"mendeley":{"formattedCitation":"[39]","plainTextFormattedCitation":"[39]","previouslyFormattedCitation":"[39]"},"properties":{"noteIndex":0},"schema":"https://github.com/citation-style-language/schema/raw/master/csl-citation.json"}</w:instrText>
      </w:r>
      <w:r>
        <w:fldChar w:fldCharType="separate"/>
      </w:r>
      <w:r w:rsidR="003179BE" w:rsidRPr="003179BE">
        <w:rPr>
          <w:noProof/>
        </w:rPr>
        <w:t>[39]</w:t>
      </w:r>
      <w:r>
        <w:fldChar w:fldCharType="end"/>
      </w:r>
      <w:r>
        <w:t xml:space="preserve"> </w:t>
      </w:r>
      <w:r w:rsidR="00A154A9">
        <w:t xml:space="preserve">and </w:t>
      </w:r>
      <w:r>
        <w:t xml:space="preserve">improved upon by </w:t>
      </w:r>
      <w:proofErr w:type="spellStart"/>
      <w:r>
        <w:t>Palmgren</w:t>
      </w:r>
      <w:proofErr w:type="spellEnd"/>
      <w:r>
        <w:t xml:space="preserve"> </w:t>
      </w:r>
      <w:r>
        <w:fldChar w:fldCharType="begin" w:fldLock="1"/>
      </w:r>
      <w:r w:rsidR="003179BE">
        <w:instrText>ADDIN CSL_CITATION {"citationItems":[{"id":"ITEM-1","itemData":{"author":[{"dropping-particle":"","family":"Palmgren","given":"A.","non-dropping-particle":"","parse-names":false,"suffix":""}],"id":"ITEM-1","issued":{"date-parts":[["1959"]]},"publisher-place":"Philadelphia","title":"Ball and Roller Bearing Engineering","type":"report"},"uris":["http://www.mendeley.com/documents/?uuid=e15f13f2-65fa-41ca-b4f5-7941d9a1fd52"]}],"mendeley":{"formattedCitation":"[50]","plainTextFormattedCitation":"[50]","previouslyFormattedCitation":"[50]"},"properties":{"noteIndex":0},"schema":"https://github.com/citation-style-language/schema/raw/master/csl-citation.json"}</w:instrText>
      </w:r>
      <w:r>
        <w:fldChar w:fldCharType="separate"/>
      </w:r>
      <w:r w:rsidR="003179BE" w:rsidRPr="003179BE">
        <w:rPr>
          <w:noProof/>
        </w:rPr>
        <w:t>[50]</w:t>
      </w:r>
      <w:r>
        <w:fldChar w:fldCharType="end"/>
      </w:r>
      <w:r>
        <w:t xml:space="preserve"> for the case of nominal internal clearance. Static models computing radial and axial loads based on a load distribution factor and the angular position of the roller were found using </w:t>
      </w:r>
      <w:proofErr w:type="spellStart"/>
      <w:r>
        <w:t>Sjovall’s</w:t>
      </w:r>
      <w:proofErr w:type="spellEnd"/>
      <w:r>
        <w:t xml:space="preserve"> integration model </w:t>
      </w:r>
      <w:r>
        <w:fldChar w:fldCharType="begin" w:fldLock="1"/>
      </w:r>
      <w:r w:rsidR="003179BE">
        <w:instrText>ADDIN CSL_CITATION {"citationItems":[{"id":"ITEM-1","itemData":{"author":[{"dropping-particle":"","family":"Sjovall","given":"H.","non-dropping-particle":"","parse-names":false,"suffix":""}],"container-title":"Teknisk Tidskrift, Mek.","id":"ITEM-1","issued":{"date-parts":[["1933"]]},"title":"The Load Distribution within Ball and Roller Bearings under Given External Radial and Axial Load","type":"article-journal","volume":"9"},"uris":["http://www.mendeley.com/documents/?uuid=6851aaa5-b8f9-4a7b-8d54-8a972fb632d5"]}],"mendeley":{"formattedCitation":"[53]","plainTextFormattedCitation":"[53]","previouslyFormattedCitation":"[53]"},"properties":{"noteIndex":0},"schema":"https://github.com/citation-style-language/schema/raw/master/csl-citation.json"}</w:instrText>
      </w:r>
      <w:r>
        <w:fldChar w:fldCharType="separate"/>
      </w:r>
      <w:r w:rsidR="003179BE" w:rsidRPr="003179BE">
        <w:rPr>
          <w:noProof/>
        </w:rPr>
        <w:t>[53]</w:t>
      </w:r>
      <w:r>
        <w:fldChar w:fldCharType="end"/>
      </w:r>
      <w:r>
        <w:t xml:space="preserve">, however this was only applicable if the ratio of radial to axial loads is within a particular range. </w:t>
      </w:r>
      <w:proofErr w:type="spellStart"/>
      <w:r>
        <w:t>Rumbarger</w:t>
      </w:r>
      <w:proofErr w:type="spellEnd"/>
      <w:r>
        <w:t xml:space="preserve"> </w:t>
      </w:r>
      <w:r>
        <w:fldChar w:fldCharType="begin" w:fldLock="1"/>
      </w:r>
      <w:r w:rsidR="003179BE">
        <w:instrText>ADDIN CSL_CITATION {"citationItems":[{"id":"ITEM-1","itemData":{"author":[{"dropping-particle":"","family":"J Rumbarger","given":"","non-dropping-particle":"","parse-names":false,"suffix":""}],"container-title":"Mach des.","id":"ITEM-1","issued":{"date-parts":[["1962"]]},"page":"172-179","title":"Thurst bearings with eccentric loads","type":"article-journal"},"uris":["http://www.mendeley.com/documents/?uuid=12ba92c4-fb36-40c0-96e8-cc699b0002c1"]}],"mendeley":{"formattedCitation":"[54]","plainTextFormattedCitation":"[54]","previouslyFormattedCitation":"[54]"},"properties":{"noteIndex":0},"schema":"https://github.com/citation-style-language/schema/raw/master/csl-citation.json"}</w:instrText>
      </w:r>
      <w:r>
        <w:fldChar w:fldCharType="separate"/>
      </w:r>
      <w:r w:rsidR="003179BE" w:rsidRPr="003179BE">
        <w:rPr>
          <w:noProof/>
        </w:rPr>
        <w:t>[54]</w:t>
      </w:r>
      <w:r>
        <w:fldChar w:fldCharType="end"/>
      </w:r>
      <w:r>
        <w:t xml:space="preserve"> developed a model using </w:t>
      </w:r>
      <w:proofErr w:type="spellStart"/>
      <w:r>
        <w:t>Sjovall’s</w:t>
      </w:r>
      <w:proofErr w:type="spellEnd"/>
      <w:r>
        <w:t xml:space="preserve"> integral method for purely axial loading of thrust bearings, capable of calculating moment load due to axial load eccentricity. </w:t>
      </w:r>
    </w:p>
    <w:p w14:paraId="2DCC71E1" w14:textId="0D2701CA" w:rsidR="007A1AD5" w:rsidRDefault="007A1AD5" w:rsidP="007A1AD5">
      <w:r>
        <w:t xml:space="preserve">It was the work of Jones </w:t>
      </w:r>
      <w:r>
        <w:fldChar w:fldCharType="begin" w:fldLock="1"/>
      </w:r>
      <w:r w:rsidR="003179BE">
        <w:instrText>ADDIN CSL_CITATION {"citationItems":[{"id":"ITEM-1","itemData":{"DOI":"10.1115/1.3662587","ISSN":"1528901X","abstract":"A completely general solution is obtained, whereby the elastic compliances of a system of any number of ball and radial roller bearings under any system of loads can be determined. Elastic yielding of the shaft and supporting structure are considered as well as centrifugal and gyroscopic loading of the rolling elements under high-speed operation. The solution defines the loading and attitude of each rolling element in each bearing of the system as well as the displacement of each inner ring with respect to its outer ring. For ball bearings the precise location of the load paths in each raceway are found. Life estimates can be more accurately made since the fatigue effects can be evaluated over known paths in the raceways. The solution, which is accomplished numerically by iterative techniques, has been programmed for an IBM-704 digital computer. © 1960 by ASME.","author":[{"dropping-particle":"","family":"Jones","given":"A. B.","non-dropping-particle":"","parse-names":false,"suffix":""}],"container-title":"Journal of Fluids Engineering, Transactions of the ASME","id":"ITEM-1","issue":"2","issued":{"date-parts":[["1960"]]},"page":"309-320","title":"A general theory for elastically constrained ball and radial roller bearings under arbitrary load and speed conditions","type":"article-journal","volume":"82"},"uris":["http://www.mendeley.com/documents/?uuid=ed492312-e813-4470-81a2-f1441f6d2e0c"]}],"mendeley":{"formattedCitation":"[51]","plainTextFormattedCitation":"[51]","previouslyFormattedCitation":"[51]"},"properties":{"noteIndex":0},"schema":"https://github.com/citation-style-language/schema/raw/master/csl-citation.json"}</w:instrText>
      </w:r>
      <w:r>
        <w:fldChar w:fldCharType="separate"/>
      </w:r>
      <w:r w:rsidR="003179BE" w:rsidRPr="003179BE">
        <w:rPr>
          <w:noProof/>
        </w:rPr>
        <w:t>[51]</w:t>
      </w:r>
      <w:r>
        <w:fldChar w:fldCharType="end"/>
      </w:r>
      <w:r>
        <w:t xml:space="preserve"> and his general theory for load deflection analysis of bearings that extended the capability of these models. His work accounted for centrifugal and gyroscopic loading, and unlike previous models, the inner bearing race had 5 degrees of freedom (DOFs); three translational and two rotational displacements that corresponds to the external forces in all three cartesian coordinates and moments applied about two – shown in </w:t>
      </w:r>
      <w:r>
        <w:fldChar w:fldCharType="begin"/>
      </w:r>
      <w:r>
        <w:instrText xml:space="preserve"> REF _Ref40260008 \h </w:instrText>
      </w:r>
      <w:r>
        <w:fldChar w:fldCharType="separate"/>
      </w:r>
      <w:r w:rsidR="008267C7">
        <w:t xml:space="preserve">Figure </w:t>
      </w:r>
      <w:r w:rsidR="008267C7">
        <w:rPr>
          <w:noProof/>
        </w:rPr>
        <w:t>9</w:t>
      </w:r>
      <w:r>
        <w:fldChar w:fldCharType="end"/>
      </w:r>
      <w:r>
        <w:t xml:space="preserve">. Bearing equilibrium is obtained at each rolling element by observing the load and corresponding motion of the elements. Jones also included the individual stiffness at the contact between rolling elements and raceways, using the Hertzian contact load-deflection relationship to obtain roller load based on contact deflection. This technique could be applied to both ball and roller bearings by varying the exponent of localised deflection. This model </w:t>
      </w:r>
      <w:r w:rsidR="00235E2C">
        <w:t xml:space="preserve">was limited due to the </w:t>
      </w:r>
      <w:r>
        <w:t>assum</w:t>
      </w:r>
      <w:r w:rsidR="00235E2C">
        <w:t>ption</w:t>
      </w:r>
      <w:r>
        <w:t xml:space="preserve"> that misalignment effects on the elements are negligible. </w:t>
      </w:r>
    </w:p>
    <w:p w14:paraId="47D2B7B7" w14:textId="77777777" w:rsidR="00893B24" w:rsidRDefault="00893B24" w:rsidP="00893B24">
      <w:pPr>
        <w:keepNext/>
        <w:jc w:val="center"/>
      </w:pPr>
      <w:r>
        <w:rPr>
          <w:noProof/>
        </w:rPr>
        <w:lastRenderedPageBreak/>
        <w:drawing>
          <wp:inline distT="0" distB="0" distL="0" distR="0" wp14:anchorId="0258E8E3" wp14:editId="05708F3A">
            <wp:extent cx="4763069" cy="2601461"/>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0486" cy="2627359"/>
                    </a:xfrm>
                    <a:prstGeom prst="rect">
                      <a:avLst/>
                    </a:prstGeom>
                  </pic:spPr>
                </pic:pic>
              </a:graphicData>
            </a:graphic>
          </wp:inline>
        </w:drawing>
      </w:r>
    </w:p>
    <w:p w14:paraId="79DEC0A4" w14:textId="10A3E942" w:rsidR="00893B24" w:rsidRDefault="00893B24" w:rsidP="00893B24">
      <w:pPr>
        <w:pStyle w:val="Caption"/>
        <w:jc w:val="center"/>
      </w:pPr>
      <w:bookmarkStart w:id="37" w:name="_Ref40260008"/>
      <w:bookmarkStart w:id="38" w:name="_Toc40649140"/>
      <w:r>
        <w:t xml:space="preserve">Figure </w:t>
      </w:r>
      <w:fldSimple w:instr=" SEQ Figure \* ARABIC ">
        <w:r w:rsidR="008267C7">
          <w:rPr>
            <w:noProof/>
          </w:rPr>
          <w:t>9</w:t>
        </w:r>
      </w:fldSimple>
      <w:bookmarkEnd w:id="37"/>
      <w:r>
        <w:t xml:space="preserve"> - 5 DOF roller bearing model</w:t>
      </w:r>
      <w:bookmarkEnd w:id="38"/>
    </w:p>
    <w:p w14:paraId="5249F426" w14:textId="16BE44E7" w:rsidR="00235E2C" w:rsidRDefault="00893B24" w:rsidP="00893B24">
      <w:r>
        <w:t xml:space="preserve">Harris </w:t>
      </w:r>
      <w:r>
        <w:fldChar w:fldCharType="begin" w:fldLock="1"/>
      </w:r>
      <w:r w:rsidR="003179BE">
        <w:instrText>ADDIN CSL_CITATION {"citationItems":[{"id":"ITEM-1","itemData":{"author":[{"dropping-particle":"","family":"Harris","given":"T.A.","non-dropping-particle":"","parse-names":false,"suffix":""}],"edition":"3rd","id":"ITEM-1","issued":{"date-parts":[["1984"]]},"publisher":"John Wiley and Sons","publisher-place":"New York","title":"Roller Bearing Analysis","type":"book"},"uris":["http://www.mendeley.com/documents/?uuid=c8fd08a6-bbd3-423e-9d7a-2959d42fef2e"]}],"mendeley":{"formattedCitation":"[52]","plainTextFormattedCitation":"[52]","previouslyFormattedCitation":"[52]"},"properties":{"noteIndex":0},"schema":"https://github.com/citation-style-language/schema/raw/master/csl-citation.json"}</w:instrText>
      </w:r>
      <w:r>
        <w:fldChar w:fldCharType="separate"/>
      </w:r>
      <w:r w:rsidR="003179BE" w:rsidRPr="003179BE">
        <w:rPr>
          <w:noProof/>
        </w:rPr>
        <w:t>[52]</w:t>
      </w:r>
      <w:r>
        <w:fldChar w:fldCharType="end"/>
      </w:r>
      <w:r>
        <w:t xml:space="preserve"> improved on Jones’ model by introducing the slicing method along the length of the rollers in a roller bearing which was able to determine the load distribution along the contact. This method, known as the Jones-Harris method, was then applicable for highly loaded conditions and able to compute misaligned cases. Vector and matrix methods to analytically solves the quasi-static problem based on the work of Jones and Harris were then presented for tapered roller bearing cases by </w:t>
      </w:r>
      <w:proofErr w:type="spellStart"/>
      <w:r>
        <w:t>Andreason</w:t>
      </w:r>
      <w:proofErr w:type="spellEnd"/>
      <w:r>
        <w:t xml:space="preserve"> </w:t>
      </w:r>
      <w:r>
        <w:fldChar w:fldCharType="begin" w:fldLock="1"/>
      </w:r>
      <w:r w:rsidR="003179BE">
        <w:instrText>ADDIN CSL_CITATION {"citationItems":[{"id":"ITEM-1","itemData":{"author":[{"dropping-particle":"","family":"Andreason","given":"Staffan","non-dropping-particle":"","parse-names":false,"suffix":""}],"id":"ITEM-1","issue":"June","issued":{"date-parts":[["1973"]]},"page":"84-92","title":"Load distribution in a taper roller bearing arrangement considering misalignment","type":"article-journal"},"uris":["http://www.mendeley.com/documents/?uuid=163efb48-2b7b-4a19-ab4d-7023a363982e"]}],"mendeley":{"formattedCitation":"[55]","plainTextFormattedCitation":"[55]","previouslyFormattedCitation":"[55]"},"properties":{"noteIndex":0},"schema":"https://github.com/citation-style-language/schema/raw/master/csl-citation.json"}</w:instrText>
      </w:r>
      <w:r>
        <w:fldChar w:fldCharType="separate"/>
      </w:r>
      <w:r w:rsidR="003179BE" w:rsidRPr="003179BE">
        <w:rPr>
          <w:noProof/>
        </w:rPr>
        <w:t>[55]</w:t>
      </w:r>
      <w:r>
        <w:fldChar w:fldCharType="end"/>
      </w:r>
      <w:r>
        <w:t xml:space="preserve"> and Liu </w:t>
      </w:r>
      <w:r>
        <w:fldChar w:fldCharType="begin" w:fldLock="1"/>
      </w:r>
      <w:r w:rsidR="003179BE">
        <w:instrText>ADDIN CSL_CITATION {"citationItems":[{"id":"ITEM-1","itemData":{"ISSN":"04021215","abstract":"This analysis presents an approximate procedure to evaluate the effects of misalignment and speed on tapered roller bearing performance. In the numerical example, it is shown that for a given speed the variations of the contact loads on the inner and outer raceways and the flange increase with misalignment. On the other hand, for a specified misalignment, the contact loads on the raceways are found to decrease and the contact loads and sliding velocities at the flange contacts increase when the bearing speed increases. These results reveal the importance of obtaining optimum designs for the flange and the roller sphere end in high speed applications. The analysis can be useful in making design comparisons.","author":[{"dropping-particle":"","family":"Liu","given":"J. Y.","non-dropping-particle":"","parse-names":false,"suffix":""}],"container-title":"American Society of Mechanical Engineers (Paper)","id":"ITEM-1","issue":"76 -LubS-9","issued":{"date-parts":[["1976"]]},"page":"564-572","title":"Analysis of Tapered Roller Bearings Considering High Speed and Combined Loading.","type":"article-journal"},"uris":["http://www.mendeley.com/documents/?uuid=8b4de7d8-54b4-4e47-bf29-d74fe24312ce"]}],"mendeley":{"formattedCitation":"[56]","plainTextFormattedCitation":"[56]","previouslyFormattedCitation":"[56]"},"properties":{"noteIndex":0},"schema":"https://github.com/citation-style-language/schema/raw/master/csl-citation.json"}</w:instrText>
      </w:r>
      <w:r>
        <w:fldChar w:fldCharType="separate"/>
      </w:r>
      <w:r w:rsidR="003179BE" w:rsidRPr="003179BE">
        <w:rPr>
          <w:noProof/>
        </w:rPr>
        <w:t>[56]</w:t>
      </w:r>
      <w:r>
        <w:fldChar w:fldCharType="end"/>
      </w:r>
      <w:r>
        <w:t xml:space="preserve">. de Mul et al. </w:t>
      </w:r>
      <w:r>
        <w:fldChar w:fldCharType="begin" w:fldLock="1"/>
      </w:r>
      <w:r w:rsidR="003179BE">
        <w:instrText>ADDIN CSL_CITATION {"citationItems":[{"id":"ITEM-1","itemData":{"abstract":"A new, general and consistent mathematical model of highly modular character is presented for calculation of the equilibrium and associated load distribution in rolling element bearings. The bearings may be loaded and displaced in five degrees of freedom. High speed rolling element loading is considered, internal friction is neglected, the material is assumed linearly elastic and the bearing rings modelled as rigid, except for local contact deformation. Either classical Hertzian contact analysis or modern on Hertzian contact analysis of sophisticated or approximate character was used as applicable. The bearing stiffness matrix was computed analytically and used internally in the iterative bearing equilibrium calculation; its final values may be used for other purposes such as (rotor) dynamics analysis. The application of the general theory to roller bearings and an experimental verification are presented.","author":[{"dropping-particle":"","family":"Mull","given":"J. M.","non-dropping-particle":"de","parse-names":false,"suffix":""},{"dropping-particle":"","family":"Vree","given":"J. M.","non-dropping-particle":"","parse-names":false,"suffix":""},{"dropping-particle":"","family":"Maas","given":"D. A.","non-dropping-particle":"","parse-names":false,"suffix":""}],"id":"ITEM-1","issue":"January","issued":{"date-parts":[["1988"]]},"title":"Equilibrium and associated load distribution in ball and roller bearings loaded in five degrees of freedom while neglecting friction - part I: application to roller bearings and experimental verification.","type":"article-journal","volume":"111"},"uris":["http://www.mendeley.com/documents/?uuid=5bc213e0-33ce-4e7d-8797-081008daec79"]}],"mendeley":{"formattedCitation":"[57]","plainTextFormattedCitation":"[57]","previouslyFormattedCitation":"[57]"},"properties":{"noteIndex":0},"schema":"https://github.com/citation-style-language/schema/raw/master/csl-citation.json"}</w:instrText>
      </w:r>
      <w:r>
        <w:fldChar w:fldCharType="separate"/>
      </w:r>
      <w:r w:rsidR="003179BE" w:rsidRPr="003179BE">
        <w:rPr>
          <w:noProof/>
        </w:rPr>
        <w:t>[57]</w:t>
      </w:r>
      <w:r>
        <w:fldChar w:fldCharType="end"/>
      </w:r>
      <w:r>
        <w:t xml:space="preserve"> developed a model for ball and roller bearing equilibrium and stiffness matrix calculations which has the advantage of having load-deflection equations in matrix form, therefore implementation of this model is simpler.</w:t>
      </w:r>
    </w:p>
    <w:p w14:paraId="044BFFD5" w14:textId="79D73669" w:rsidR="00D33F08" w:rsidRDefault="00893B24" w:rsidP="00893B24">
      <w:r>
        <w:t xml:space="preserve">Additional functionality has been added to these models such as the effects of thermal expansion on the load-deflection analysis </w:t>
      </w:r>
      <w:r>
        <w:fldChar w:fldCharType="begin" w:fldLock="1"/>
      </w:r>
      <w:r w:rsidR="003179BE">
        <w:instrText>ADDIN CSL_CITATION {"citationItems":[{"id":"ITEM-1","itemData":{"DOI":"10.1115/1.2833899","ISSN":"15288897","abstract":"Increased use of high-speed machining creates the need to predict spindle/bearing performance at high speeds. Spindle dynamic response is a function of the nonlinear bearing stiffness. At high.speeds, thermal expansion can play an important role in bearing stiffness. A complete bearing load-deflection analysis including thermal expansion is derived and is coupled with an analysis of spindle dynamic response. Steady-state temperature distribution is found from heat generation at the contact point and from a quasi three-dimensional heat transfer model. Numerical solutions give a good prediction of thermal growth and heat generation in the bearing. Predicted high-speed spindle frequencies show good agreement with experimentation. The effects of loading condition and bearing material type on bearing stiffness are also shown. © 1997 by ASME.","author":[{"dropping-particle":"","family":"Jorgensen","given":"Bert R.","non-dropping-particle":"","parse-names":false,"suffix":""},{"dropping-particle":"","family":"Shin","given":"Yung C.","non-dropping-particle":"","parse-names":false,"suffix":""}],"container-title":"Journal of Tribology","id":"ITEM-1","issue":"4","issued":{"date-parts":[["1997"]]},"page":"875-882","title":"Dynamics of machine tool spindle/bearing systems under thermal growth","type":"article-journal","volume":"119"},"uris":["http://www.mendeley.com/documents/?uuid=a971de87-be97-4a12-8412-7f40e9bc000d"]}],"mendeley":{"formattedCitation":"[58]","plainTextFormattedCitation":"[58]","previouslyFormattedCitation":"[58]"},"properties":{"noteIndex":0},"schema":"https://github.com/citation-style-language/schema/raw/master/csl-citation.json"}</w:instrText>
      </w:r>
      <w:r>
        <w:fldChar w:fldCharType="separate"/>
      </w:r>
      <w:r w:rsidR="003179BE" w:rsidRPr="003179BE">
        <w:rPr>
          <w:noProof/>
        </w:rPr>
        <w:t>[58]</w:t>
      </w:r>
      <w:r>
        <w:fldChar w:fldCharType="end"/>
      </w:r>
      <w:r>
        <w:t>. Numerical models for heat generation based on frictional torque and 3-dimensional transfer through contacting elements was used to account for the expansion. It was found that expansion increased the bearing stiffness and thus natural frequency of the shaft-spindle system</w:t>
      </w:r>
      <w:r w:rsidR="00235E2C">
        <w:t xml:space="preserve"> due to greater interference of the roller race contact</w:t>
      </w:r>
      <w:r>
        <w:t xml:space="preserve">. The authors also investigated the effect of ring expansion due to centrifugal force at high speeds </w:t>
      </w:r>
      <w:r>
        <w:fldChar w:fldCharType="begin" w:fldLock="1"/>
      </w:r>
      <w:r w:rsidR="003179BE">
        <w:instrText>ADDIN CSL_CITATION {"citationItems":[{"id":"ITEM-1","itemData":{"DOI":"10.1115/1.2830138","ISSN":"15288935","abstract":"Increased use of high speed machining creates the need to predict spindle-bearing performance at high speeds. Previous spindle-bearing models simplify either spindle or bearing dynamics to the extent of prohibiting a detailed analysis of a spindle with high speed motion. At high speeds, centrifugal loading in the bearing causes stiffness softening, creating a change in natural frequency. Therefore, spindle modeling requires a comprehensive representation of the dynamics of shafts with complex geometry rotating at high speeds and supported by non-linear bearings. This paper presents a coupled system of spindle and bearing dynamic models with numerical solution. Spindle dynamics are modeled using the influence coefficient method of discrete lumped masses, based on Timoshenko beam theory. Both linear and rotational bearing stiffness are included in the spindle model through solution of the angular-contact bearing model. The parameters of cutting loads, tool mass, and rotational speed are analyzed, and all are shown to affect the natural frequency. The computer model is both rapid and robust, and shows excellent agreement with experimental analysis. © 1998 by ASME.","author":[{"dropping-particle":"","family":"Jorgensen","given":"Bert R.","non-dropping-particle":"","parse-names":false,"suffix":""},{"dropping-particle":"","family":"Shin","given":"Yung C.","non-dropping-particle":"","parse-names":false,"suffix":""}],"container-title":"Journal of Manufacturing Science and Engineering, Transactions of the ASME","id":"ITEM-1","issue":"2","issued":{"date-parts":[["1998"]]},"page":"387-394","title":"Dynamics of spindle-bearing systems at high speeds including cutting load effects","type":"article-journal","volume":"120"},"uris":["http://www.mendeley.com/documents/?uuid=c2d681d1-aeb8-4ede-9b17-61f35b8b4174"]}],"mendeley":{"formattedCitation":"[59]","plainTextFormattedCitation":"[59]","previouslyFormattedCitation":"[59]"},"properties":{"noteIndex":0},"schema":"https://github.com/citation-style-language/schema/raw/master/csl-citation.json"}</w:instrText>
      </w:r>
      <w:r>
        <w:fldChar w:fldCharType="separate"/>
      </w:r>
      <w:r w:rsidR="003179BE" w:rsidRPr="003179BE">
        <w:rPr>
          <w:noProof/>
        </w:rPr>
        <w:t>[59]</w:t>
      </w:r>
      <w:r>
        <w:fldChar w:fldCharType="end"/>
      </w:r>
      <w:r>
        <w:t xml:space="preserve"> and found that natural frequency of the spindle decreased at higher rotational speeds – of particular note for high speed automotive applications.</w:t>
      </w:r>
    </w:p>
    <w:p w14:paraId="644665B9" w14:textId="251E65E7" w:rsidR="00893B24" w:rsidRDefault="00893B24" w:rsidP="00AA2D3A">
      <w:pPr>
        <w:pStyle w:val="Heading20"/>
        <w:numPr>
          <w:ilvl w:val="1"/>
          <w:numId w:val="30"/>
        </w:numPr>
      </w:pPr>
      <w:bookmarkStart w:id="39" w:name="_Toc40730175"/>
      <w:r>
        <w:t xml:space="preserve">Contact </w:t>
      </w:r>
      <w:r w:rsidR="00626DA3">
        <w:t>Load and Deflection Calculation</w:t>
      </w:r>
      <w:bookmarkEnd w:id="39"/>
    </w:p>
    <w:p w14:paraId="7BB95953" w14:textId="77777777" w:rsidR="00893B24" w:rsidRDefault="00893B24" w:rsidP="00893B24">
      <w:r>
        <w:t xml:space="preserve">The contact between rolling elements and raceways and the subsequent load and deformation generated at this contact is regarded as one of the most important issued in rolling-element bearing modelling. For a ball </w:t>
      </w:r>
      <w:r>
        <w:lastRenderedPageBreak/>
        <w:t>bearing, classical Hertzian theory is used to calculate the load-deformation relationship, however the line contact is slightly more complex.</w:t>
      </w:r>
    </w:p>
    <w:p w14:paraId="18994F66" w14:textId="084742D4" w:rsidR="00893B24" w:rsidRDefault="00893B24" w:rsidP="00893B24">
      <w:r>
        <w:t xml:space="preserve">There exist three methods to determine this relationship for the line contact in roller bearings: the slicing technique, 3D contact method and the alternative slicing technique. The slicing technique </w:t>
      </w:r>
      <w:r>
        <w:fldChar w:fldCharType="begin" w:fldLock="1"/>
      </w:r>
      <w:r w:rsidR="003179BE">
        <w:instrText>ADDIN CSL_CITATION {"citationItems":[{"id":"ITEM-1","itemData":{"author":[{"dropping-particle":"","family":"Andreason","given":"Staffan","non-dropping-particle":"","parse-names":false,"suffix":""}],"id":"ITEM-1","issue":"June","issued":{"date-parts":[["1973"]]},"page":"84-92","title":"Load distribution in a taper roller bearing arrangement considering misalignment","type":"article-journal"},"uris":["http://www.mendeley.com/documents/?uuid=163efb48-2b7b-4a19-ab4d-7023a363982e"]}],"mendeley":{"formattedCitation":"[55]","plainTextFormattedCitation":"[55]","previouslyFormattedCitation":"[55]"},"properties":{"noteIndex":0},"schema":"https://github.com/citation-style-language/schema/raw/master/csl-citation.json"}</w:instrText>
      </w:r>
      <w:r>
        <w:fldChar w:fldCharType="separate"/>
      </w:r>
      <w:r w:rsidR="003179BE" w:rsidRPr="003179BE">
        <w:rPr>
          <w:noProof/>
        </w:rPr>
        <w:t>[55]</w:t>
      </w:r>
      <w:r>
        <w:fldChar w:fldCharType="end"/>
      </w:r>
      <w:r>
        <w:t xml:space="preserve"> divides the roller-race contact region into a finite number of slices, with the total contact forces calculated from the summation of forces of each individual slice. Various formulae have been developed to perform this calculation, all yielding very similar results. A drawback of this method is that the load on each slice does not influence the surrounding slices as they are treated independently. This means that pressure concentrations such as edge stresses on the contact are not captured. The 3D contact method uses the </w:t>
      </w:r>
      <w:proofErr w:type="spellStart"/>
      <w:r>
        <w:t>Boussinesq</w:t>
      </w:r>
      <w:proofErr w:type="spellEnd"/>
      <w:r>
        <w:t xml:space="preserve"> half-space force-displacement relationships and flexibility method of structural analysis. The contact pressure distribution and normal approach between the bodies is found using an iterative scheme, making this a time-consuming method. </w:t>
      </w:r>
      <w:proofErr w:type="spellStart"/>
      <w:r>
        <w:t>Kabus</w:t>
      </w:r>
      <w:proofErr w:type="spellEnd"/>
      <w:r>
        <w:t xml:space="preserve"> et al. </w:t>
      </w:r>
      <w:r>
        <w:fldChar w:fldCharType="begin" w:fldLock="1"/>
      </w:r>
      <w:r w:rsidR="003179BE">
        <w:instrText>ADDIN CSL_CITATION {"citationItems":[{"id":"ITEM-1","itemData":{"DOI":"10.1115/1.4007219","ISSN":"07424787","abstract":"The accuracy of the fatigue life calculations in rolling bearing simulations is highly dependent on the precision of the roller-raceway contact simulations. Several different methods exist to simulate these pressure distributions and in time domain bearing simulations, where many contacts need evaluation, the simple and time efficient methods are more popular, yielding erroneous life estimates. This paper presents a new six degree of freedom frictionless quasi-static time domain cylindrical roller bearing model that uses high precision elastic half-space theory to simulate the contact pressures. The potentially higher computational demand using the advanced contact calculations is addressed by preprocessing a series of contacts at different centerline approaches and roller tilt angles, which are used for interpolating contact results during time domain simulations. It is demonstrated that this new model allows for simulation of bearing misalignments, roller centrifugal forces, and flange contact induced roller tilt moments, and that the effect of these conditions is directly evaluated in a detailed fatigue life analysis. Finally, the stiffness of the bearing model is validated against existing experimental data with good correlation. © 2012 American Society of Mechanical Engineers.","author":[{"dropping-particle":"","family":"Kabus","given":"Simon","non-dropping-particle":"","parse-names":false,"suffix":""},{"dropping-particle":"","family":"Hansen","given":"Michael R.","non-dropping-particle":"","parse-names":false,"suffix":""},{"dropping-particle":"","family":"Mouritsen","given":"Ole","non-dropping-particle":"","parse-names":false,"suffix":""}],"container-title":"Journal of Tribology","id":"ITEM-1","issue":"4","issued":{"date-parts":[["2012"]]},"page":"1-10","title":"A new quasi-static cylindrical roller bearing model to accurately consider non-hertzian contact pressure in time domain simulations","type":"article-journal","volume":"134"},"uris":["http://www.mendeley.com/documents/?uuid=f32808a3-2b49-4f42-9974-3e1fb19a6470"]}],"mendeley":{"formattedCitation":"[60]","plainTextFormattedCitation":"[60]","previouslyFormattedCitation":"[60]"},"properties":{"noteIndex":0},"schema":"https://github.com/citation-style-language/schema/raw/master/csl-citation.json"}</w:instrText>
      </w:r>
      <w:r>
        <w:fldChar w:fldCharType="separate"/>
      </w:r>
      <w:r w:rsidR="003179BE" w:rsidRPr="003179BE">
        <w:rPr>
          <w:noProof/>
        </w:rPr>
        <w:t>[60]</w:t>
      </w:r>
      <w:r>
        <w:fldChar w:fldCharType="end"/>
      </w:r>
      <w:r>
        <w:t xml:space="preserve"> addressed this in their 6-dof quasi-static time-domain bearing model  by pre-processing a series of contacts at different centreline approaches  and roller tilt angles, then interpolated these results in the actual simulations. This negated the need to solve the iterative scheme at each time step. This allowed for bearing misalignment, roller centrifugal forces, flange contact and roller tilt moments to be analysed. </w:t>
      </w:r>
    </w:p>
    <w:p w14:paraId="0B717113" w14:textId="06CAA8F5" w:rsidR="00893B24" w:rsidRDefault="00893B24" w:rsidP="00893B24">
      <w:proofErr w:type="spellStart"/>
      <w:r>
        <w:t>Teutsch</w:t>
      </w:r>
      <w:proofErr w:type="spellEnd"/>
      <w:r>
        <w:t xml:space="preserve"> and Sauer </w:t>
      </w:r>
      <w:r>
        <w:fldChar w:fldCharType="begin" w:fldLock="1"/>
      </w:r>
      <w:r w:rsidR="003179BE">
        <w:instrText>ADDIN CSL_CITATION {"citationItems":[{"id":"ITEM-1","itemData":{"DOI":"10.1115/1.1739244","ISSN":"07424787","abstract":"A new, fast method is presented for the analysis of roller-race contact in roller bearings. Based on a theoretical and implicit load-deflection relationship, an improved slicing technique is developed which accounts for a more accurate representation of the pressure distribution along the line of contact. For validation, the method is compared to literature data and results obtained by FEM analysis. In the course of this, roller profiling and misalignment are considered. Due to its fastness and accuracy, the method has its particular advantages when many contacts have to be evaluated several times, e.g., in static load distribution calculations and dynamic simulations. © 2004 by ASME.","author":[{"dropping-particle":"","family":"Teutsch","given":"Roman","non-dropping-particle":"","parse-names":false,"suffix":""},{"dropping-particle":"","family":"Sauer","given":"Bernd","non-dropping-particle":"","parse-names":false,"suffix":""}],"container-title":"Journal of Tribology","id":"ITEM-1","issue":"3","issued":{"date-parts":[["2004"]]},"page":"436-442","title":"An alternative slicing technique to consider pressure concentrations in non-Hertzian line contacts","type":"article-journal","volume":"126"},"uris":["http://www.mendeley.com/documents/?uuid=45f795fa-7fe1-4f29-a925-844cb6f0db4e"]}],"mendeley":{"formattedCitation":"[61]","plainTextFormattedCitation":"[61]","previouslyFormattedCitation":"[61]"},"properties":{"noteIndex":0},"schema":"https://github.com/citation-style-language/schema/raw/master/csl-citation.json"}</w:instrText>
      </w:r>
      <w:r>
        <w:fldChar w:fldCharType="separate"/>
      </w:r>
      <w:r w:rsidR="003179BE" w:rsidRPr="003179BE">
        <w:rPr>
          <w:noProof/>
        </w:rPr>
        <w:t>[61]</w:t>
      </w:r>
      <w:r>
        <w:fldChar w:fldCharType="end"/>
      </w:r>
      <w:r>
        <w:t xml:space="preserve"> improved on the slicing technique with their alternative slicing method. Using a matrix of weighted influence coefficients, the effects of force on the deflection of neighbouring slices was captured. It is not too dissimilar in concept to the 3D contact method but with improved computation times. </w:t>
      </w:r>
      <w:r w:rsidRPr="001659AA">
        <w:t xml:space="preserve">de Mul et al. </w:t>
      </w:r>
      <w:r w:rsidRPr="001659AA">
        <w:fldChar w:fldCharType="begin" w:fldLock="1"/>
      </w:r>
      <w:r w:rsidR="003179BE">
        <w:instrText>ADDIN CSL_CITATION {"citationItems":[{"id":"ITEM-1","itemData":{"abstract":"A new, general and consistent mathematical model of highly modular character is presented for calculation of the equilibrium and associated load distribution in rolling element bearings. The bearings may be loaded and displaced in five degrees of freedom. High speed rolling element loading is considered, internal friction is neglected, the material is assumed linearly elastic and the bearing rings modelled as rigid, except for local contact deformation. Either classical Hertzian contact analysis or modern on Hertzian contact analysis of sophisticated or approximate character was used as applicable. The bearing stiffness matrix was computed analytically and used internally in the iterative bearing equilibrium calculation; its final values may be used for other purposes such as (rotor) dynamics analysis. The application of the general theory to roller bearings and an experimental verification are presented.","author":[{"dropping-particle":"","family":"Mull","given":"J. M.","non-dropping-particle":"de","parse-names":false,"suffix":""},{"dropping-particle":"","family":"Vree","given":"J. M.","non-dropping-particle":"","parse-names":false,"suffix":""},{"dropping-particle":"","family":"Maas","given":"D. A.","non-dropping-particle":"","parse-names":false,"suffix":""}],"id":"ITEM-1","issue":"January","issued":{"date-parts":[["1988"]]},"title":"Equilibrium and associated load distribution in ball and roller bearings loaded in five degrees of freedom while neglecting friction - part I: application to roller bearings and experimental verification.","type":"article-journal","volume":"111"},"uris":["http://www.mendeley.com/documents/?uuid=5bc213e0-33ce-4e7d-8797-081008daec79"]}],"mendeley":{"formattedCitation":"[57]","plainTextFormattedCitation":"[57]","previouslyFormattedCitation":"[57]"},"properties":{"noteIndex":0},"schema":"https://github.com/citation-style-language/schema/raw/master/csl-citation.json"}</w:instrText>
      </w:r>
      <w:r w:rsidRPr="001659AA">
        <w:fldChar w:fldCharType="separate"/>
      </w:r>
      <w:r w:rsidR="003179BE" w:rsidRPr="003179BE">
        <w:rPr>
          <w:noProof/>
        </w:rPr>
        <w:t>[57]</w:t>
      </w:r>
      <w:r w:rsidRPr="001659AA">
        <w:fldChar w:fldCharType="end"/>
      </w:r>
      <w:r>
        <w:t xml:space="preserve"> compared the slicing technique with their more complex non-Hertzian model and concluded that the simplicity and accuracy of the slicing method yielded accurate and faster results. Harris and </w:t>
      </w:r>
      <w:proofErr w:type="spellStart"/>
      <w:r>
        <w:t>Kotzalas</w:t>
      </w:r>
      <w:proofErr w:type="spellEnd"/>
      <w:r>
        <w:t xml:space="preserve"> </w:t>
      </w:r>
      <w:r>
        <w:fldChar w:fldCharType="begin" w:fldLock="1"/>
      </w:r>
      <w:r w:rsidR="003179BE">
        <w:instrText>ADDIN CSL_CITATION {"citationItems":[{"id":"ITEM-1","itemData":{"author":[{"dropping-particle":"","family":"Harris","given":"Tedric A.","non-dropping-particle":"","parse-names":false,"suffix":""},{"dropping-particle":"","family":"Kotzales","given":"Michael N.","non-dropping-particle":"","parse-names":false,"suffix":""}],"edition":"Fifth","id":"ITEM-1","issued":{"date-parts":[["2007"]]},"publisher":"Taylor and Francis Group","publisher-place":"Boca Raton, FL","title":"Advanced Concepts of Bearing Technology","type":"book"},"uris":["http://www.mendeley.com/documents/?uuid=974bfe60-d3e1-4201-8c43-b1306cdbd284"]}],"mendeley":{"formattedCitation":"[62]","plainTextFormattedCitation":"[62]","previouslyFormattedCitation":"[62]"},"properties":{"noteIndex":0},"schema":"https://github.com/citation-style-language/schema/raw/master/csl-citation.json"}</w:instrText>
      </w:r>
      <w:r>
        <w:fldChar w:fldCharType="separate"/>
      </w:r>
      <w:r w:rsidR="003179BE" w:rsidRPr="003179BE">
        <w:rPr>
          <w:noProof/>
        </w:rPr>
        <w:t>[62]</w:t>
      </w:r>
      <w:r>
        <w:fldChar w:fldCharType="end"/>
      </w:r>
      <w:r>
        <w:t xml:space="preserve"> also concluded that the slicing technique, whilst unable to reflect edge stress concentrations, provides a fairly accurate load-displacement result as stresses are only distributed over a small area. </w:t>
      </w:r>
      <w:proofErr w:type="gramStart"/>
      <w:r>
        <w:t>For the purpose of</w:t>
      </w:r>
      <w:proofErr w:type="gramEnd"/>
      <w:r>
        <w:t xml:space="preserve"> load equilibrium these stresses can be neglected. Misalignment or loading on roller ends is not captured</w:t>
      </w:r>
      <w:r w:rsidR="00380820">
        <w:t xml:space="preserve"> using this technique</w:t>
      </w:r>
      <w:r>
        <w:t xml:space="preserve">, therefore for fatigue life estimates this may produce non-conservative results; for this the approach by </w:t>
      </w:r>
      <w:proofErr w:type="spellStart"/>
      <w:r>
        <w:t>Kabus</w:t>
      </w:r>
      <w:proofErr w:type="spellEnd"/>
      <w:r>
        <w:t xml:space="preserve"> et al. should be used. In general, the slicing technique is the most widely used, owing to its simplicity, </w:t>
      </w:r>
      <w:proofErr w:type="gramStart"/>
      <w:r>
        <w:t>speed</w:t>
      </w:r>
      <w:proofErr w:type="gramEnd"/>
      <w:r>
        <w:t xml:space="preserve"> and sufficient accuracy.</w:t>
      </w:r>
    </w:p>
    <w:p w14:paraId="1A0B9DF4" w14:textId="77777777" w:rsidR="00893B24" w:rsidRDefault="00893B24" w:rsidP="00AA2D3A">
      <w:pPr>
        <w:pStyle w:val="Heading20"/>
        <w:numPr>
          <w:ilvl w:val="1"/>
          <w:numId w:val="30"/>
        </w:numPr>
      </w:pPr>
      <w:bookmarkStart w:id="40" w:name="_Toc40730176"/>
      <w:r>
        <w:t>Dynamic Bearing Models</w:t>
      </w:r>
      <w:bookmarkEnd w:id="40"/>
      <w:r>
        <w:t xml:space="preserve"> </w:t>
      </w:r>
    </w:p>
    <w:p w14:paraId="4AB74805" w14:textId="77777777" w:rsidR="00893B24" w:rsidRDefault="00893B24" w:rsidP="00893B24">
      <w:r>
        <w:t>Quasi-static bearing models that solve force equilibrium within the bearing are only applicable under steady state operating conditions. Transient operating conditions such as acceleration or deceleration of the bearing requires dynamic modelling, particularly important for high-speed applications. In dynamic bearing models, a system of differential equations based on Newton’s second law of motion are used. This allows for a time-</w:t>
      </w:r>
      <w:r>
        <w:lastRenderedPageBreak/>
        <w:t xml:space="preserve">varying input force such as eccentric rotor unbalances or fluctuating loading conditions present in transmissions. Static equilibrium solutions such as those presented are used within these models to calculate load-deflection and individual element loading. </w:t>
      </w:r>
    </w:p>
    <w:p w14:paraId="1775DF7A" w14:textId="5767DC2D" w:rsidR="00893B24" w:rsidRDefault="00893B24" w:rsidP="00893B24">
      <w:r>
        <w:t xml:space="preserve">Hitherto, a multitude of models predicting bearing dynamics have been posed for roller bearings. These investigate the dynamic effect of geometrical and topographical parameters such as surface waviness, surface defects, and the variable compliance affect. This variable compliance effect is caused by time-varying stiffness variations off the inner and outer race bearing contact as rollers change their orbital position and pass through the loaded region. Even with perfect bearing geometry free from any defects, vibration will still occur due to this </w:t>
      </w:r>
      <w:r>
        <w:fldChar w:fldCharType="begin" w:fldLock="1"/>
      </w:r>
      <w:r w:rsidR="003179BE">
        <w:instrText>ADDIN CSL_CITATION {"citationItems":[{"id":"ITEM-1","itemData":{"DOI":"10.1243/14644190360713551","ISSN":"14644193","abstract":"This study proposes a dynamic model of a deep-groove ball bearing with six degrees of freedom. The model includes descriptions of non-linear Hertzian contact deformation and elastohydrodynamic (EHD) fluid film. The geometry, material properties and diametral clearance of the bearing are given as the input to the proposed model. The bearing force and torque components are calculated from the relative displacements and velocities between bearing rings. Distributed defects, such as the waviness of the inner and outer ring, and localized defects, such as inner and outer ring defects, are taken into consideration in the proposed model. The proposed ball bearing model could be used in the general multi-body or rotor dynamics computer code as an interference element between the rotor and the housing. The numerical results obtained from the model are compared with those found in the literature in Part 2 of this paper.","author":[{"dropping-particle":"","family":"Sopanen","given":"J.","non-dropping-particle":"","parse-names":false,"suffix":""},{"dropping-particle":"","family":"Mikkola","given":"A.","non-dropping-particle":"","parse-names":false,"suffix":""}],"container-title":"Proceedings of the Institution of Mechanical Engineers, Part K: Journal of Multi-body Dynamics","id":"ITEM-1","issue":"3","issued":{"date-parts":[["2003"]]},"page":"201-211","title":"Dynamic model of a deep-groove ball bearing including localized and distributed defects. Part","type":"article-journal","volume":"217"},"uris":["http://www.mendeley.com/documents/?uuid=5e48ad38-6785-42fc-b525-47dc433f683e"]}],"mendeley":{"formattedCitation":"[63]","plainTextFormattedCitation":"[63]","previouslyFormattedCitation":"[63]"},"properties":{"noteIndex":0},"schema":"https://github.com/citation-style-language/schema/raw/master/csl-citation.json"}</w:instrText>
      </w:r>
      <w:r>
        <w:fldChar w:fldCharType="separate"/>
      </w:r>
      <w:r w:rsidR="003179BE" w:rsidRPr="003179BE">
        <w:rPr>
          <w:noProof/>
        </w:rPr>
        <w:t>[63]</w:t>
      </w:r>
      <w:r>
        <w:fldChar w:fldCharType="end"/>
      </w:r>
      <w:r>
        <w:t xml:space="preserve">.  </w:t>
      </w:r>
    </w:p>
    <w:p w14:paraId="200B00F9" w14:textId="26469D2F" w:rsidR="00893B24" w:rsidRDefault="00893B24" w:rsidP="00893B24">
      <w:r>
        <w:t xml:space="preserve">Simplified 2 degree of </w:t>
      </w:r>
      <w:r w:rsidRPr="000E57B8">
        <w:t xml:space="preserve">freedom models </w:t>
      </w:r>
      <w:r w:rsidRPr="000E57B8">
        <w:fldChar w:fldCharType="begin" w:fldLock="1"/>
      </w:r>
      <w:r w:rsidR="003179BE">
        <w:instrText>ADDIN CSL_CITATION {"citationItems":[{"id":"ITEM-1","itemData":{"DOI":"10.1115/1.3451516","ISSN":"15288897","abstract":"The details of the dynamics of the elements of a ball bearing become increasingly important at high speeds A comprehensive general analysis of the motions of balls and a ball separator with realistic lubrication is summarized The equations of motion consider four degree of-freedom balls and a six degiee-offreedom separator and are integrated numerically with a fourth order Runge Kutta scheme Numerical results are presented for a particular spin axis gyro bearing configuration. © 1971 ASME.","author":[{"dropping-particle":"","family":"Walters","given":"C. T.","non-dropping-particle":"","parse-names":false,"suffix":""}],"container-title":"Journal of Tribology","id":"ITEM-1","issue":"1","issued":{"date-parts":[["1971"]]},"page":"1-10","title":"The dynamics of ball bearings","type":"article-journal","volume":"93"},"uris":["http://www.mendeley.com/documents/?uuid=cec4f84d-66d8-499c-8575-2a3b69ae8abd"]}],"mendeley":{"formattedCitation":"[64]","plainTextFormattedCitation":"[64]","previouslyFormattedCitation":"[64]"},"properties":{"noteIndex":0},"schema":"https://github.com/citation-style-language/schema/raw/master/csl-citation.json"}</w:instrText>
      </w:r>
      <w:r w:rsidRPr="000E57B8">
        <w:fldChar w:fldCharType="separate"/>
      </w:r>
      <w:r w:rsidR="003179BE" w:rsidRPr="003179BE">
        <w:rPr>
          <w:noProof/>
        </w:rPr>
        <w:t>[64]</w:t>
      </w:r>
      <w:r w:rsidRPr="000E57B8">
        <w:fldChar w:fldCharType="end"/>
      </w:r>
      <w:r w:rsidRPr="000E57B8">
        <w:t xml:space="preserve"> consider purely</w:t>
      </w:r>
      <w:r>
        <w:t xml:space="preserve"> in-plane motion of rolling elements in the radial and lateral directions of the bearings for investigation of frequency response to defects </w:t>
      </w:r>
      <w:r>
        <w:fldChar w:fldCharType="begin" w:fldLock="1"/>
      </w:r>
      <w:r w:rsidR="003179BE">
        <w:instrText>ADDIN CSL_CITATION {"citationItems":[{"id":"ITEM-1","itemData":{"DOI":"10.1115/1.3254731","ISSN":"0161-8458","abstract":"An analytic method for predicting the spectral character of vibrations generated by an important class of defects in ball bearings is described. This family of bearing problems comprises those operating modes in which the magnitude of the ball-race contact force varies continuously and periodically as the bearing rotates. Defects of this type include race misalignment and off-sized rolling elements. The analytic technique is based on solving Lagrangian equations for the time-varying displacement of the bearing race in response to the rotating system of ball forces.","author":[{"dropping-particle":"","family":"Meyer","given":"L. D.","non-dropping-particle":"","parse-names":false,"suffix":""},{"dropping-particle":"","family":"Ahlgren","given":"F F","non-dropping-particle":"","parse-names":false,"suffix":""},{"dropping-particle":"","family":"Weichbrodt","given":"B.","non-dropping-particle":"","parse-names":false,"suffix":""}],"container-title":"Journal of Mechanical Design","id":"ITEM-1","issue":"2","issued":{"date-parts":[["1980","4","1"]]},"page":"205-210","title":"An Analytic Model for Ball Bearing Vibrations to Predict Vibration Response to Distributed Defects","type":"article-journal","volume":"102"},"uris":["http://www.mendeley.com/documents/?uuid=ecb80d21-37b9-4c54-90a9-d3d11a291023"]}],"mendeley":{"formattedCitation":"[65]","plainTextFormattedCitation":"[65]","previouslyFormattedCitation":"[65]"},"properties":{"noteIndex":0},"schema":"https://github.com/citation-style-language/schema/raw/master/csl-citation.json"}</w:instrText>
      </w:r>
      <w:r>
        <w:fldChar w:fldCharType="separate"/>
      </w:r>
      <w:r w:rsidR="003179BE" w:rsidRPr="003179BE">
        <w:rPr>
          <w:noProof/>
        </w:rPr>
        <w:t>[65]</w:t>
      </w:r>
      <w:r>
        <w:fldChar w:fldCharType="end"/>
      </w:r>
      <w:r>
        <w:t xml:space="preserve"> and the varying compliance effect </w:t>
      </w:r>
      <w:r>
        <w:fldChar w:fldCharType="begin" w:fldLock="1"/>
      </w:r>
      <w:r w:rsidR="003179BE">
        <w:instrText>ADDIN CSL_CITATION {"citationItems":[{"id":"ITEM-1","itemData":{"DOI":"10.1016/S0022-460X(78)80044-3","ISSN":"10958568","abstract":"The most fundamental cause of noise and unsteady running of rolling bearings is the so-called varying compliance vibrations. These are parametrically excited vibrations that occur irrespective of the quality and accuracy of the bearing. Varying compliance of the bearing assembly can give rise to both radial and axial displacements of a shaft supported by rolling bearings. In this study, however, attention is focused on radial vibrations of radially loaded bearings having a positive radial clearance. Previous studies of this phenomena are quasi-static in approach-the inclusion of inertia forces reveals characteristics not previously recognized. Examples of theoretical solutions obtained through digital simulation are presented and comparisons with experimentally obtained results are made. © 1978 Academic Press Inc.","author":[{"dropping-particle":"","family":"Sunnersjö","given":"C. S.","non-dropping-particle":"","parse-names":false,"suffix":""}],"container-title":"Journal of Sound and Vibration","id":"ITEM-1","issue":"3","issued":{"date-parts":[["1978"]]},"page":"363-373","title":"Varying compliance vibrations of rolling bearings","type":"article-journal","volume":"58"},"uris":["http://www.mendeley.com/documents/?uuid=7646066b-4835-47e9-9218-11d390acdc3b"]}],"mendeley":{"formattedCitation":"[66]","plainTextFormattedCitation":"[66]","previouslyFormattedCitation":"[66]"},"properties":{"noteIndex":0},"schema":"https://github.com/citation-style-language/schema/raw/master/csl-citation.json"}</w:instrText>
      </w:r>
      <w:r>
        <w:fldChar w:fldCharType="separate"/>
      </w:r>
      <w:r w:rsidR="003179BE" w:rsidRPr="003179BE">
        <w:rPr>
          <w:noProof/>
        </w:rPr>
        <w:t>[66]</w:t>
      </w:r>
      <w:r>
        <w:fldChar w:fldCharType="end"/>
      </w:r>
      <w:r>
        <w:t xml:space="preserve">.  Time varying forces on cutting tool spindles and the effects on radial loading assuming no axial thrust loads or vibration can also be investigated in 2 DOF </w:t>
      </w:r>
      <w:r>
        <w:fldChar w:fldCharType="begin" w:fldLock="1"/>
      </w:r>
      <w:r w:rsidR="003179BE">
        <w:instrText>ADDIN CSL_CITATION {"citationItems":[{"id":"ITEM-1","itemData":{"DOI":"10.1016/0890-6955(88)90056-9","ISSN":"08906955","abstract":"This paper outlines a method for the modelling of a precision spindle supported by ball bearings. The support bearings are represented as piece-wise linear springs with damping provided by concentrated forces external to the bearings at each end of the spindle. The simplified damping model can simulate the squeeze film effect exerted by seals. The main elastic modes of the spindle vibrations are considered and the results corresponding to various machine tool spindle designs under various operating conditions are presented. © 1988, All rights reserved.","author":[{"dropping-particle":"","family":"Matsubara","given":"M.","non-dropping-particle":"","parse-names":false,"suffix":""},{"dropping-particle":"","family":"Rahnejat","given":"H.","non-dropping-particle":"","parse-names":false,"suffix":""},{"dropping-particle":"","family":"Gohar","given":"R.","non-dropping-particle":"","parse-names":false,"suffix":""}],"container-title":"International Journal of Machine Tools and Manufacture","id":"ITEM-1","issue":"4","issued":{"date-parts":[["1988"]]},"page":"429-442","publisher":"Pergamon Press plc","title":"Computational modelling of precision spindles supported by ball bearings","type":"article-journal","volume":"28"},"uris":["http://www.mendeley.com/documents/?uuid=3e40712e-d1e9-47b4-a14f-d1a2bee1eee3"]}],"mendeley":{"formattedCitation":"[67]","plainTextFormattedCitation":"[67]","previouslyFormattedCitation":"[67]"},"properties":{"noteIndex":0},"schema":"https://github.com/citation-style-language/schema/raw/master/csl-citation.json"}</w:instrText>
      </w:r>
      <w:r>
        <w:fldChar w:fldCharType="separate"/>
      </w:r>
      <w:r w:rsidR="003179BE" w:rsidRPr="003179BE">
        <w:rPr>
          <w:noProof/>
        </w:rPr>
        <w:t>[67]</w:t>
      </w:r>
      <w:r>
        <w:fldChar w:fldCharType="end"/>
      </w:r>
      <w:r>
        <w:t xml:space="preserve">. These models increase in complexity up to 5-DOF  to observe moment loading and centrifugal effects </w:t>
      </w:r>
      <w:r>
        <w:fldChar w:fldCharType="begin" w:fldLock="1"/>
      </w:r>
      <w:r w:rsidR="003179BE">
        <w:instrText>ADDIN CSL_CITATION {"citationItems":[{"id":"ITEM-1","itemData":{"author":[{"dropping-particle":"","family":"Rahnejat","given":"Homer","non-dropping-particle":"","parse-names":false,"suffix":""},{"dropping-particle":"","family":"Rothberg","given":"Steve","non-dropping-particle":"","parse-names":false,"suffix":""}],"edition":"First","id":"ITEM-1","issued":{"date-parts":[["2004"]]},"publisher":"Wiley","publisher-place":"New York","title":"Mulit-body dynamics: Monitoring and simulation techniques III","type":"book"},"uris":["http://www.mendeley.com/documents/?uuid=6004d761-80fe-4d98-8c66-0bcedf697307"]}],"mendeley":{"formattedCitation":"[68]","plainTextFormattedCitation":"[68]","previouslyFormattedCitation":"[68]"},"properties":{"noteIndex":0},"schema":"https://github.com/citation-style-language/schema/raw/master/csl-citation.json"}</w:instrText>
      </w:r>
      <w:r>
        <w:fldChar w:fldCharType="separate"/>
      </w:r>
      <w:r w:rsidR="003179BE" w:rsidRPr="003179BE">
        <w:rPr>
          <w:noProof/>
        </w:rPr>
        <w:t>[68]</w:t>
      </w:r>
      <w:r>
        <w:fldChar w:fldCharType="end"/>
      </w:r>
      <w:r>
        <w:t xml:space="preserve"> </w:t>
      </w:r>
      <w:r>
        <w:fldChar w:fldCharType="begin" w:fldLock="1"/>
      </w:r>
      <w:r w:rsidR="003179BE">
        <w:instrText>ADDIN CSL_CITATION {"citationItems":[{"id":"ITEM-1","itemData":{"DOI":"10.1115/1.3453357","ISSN":"0022-2305","abstract":"An analytical formulation for the roller motion in a cylindrical roller bearing is presented in terms of the classical differential equations of motion. Roller-race interaction is analyzed in detail and the resulting normal force and moment vectors are determined. Elastohydrodynamic traction models are considered in determining the roller-race tractive forces and moments. Formulation for the roller end and race flange interaction during skewing of the roller is also considered. Roller-cage interactions are assumed to be either hydrodynamic or fully metallic. Simple relationships are used to determine the churning and drag losses.","author":[{"dropping-particle":"","family":"Gupta","given":"P. K.","non-dropping-particle":"","parse-names":false,"suffix":""}],"container-title":"Journal of Lubrication Technology","id":"ITEM-1","issue":"3","issued":{"date-parts":[["1979","7","1"]]},"page":"293-302","title":"Dynamics of Rolling-Element Bearings—Part I: Cylindrical Roller Bearing Analysis","type":"article-journal","volume":"101"},"uris":["http://www.mendeley.com/documents/?uuid=1cb341ad-38ac-4435-b2c2-75e9ae5146a8"]}],"mendeley":{"formattedCitation":"[69]","plainTextFormattedCitation":"[69]","previouslyFormattedCitation":"[69]"},"properties":{"noteIndex":0},"schema":"https://github.com/citation-style-language/schema/raw/master/csl-citation.json"}</w:instrText>
      </w:r>
      <w:r>
        <w:fldChar w:fldCharType="separate"/>
      </w:r>
      <w:r w:rsidR="003179BE" w:rsidRPr="003179BE">
        <w:rPr>
          <w:noProof/>
        </w:rPr>
        <w:t>[69]</w:t>
      </w:r>
      <w:r>
        <w:fldChar w:fldCharType="end"/>
      </w:r>
      <w:r>
        <w:t>. Most of these models assume the bearing rollers and races are rigid bodies. All these analyses</w:t>
      </w:r>
      <w:r w:rsidR="00380820">
        <w:t xml:space="preserve"> also</w:t>
      </w:r>
      <w:r>
        <w:t xml:space="preserve"> assume a dry contact between rolling elements and races which was assumed valid under the elastohydrodynamic regime of lubrication. The fluid film behaves as an amorphous, incompressible solid and generated pressures conform closely to a Hertzian distribution in the loaded region. This, however, neglects the effect of the lubricant film thickness in the contact mechanics and thus underestimates the contact</w:t>
      </w:r>
      <w:r w:rsidR="00380820">
        <w:t xml:space="preserve"> deflection and hence</w:t>
      </w:r>
      <w:r>
        <w:t xml:space="preserve"> load. Furthermore, the assumption of rigid rollers and races which is widely used amongst bearing dynamic models to simplify the computation is often not representative of the physical phenomena of modern shaft-bearing systems.</w:t>
      </w:r>
    </w:p>
    <w:p w14:paraId="558ACCF2" w14:textId="77777777" w:rsidR="00893B24" w:rsidRDefault="00893B24" w:rsidP="00AA2D3A">
      <w:pPr>
        <w:pStyle w:val="Heading20"/>
        <w:numPr>
          <w:ilvl w:val="1"/>
          <w:numId w:val="30"/>
        </w:numPr>
      </w:pPr>
      <w:bookmarkStart w:id="41" w:name="_Toc40730177"/>
      <w:r>
        <w:t>Flexible Races</w:t>
      </w:r>
      <w:bookmarkEnd w:id="41"/>
    </w:p>
    <w:p w14:paraId="48E53C27" w14:textId="75D8DC7C" w:rsidR="00893B24" w:rsidRDefault="00893B24" w:rsidP="00893B24">
      <w:r>
        <w:t xml:space="preserve">Most dynamic bearing models neglect global deformation of the rollers and races. Race flexibility significantly changes the ball pass harmonics and inner ring trajectory </w:t>
      </w:r>
      <w:r>
        <w:fldChar w:fldCharType="begin" w:fldLock="1"/>
      </w:r>
      <w:r w:rsidR="003179BE">
        <w:instrText>ADDIN CSL_CITATION {"citationItems":[{"id":"ITEM-1","itemData":{"DOI":"10.1016/j.jsv.2009.03.013","author":[{"dropping-particle":"","family":"Leblanc","given":"Alexandre","non-dropping-particle":"","parse-names":false,"suffix":""},{"dropping-particle":"","family":"Nelias","given":"Daniel","non-dropping-particle":"","parse-names":false,"suffix":""},{"dropping-particle":"","family":"Defaye","given":"Cyril","non-dropping-particle":"","parse-names":false,"suffix":""}],"id":"ITEM-1","issued":{"date-parts":[["2009"]]},"page":"145-160","title":"Nonlinear dynamic analysis of cylindrical roller bearing with flexible rings","type":"article-journal","volume":"325"},"uris":["http://www.mendeley.com/documents/?uuid=4d059dfa-15fb-4766-b02d-a6f6de9bff4c"]}],"mendeley":{"formattedCitation":"[70]","plainTextFormattedCitation":"[70]","previouslyFormattedCitation":"[70]"},"properties":{"noteIndex":0},"schema":"https://github.com/citation-style-language/schema/raw/master/csl-citation.json"}</w:instrText>
      </w:r>
      <w:r>
        <w:fldChar w:fldCharType="separate"/>
      </w:r>
      <w:r w:rsidR="003179BE" w:rsidRPr="003179BE">
        <w:rPr>
          <w:noProof/>
        </w:rPr>
        <w:t>[70]</w:t>
      </w:r>
      <w:r>
        <w:fldChar w:fldCharType="end"/>
      </w:r>
      <w:r>
        <w:t xml:space="preserve">, which is of particular importance when considering the loading conditions in modern EV’s.  </w:t>
      </w:r>
    </w:p>
    <w:p w14:paraId="67632ADB" w14:textId="54F15AD3" w:rsidR="00893B24" w:rsidRPr="00CA4C89" w:rsidRDefault="00893B24" w:rsidP="00893B24">
      <w:r>
        <w:t xml:space="preserve">Under </w:t>
      </w:r>
      <w:proofErr w:type="gramStart"/>
      <w:r>
        <w:t>high speed</w:t>
      </w:r>
      <w:proofErr w:type="gramEnd"/>
      <w:r>
        <w:t xml:space="preserve"> conditions of modern EVs, centrifugal forces and external loads have a great effect on the roller and race deformation.  As a weight saving measure in performance transmissions, lightweight, composite bearing housings are used which permit distortion of the outer ring under the application of gear tooth load </w:t>
      </w:r>
      <w:r>
        <w:fldChar w:fldCharType="begin" w:fldLock="1"/>
      </w:r>
      <w:r w:rsidR="003179BE">
        <w:instrText>ADDIN CSL_CITATION {"citationItems":[{"id":"ITEM-1","itemData":{"DOI":"10.1115/1.3656576","ISSN":"1528901X","abstract":"Conventional calculations of ball and roller bearing carrying capacity and fatigue life assume that the raceway bodies are rigid structures and that all elastic deformation occurs at the rolling elements? contact with the raceways. In many instances, and particularly with aircraft applications, the bearing rings and their supports cannot be considered rigid. One such application is the planet gear in a transmission. This report develops a theory whereby the effects of the elastic distortions of the outer race of a rolling-element bearing on the internal load distribution and fatigue life of the bearing can be considered. The theory has been programmed for a high-speed, digital computer. An example of calculation for a planet gear roller bearing whose outer race is integral with the gear and of relatively thin section is given. The distortions of the flexible outer ring cause a significantly lower bearing fatigue life (L10 ) than would occur if the outer ring were rigid and considering a practical range of bearing diametral clearances. Mr. Jones developed the theoretical analysis for this paper and Mr. Harris provided the programming and the experimental data.","author":[{"dropping-particle":"","family":"Jones","given":"A. B.","non-dropping-particle":"","parse-names":false,"suffix":""},{"dropping-particle":"","family":"Harris","given":"T. A.","non-dropping-particle":"","parse-names":false,"suffix":""}],"container-title":"Journal of Fluids Engineering, Transactions of the ASME","id":"ITEM-1","issue":"2","issued":{"date-parts":[["1963"]]},"page":"273-278","title":"Analysis of a rolling-element idler gear bearing having a deformable outer-race structure","type":"article-journal","volume":"85"},"uris":["http://www.mendeley.com/documents/?uuid=52bbde89-25b4-40d5-afe4-fff2ba0a7b9c"]}],"mendeley":{"formattedCitation":"[71]","plainTextFormattedCitation":"[71]","previouslyFormattedCitation":"[71]"},"properties":{"noteIndex":0},"schema":"https://github.com/citation-style-language/schema/raw/master/csl-citation.json"}</w:instrText>
      </w:r>
      <w:r>
        <w:fldChar w:fldCharType="separate"/>
      </w:r>
      <w:r w:rsidR="003179BE" w:rsidRPr="003179BE">
        <w:rPr>
          <w:noProof/>
        </w:rPr>
        <w:t>[71]</w:t>
      </w:r>
      <w:r>
        <w:fldChar w:fldCharType="end"/>
      </w:r>
      <w:r>
        <w:t xml:space="preserve">. The assumption of rigid bearing races </w:t>
      </w:r>
      <w:r>
        <w:fldChar w:fldCharType="begin" w:fldLock="1"/>
      </w:r>
      <w:r w:rsidR="003179BE">
        <w:instrText>ADDIN CSL_CITATION {"citationItems":[{"id":"ITEM-1","itemData":{"DOI":"10.1177/1464419314546539","ISSN":"20413068","abstract":"The current study presents a multi-body dynamic model for investigating the vibration responses of a cylindrical roller bearing with localized surface defects such as dents on raceways. This model is developed with the assumptions that outer raceway is fixed in space and other elements have three degrees of freedom (DOF): two translations and one rotation. Centrifugal forces, gravity forces and slipping of the rollers are taken into account. The couplings of the Hertzian line contact deformation theory and the slice method are used to calculate all the contact forces. Local deflections due to defects are introduced into the constructed model by the time-varying deflection excitation. The equations of motion are established by the Newton-Euler method and solved by the fourth-order Runge-Kutta integration method with variable steps. Both time and frequency domains are used to analyse dynamic responses of the defective bearing. Some new components of the characteristic defect frequency can be seen from the results. The effects of time-varying surface models, different defect types and defect sizes on dynamic responses of the defective bearing are studied. An experiment is carried out to validate the proposed model. Comparison of the frequency spectrum in simulation results with that in the experiment shows reasonable qualitative agreement. IMechE 2014.","author":[{"dropping-particle":"","family":"Wang","given":"Fengtao","non-dropping-particle":"","parse-names":false,"suffix":""},{"dropping-particle":"","family":"Jing","given":"Minqing","non-dropping-particle":"","parse-names":false,"suffix":""},{"dropping-particle":"","family":"Yi","given":"Jun","non-dropping-particle":"","parse-names":false,"suffix":""},{"dropping-particle":"","family":"Dong","given":"Guihua","non-dropping-particle":"","parse-names":false,"suffix":""},{"dropping-particle":"","family":"Liu","given":"Heng","non-dropping-particle":"","parse-names":false,"suffix":""},{"dropping-particle":"","family":"Ji","given":"Bowen","non-dropping-particle":"","parse-names":false,"suffix":""}],"container-title":"Proceedings of the Institution of Mechanical Engineers, Part K: Journal of Multi-body Dynamics","id":"ITEM-1","issue":"1","issued":{"date-parts":[["2015"]]},"page":"39-64","title":"Dynamic modelling for vibration analysis of a cylindrical roller bearing due to localized defects on raceways","type":"article-journal","volume":"229"},"uris":["http://www.mendeley.com/documents/?uuid=e8b06d56-4794-4f11-af53-055056aab2e9"]}],"mendeley":{"formattedCitation":"[72]","plainTextFormattedCitation":"[72]","previouslyFormattedCitation":"[72]"},"properties":{"noteIndex":0},"schema":"https://github.com/citation-style-language/schema/raw/master/csl-citation.json"}</w:instrText>
      </w:r>
      <w:r>
        <w:fldChar w:fldCharType="separate"/>
      </w:r>
      <w:r w:rsidR="003179BE" w:rsidRPr="003179BE">
        <w:rPr>
          <w:noProof/>
        </w:rPr>
        <w:t>[72]</w:t>
      </w:r>
      <w:r>
        <w:fldChar w:fldCharType="end"/>
      </w:r>
      <w:r>
        <w:t xml:space="preserve"> </w:t>
      </w:r>
      <w:r>
        <w:fldChar w:fldCharType="begin" w:fldLock="1"/>
      </w:r>
      <w:r w:rsidR="003179BE">
        <w:instrText>ADDIN CSL_CITATION {"citationItems":[{"id":"ITEM-1","itemData":{"DOI":"10.1007/s11071-017-3571-5","ISBN":"1107101735","ISSN":"1573269X","abstract":"The main failure mode of cylindrical roller bearings (CROBs) is localized surface defects (LSDs) such as spalls and pits on the surface of its races or rollers. However, it is difficult to describe the time-varying deflection excitation (TVDE) generated by a LSD and time-varying contact stiffness excitation due to the changes in contact conditions between the roller and defect by using the previous defect models. In this paper, a new dynamic analysis method is proposed to formulate a LSD more accurately for a CROB dynamic modeling. A two-degree of freedom dynamic model for a CROB with a LSD on its races is proposed, which considers both the TVDE and time-varying contact stiffness coefficient produced by the defect. The load-deflection relationship between the roller and race is considered as non-Hertzian one, which can be used to determine the load-deflection relationship between the logarithmic-profile roller and races of the CROB. The numerical results are compared with the available results from the previous defect models in the literature. Effects of the radial load, defect sizes and types on the contact deformation and contact force between the roller and race are investigated, as well as the vibrations characteristics of the CROB. The results show that the proposed method can describe more accurately a real excitation produced by a LSD located at anywhere in the contact zone between the roller and race, which cannot be captured by the previous model in the literature.","author":[{"dropping-particle":"","family":"Liu","given":"Jing","non-dropping-particle":"","parse-names":false,"suffix":""},{"dropping-particle":"","family":"Shi","given":"Zhifeng","non-dropping-particle":"","parse-names":false,"suffix":""},{"dropping-particle":"","family":"Shao","given":"Yimin","non-dropping-particle":"","parse-names":false,"suffix":""}],"container-title":"Nonlinear Dynamics","id":"ITEM-1","issue":"3","issued":{"date-parts":[["2017"]]},"page":"2085-2102","publisher":"Springer Netherlands","title":"An analytical model to predict vibrations of a cylindrical roller bearing with a localized surface defect","type":"article-journal","volume":"89"},"uris":["http://www.mendeley.com/documents/?uuid=14c2e030-9e48-45b4-9684-df4c1538ca40"]}],"mendeley":{"formattedCitation":"[73]","plainTextFormattedCitation":"[73]","previouslyFormattedCitation":"[73]"},"properties":{"noteIndex":0},"schema":"https://github.com/citation-style-language/schema/raw/master/csl-citation.json"}</w:instrText>
      </w:r>
      <w:r>
        <w:fldChar w:fldCharType="separate"/>
      </w:r>
      <w:r w:rsidR="003179BE" w:rsidRPr="003179BE">
        <w:rPr>
          <w:noProof/>
        </w:rPr>
        <w:t>[73]</w:t>
      </w:r>
      <w:r>
        <w:fldChar w:fldCharType="end"/>
      </w:r>
      <w:r>
        <w:t xml:space="preserve"> in infinitely stiff housings is no longer valid and bearing behaviour is no longer independent of the housing and ring stiffness. Compliance and structural </w:t>
      </w:r>
      <w:r>
        <w:lastRenderedPageBreak/>
        <w:t xml:space="preserve">deformations of roller bearings therefore contribute to the overall dynamic performance of rotating machinery; affecting NVH, friction and wear </w:t>
      </w:r>
      <w:r>
        <w:fldChar w:fldCharType="begin" w:fldLock="1"/>
      </w:r>
      <w:r w:rsidR="003179BE">
        <w:instrText>ADDIN CSL_CITATION {"citationItems":[{"id":"ITEM-1","itemData":{"DOI":"10.1016/S0890-6955(99)00076-0","ISSN":"08906955","abstract":"This paper presents a detailed model of beating vibration, including the effect of contact spring nonlinearity in balls-to-raceways' contacts. The model incorporates the effect of surface waviness of rolling elements and off-sized balls upon the dynamic internal radial clearance of the bearing. The vibration forces and moments generated are formulated and the significant principal and secondary side-band contributions are highlighted. This model is employed successfully in the recognition of complex real-time vibration spectra of a precision routing spindle, obtained by accurate non-contact sensors.","author":[{"dropping-particle":"","family":"Lynagh","given":"N.","non-dropping-particle":"","parse-names":false,"suffix":""},{"dropping-particle":"","family":"Rahnejat","given":"H.","non-dropping-particle":"","parse-names":false,"suffix":""},{"dropping-particle":"","family":"Ebrahimi","given":"M.","non-dropping-particle":"","parse-names":false,"suffix":""},{"dropping-particle":"","family":"Aini","given":"R.","non-dropping-particle":"","parse-names":false,"suffix":""}],"container-title":"International Journal of Machine Tools and Manufacture","id":"ITEM-1","issue":"4","issued":{"date-parts":[["2000"]]},"page":"561-577","title":"Bearing induced vibration in precision high speed routing spindles","type":"article-journal","volume":"40"},"uris":["http://www.mendeley.com/documents/?uuid=855bb093-93c6-4c61-9901-39ae824afd08"]}],"mendeley":{"formattedCitation":"[74]","plainTextFormattedCitation":"[74]","previouslyFormattedCitation":"[74]"},"properties":{"noteIndex":0},"schema":"https://github.com/citation-style-language/schema/raw/master/csl-citation.json"}</w:instrText>
      </w:r>
      <w:r>
        <w:fldChar w:fldCharType="separate"/>
      </w:r>
      <w:r w:rsidR="003179BE" w:rsidRPr="003179BE">
        <w:rPr>
          <w:noProof/>
        </w:rPr>
        <w:t>[74]</w:t>
      </w:r>
      <w:r>
        <w:fldChar w:fldCharType="end"/>
      </w:r>
      <w:r>
        <w:t xml:space="preserve"> and must be inclusive in high-speed dynamic models.</w:t>
      </w:r>
    </w:p>
    <w:p w14:paraId="62700812" w14:textId="1E218578" w:rsidR="00893B24" w:rsidRDefault="00893B24" w:rsidP="00893B24">
      <w:r>
        <w:t xml:space="preserve">Flexible raceway models studying the influences of structure deformations on load distribution and contact pressure in CRBs have been presented. These include analytical methods </w:t>
      </w:r>
      <w:r>
        <w:fldChar w:fldCharType="begin" w:fldLock="1"/>
      </w:r>
      <w:r w:rsidR="003179BE">
        <w:instrText>ADDIN CSL_CITATION {"citationItems":[{"id":"ITEM-1","itemData":{"DOI":"10.1080/05698190590923851","ISBN":"0569819059","ISSN":"10402004","abstract":"For high-precision mechanisms such as machine tools or gas-turbine engines, which operate at extreme conditions, it is particularly important to accurately predict the behavior of the included bearing. This prediction includes, among other things, its load distribution, stiffness, and power dissipation. Although shaft speeds tend to increase, rings and shaft walls are becoming thinner due to size and weight constraints. Thus, bearing behavior is no longer independent of the housing and ring stiffness. This paper focuses on the problem of elastic ring deformation and certain behaviors of high-speed intershaft cylindrical roller bearings such as heat dissipation, contact pressure, and risk of bearing failure due to scuffing. The paper presents an analytical method to account for the structural deformation of the rings based on Roark's formulas. The elastic deformation of thin cylindrical rings has been introduced in the set of displacement and load equations that describes the bearing equilibrium. A correlation with a high-speed intershaft cylindrical roller bearing application is made and the results are compared with those obtained with the finite element method for housing deformations. Heat dissipation, load distribution, contact pressure, and internal kinematics are discussed to evaluate co-rotating and contrarotating shaft design solutions. Copyright © Society of Tribologists and Lubrication Engineers.","author":[{"dropping-particle":"","family":"Cavallaro","given":"Gabriel","non-dropping-particle":"","parse-names":false,"suffix":""},{"dropping-particle":"","family":"Nelias","given":"Daniel","non-dropping-particle":"","parse-names":false,"suffix":""},{"dropping-particle":"","family":"Bon","given":"Florence","non-dropping-particle":"","parse-names":false,"suffix":""}],"container-title":"Tribology Transactions","id":"ITEM-1","issue":"2","issued":{"date-parts":[["2005"]]},"page":"154-164","title":"Analysis of high-speed intershaft cylindrical roller bearing with flexible rings","type":"article-journal","volume":"48"},"uris":["http://www.mendeley.com/documents/?uuid=da79536b-1333-4825-9f16-f68c5d567257"]}],"mendeley":{"formattedCitation":"[75]","plainTextFormattedCitation":"[75]","previouslyFormattedCitation":"[75]"},"properties":{"noteIndex":0},"schema":"https://github.com/citation-style-language/schema/raw/master/csl-citation.json"}</w:instrText>
      </w:r>
      <w:r>
        <w:fldChar w:fldCharType="separate"/>
      </w:r>
      <w:r w:rsidR="003179BE" w:rsidRPr="003179BE">
        <w:rPr>
          <w:noProof/>
        </w:rPr>
        <w:t>[75]</w:t>
      </w:r>
      <w:r>
        <w:fldChar w:fldCharType="end"/>
      </w:r>
      <w:r>
        <w:t xml:space="preserve">, finite element models </w:t>
      </w:r>
      <w:r>
        <w:fldChar w:fldCharType="begin" w:fldLock="1"/>
      </w:r>
      <w:r w:rsidR="003179BE">
        <w:instrText>ADDIN CSL_CITATION {"citationItems":[{"id":"ITEM-1","itemData":{"DOI":"10.1080/15397730701842537","ISSN":"15397734","abstract":"Stress and displacement distributions on inner and outer rings of cylindrical roller bearings are investigated using the finite element (FE) method. FE models are solved by considering the interactions of steel shaft, inner ring, rollers, outer ring, and outer cage using ANSYS. The mesh convergence rates of FE models are investigated and the optimum number of elements is selected in the models. The load distributions on rollers are determined. The radial, tangential, and von Mises stresses are plotted along the inner and outer faces of the inner and outer rings. The radial, tangential, and total displacements are also investigated. FE solutions are validated with experiments and available analytic solutions.","author":[{"dropping-particle":"","family":"Demirhan","given":"Necdet","non-dropping-particle":"","parse-names":false,"suffix":""},{"dropping-particle":"","family":"Kanber","given":"Bahattin","non-dropping-particle":"","parse-names":false,"suffix":""}],"container-title":"Mechanics Based Design of Structures and Machines","id":"ITEM-1","issue":"1","issued":{"date-parts":[["2008"]]},"page":"86-102","title":"Stress and displacement distributions on cylindrical roller bearing rings using FEM","type":"article-journal","volume":"36"},"uris":["http://www.mendeley.com/documents/?uuid=3da92792-b29e-47ac-813e-e8de79c3863c"]}],"mendeley":{"formattedCitation":"[76]","plainTextFormattedCitation":"[76]","previouslyFormattedCitation":"[76]"},"properties":{"noteIndex":0},"schema":"https://github.com/citation-style-language/schema/raw/master/csl-citation.json"}</w:instrText>
      </w:r>
      <w:r>
        <w:fldChar w:fldCharType="separate"/>
      </w:r>
      <w:r w:rsidR="003179BE" w:rsidRPr="003179BE">
        <w:rPr>
          <w:noProof/>
        </w:rPr>
        <w:t>[76]</w:t>
      </w:r>
      <w:r>
        <w:fldChar w:fldCharType="end"/>
      </w:r>
      <w:r>
        <w:t xml:space="preserve"> and numerical and experimental work </w:t>
      </w:r>
      <w:r>
        <w:fldChar w:fldCharType="begin" w:fldLock="1"/>
      </w:r>
      <w:r w:rsidR="003179BE">
        <w:instrText>ADDIN CSL_CITATION {"citationItems":[{"id":"ITEM-1","itemData":{"DOI":"10.1115/1.4024103","ISSN":"07424787","abstract":"In many applications, such as four-point contact slewing bearings or main shaft angular contact ball bearings, the rings and housings are so thin that the assumption of rigid rings does not hold anymore. In this paper, several methods are proposed to account for the flexibility of rings in a quasi-static ball bearing numerical model. The modeling approach consists of coupling a semianalytical approach and a finite element (FE) model to describe the deformation of the rings and housings. The manner in which this weak coupling is made differs depending on how the structural deformation of the ring and housing assemblies is injected into the set of nonlinear geometrical and equilibrium equations in order to solve them. These methods enable us to account for ring ovalization, ring twist, and raceway opening (including change of conformity) since a tulip deformation mode of the ring groove is observed for high contact angles. Either the torus fitting technique or mean displacement computation are used to determine these geometrical parameters. A comparison between the different approaches allows us to study, in particular, the impact of raceway conformity change. The loads used in this investigation are chosen in order that the maximum contact pressure (the Hertz pressure) at the ballraceway interface remains below 2000 MPa, without any contact ellipse truncation. For the ball bearing example considered here, relative differences of up to 30% on the axial displacement, 10% on the maximum contact pressure, and 10% on the contact angle are observed by comparing rigid and deformable rings for a typical loading representative of the one encountered in operation. Despite the local change of conformity, which becomes significant at high contact angles and for thin ball bearing flanges, it is shown that this hardly affects the internal load distribution. The paper ends with a discussion on how the ring and housing flexibility may affect the loading envelope when the truncation of the contact ellipse is an issue. Copyright ©2013 by ASME.","author":[{"dropping-particle":"","family":"Lacroix","given":"Samy","non-dropping-particle":"","parse-names":false,"suffix":""},{"dropping-particle":"","family":"Nélias","given":"Daniel","non-dropping-particle":"","parse-names":false,"suffix":""},{"dropping-particle":"","family":"Leblanc","given":"Alexandre","non-dropping-particle":"","parse-names":false,"suffix":""}],"container-title":"Journal of Tribology","id":"ITEM-1","issue":"3","issued":{"date-parts":[["2013"]]},"page":"1-8","title":"Four-point contact ball bearing model with deformable rings","type":"article-journal","volume":"135"},"uris":["http://www.mendeley.com/documents/?uuid=28e402a8-15b0-464d-ba67-4b2bcdf5e3e7"]}],"mendeley":{"formattedCitation":"[77]","plainTextFormattedCitation":"[77]","previouslyFormattedCitation":"[77]"},"properties":{"noteIndex":0},"schema":"https://github.com/citation-style-language/schema/raw/master/csl-citation.json"}</w:instrText>
      </w:r>
      <w:r>
        <w:fldChar w:fldCharType="separate"/>
      </w:r>
      <w:r w:rsidR="003179BE" w:rsidRPr="003179BE">
        <w:rPr>
          <w:noProof/>
        </w:rPr>
        <w:t>[77]</w:t>
      </w:r>
      <w:r>
        <w:fldChar w:fldCharType="end"/>
      </w:r>
      <w:r>
        <w:t xml:space="preserve"> </w:t>
      </w:r>
      <w:r>
        <w:fldChar w:fldCharType="begin" w:fldLock="1"/>
      </w:r>
      <w:r w:rsidR="003179BE">
        <w:instrText>ADDIN CSL_CITATION {"citationItems":[{"id":"ITEM-1","itemData":{"DOI":"10.1080/10402004.2015.1017894","ISSN":"1040-2004","abstract":"© 2015, Copyright © Society of Tribologists and Lubrication Engineers. When a ball bearing is designed with thin rings or is mounted in a flexible housing, the assumption of rigid rings is not true anymore. In this article, an experimental study is presented and a comparison with a numerical model is performed. The numerical approach is based on the coupling between a semi-analytical code and a finite element (FE) model that computes the deformation of the rings and housings. The numerical model accounts for ring ovalization, raceway opening, change of conformity, and structural displacements of the whole assembly. The experimental setup allows investigation of the load–displacement behavior of a four-point contact ball bearing submitted to a static thrust loading. Displacements are measured by an optical method (stereo-correlation) that enables comparison of the surface deformation of the two tested bearings and computation of the rigid-body displacement of the inner ring with respect to the outer ring. A comparison between experimental results, numerical results, with and without consideration of ring and housing stiffness, is presented. The numerical results show the importance of the housing stiffness in the modeling, even with standard ball bearings with relatively large and thick rings. Good agreement between measured quantities and numerical results was found. This permits the prediction of the real nonlinear bearing stiffness (load–displacement curve) with a reasonable margin of error.","author":[{"dropping-particle":"","family":"Lacroix","given":"Samy","non-dropping-particle":"","parse-names":false,"suffix":""},{"dropping-particle":"","family":"Nélias","given":"Daniel","non-dropping-particle":"","parse-names":false,"suffix":""},{"dropping-particle":"","family":"Leblanc","given":"Alexandre","non-dropping-particle":"","parse-names":false,"suffix":""}],"container-title":"Tribology Transactions","id":"ITEM-1","issue":"6","issued":{"date-parts":[["2015","11","2"]]},"page":"963-970","title":"Experimental Study of Four-Point Contact Ball Bearing with Deformable Rings","type":"article-journal","volume":"58"},"uris":["http://www.mendeley.com/documents/?uuid=d66e7bd0-adb6-4273-b623-114bdd40ca5a"]}],"mendeley":{"formattedCitation":"[78]","plainTextFormattedCitation":"[78]","previouslyFormattedCitation":"[78]"},"properties":{"noteIndex":0},"schema":"https://github.com/citation-style-language/schema/raw/master/csl-citation.json"}</w:instrText>
      </w:r>
      <w:r>
        <w:fldChar w:fldCharType="separate"/>
      </w:r>
      <w:r w:rsidR="003179BE" w:rsidRPr="003179BE">
        <w:rPr>
          <w:noProof/>
        </w:rPr>
        <w:t>[78]</w:t>
      </w:r>
      <w:r>
        <w:fldChar w:fldCharType="end"/>
      </w:r>
      <w:r>
        <w:t xml:space="preserve">.  Wagner et al. </w:t>
      </w:r>
      <w:r>
        <w:fldChar w:fldCharType="begin" w:fldLock="1"/>
      </w:r>
      <w:r w:rsidR="003179BE">
        <w:instrText>ADDIN CSL_CITATION {"citationItems":[{"id":"ITEM-1","itemData":{"DOI":"10.3390/lubricants5020017","ISSN":"20754442","abstract":"Ball bearings are commonly used in high speed turbomachinery and have a critical influence on the rotordynamic behavior. Therefore, a simulation model of the bearing to predict the dynamic influence is essential. The presented model is a further step to develop an accurate and efficient characterization of the ball bearing's rotor dynamic parameters such as stiffness and deflections as well as vibrational excitations induced by the discrete rolling elements. To make it applicable to high speed turbomachinery, the model considers centrifugal forces, gyroscopic effects and ball spinning. The consideration of an elastic outer ring makes the bearing model suitable for integrated lightweight bearing constructions used in modern aircraft turbines. In order to include transient rotordynamic behavior, the model is built as a full dynamic multibody simulation with time integration. To investigate the influence of the elasticity of the outer ring, a comparison with a rigid formulation for several rotational speeds and loads is presented.","author":[{"dropping-particle":"","family":"Wagner","given":"Christian","non-dropping-particle":"","parse-names":false,"suffix":""},{"dropping-particle":"","family":"Krinner","given":"Andreas","non-dropping-particle":"","parse-names":false,"suffix":""},{"dropping-particle":"","family":"Thümmel","given":"Thomas","non-dropping-particle":"","parse-names":false,"suffix":""},{"dropping-particle":"","family":"Rixen","given":"Daniel","non-dropping-particle":"","parse-names":false,"suffix":""}],"container-title":"Lubricants","id":"ITEM-1","issue":"2","issued":{"date-parts":[["2017"]]},"title":"Full dynamic ball bearing model with elastic outer ring for high speed applications","type":"article-journal","volume":"5"},"uris":["http://www.mendeley.com/documents/?uuid=249bc690-41cf-4464-b51b-80e6ec38affc"]}],"mendeley":{"formattedCitation":"[79]","plainTextFormattedCitation":"[79]","previouslyFormattedCitation":"[79]"},"properties":{"noteIndex":0},"schema":"https://github.com/citation-style-language/schema/raw/master/csl-citation.json"}</w:instrText>
      </w:r>
      <w:r>
        <w:fldChar w:fldCharType="separate"/>
      </w:r>
      <w:r w:rsidR="003179BE" w:rsidRPr="003179BE">
        <w:rPr>
          <w:noProof/>
        </w:rPr>
        <w:t>[79]</w:t>
      </w:r>
      <w:r>
        <w:fldChar w:fldCharType="end"/>
      </w:r>
      <w:r>
        <w:t xml:space="preserve"> considered an elastic outer ring to characterize rotor dynamic parameters such as stiffness and deflection; considering centrifugal forces and gyroscopic effects in the context of high-speed turbomachinery. It is found that rotational speed has a larger influence on inner race displacement for flexible modelling compared to rigid modelling. The model contains some simplifications, including the absence of lubrication. Liu et al. </w:t>
      </w:r>
      <w:r>
        <w:fldChar w:fldCharType="begin" w:fldLock="1"/>
      </w:r>
      <w:r w:rsidR="003179BE">
        <w:instrText>ADDIN CSL_CITATION {"citationItems":[{"id":"ITEM-1","itemData":{"DOI":"10.1016/j.mechmachtheory.2019.01.027","ISSN":"0094114X","abstract":"Due to the centrifugal forces and external loads, the components of a cylindrical roller bearing (CRB) will produce elastic deformations, which will significantly influence the bearing vibrations. In this work, an innovative analytical dynamic model is proposed to provide an in-depth vibration analysis of a CRB with the flexible rollers, races, shaft, and housing. In this model, the structure deformations of the roller and races caused by the centrifugal forces and external loads are formulated, as well as the shaft and housing deformation. Both the nonlinear Hertzian contact force, lubricating oil film, and roller mass are also modelled. The above parameters cannot be completely described by the previous rigid dynamic models in the reported literature. Influences of the roller deformations, race deformations, external load, and rotational speed on the vibrations of the flexible and rigid CRBs are analyzed. The results indicate that the elastic deformations of the rollers and races have a significant influence on the vibrations of the CRB. Comparisons of the listed results show that this work can provide a more accurate and reasonable dynamic modelling method for a flexible CRB system.","author":[{"dropping-particle":"","family":"Liu","given":"Jing","non-dropping-particle":"","parse-names":false,"suffix":""},{"dropping-particle":"","family":"Tang","given":"Changke","non-dropping-particle":"","parse-names":false,"suffix":""},{"dropping-particle":"","family":"Shao","given":"Yimin","non-dropping-particle":"","parse-names":false,"suffix":""}],"container-title":"Mechanism and Machine Theory","id":"ITEM-1","issued":{"date-parts":[["2019"]]},"page":"27-39","publisher":"Elsevier Ltd","title":"An innovative dynamic model for vibration analysis of a flexible roller bearing","type":"article-journal","volume":"135"},"uris":["http://www.mendeley.com/documents/?uuid=ab46236d-992e-4e6c-bdd2-fd37b39953f0"]}],"mendeley":{"formattedCitation":"[80]","plainTextFormattedCitation":"[80]","previouslyFormattedCitation":"[80]"},"properties":{"noteIndex":0},"schema":"https://github.com/citation-style-language/schema/raw/master/csl-citation.json"}</w:instrText>
      </w:r>
      <w:r>
        <w:fldChar w:fldCharType="separate"/>
      </w:r>
      <w:r w:rsidR="003179BE" w:rsidRPr="003179BE">
        <w:rPr>
          <w:noProof/>
        </w:rPr>
        <w:t>[80]</w:t>
      </w:r>
      <w:r>
        <w:fldChar w:fldCharType="end"/>
      </w:r>
      <w:r>
        <w:t xml:space="preserve"> developed an analytical dynamic model to perform vibration analysis on a flexible and lubricated CRB system. Structural deformations of the rollers and races due to centrifugal forces and radial loads were formulated, allowing for the non-linear Hertzian contact force, lubricant </w:t>
      </w:r>
      <w:proofErr w:type="gramStart"/>
      <w:r>
        <w:t>stiffness</w:t>
      </w:r>
      <w:proofErr w:type="gramEnd"/>
      <w:r>
        <w:t xml:space="preserve"> and lubricant central film thickness to be found. It was found that the RMS values of acceleration for CRBs modelled with rigid raceways was significantly larger (up to 10 times at 4,000rpm) than the flexible roller cases. Furthermore, a non-uniform period of impulses relating to the changes of roller number in the loaded zone is observed due to the flexibility of components and the changes in radii and contact position between rollers and races. This behaviour is not exhibited in rigid models </w:t>
      </w:r>
      <w:r>
        <w:fldChar w:fldCharType="begin" w:fldLock="1"/>
      </w:r>
      <w:r w:rsidR="003179BE">
        <w:instrText>ADDIN CSL_CITATION {"citationItems":[{"id":"ITEM-1","itemData":{"DOI":"10.1115/1.4040382","author":[{"dropping-particle":"","family":"Liu","given":"Jing","non-dropping-particle":"","parse-names":false,"suffix":""}],"id":"ITEM-1","issue":"November","issued":{"date-parts":[["2018"]]},"page":"1-14","title":"An Analytical Dynamic Model of a Hollow Cylindrical Roller Bearing","type":"article-journal","volume":"140"},"uris":["http://www.mendeley.com/documents/?uuid=7aba01a2-6898-4eee-9c24-5cb909eb7358"]}],"mendeley":{"formattedCitation":"[81]","plainTextFormattedCitation":"[81]","previouslyFormattedCitation":"[81]"},"properties":{"noteIndex":0},"schema":"https://github.com/citation-style-language/schema/raw/master/csl-citation.json"}</w:instrText>
      </w:r>
      <w:r>
        <w:fldChar w:fldCharType="separate"/>
      </w:r>
      <w:r w:rsidR="003179BE" w:rsidRPr="003179BE">
        <w:rPr>
          <w:noProof/>
        </w:rPr>
        <w:t>[81]</w:t>
      </w:r>
      <w:r>
        <w:fldChar w:fldCharType="end"/>
      </w:r>
      <w:r>
        <w:t xml:space="preserve">. In this investigation, inner race speed was limited to 6,000rpm, significantly lower than the operating conditions of moderns EVs. This work also did not fully calculate the film thickness distribution, only the effect of film thickness on the lubricated contact stiffness using an analytical approach. </w:t>
      </w:r>
    </w:p>
    <w:p w14:paraId="3D0616DA" w14:textId="13751A99" w:rsidR="00893B24" w:rsidRDefault="00893B24" w:rsidP="00893B24">
      <w:r>
        <w:t xml:space="preserve">To understand the effects of bearing compliance on film formation, Mian et al. studied the effect of crankpin flexibility under hydrodynamic pressure </w:t>
      </w:r>
      <w:r>
        <w:fldChar w:fldCharType="begin" w:fldLock="1"/>
      </w:r>
      <w:r w:rsidR="003179BE">
        <w:instrText>ADDIN CSL_CITATION {"citationItems":[{"id":"ITEM-1","itemData":{"DOI":"10.4271/2002-01-0295","abstract":"With the continuous demand to squeeze more performance from critical engine components such as crankshaft bearings, design analysis and calculations methods are also required to become more comprehensive. With the advent of Elasto Hydrodynamic Lubrication (EHL) methods, for example, designers could investigate theoretically the effects of housing geometry or stiffness on bearing performance; which was previously not possible with rigid bearing (mobility method) calculations.Traditional methods for EHL analyses of crankshaft bearings normally incorporate the elasticity of the connecting rod or housing but assume that the crankpin is rigid. This paper demonstrates the effects of including the flexibility of the crankshaft journal (up to the adjacent main bearing) for three examples of connecting rod bearings. The examples cover a typical Formula 1 (F1) racing engine at 16000rpm, an automotive gasoline engine at 5500rpm and a 120mm journal diameter diesel engine at 2000rpm.","author":[{"dropping-particle":"","family":"Mian","given":"Omar","non-dropping-particle":"","parse-names":false,"suffix":""},{"dropping-particle":"","family":"Merritt","given":"David","non-dropping-particle":"","parse-names":false,"suffix":""},{"dropping-particle":"","family":"Wang","given":"Ducai","non-dropping-particle":"","parse-names":false,"suffix":""}],"container-title":"SAE Technical Papers","id":"ITEM-1","issue":"724","issued":{"date-parts":[["2002"]]},"title":"The Effect of crankshaft flexibility on the EHL of connecting rod bearings","type":"article-journal"},"uris":["http://www.mendeley.com/documents/?uuid=2467e876-10fd-4b25-b2e1-f659d55d826b"]}],"mendeley":{"formattedCitation":"[82]","plainTextFormattedCitation":"[82]","previouslyFormattedCitation":"[82]"},"properties":{"noteIndex":0},"schema":"https://github.com/citation-style-language/schema/raw/master/csl-citation.json"}</w:instrText>
      </w:r>
      <w:r>
        <w:fldChar w:fldCharType="separate"/>
      </w:r>
      <w:r w:rsidR="003179BE" w:rsidRPr="003179BE">
        <w:rPr>
          <w:noProof/>
        </w:rPr>
        <w:t>[82]</w:t>
      </w:r>
      <w:r>
        <w:fldChar w:fldCharType="end"/>
      </w:r>
      <w:r>
        <w:t xml:space="preserve">. Results showed that centre line film thickness due to the deformation of the crank pin was greater, resulting in a reduced peak oil film pressure. This was due to the much larger contact area </w:t>
      </w:r>
      <w:proofErr w:type="gramStart"/>
      <w:r>
        <w:t>as a result of</w:t>
      </w:r>
      <w:proofErr w:type="gramEnd"/>
      <w:r>
        <w:t xml:space="preserve"> the compliant structure which again could not previously be described in conventional rigid body approaches. This demonstrated the influence of flexibility on the fluid-film formation at an EHL contact. Whilst not performed on rolling element bearings, the common findings between this EHL analysis and the purely dynamic flexible body analysis suggests centrifugal force and radial loading will have a marked effect upon the conditions in the EHL contact and cannot be ignored for high-speed applications.</w:t>
      </w:r>
    </w:p>
    <w:p w14:paraId="2DA78835" w14:textId="5455E4AF" w:rsidR="00893B24" w:rsidRPr="008C1920" w:rsidRDefault="00893B24" w:rsidP="00AA2D3A">
      <w:pPr>
        <w:pStyle w:val="Heading20"/>
        <w:numPr>
          <w:ilvl w:val="1"/>
          <w:numId w:val="30"/>
        </w:numPr>
      </w:pPr>
      <w:bookmarkStart w:id="42" w:name="_Toc40730178"/>
      <w:r w:rsidRPr="008C1920">
        <w:t>Lubricated Dynamic Bearing Models</w:t>
      </w:r>
      <w:bookmarkEnd w:id="42"/>
    </w:p>
    <w:p w14:paraId="03C99E66" w14:textId="6C1092CB" w:rsidR="00893B24" w:rsidRPr="006A5C5E" w:rsidRDefault="00893B24" w:rsidP="00893B24">
      <w:pPr>
        <w:rPr>
          <w:color w:val="000000"/>
        </w:rPr>
      </w:pPr>
      <w:r w:rsidRPr="006A5C5E">
        <w:rPr>
          <w:color w:val="000000"/>
        </w:rPr>
        <w:t xml:space="preserve">To </w:t>
      </w:r>
      <w:proofErr w:type="gramStart"/>
      <w:r w:rsidRPr="006A5C5E">
        <w:rPr>
          <w:color w:val="000000"/>
        </w:rPr>
        <w:t>fully numerically analyse a complement of rolling elements</w:t>
      </w:r>
      <w:proofErr w:type="gramEnd"/>
      <w:r w:rsidRPr="006A5C5E">
        <w:rPr>
          <w:color w:val="000000"/>
        </w:rPr>
        <w:t xml:space="preserve"> at each step of dynamic analysis, accounting for lubricant film thickness at the contact, is a time-consuming limitation. Historically the analysis of rolling element bearings has been decoupled into two stages. The first stage is a classic dry Hertzian-contact analysis </w:t>
      </w:r>
      <w:r w:rsidRPr="006A5C5E">
        <w:rPr>
          <w:color w:val="000000"/>
        </w:rPr>
        <w:lastRenderedPageBreak/>
        <w:t xml:space="preserve">of the roller-raceway contact due to the cyclic variation in geometric bearing centre </w:t>
      </w:r>
      <w:r w:rsidRPr="006A5C5E">
        <w:rPr>
          <w:color w:val="000000"/>
        </w:rPr>
        <w:fldChar w:fldCharType="begin" w:fldLock="1"/>
      </w:r>
      <w:r w:rsidR="003179BE">
        <w:rPr>
          <w:color w:val="000000"/>
        </w:rPr>
        <w:instrText>ADDIN CSL_CITATION {"citationItems":[{"id":"ITEM-1","itemData":{"DOI":"10.1016/0890-6955(90)90037-J","ISSN":"08906955","abstract":"This paper outlines a five degrees of freedom model of a rigid shaft supported by a pair of angular contact ball bearings. The model simulates an existing precision grinding machine tool spindle. It enables the study of various loading arrangements to be carried out. © 1990.","author":[{"dropping-particle":"","family":"Aini","given":"R.","non-dropping-particle":"","parse-names":false,"suffix":""},{"dropping-particle":"","family":"Rahnejat","given":"H.","non-dropping-particle":"","parse-names":false,"suffix":""},{"dropping-particle":"","family":"Gohar","given":"R.","non-dropping-particle":"","parse-names":false,"suffix":""}],"container-title":"International Journal of Machine Tools and Manufacture","id":"ITEM-1","issue":"1","issued":{"date-parts":[["1990"]]},"page":"1-18","title":"A five degrees of freedom analysis of vibrations in precision spindles","type":"article-journal","volume":"30"},"uris":["http://www.mendeley.com/documents/?uuid=aa1d5d48-45df-4157-99c0-fc023f3e4327"]}],"mendeley":{"formattedCitation":"[83]","plainTextFormattedCitation":"[83]","previouslyFormattedCitation":"[83]"},"properties":{"noteIndex":0},"schema":"https://github.com/citation-style-language/schema/raw/master/csl-citation.json"}</w:instrText>
      </w:r>
      <w:r w:rsidRPr="006A5C5E">
        <w:rPr>
          <w:color w:val="000000"/>
        </w:rPr>
        <w:fldChar w:fldCharType="separate"/>
      </w:r>
      <w:r w:rsidR="003179BE" w:rsidRPr="003179BE">
        <w:rPr>
          <w:noProof/>
          <w:color w:val="000000"/>
        </w:rPr>
        <w:t>[83]</w:t>
      </w:r>
      <w:r w:rsidRPr="006A5C5E">
        <w:rPr>
          <w:color w:val="000000"/>
        </w:rPr>
        <w:fldChar w:fldCharType="end"/>
      </w:r>
      <w:r w:rsidRPr="006A5C5E">
        <w:rPr>
          <w:color w:val="000000"/>
        </w:rPr>
        <w:t xml:space="preserve">. The displacement of the bearing centre is obtained through solving equations of motion and roller load is obtained using the Hertzian load-deflection relationship. Extrapolated film thickness equations use the transient load yielded from dry analysis in a second stage study to find central film thickness. This approach does not implicitly consider the effect of the lubricant film on the prevailing bearing motion and load, which is hence </w:t>
      </w:r>
      <w:r w:rsidR="00380820">
        <w:rPr>
          <w:color w:val="000000"/>
        </w:rPr>
        <w:t>underestimated</w:t>
      </w:r>
      <w:r w:rsidRPr="006A5C5E">
        <w:rPr>
          <w:color w:val="000000"/>
        </w:rPr>
        <w:t>. To overcome these shortcomings, quasi-static analyses employing film thickness formulae in conjunction with Hertzian contact mechanics are required.</w:t>
      </w:r>
    </w:p>
    <w:p w14:paraId="5C207E09" w14:textId="1E0BEB94" w:rsidR="00DA70B5" w:rsidRDefault="00893B24" w:rsidP="00DA70B5">
      <w:pPr>
        <w:rPr>
          <w:color w:val="000000"/>
        </w:rPr>
      </w:pPr>
      <w:r w:rsidRPr="006A5C5E">
        <w:rPr>
          <w:color w:val="000000"/>
        </w:rPr>
        <w:t xml:space="preserve">Rahnejat and Gohar </w:t>
      </w:r>
      <w:r w:rsidRPr="006A5C5E">
        <w:rPr>
          <w:color w:val="000000"/>
        </w:rPr>
        <w:fldChar w:fldCharType="begin" w:fldLock="1"/>
      </w:r>
      <w:r w:rsidR="003179BE">
        <w:rPr>
          <w:color w:val="000000"/>
        </w:rPr>
        <w:instrText>ADDIN CSL_CITATION {"citationItems":[{"id":"ITEM-1","itemData":{"DOI":"10.1243/PIME_PROC_1985_199_113_02","ISSN":"20412983","abstract":"This paper presents a theoretical analysis of the vibration response of a rotating rigid shaft supported by two radial deep-groove lubricated ball bearings. The bearings and their oil films are approximated to a set of non-linear elastic springs and dampers rotating relative to the shaft when it is subjected to a rotating unbalance or inner race surface waviness. Under gravity load, the shaft's initial vibration is damped down to a limit cycle operating at a quasi-simple harmonic frequency of small amplitude. Rotating unbalance and surface features introduce further significant frequencies which influence the output response. © 1985, Institution of Mechanical Engineers. All rights reserved.","author":[{"dropping-particle":"","family":"Rahnejat","given":"H.","non-dropping-particle":"","parse-names":false,"suffix":""},{"dropping-particle":"","family":"Gohar","given":"R.","non-dropping-particle":"","parse-names":false,"suffix":""}],"container-title":"Proceedings of the Institution of Mechanical Engineers, Part C: Journal of Mechanical Engineering Science","id":"ITEM-1","issue":"3","issued":{"date-parts":[["1985"]]},"page":"181-193","title":"The Vibrations of Radial ball bearings","type":"article-journal","volume":"199"},"uris":["http://www.mendeley.com/documents/?uuid=d6df3707-3661-4f8a-a249-441a4e527fc6"]}],"mendeley":{"formattedCitation":"[84]","plainTextFormattedCitation":"[84]","previouslyFormattedCitation":"[84]"},"properties":{"noteIndex":0},"schema":"https://github.com/citation-style-language/schema/raw/master/csl-citation.json"}</w:instrText>
      </w:r>
      <w:r w:rsidRPr="006A5C5E">
        <w:rPr>
          <w:color w:val="000000"/>
        </w:rPr>
        <w:fldChar w:fldCharType="separate"/>
      </w:r>
      <w:r w:rsidR="003179BE" w:rsidRPr="003179BE">
        <w:rPr>
          <w:noProof/>
          <w:color w:val="000000"/>
        </w:rPr>
        <w:t>[84]</w:t>
      </w:r>
      <w:r w:rsidRPr="006A5C5E">
        <w:rPr>
          <w:color w:val="000000"/>
        </w:rPr>
        <w:fldChar w:fldCharType="end"/>
      </w:r>
      <w:r w:rsidRPr="006A5C5E">
        <w:rPr>
          <w:color w:val="000000"/>
        </w:rPr>
        <w:t xml:space="preserve"> employed these formulae to account for film thickness on the load share of an individual roller within the bearing complement. </w:t>
      </w:r>
      <w:r>
        <w:rPr>
          <w:color w:val="000000"/>
        </w:rPr>
        <w:t xml:space="preserve">This coupled a two-dimensional dynamic model for a radial deep groove ball bearing with extrapolated film formulae implicitly. </w:t>
      </w:r>
      <w:r w:rsidRPr="006A5C5E">
        <w:rPr>
          <w:color w:val="000000"/>
        </w:rPr>
        <w:t>More reasonable bearing vibration amplitudes resulted than de-coupled analyses</w:t>
      </w:r>
      <w:r>
        <w:rPr>
          <w:color w:val="000000"/>
        </w:rPr>
        <w:t xml:space="preserve"> which were only suitable for spectral contributions and unable to produce accurate magnitudes.</w:t>
      </w:r>
      <w:r w:rsidRPr="006A5C5E">
        <w:rPr>
          <w:color w:val="000000"/>
        </w:rPr>
        <w:t xml:space="preserve"> </w:t>
      </w:r>
      <w:r>
        <w:rPr>
          <w:color w:val="000000"/>
        </w:rPr>
        <w:t xml:space="preserve">This work was later extended to a 5-dof model by Aini et al. </w:t>
      </w:r>
      <w:r>
        <w:rPr>
          <w:color w:val="000000"/>
        </w:rPr>
        <w:fldChar w:fldCharType="begin" w:fldLock="1"/>
      </w:r>
      <w:r w:rsidR="003179BE">
        <w:rPr>
          <w:color w:val="000000"/>
        </w:rPr>
        <w:instrText>ADDIN CSL_CITATION {"citationItems":[{"id":"ITEM-1","itemData":{"DOI":"10.1016/0890-6955(90)90037-J","ISSN":"08906955","abstract":"This paper outlines a five degrees of freedom model of a rigid shaft supported by a pair of angular contact ball bearings. The model simulates an existing precision grinding machine tool spindle. It enables the study of various loading arrangements to be carried out. © 1990.","author":[{"dropping-particle":"","family":"Aini","given":"R.","non-dropping-particle":"","parse-names":false,"suffix":""},{"dropping-particle":"","family":"Rahnejat","given":"H.","non-dropping-particle":"","parse-names":false,"suffix":""},{"dropping-particle":"","family":"Gohar","given":"R.","non-dropping-particle":"","parse-names":false,"suffix":""}],"container-title":"International Journal of Machine Tools and Manufacture","id":"ITEM-1","issue":"1","issued":{"date-parts":[["1990"]]},"page":"1-18","title":"A five degrees of freedom analysis of vibrations in precision spindles","type":"article-journal","volume":"30"},"uris":["http://www.mendeley.com/documents/?uuid=aa1d5d48-45df-4157-99c0-fc023f3e4327"]}],"mendeley":{"formattedCitation":"[83]","plainTextFormattedCitation":"[83]","previouslyFormattedCitation":"[83]"},"properties":{"noteIndex":0},"schema":"https://github.com/citation-style-language/schema/raw/master/csl-citation.json"}</w:instrText>
      </w:r>
      <w:r>
        <w:rPr>
          <w:color w:val="000000"/>
        </w:rPr>
        <w:fldChar w:fldCharType="separate"/>
      </w:r>
      <w:r w:rsidR="003179BE" w:rsidRPr="003179BE">
        <w:rPr>
          <w:noProof/>
          <w:color w:val="000000"/>
        </w:rPr>
        <w:t>[83]</w:t>
      </w:r>
      <w:r>
        <w:rPr>
          <w:color w:val="000000"/>
        </w:rPr>
        <w:fldChar w:fldCharType="end"/>
      </w:r>
      <w:r>
        <w:rPr>
          <w:color w:val="000000"/>
        </w:rPr>
        <w:t xml:space="preserve"> which included axial thrust effects and moment loading in a shaft-bearing system.</w:t>
      </w:r>
      <w:r w:rsidR="00DA70B5">
        <w:rPr>
          <w:color w:val="000000"/>
        </w:rPr>
        <w:t xml:space="preserve"> </w:t>
      </w:r>
      <w:r w:rsidR="00380820">
        <w:rPr>
          <w:color w:val="000000"/>
        </w:rPr>
        <w:t>The analytical f</w:t>
      </w:r>
      <w:r w:rsidR="00DA70B5">
        <w:rPr>
          <w:color w:val="000000"/>
        </w:rPr>
        <w:t xml:space="preserve">ilm thickness </w:t>
      </w:r>
      <w:r w:rsidR="00380820">
        <w:rPr>
          <w:color w:val="000000"/>
        </w:rPr>
        <w:t>formulae used</w:t>
      </w:r>
      <w:r w:rsidR="00DA70B5">
        <w:rPr>
          <w:color w:val="000000"/>
        </w:rPr>
        <w:t xml:space="preserve"> </w:t>
      </w:r>
      <w:r w:rsidR="00DA70B5" w:rsidRPr="006A5C5E">
        <w:rPr>
          <w:color w:val="000000"/>
        </w:rPr>
        <w:fldChar w:fldCharType="begin" w:fldLock="1"/>
      </w:r>
      <w:r w:rsidR="0037258F">
        <w:rPr>
          <w:color w:val="000000"/>
        </w:rPr>
        <w:instrText>ADDIN CSL_CITATION {"citationItems":[{"id":"ITEM-1","itemData":{"author":[{"dropping-particle":"","family":"Dowson","given":"D.","non-dropping-particle":"","parse-names":false,"suffix":""},{"dropping-particle":"","family":"Toyoda","given":"S","non-dropping-particle":"","parse-names":false,"suffix":""}],"container-title":"Proceedings of the Fifth Leeds-Lyon Symposium on Tribology, Mechanical Engineering Publications","id":"ITEM-1","issued":{"date-parts":[["1979"]]},"page":"60-65","title":"A Central Film Thickness Formula for Elastohydrodynamic Line","type":"article-journal"},"uris":["http://www.mendeley.com/documents/?uuid=a7f4636c-d3fe-43ca-b45e-5777d8a72bf9"]}],"mendeley":{"formattedCitation":"[17]","plainTextFormattedCitation":"[17]","previouslyFormattedCitation":"[17]"},"properties":{"noteIndex":0},"schema":"https://github.com/citation-style-language/schema/raw/master/csl-citation.json"}</w:instrText>
      </w:r>
      <w:r w:rsidR="00DA70B5" w:rsidRPr="006A5C5E">
        <w:rPr>
          <w:color w:val="000000"/>
        </w:rPr>
        <w:fldChar w:fldCharType="separate"/>
      </w:r>
      <w:r w:rsidR="006F2C23" w:rsidRPr="006F2C23">
        <w:rPr>
          <w:noProof/>
          <w:color w:val="000000"/>
        </w:rPr>
        <w:t>[17]</w:t>
      </w:r>
      <w:r w:rsidR="00DA70B5" w:rsidRPr="006A5C5E">
        <w:rPr>
          <w:color w:val="000000"/>
        </w:rPr>
        <w:fldChar w:fldCharType="end"/>
      </w:r>
      <w:r w:rsidR="00DA70B5">
        <w:rPr>
          <w:color w:val="000000"/>
        </w:rPr>
        <w:t xml:space="preserve"> </w:t>
      </w:r>
      <w:r w:rsidR="00DA70B5" w:rsidRPr="006A5C5E">
        <w:rPr>
          <w:color w:val="000000"/>
        </w:rPr>
        <w:t>do not offer the capabilities of a full numerical solution such as the modelling of inlet starvation at high speeds. They do, however, offer a much faster solution when implicitly coupled with dynamic bearing analysis.</w:t>
      </w:r>
    </w:p>
    <w:p w14:paraId="4992AACF" w14:textId="435A7779" w:rsidR="0083077A" w:rsidRDefault="00380820" w:rsidP="00E51838">
      <w:r>
        <w:rPr>
          <w:color w:val="000000"/>
        </w:rPr>
        <w:t>Film</w:t>
      </w:r>
      <w:r w:rsidR="00893B24" w:rsidRPr="006A5C5E">
        <w:rPr>
          <w:color w:val="000000"/>
        </w:rPr>
        <w:t xml:space="preserve"> shape and the elastohydrodynamic pressure profile at the contact could not be calculated</w:t>
      </w:r>
      <w:r>
        <w:rPr>
          <w:color w:val="000000"/>
        </w:rPr>
        <w:t xml:space="preserve"> in these studies</w:t>
      </w:r>
      <w:r w:rsidR="00893B24" w:rsidRPr="006A5C5E">
        <w:rPr>
          <w:color w:val="000000"/>
        </w:rPr>
        <w:t xml:space="preserve">, preventing more detailed analysis such as thermal and sub-surface stress analysis. To determine tribological contact conditions, Mohammadpour et al. </w:t>
      </w:r>
      <w:r w:rsidR="00893B24" w:rsidRPr="006A5C5E">
        <w:rPr>
          <w:color w:val="000000"/>
        </w:rPr>
        <w:fldChar w:fldCharType="begin" w:fldLock="1"/>
      </w:r>
      <w:r w:rsidR="003179BE">
        <w:rPr>
          <w:color w:val="000000"/>
        </w:rPr>
        <w:instrText>ADDIN CSL_CITATION {"citationItems":[{"id":"ITEM-1","itemData":{"DOI":"10.1177/1464419315569621","ISSN":"1464-4193","abstract":"The paper describes a combined tribodynamics analysis (dynamics and contact tribology) of cylindrical roller bearings of a heavy duty truck transmission under high applied loads. The dynamic analysis provides the transient variations in contact load. It also determines the vibration spectrum of the bearing as well as that of contact dynamics. It is shown that with sufficient preloading and/or interference fitting a widely spread loaded region results, which reduces bearing-induced vibration. The transient tribological analysis, including thermal analysis with a novel and realistic lubricant inlet boundary condition demonstrates that non-Newtonian mixed elastohydrodynamic regime of lubrication is prevalent, but with reduced friction compared with unrealistic dry Coulombic friction, which is often assumed in literature.","author":[{"dropping-particle":"","family":"Mohammadpour","given":"M.","non-dropping-particle":"","parse-names":false,"suffix":""},{"dropping-particle":"","family":"Johns-Rahnejat","given":"PM","non-dropping-particle":"","parse-names":false,"suffix":""},{"dropping-particle":"","family":"Rahnejat","given":"H.","non-dropping-particle":"","parse-names":false,"suffix":""}],"container-title":"Proceedings of the Institution of Mechanical Engineers, Part K: Journal of Multi-body Dynamics","id":"ITEM-1","issue":"4","issued":{"date-parts":[["2015","12","17"]]},"page":"407-423","title":"Roller bearing dynamics under transient thermal-mixed non-Newtonian elastohydrodynamic regime of lubrication","type":"article-journal","volume":"229"},"uris":["http://www.mendeley.com/documents/?uuid=faeb2d0d-fb74-4d98-a010-fab358f2845f"]}],"mendeley":{"formattedCitation":"[31]","plainTextFormattedCitation":"[31]","previouslyFormattedCitation":"[31]"},"properties":{"noteIndex":0},"schema":"https://github.com/citation-style-language/schema/raw/master/csl-citation.json"}</w:instrText>
      </w:r>
      <w:r w:rsidR="00893B24" w:rsidRPr="006A5C5E">
        <w:rPr>
          <w:color w:val="000000"/>
        </w:rPr>
        <w:fldChar w:fldCharType="separate"/>
      </w:r>
      <w:r w:rsidR="003179BE" w:rsidRPr="003179BE">
        <w:rPr>
          <w:noProof/>
          <w:color w:val="000000"/>
        </w:rPr>
        <w:t>[31]</w:t>
      </w:r>
      <w:r w:rsidR="00893B24" w:rsidRPr="006A5C5E">
        <w:rPr>
          <w:color w:val="000000"/>
        </w:rPr>
        <w:fldChar w:fldCharType="end"/>
      </w:r>
      <w:r w:rsidR="00893B24" w:rsidRPr="006A5C5E">
        <w:rPr>
          <w:color w:val="000000"/>
        </w:rPr>
        <w:t xml:space="preserve"> utilised a full numerical elastohydrodynamic analysis explicitly. Load values on an individual roller at each instantaneous position of the orbit were obtained from the implicit tribodynamic analysis and used within the numerical model.</w:t>
      </w:r>
      <w:r w:rsidR="00E51838">
        <w:rPr>
          <w:color w:val="000000"/>
        </w:rPr>
        <w:t xml:space="preserve"> </w:t>
      </w:r>
      <w:r w:rsidR="00E51838" w:rsidRPr="00E51838">
        <w:t xml:space="preserve">The stiffness and damping of the EHL film is neglected due to its rigid-like stiffness which is several orders of magnitude higher that the Hertzian contact </w:t>
      </w:r>
      <w:r w:rsidR="00E51838" w:rsidRPr="00E51838">
        <w:fldChar w:fldCharType="begin" w:fldLock="1"/>
      </w:r>
      <w:r w:rsidR="003179BE">
        <w:instrText>ADDIN CSL_CITATION {"citationItems":[{"id":"ITEM-1","itemData":{"DOI":"10.1243/JMES_JOUR_1975_017_031_02","ISSN":"0022-2542","author":[{"dropping-particle":"","family":"Dareing","given":"D. W.","non-dropping-particle":"","parse-names":false,"suffix":""},{"dropping-particle":"","family":"Johnson","given":"K. L.","non-dropping-particle":"","parse-names":false,"suffix":""}],"container-title":"Journal of Mechanical Engineering Science","id":"ITEM-1","issue":"4","issued":{"date-parts":[["1975","8","22"]]},"page":"214-218","title":"Fluid Film Damping of Rolling Contact Vibrations","type":"article-journal","volume":"17"},"uris":["http://www.mendeley.com/documents/?uuid=5b162660-cf1d-4676-9d82-9ea4c1e2d38a"]}],"mendeley":{"formattedCitation":"[85]","plainTextFormattedCitation":"[85]","previouslyFormattedCitation":"[85]"},"properties":{"noteIndex":0},"schema":"https://github.com/citation-style-language/schema/raw/master/csl-citation.json"}</w:instrText>
      </w:r>
      <w:r w:rsidR="00E51838" w:rsidRPr="00E51838">
        <w:fldChar w:fldCharType="separate"/>
      </w:r>
      <w:r w:rsidR="003179BE" w:rsidRPr="003179BE">
        <w:rPr>
          <w:noProof/>
        </w:rPr>
        <w:t>[85]</w:t>
      </w:r>
      <w:r w:rsidR="00E51838" w:rsidRPr="00E51838">
        <w:fldChar w:fldCharType="end"/>
      </w:r>
      <w:r w:rsidR="00E51838" w:rsidRPr="00E51838">
        <w:t xml:space="preserve"> </w:t>
      </w:r>
      <w:r w:rsidR="00E51838" w:rsidRPr="00E51838">
        <w:fldChar w:fldCharType="begin" w:fldLock="1"/>
      </w:r>
      <w:r w:rsidR="003179BE">
        <w:instrText>ADDIN CSL_CITATION {"citationItems":[{"id":"ITEM-1","itemData":{"DOI":"10.1016/0043-1648(90)90206-P","ISSN":"00431648","abstract":"The magnitude of vibration and noise generation in rotating machinery is affected by the value of damping. Damping has a significant influence on the reduction of untoward motions. It can be exerted externally, for example, by the support structure and squeeze films in seals and internally by material hysteresis, dry friction and the lubricant squeeze film action in elastohydrodynamic (EHD) contacts. This paper investigates the influence of EHD lubricant film damping and preloading in the concentrated non-conforming contact of rolling and normally approaching discs. It is shown that under high preloading the damping effect is slight, but the level of preloading affects the value of the natural frequency. © 1990.","author":[{"dropping-particle":"","family":"Mehdigoli","given":"H.","non-dropping-particle":"","parse-names":false,"suffix":""},{"dropping-particle":"","family":"Rahnejat","given":"H.","non-dropping-particle":"","parse-names":false,"suffix":""},{"dropping-particle":"","family":"Gohar","given":"R.","non-dropping-particle":"","parse-names":false,"suffix":""}],"container-title":"Wear","id":"ITEM-1","issue":"1","issued":{"date-parts":[["1990"]]},"page":"1-15","title":"Vibration response of wavy surfaced disc in elastohydrodynamic rolling contact","type":"article-journal","volume":"139"},"uris":["http://www.mendeley.com/documents/?uuid=8a17e494-afe1-4876-92c9-21254727d1e7"]}],"mendeley":{"formattedCitation":"[86]","plainTextFormattedCitation":"[86]","previouslyFormattedCitation":"[86]"},"properties":{"noteIndex":0},"schema":"https://github.com/citation-style-language/schema/raw/master/csl-citation.json"}</w:instrText>
      </w:r>
      <w:r w:rsidR="00E51838" w:rsidRPr="00E51838">
        <w:fldChar w:fldCharType="separate"/>
      </w:r>
      <w:r w:rsidR="003179BE" w:rsidRPr="003179BE">
        <w:rPr>
          <w:noProof/>
        </w:rPr>
        <w:t>[86]</w:t>
      </w:r>
      <w:r w:rsidR="00E51838" w:rsidRPr="00E51838">
        <w:fldChar w:fldCharType="end"/>
      </w:r>
      <w:r w:rsidR="00E51838" w:rsidRPr="00E51838">
        <w:t>.</w:t>
      </w:r>
      <w:r w:rsidR="006F2C23">
        <w:t xml:space="preserve"> </w:t>
      </w:r>
    </w:p>
    <w:p w14:paraId="3A20CEDD" w14:textId="6C2A0AEB" w:rsidR="00E51838" w:rsidRDefault="0083077A" w:rsidP="00E51838">
      <w:r>
        <w:t xml:space="preserve">These lubricated dynamic models were performed for </w:t>
      </w:r>
      <w:r w:rsidR="00BA1784">
        <w:t xml:space="preserve">low shaft rotational speed. In </w:t>
      </w:r>
      <w:proofErr w:type="spellStart"/>
      <w:r>
        <w:t>Mohammadpour’s</w:t>
      </w:r>
      <w:proofErr w:type="spellEnd"/>
      <w:r w:rsidR="003D64E4">
        <w:t xml:space="preserve"> analysis</w:t>
      </w:r>
      <w:r w:rsidR="00BA1784">
        <w:t>,</w:t>
      </w:r>
      <w:r w:rsidR="003D64E4">
        <w:t xml:space="preserve"> </w:t>
      </w:r>
      <w:r w:rsidR="00BA1784">
        <w:t xml:space="preserve">input shaft </w:t>
      </w:r>
      <w:r>
        <w:t>speed</w:t>
      </w:r>
      <w:r w:rsidR="00BA1784">
        <w:t>s</w:t>
      </w:r>
      <w:r w:rsidR="003D64E4">
        <w:t xml:space="preserve"> of 209 rad/s</w:t>
      </w:r>
      <w:r w:rsidR="00BA1784">
        <w:t xml:space="preserve"> resulted in</w:t>
      </w:r>
      <w:r w:rsidR="003D64E4">
        <w:t xml:space="preserve"> much slower entrainment velocities th</w:t>
      </w:r>
      <w:r w:rsidR="0057610B">
        <w:t>a</w:t>
      </w:r>
      <w:r w:rsidR="003D64E4">
        <w:t>n in EV case studies. The rollers and races were also considered rigid in th</w:t>
      </w:r>
      <w:r w:rsidR="00BA1784">
        <w:t>ese</w:t>
      </w:r>
      <w:r w:rsidR="003D64E4">
        <w:t xml:space="preserve"> investigation</w:t>
      </w:r>
      <w:r w:rsidR="00BA1784">
        <w:t>s. Thus far, tribo-dynamic models have not been found that model the bearing races as flexible bodies or at high speeds.</w:t>
      </w:r>
    </w:p>
    <w:p w14:paraId="7C9E69DF" w14:textId="77777777" w:rsidR="00893B24" w:rsidRDefault="00893B24" w:rsidP="001778AB">
      <w:pPr>
        <w:rPr>
          <w:color w:val="000000"/>
        </w:rPr>
      </w:pPr>
    </w:p>
    <w:p w14:paraId="7BDBE820" w14:textId="77777777" w:rsidR="00D33F08" w:rsidRDefault="00D33F08" w:rsidP="008C1920">
      <w:pPr>
        <w:pStyle w:val="Heading20"/>
        <w:rPr>
          <w:b w:val="0"/>
          <w:bCs/>
        </w:rPr>
      </w:pPr>
      <w:r>
        <w:rPr>
          <w:b w:val="0"/>
          <w:bCs/>
        </w:rPr>
        <w:br w:type="page"/>
      </w:r>
    </w:p>
    <w:p w14:paraId="2E036EBC" w14:textId="26561371" w:rsidR="00B312EF" w:rsidRDefault="00B312EF" w:rsidP="00B312EF">
      <w:r>
        <w:lastRenderedPageBreak/>
        <w:br w:type="page"/>
      </w:r>
    </w:p>
    <w:p w14:paraId="609BE62C" w14:textId="426B6B62" w:rsidR="007A509A" w:rsidRDefault="007472BA" w:rsidP="007472BA">
      <w:pPr>
        <w:pStyle w:val="Heading10"/>
      </w:pPr>
      <w:bookmarkStart w:id="43" w:name="_Toc40730196"/>
      <w:r>
        <w:lastRenderedPageBreak/>
        <w:t>Bibliography</w:t>
      </w:r>
      <w:bookmarkEnd w:id="43"/>
    </w:p>
    <w:p w14:paraId="3FAFB8A3" w14:textId="05A6626E" w:rsidR="00BB28EB" w:rsidRPr="00BB28EB" w:rsidRDefault="007472BA" w:rsidP="00BB28EB">
      <w:pPr>
        <w:widowControl w:val="0"/>
        <w:autoSpaceDE w:val="0"/>
        <w:autoSpaceDN w:val="0"/>
        <w:adjustRightInd w:val="0"/>
        <w:spacing w:before="0" w:after="0"/>
        <w:ind w:left="640" w:hanging="640"/>
        <w:rPr>
          <w:rFonts w:cs="Calibri"/>
          <w:noProof/>
          <w:szCs w:val="24"/>
        </w:rPr>
      </w:pPr>
      <w:r>
        <w:fldChar w:fldCharType="begin" w:fldLock="1"/>
      </w:r>
      <w:r>
        <w:instrText xml:space="preserve">ADDIN Mendeley Bibliography CSL_BIBLIOGRAPHY </w:instrText>
      </w:r>
      <w:r>
        <w:fldChar w:fldCharType="separate"/>
      </w:r>
      <w:r w:rsidR="00BB28EB" w:rsidRPr="00BB28EB">
        <w:rPr>
          <w:rFonts w:cs="Calibri"/>
          <w:noProof/>
          <w:szCs w:val="24"/>
        </w:rPr>
        <w:t>[1]</w:t>
      </w:r>
      <w:r w:rsidR="00BB28EB" w:rsidRPr="00BB28EB">
        <w:rPr>
          <w:rFonts w:cs="Calibri"/>
          <w:noProof/>
          <w:szCs w:val="24"/>
        </w:rPr>
        <w:tab/>
        <w:t>X. Mosquet, H. Zablit, A. Dinger, G. Xu, M. Andersen, and K. Tominaga, ‘The Electric Car Tipping Point’, 2018.</w:t>
      </w:r>
    </w:p>
    <w:p w14:paraId="534B2965"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[2]</w:t>
      </w:r>
      <w:r w:rsidRPr="00BB28EB">
        <w:rPr>
          <w:rFonts w:cs="Calibri"/>
          <w:noProof/>
          <w:szCs w:val="24"/>
        </w:rPr>
        <w:tab/>
        <w:t xml:space="preserve">J. A. Wensing, ‘On the dynamics of ball bearings’, </w:t>
      </w:r>
      <w:r w:rsidRPr="00BB28EB">
        <w:rPr>
          <w:rFonts w:cs="Calibri"/>
          <w:i/>
          <w:iCs/>
          <w:noProof/>
          <w:szCs w:val="24"/>
        </w:rPr>
        <w:t>Wear</w:t>
      </w:r>
      <w:r w:rsidRPr="00BB28EB">
        <w:rPr>
          <w:rFonts w:cs="Calibri"/>
          <w:noProof/>
          <w:szCs w:val="24"/>
        </w:rPr>
        <w:t>, Mar. 1972.</w:t>
      </w:r>
    </w:p>
    <w:p w14:paraId="057FDBEA"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[3]</w:t>
      </w:r>
      <w:r w:rsidRPr="00BB28EB">
        <w:rPr>
          <w:rFonts w:cs="Calibri"/>
          <w:noProof/>
          <w:szCs w:val="24"/>
        </w:rPr>
        <w:tab/>
        <w:t xml:space="preserve">R. Gohar, </w:t>
      </w:r>
      <w:r w:rsidRPr="00BB28EB">
        <w:rPr>
          <w:rFonts w:cs="Calibri"/>
          <w:i/>
          <w:iCs/>
          <w:noProof/>
          <w:szCs w:val="24"/>
        </w:rPr>
        <w:t>Elastohydrodynamics</w:t>
      </w:r>
      <w:r w:rsidRPr="00BB28EB">
        <w:rPr>
          <w:rFonts w:cs="Calibri"/>
          <w:noProof/>
          <w:szCs w:val="24"/>
        </w:rPr>
        <w:t>. London: Imperial College Press, 1988.</w:t>
      </w:r>
    </w:p>
    <w:p w14:paraId="152459C8"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[4]</w:t>
      </w:r>
      <w:r w:rsidRPr="00BB28EB">
        <w:rPr>
          <w:rFonts w:cs="Calibri"/>
          <w:noProof/>
          <w:szCs w:val="24"/>
        </w:rPr>
        <w:tab/>
        <w:t xml:space="preserve">R. Gohar and H. Rahnejat, </w:t>
      </w:r>
      <w:r w:rsidRPr="00BB28EB">
        <w:rPr>
          <w:rFonts w:cs="Calibri"/>
          <w:i/>
          <w:iCs/>
          <w:noProof/>
          <w:szCs w:val="24"/>
        </w:rPr>
        <w:t>Fundamentals of Tribology</w:t>
      </w:r>
      <w:r w:rsidRPr="00BB28EB">
        <w:rPr>
          <w:rFonts w:cs="Calibri"/>
          <w:noProof/>
          <w:szCs w:val="24"/>
        </w:rPr>
        <w:t>, 3rd ed. London: World Scientific Publishing Europe Ltd., 2019.</w:t>
      </w:r>
    </w:p>
    <w:p w14:paraId="2E9502DB"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[5]</w:t>
      </w:r>
      <w:r w:rsidRPr="00BB28EB">
        <w:rPr>
          <w:rFonts w:cs="Calibri"/>
          <w:noProof/>
          <w:szCs w:val="24"/>
        </w:rPr>
        <w:tab/>
        <w:t xml:space="preserve">K. L. Johnson, </w:t>
      </w:r>
      <w:r w:rsidRPr="00BB28EB">
        <w:rPr>
          <w:rFonts w:cs="Calibri"/>
          <w:i/>
          <w:iCs/>
          <w:noProof/>
          <w:szCs w:val="24"/>
        </w:rPr>
        <w:t>Contact Mechanics</w:t>
      </w:r>
      <w:r w:rsidRPr="00BB28EB">
        <w:rPr>
          <w:rFonts w:cs="Calibri"/>
          <w:noProof/>
          <w:szCs w:val="24"/>
        </w:rPr>
        <w:t>. Cambridge: Cambridge University Press, 1985.</w:t>
      </w:r>
    </w:p>
    <w:p w14:paraId="259B640D"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[6]</w:t>
      </w:r>
      <w:r w:rsidRPr="00BB28EB">
        <w:rPr>
          <w:rFonts w:cs="Calibri"/>
          <w:noProof/>
          <w:szCs w:val="24"/>
        </w:rPr>
        <w:tab/>
        <w:t xml:space="preserve">H. Hertz, ‘On the Contact of Elastic Solids’, </w:t>
      </w:r>
      <w:r w:rsidRPr="00BB28EB">
        <w:rPr>
          <w:rFonts w:cs="Calibri"/>
          <w:i/>
          <w:iCs/>
          <w:noProof/>
          <w:szCs w:val="24"/>
        </w:rPr>
        <w:t>J. Reine Angew, Math.</w:t>
      </w:r>
      <w:r w:rsidRPr="00BB28EB">
        <w:rPr>
          <w:rFonts w:cs="Calibri"/>
          <w:noProof/>
          <w:szCs w:val="24"/>
        </w:rPr>
        <w:t>, vol. 92, pp. 156–171, 1881.</w:t>
      </w:r>
    </w:p>
    <w:p w14:paraId="555A0E0E"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[7]</w:t>
      </w:r>
      <w:r w:rsidRPr="00BB28EB">
        <w:rPr>
          <w:rFonts w:cs="Calibri"/>
          <w:noProof/>
          <w:szCs w:val="24"/>
        </w:rPr>
        <w:tab/>
        <w:t xml:space="preserve">O. Reynolds, ‘On the Theory of Lubrication and Its Application to Mr. Lowe’s Experiments’, </w:t>
      </w:r>
      <w:r w:rsidRPr="00BB28EB">
        <w:rPr>
          <w:rFonts w:cs="Calibri"/>
          <w:i/>
          <w:iCs/>
          <w:noProof/>
          <w:szCs w:val="24"/>
        </w:rPr>
        <w:t>Philos. Trans. R. Soc. London</w:t>
      </w:r>
      <w:r w:rsidRPr="00BB28EB">
        <w:rPr>
          <w:rFonts w:cs="Calibri"/>
          <w:noProof/>
          <w:szCs w:val="24"/>
        </w:rPr>
        <w:t>, vol. 177, pp. 157–234, 1886.</w:t>
      </w:r>
    </w:p>
    <w:p w14:paraId="7ADA05ED"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[8]</w:t>
      </w:r>
      <w:r w:rsidRPr="00BB28EB">
        <w:rPr>
          <w:rFonts w:cs="Calibri"/>
          <w:noProof/>
          <w:szCs w:val="24"/>
        </w:rPr>
        <w:tab/>
        <w:t xml:space="preserve">H. M. Martin, ‘Lubrication of Gear Teeth’, </w:t>
      </w:r>
      <w:r w:rsidRPr="00BB28EB">
        <w:rPr>
          <w:rFonts w:cs="Calibri"/>
          <w:i/>
          <w:iCs/>
          <w:noProof/>
          <w:szCs w:val="24"/>
        </w:rPr>
        <w:t>Engineeering (London)</w:t>
      </w:r>
      <w:r w:rsidRPr="00BB28EB">
        <w:rPr>
          <w:rFonts w:cs="Calibri"/>
          <w:noProof/>
          <w:szCs w:val="24"/>
        </w:rPr>
        <w:t>, vol. 102, pp. 119–121, 1916.</w:t>
      </w:r>
    </w:p>
    <w:p w14:paraId="192242F2"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[9]</w:t>
      </w:r>
      <w:r w:rsidRPr="00BB28EB">
        <w:rPr>
          <w:rFonts w:cs="Calibri"/>
          <w:noProof/>
          <w:szCs w:val="24"/>
        </w:rPr>
        <w:tab/>
        <w:t xml:space="preserve">W. Peppler, ‘Untersuchung über die Druckübertragung bei Belasteten und Geschmierten Umlaufenden Achsparallelen Zylindern’, </w:t>
      </w:r>
      <w:r w:rsidRPr="00BB28EB">
        <w:rPr>
          <w:rFonts w:cs="Calibri"/>
          <w:i/>
          <w:iCs/>
          <w:noProof/>
          <w:szCs w:val="24"/>
        </w:rPr>
        <w:t>Maschinenelemente-Tagung</w:t>
      </w:r>
      <w:r w:rsidRPr="00BB28EB">
        <w:rPr>
          <w:rFonts w:cs="Calibri"/>
          <w:noProof/>
          <w:szCs w:val="24"/>
        </w:rPr>
        <w:t>, vol. 42, 1936.</w:t>
      </w:r>
    </w:p>
    <w:p w14:paraId="526EFC7A"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[10]</w:t>
      </w:r>
      <w:r w:rsidRPr="00BB28EB">
        <w:rPr>
          <w:rFonts w:cs="Calibri"/>
          <w:noProof/>
          <w:szCs w:val="24"/>
        </w:rPr>
        <w:tab/>
        <w:t xml:space="preserve">A. Meldahl, ‘Contribution to Theory of Lubrication of Gears and of Stressing of Lubricated Flanks of Gear Teeth’, </w:t>
      </w:r>
      <w:r w:rsidRPr="00BB28EB">
        <w:rPr>
          <w:rFonts w:cs="Calibri"/>
          <w:i/>
          <w:iCs/>
          <w:noProof/>
          <w:szCs w:val="24"/>
        </w:rPr>
        <w:t>Brown Boveri Rev.</w:t>
      </w:r>
      <w:r w:rsidRPr="00BB28EB">
        <w:rPr>
          <w:rFonts w:cs="Calibri"/>
          <w:noProof/>
          <w:szCs w:val="24"/>
        </w:rPr>
        <w:t>, vol. 28, no. 11, pp. 374–382, 1941.</w:t>
      </w:r>
    </w:p>
    <w:p w14:paraId="06D8C7DD"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[11]</w:t>
      </w:r>
      <w:r w:rsidRPr="00BB28EB">
        <w:rPr>
          <w:rFonts w:cs="Calibri"/>
          <w:noProof/>
          <w:szCs w:val="24"/>
        </w:rPr>
        <w:tab/>
        <w:t xml:space="preserve">E. K. Gatcombe, ‘Lubrication Characteristics of Involute Spur Gears— A Theoretical Investigation’, </w:t>
      </w:r>
      <w:r w:rsidRPr="00BB28EB">
        <w:rPr>
          <w:rFonts w:cs="Calibri"/>
          <w:i/>
          <w:iCs/>
          <w:noProof/>
          <w:szCs w:val="24"/>
        </w:rPr>
        <w:t>Trans. ASME</w:t>
      </w:r>
      <w:r w:rsidRPr="00BB28EB">
        <w:rPr>
          <w:rFonts w:cs="Calibri"/>
          <w:noProof/>
          <w:szCs w:val="24"/>
        </w:rPr>
        <w:t>, vol. 67, pp. 177–185, 1945.</w:t>
      </w:r>
    </w:p>
    <w:p w14:paraId="45782035"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[12]</w:t>
      </w:r>
      <w:r w:rsidRPr="00BB28EB">
        <w:rPr>
          <w:rFonts w:cs="Calibri"/>
          <w:noProof/>
          <w:szCs w:val="24"/>
        </w:rPr>
        <w:tab/>
        <w:t xml:space="preserve">A. N. Grubin, </w:t>
      </w:r>
      <w:r w:rsidRPr="00BB28EB">
        <w:rPr>
          <w:rFonts w:cs="Calibri"/>
          <w:i/>
          <w:iCs/>
          <w:noProof/>
          <w:szCs w:val="24"/>
        </w:rPr>
        <w:t>Fundamentals of the Hydrodynamic Theory of Lubrication of Heavily Loaded Cylindrical Surfaces</w:t>
      </w:r>
      <w:r w:rsidRPr="00BB28EB">
        <w:rPr>
          <w:rFonts w:cs="Calibri"/>
          <w:noProof/>
          <w:szCs w:val="24"/>
        </w:rPr>
        <w:t>, Book No. 3. Moscow (DSIR Translation): Central Scientific Research Institute for Technology and Mechanical Engineering, 1949.</w:t>
      </w:r>
    </w:p>
    <w:p w14:paraId="2C787090"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[13]</w:t>
      </w:r>
      <w:r w:rsidRPr="00BB28EB">
        <w:rPr>
          <w:rFonts w:cs="Calibri"/>
          <w:noProof/>
          <w:szCs w:val="24"/>
        </w:rPr>
        <w:tab/>
        <w:t xml:space="preserve">A. I. Petrusovich, ‘Fundamental Conclusion from the Contact-Hydrodynamic Theory of Lubrication’, </w:t>
      </w:r>
      <w:r w:rsidRPr="00BB28EB">
        <w:rPr>
          <w:rFonts w:cs="Calibri"/>
          <w:i/>
          <w:iCs/>
          <w:noProof/>
          <w:szCs w:val="24"/>
        </w:rPr>
        <w:t>Izv. Akad. Nauk. SSSR</w:t>
      </w:r>
      <w:r w:rsidRPr="00BB28EB">
        <w:rPr>
          <w:rFonts w:cs="Calibri"/>
          <w:noProof/>
          <w:szCs w:val="24"/>
        </w:rPr>
        <w:t>, vol. 2, p. 209, 1951.</w:t>
      </w:r>
    </w:p>
    <w:p w14:paraId="23831FF4"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[14]</w:t>
      </w:r>
      <w:r w:rsidRPr="00BB28EB">
        <w:rPr>
          <w:rFonts w:cs="Calibri"/>
          <w:noProof/>
          <w:szCs w:val="24"/>
        </w:rPr>
        <w:tab/>
        <w:t xml:space="preserve">D. Dowson and G. R. Higginson, ‘A Numerical Solution to the Elasto-Hydrodynamic Problem’, </w:t>
      </w:r>
      <w:r w:rsidRPr="00BB28EB">
        <w:rPr>
          <w:rFonts w:cs="Calibri"/>
          <w:i/>
          <w:iCs/>
          <w:noProof/>
          <w:szCs w:val="24"/>
        </w:rPr>
        <w:t>J. Mech. Eng. Sci.</w:t>
      </w:r>
      <w:r w:rsidRPr="00BB28EB">
        <w:rPr>
          <w:rFonts w:cs="Calibri"/>
          <w:noProof/>
          <w:szCs w:val="24"/>
        </w:rPr>
        <w:t>, vol. 1, no. 1, pp. 6–15, 1959.</w:t>
      </w:r>
    </w:p>
    <w:p w14:paraId="786D8CBC"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[15]</w:t>
      </w:r>
      <w:r w:rsidRPr="00BB28EB">
        <w:rPr>
          <w:rFonts w:cs="Calibri"/>
          <w:noProof/>
          <w:szCs w:val="24"/>
        </w:rPr>
        <w:tab/>
        <w:t xml:space="preserve">D. Dowson and G. R. Higginson, ‘New Roller Bearing Lubrication Formula’, </w:t>
      </w:r>
      <w:r w:rsidRPr="00BB28EB">
        <w:rPr>
          <w:rFonts w:cs="Calibri"/>
          <w:i/>
          <w:iCs/>
          <w:noProof/>
          <w:szCs w:val="24"/>
        </w:rPr>
        <w:t>Engineering</w:t>
      </w:r>
      <w:r w:rsidRPr="00BB28EB">
        <w:rPr>
          <w:rFonts w:cs="Calibri"/>
          <w:noProof/>
          <w:szCs w:val="24"/>
        </w:rPr>
        <w:t>, vol. 192, pp. 158–159, 1961.</w:t>
      </w:r>
    </w:p>
    <w:p w14:paraId="1DBCF1E0"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[16]</w:t>
      </w:r>
      <w:r w:rsidRPr="00BB28EB">
        <w:rPr>
          <w:rFonts w:cs="Calibri"/>
          <w:noProof/>
          <w:szCs w:val="24"/>
        </w:rPr>
        <w:tab/>
        <w:t xml:space="preserve">D. Dowson and G. R. Higginson, </w:t>
      </w:r>
      <w:r w:rsidRPr="00BB28EB">
        <w:rPr>
          <w:rFonts w:cs="Calibri"/>
          <w:i/>
          <w:iCs/>
          <w:noProof/>
          <w:szCs w:val="24"/>
        </w:rPr>
        <w:t>Elastohydrodynamic Lubrication</w:t>
      </w:r>
      <w:r w:rsidRPr="00BB28EB">
        <w:rPr>
          <w:rFonts w:cs="Calibri"/>
          <w:noProof/>
          <w:szCs w:val="24"/>
        </w:rPr>
        <w:t>. Oxford: Pergamon, 1966.</w:t>
      </w:r>
    </w:p>
    <w:p w14:paraId="7497CF4D"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[17]</w:t>
      </w:r>
      <w:r w:rsidRPr="00BB28EB">
        <w:rPr>
          <w:rFonts w:cs="Calibri"/>
          <w:noProof/>
          <w:szCs w:val="24"/>
        </w:rPr>
        <w:tab/>
        <w:t xml:space="preserve">D. Dowson and S. Toyoda, ‘A Central Film Thickness Formula for Elastohydrodynamic Line’, </w:t>
      </w:r>
      <w:r w:rsidRPr="00BB28EB">
        <w:rPr>
          <w:rFonts w:cs="Calibri"/>
          <w:i/>
          <w:iCs/>
          <w:noProof/>
          <w:szCs w:val="24"/>
        </w:rPr>
        <w:t>Proc. Fifth Leeds-Lyon Symp. Tribol. Mech. Eng. Publ.</w:t>
      </w:r>
      <w:r w:rsidRPr="00BB28EB">
        <w:rPr>
          <w:rFonts w:cs="Calibri"/>
          <w:noProof/>
          <w:szCs w:val="24"/>
        </w:rPr>
        <w:t>, pp. 60–65, 1979.</w:t>
      </w:r>
    </w:p>
    <w:p w14:paraId="7EF8AE43"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[18]</w:t>
      </w:r>
      <w:r w:rsidRPr="00BB28EB">
        <w:rPr>
          <w:rFonts w:cs="Calibri"/>
          <w:noProof/>
          <w:szCs w:val="24"/>
        </w:rPr>
        <w:tab/>
        <w:t xml:space="preserve">A. M. Ertel, ‘Hydrodynamic lubrication based on new principles’, </w:t>
      </w:r>
      <w:r w:rsidRPr="00BB28EB">
        <w:rPr>
          <w:rFonts w:cs="Calibri"/>
          <w:i/>
          <w:iCs/>
          <w:noProof/>
          <w:szCs w:val="24"/>
        </w:rPr>
        <w:t>Akad. Nauk SSSR Prikadnaya Math. i Mekhanika</w:t>
      </w:r>
      <w:r w:rsidRPr="00BB28EB">
        <w:rPr>
          <w:rFonts w:cs="Calibri"/>
          <w:noProof/>
          <w:szCs w:val="24"/>
        </w:rPr>
        <w:t>, vol. 3, no. 2, pp. 41–52, 1939.</w:t>
      </w:r>
    </w:p>
    <w:p w14:paraId="254232C2"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[19]</w:t>
      </w:r>
      <w:r w:rsidRPr="00BB28EB">
        <w:rPr>
          <w:rFonts w:cs="Calibri"/>
          <w:noProof/>
          <w:szCs w:val="24"/>
        </w:rPr>
        <w:tab/>
        <w:t xml:space="preserve">H. P. Evans and R. W. Snidle, ‘Elastohydrodynamic Lubrication of Point Contacts At Heavy Loads.’, </w:t>
      </w:r>
      <w:r w:rsidRPr="00BB28EB">
        <w:rPr>
          <w:rFonts w:cs="Calibri"/>
          <w:i/>
          <w:iCs/>
          <w:noProof/>
          <w:szCs w:val="24"/>
        </w:rPr>
        <w:t>Proc. R. Soc. London, Ser. A Math. Phys. Sci.</w:t>
      </w:r>
      <w:r w:rsidRPr="00BB28EB">
        <w:rPr>
          <w:rFonts w:cs="Calibri"/>
          <w:noProof/>
          <w:szCs w:val="24"/>
        </w:rPr>
        <w:t>, vol. 382, no. 1782, pp. 183–199, 1982.</w:t>
      </w:r>
    </w:p>
    <w:p w14:paraId="77A1FE09"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lastRenderedPageBreak/>
        <w:t>[20]</w:t>
      </w:r>
      <w:r w:rsidRPr="00BB28EB">
        <w:rPr>
          <w:rFonts w:cs="Calibri"/>
          <w:noProof/>
          <w:szCs w:val="24"/>
        </w:rPr>
        <w:tab/>
        <w:t xml:space="preserve">B. J. Hamrock and B. O. Jacobson, ‘Elastohydrodynamic lubrication of line contacts’, </w:t>
      </w:r>
      <w:r w:rsidRPr="00BB28EB">
        <w:rPr>
          <w:rFonts w:cs="Calibri"/>
          <w:i/>
          <w:iCs/>
          <w:noProof/>
          <w:szCs w:val="24"/>
        </w:rPr>
        <w:t>ASLE Trans.</w:t>
      </w:r>
      <w:r w:rsidRPr="00BB28EB">
        <w:rPr>
          <w:rFonts w:cs="Calibri"/>
          <w:noProof/>
          <w:szCs w:val="24"/>
        </w:rPr>
        <w:t>, vol. 27, no. 4, pp. 275–287, 1984.</w:t>
      </w:r>
    </w:p>
    <w:p w14:paraId="1C9B9D00"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[21]</w:t>
      </w:r>
      <w:r w:rsidRPr="00BB28EB">
        <w:rPr>
          <w:rFonts w:cs="Calibri"/>
          <w:noProof/>
          <w:szCs w:val="24"/>
        </w:rPr>
        <w:tab/>
        <w:t xml:space="preserve">B. J. Hamrock and D. Dowson, ‘Isothermal Elastohydrodynamic Lubrication of Point Contacts - 1. Theoretical Formulation.’, </w:t>
      </w:r>
      <w:r w:rsidRPr="00BB28EB">
        <w:rPr>
          <w:rFonts w:cs="Calibri"/>
          <w:i/>
          <w:iCs/>
          <w:noProof/>
          <w:szCs w:val="24"/>
        </w:rPr>
        <w:t>J Lubr Technol Trans ASME</w:t>
      </w:r>
      <w:r w:rsidRPr="00BB28EB">
        <w:rPr>
          <w:rFonts w:cs="Calibri"/>
          <w:noProof/>
          <w:szCs w:val="24"/>
        </w:rPr>
        <w:t>, vol. 98 Ser F, no. 2, pp. 223–229, 1976.</w:t>
      </w:r>
    </w:p>
    <w:p w14:paraId="18E2DB0D"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[22]</w:t>
      </w:r>
      <w:r w:rsidRPr="00BB28EB">
        <w:rPr>
          <w:rFonts w:cs="Calibri"/>
          <w:noProof/>
          <w:szCs w:val="24"/>
        </w:rPr>
        <w:tab/>
        <w:t xml:space="preserve">R. J. Chittenden, D. Dowson, J. F. Dunn, and C. M. Taylor, ‘Theoretical Analysis of the Isothermal Elastohydrodynamic Lubrication of Concentrated Contacts. I. Direction of Lubricant Entrainment Coincident With the Major Axis of the Hertzian Contact Ellipse.’, </w:t>
      </w:r>
      <w:r w:rsidRPr="00BB28EB">
        <w:rPr>
          <w:rFonts w:cs="Calibri"/>
          <w:i/>
          <w:iCs/>
          <w:noProof/>
          <w:szCs w:val="24"/>
        </w:rPr>
        <w:t>Proc. R. Soc. London, Ser. A Math. Phys. Sci.</w:t>
      </w:r>
      <w:r w:rsidRPr="00BB28EB">
        <w:rPr>
          <w:rFonts w:cs="Calibri"/>
          <w:noProof/>
          <w:szCs w:val="24"/>
        </w:rPr>
        <w:t>, vol. 397, no. 1813, pp. 245–269, 1985.</w:t>
      </w:r>
    </w:p>
    <w:p w14:paraId="51FA313A"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[23]</w:t>
      </w:r>
      <w:r w:rsidRPr="00BB28EB">
        <w:rPr>
          <w:rFonts w:cs="Calibri"/>
          <w:noProof/>
          <w:szCs w:val="24"/>
        </w:rPr>
        <w:tab/>
        <w:t xml:space="preserve">H. Okumara, ‘A Contribution to the Numerical Analysis of Isothermal Elastohydrodynamic Lubrication’, </w:t>
      </w:r>
      <w:r w:rsidRPr="00BB28EB">
        <w:rPr>
          <w:rFonts w:cs="Calibri"/>
          <w:i/>
          <w:iCs/>
          <w:noProof/>
          <w:szCs w:val="24"/>
        </w:rPr>
        <w:t>Proc. 10th Leeds-Lyon Symp. Tribol.</w:t>
      </w:r>
      <w:r w:rsidRPr="00BB28EB">
        <w:rPr>
          <w:rFonts w:cs="Calibri"/>
          <w:noProof/>
          <w:szCs w:val="24"/>
        </w:rPr>
        <w:t>, 1982.</w:t>
      </w:r>
    </w:p>
    <w:p w14:paraId="063F5E0F"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[24]</w:t>
      </w:r>
      <w:r w:rsidRPr="00BB28EB">
        <w:rPr>
          <w:rFonts w:cs="Calibri"/>
          <w:noProof/>
          <w:szCs w:val="24"/>
        </w:rPr>
        <w:tab/>
        <w:t xml:space="preserve">L. G. Houpert and B. J. Hamrock, ‘Fast approach for calculating film thicknesses and pressures in elastohydrodynamically lubricated contacts at high loads.’, </w:t>
      </w:r>
      <w:r w:rsidRPr="00BB28EB">
        <w:rPr>
          <w:rFonts w:cs="Calibri"/>
          <w:i/>
          <w:iCs/>
          <w:noProof/>
          <w:szCs w:val="24"/>
        </w:rPr>
        <w:t>J. Tribol.</w:t>
      </w:r>
      <w:r w:rsidRPr="00BB28EB">
        <w:rPr>
          <w:rFonts w:cs="Calibri"/>
          <w:noProof/>
          <w:szCs w:val="24"/>
        </w:rPr>
        <w:t>, vol. 108, no. 3, pp. 411–419, 1986.</w:t>
      </w:r>
    </w:p>
    <w:p w14:paraId="48080CB6"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[25]</w:t>
      </w:r>
      <w:r w:rsidRPr="00BB28EB">
        <w:rPr>
          <w:rFonts w:cs="Calibri"/>
          <w:noProof/>
          <w:szCs w:val="24"/>
        </w:rPr>
        <w:tab/>
        <w:t xml:space="preserve">A. A. Lubrecht, W. E. Ten Napel, and R. Bosma, ‘Multigrid, an alternative method for calculating film thickness and pressure profiles in elastohydrodynamically lubricated line contacts’, </w:t>
      </w:r>
      <w:r w:rsidRPr="00BB28EB">
        <w:rPr>
          <w:rFonts w:cs="Calibri"/>
          <w:i/>
          <w:iCs/>
          <w:noProof/>
          <w:szCs w:val="24"/>
        </w:rPr>
        <w:t>J. Tribol.</w:t>
      </w:r>
      <w:r w:rsidRPr="00BB28EB">
        <w:rPr>
          <w:rFonts w:cs="Calibri"/>
          <w:noProof/>
          <w:szCs w:val="24"/>
        </w:rPr>
        <w:t>, vol. 108, no. 4, pp. 551–556, 1986.</w:t>
      </w:r>
    </w:p>
    <w:p w14:paraId="77DC82D9"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[26]</w:t>
      </w:r>
      <w:r w:rsidRPr="00BB28EB">
        <w:rPr>
          <w:rFonts w:cs="Calibri"/>
          <w:noProof/>
          <w:szCs w:val="24"/>
        </w:rPr>
        <w:tab/>
        <w:t xml:space="preserve">C. H. Venner, W. E. ten Napel, and R. Bosma, ‘Advanced Multilevel Solution of the EHL Line Contact Problem’, </w:t>
      </w:r>
      <w:r w:rsidRPr="00BB28EB">
        <w:rPr>
          <w:rFonts w:cs="Calibri"/>
          <w:i/>
          <w:iCs/>
          <w:noProof/>
          <w:szCs w:val="24"/>
        </w:rPr>
        <w:t>J. Tribol.</w:t>
      </w:r>
      <w:r w:rsidRPr="00BB28EB">
        <w:rPr>
          <w:rFonts w:cs="Calibri"/>
          <w:noProof/>
          <w:szCs w:val="24"/>
        </w:rPr>
        <w:t>, vol. 112, no. 3, pp. 426–431, Jul. 1990.</w:t>
      </w:r>
    </w:p>
    <w:p w14:paraId="6194ABC7"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[27]</w:t>
      </w:r>
      <w:r w:rsidRPr="00BB28EB">
        <w:rPr>
          <w:rFonts w:cs="Calibri"/>
          <w:noProof/>
          <w:szCs w:val="24"/>
        </w:rPr>
        <w:tab/>
        <w:t xml:space="preserve">F. Chevalier, A. A. Lubrecht, P. M. E. Cann, F. Colin, and G. Dalmaz, ‘Starvation Phenomena in EHL Point Contacts: Influence of Inlet Flow Distribution’, </w:t>
      </w:r>
      <w:r w:rsidRPr="00BB28EB">
        <w:rPr>
          <w:rFonts w:cs="Calibri"/>
          <w:i/>
          <w:iCs/>
          <w:noProof/>
          <w:szCs w:val="24"/>
        </w:rPr>
        <w:t>Proc. 22nd Leeds-Lyon Symp. Tribol. Elseviers Tribol. Ser.</w:t>
      </w:r>
      <w:r w:rsidRPr="00BB28EB">
        <w:rPr>
          <w:rFonts w:cs="Calibri"/>
          <w:noProof/>
          <w:szCs w:val="24"/>
        </w:rPr>
        <w:t>, vol. 31, pp. 213–233, 1995.</w:t>
      </w:r>
    </w:p>
    <w:p w14:paraId="1F8ECF55"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[28]</w:t>
      </w:r>
      <w:r w:rsidRPr="00BB28EB">
        <w:rPr>
          <w:rFonts w:cs="Calibri"/>
          <w:noProof/>
          <w:szCs w:val="24"/>
        </w:rPr>
        <w:tab/>
        <w:t xml:space="preserve">P. M. Lugt and G. E. Morales-Espejel, ‘A review of elasto-hydrodynamic lubrication theory’, </w:t>
      </w:r>
      <w:r w:rsidRPr="00BB28EB">
        <w:rPr>
          <w:rFonts w:cs="Calibri"/>
          <w:i/>
          <w:iCs/>
          <w:noProof/>
          <w:szCs w:val="24"/>
        </w:rPr>
        <w:t>Tribol. Trans.</w:t>
      </w:r>
      <w:r w:rsidRPr="00BB28EB">
        <w:rPr>
          <w:rFonts w:cs="Calibri"/>
          <w:noProof/>
          <w:szCs w:val="24"/>
        </w:rPr>
        <w:t>, vol. 54, no. 3, pp. 470–496, 2011.</w:t>
      </w:r>
    </w:p>
    <w:p w14:paraId="44B4A1C8"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[29]</w:t>
      </w:r>
      <w:r w:rsidRPr="00BB28EB">
        <w:rPr>
          <w:rFonts w:cs="Calibri"/>
          <w:noProof/>
          <w:szCs w:val="24"/>
        </w:rPr>
        <w:tab/>
        <w:t xml:space="preserve">P. E. Wolveridge, K. P. Baglin, and J. F. Archard, ‘The Starved Lubrication of Cylinders in Line Contact’, </w:t>
      </w:r>
      <w:r w:rsidRPr="00BB28EB">
        <w:rPr>
          <w:rFonts w:cs="Calibri"/>
          <w:i/>
          <w:iCs/>
          <w:noProof/>
          <w:szCs w:val="24"/>
        </w:rPr>
        <w:t>Proc. Inst. Mech. Eng.</w:t>
      </w:r>
      <w:r w:rsidRPr="00BB28EB">
        <w:rPr>
          <w:rFonts w:cs="Calibri"/>
          <w:noProof/>
          <w:szCs w:val="24"/>
        </w:rPr>
        <w:t>, vol. 185, no. 1, pp. 1159–1169, Jun. 1970.</w:t>
      </w:r>
    </w:p>
    <w:p w14:paraId="60AF4E72"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[30]</w:t>
      </w:r>
      <w:r w:rsidRPr="00BB28EB">
        <w:rPr>
          <w:rFonts w:cs="Calibri"/>
          <w:noProof/>
          <w:szCs w:val="24"/>
        </w:rPr>
        <w:tab/>
        <w:t xml:space="preserve">B. J. Hamrock and D. Dowson, ‘Isothermal Elastohydrodynamic Lubrication of Point Contacts - 4. Starvation Results.’, </w:t>
      </w:r>
      <w:r w:rsidRPr="00BB28EB">
        <w:rPr>
          <w:rFonts w:cs="Calibri"/>
          <w:i/>
          <w:iCs/>
          <w:noProof/>
          <w:szCs w:val="24"/>
        </w:rPr>
        <w:t>Am. Soc. Mech. Eng.</w:t>
      </w:r>
      <w:r w:rsidRPr="00BB28EB">
        <w:rPr>
          <w:rFonts w:cs="Calibri"/>
          <w:noProof/>
          <w:szCs w:val="24"/>
        </w:rPr>
        <w:t>, no. 76-Lub-31, pp. 223–228, 1976.</w:t>
      </w:r>
    </w:p>
    <w:p w14:paraId="40614E9F"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[31]</w:t>
      </w:r>
      <w:r w:rsidRPr="00BB28EB">
        <w:rPr>
          <w:rFonts w:cs="Calibri"/>
          <w:noProof/>
          <w:szCs w:val="24"/>
        </w:rPr>
        <w:tab/>
        <w:t xml:space="preserve">M. Mohammadpour, P. Johns-Rahnejat, and H. Rahnejat, ‘Roller bearing dynamics under transient thermal-mixed non-Newtonian elastohydrodynamic regime of lubrication’, </w:t>
      </w:r>
      <w:r w:rsidRPr="00BB28EB">
        <w:rPr>
          <w:rFonts w:cs="Calibri"/>
          <w:i/>
          <w:iCs/>
          <w:noProof/>
          <w:szCs w:val="24"/>
        </w:rPr>
        <w:t>Proc. Inst. Mech. Eng. Part K J. Multi-body Dyn.</w:t>
      </w:r>
      <w:r w:rsidRPr="00BB28EB">
        <w:rPr>
          <w:rFonts w:cs="Calibri"/>
          <w:noProof/>
          <w:szCs w:val="24"/>
        </w:rPr>
        <w:t>, vol. 229, no. 4, pp. 407–423, Dec. 2015.</w:t>
      </w:r>
    </w:p>
    <w:p w14:paraId="7011F01E"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[32]</w:t>
      </w:r>
      <w:r w:rsidRPr="00BB28EB">
        <w:rPr>
          <w:rFonts w:cs="Calibri"/>
          <w:noProof/>
          <w:szCs w:val="24"/>
        </w:rPr>
        <w:tab/>
        <w:t xml:space="preserve">P. Yang, S. Qu, Q. Chang, and F. Guo, ‘On the theory of thermal elastohydrodynamic lubrication at high slide-roll ratios - Line contact solution’, </w:t>
      </w:r>
      <w:r w:rsidRPr="00BB28EB">
        <w:rPr>
          <w:rFonts w:cs="Calibri"/>
          <w:i/>
          <w:iCs/>
          <w:noProof/>
          <w:szCs w:val="24"/>
        </w:rPr>
        <w:t>J. Tribol.</w:t>
      </w:r>
      <w:r w:rsidRPr="00BB28EB">
        <w:rPr>
          <w:rFonts w:cs="Calibri"/>
          <w:noProof/>
          <w:szCs w:val="24"/>
        </w:rPr>
        <w:t>, vol. 123, no. 1, pp. 36–41, 2001.</w:t>
      </w:r>
    </w:p>
    <w:p w14:paraId="7B359E3D"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[33]</w:t>
      </w:r>
      <w:r w:rsidRPr="00BB28EB">
        <w:rPr>
          <w:rFonts w:cs="Calibri"/>
          <w:noProof/>
          <w:szCs w:val="24"/>
        </w:rPr>
        <w:tab/>
        <w:t xml:space="preserve">K. H. Kim and F. Sadeghi, ‘Three-Dimensional Temperature Distribution in EHD Lubrication: Part I—Circular Contact’, </w:t>
      </w:r>
      <w:r w:rsidRPr="00BB28EB">
        <w:rPr>
          <w:rFonts w:cs="Calibri"/>
          <w:i/>
          <w:iCs/>
          <w:noProof/>
          <w:szCs w:val="24"/>
        </w:rPr>
        <w:t>J. Tribol.</w:t>
      </w:r>
      <w:r w:rsidRPr="00BB28EB">
        <w:rPr>
          <w:rFonts w:cs="Calibri"/>
          <w:noProof/>
          <w:szCs w:val="24"/>
        </w:rPr>
        <w:t>, vol. 114, no. 1, pp. 32–41, Jan. 1992.</w:t>
      </w:r>
    </w:p>
    <w:p w14:paraId="5304875D"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[34]</w:t>
      </w:r>
      <w:r w:rsidRPr="00BB28EB">
        <w:rPr>
          <w:rFonts w:cs="Calibri"/>
          <w:noProof/>
          <w:szCs w:val="24"/>
        </w:rPr>
        <w:tab/>
        <w:t xml:space="preserve">K. H. Kim and F. Sadeghi, ‘Three-dimensional temperature distribution in ehd lubrication: Part II-Point </w:t>
      </w:r>
      <w:r w:rsidRPr="00BB28EB">
        <w:rPr>
          <w:rFonts w:cs="Calibri"/>
          <w:noProof/>
          <w:szCs w:val="24"/>
        </w:rPr>
        <w:lastRenderedPageBreak/>
        <w:t xml:space="preserve">contact and numerical formulation’, </w:t>
      </w:r>
      <w:r w:rsidRPr="00BB28EB">
        <w:rPr>
          <w:rFonts w:cs="Calibri"/>
          <w:i/>
          <w:iCs/>
          <w:noProof/>
          <w:szCs w:val="24"/>
        </w:rPr>
        <w:t>J. Tribol.</w:t>
      </w:r>
      <w:r w:rsidRPr="00BB28EB">
        <w:rPr>
          <w:rFonts w:cs="Calibri"/>
          <w:noProof/>
          <w:szCs w:val="24"/>
        </w:rPr>
        <w:t>, vol. 115, no. 1, pp. 36–45, 1993.</w:t>
      </w:r>
    </w:p>
    <w:p w14:paraId="6FC9E8B4"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[35]</w:t>
      </w:r>
      <w:r w:rsidRPr="00BB28EB">
        <w:rPr>
          <w:rFonts w:cs="Calibri"/>
          <w:noProof/>
          <w:szCs w:val="24"/>
        </w:rPr>
        <w:tab/>
        <w:t xml:space="preserve">X. Liu and P. Yang, ‘Analysis of the thermal elastohydrodynamic lubrication of a finite line contact’, </w:t>
      </w:r>
      <w:r w:rsidRPr="00BB28EB">
        <w:rPr>
          <w:rFonts w:cs="Calibri"/>
          <w:i/>
          <w:iCs/>
          <w:noProof/>
          <w:szCs w:val="24"/>
        </w:rPr>
        <w:t>Tribol. Int.</w:t>
      </w:r>
      <w:r w:rsidRPr="00BB28EB">
        <w:rPr>
          <w:rFonts w:cs="Calibri"/>
          <w:noProof/>
          <w:szCs w:val="24"/>
        </w:rPr>
        <w:t>, 2002.</w:t>
      </w:r>
    </w:p>
    <w:p w14:paraId="2FF12D24"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[36]</w:t>
      </w:r>
      <w:r w:rsidRPr="00BB28EB">
        <w:rPr>
          <w:rFonts w:cs="Calibri"/>
          <w:noProof/>
          <w:szCs w:val="24"/>
        </w:rPr>
        <w:tab/>
        <w:t xml:space="preserve">D. Zhu and S. Wen, ‘A Full Numerical Solution for the Thermoelastohydrodynamic Problem in Elliptical Contacts’, </w:t>
      </w:r>
      <w:r w:rsidRPr="00BB28EB">
        <w:rPr>
          <w:rFonts w:cs="Calibri"/>
          <w:i/>
          <w:iCs/>
          <w:noProof/>
          <w:szCs w:val="24"/>
        </w:rPr>
        <w:t>J. Tribol.</w:t>
      </w:r>
      <w:r w:rsidRPr="00BB28EB">
        <w:rPr>
          <w:rFonts w:cs="Calibri"/>
          <w:noProof/>
          <w:szCs w:val="24"/>
        </w:rPr>
        <w:t>, vol. 106, no. 2, pp. 246–254, Apr. 1984.</w:t>
      </w:r>
    </w:p>
    <w:p w14:paraId="525D7958"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[37]</w:t>
      </w:r>
      <w:r w:rsidRPr="00BB28EB">
        <w:rPr>
          <w:rFonts w:cs="Calibri"/>
          <w:noProof/>
          <w:szCs w:val="24"/>
        </w:rPr>
        <w:tab/>
        <w:t xml:space="preserve">W. Habchi, D. Eyheramendy, S. Bair, P. Vergne, and G. Morales-Espejel, ‘Thermal elastohydrodynamic lubrication of point contacts using a Newtonian/generalized Newtonian lubricant’, </w:t>
      </w:r>
      <w:r w:rsidRPr="00BB28EB">
        <w:rPr>
          <w:rFonts w:cs="Calibri"/>
          <w:i/>
          <w:iCs/>
          <w:noProof/>
          <w:szCs w:val="24"/>
        </w:rPr>
        <w:t>Tribol. Lett.</w:t>
      </w:r>
      <w:r w:rsidRPr="00BB28EB">
        <w:rPr>
          <w:rFonts w:cs="Calibri"/>
          <w:noProof/>
          <w:szCs w:val="24"/>
        </w:rPr>
        <w:t>, vol. 30, no. 1, pp. 41–52, 2008.</w:t>
      </w:r>
    </w:p>
    <w:p w14:paraId="670518CE"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[38]</w:t>
      </w:r>
      <w:r w:rsidRPr="00BB28EB">
        <w:rPr>
          <w:rFonts w:cs="Calibri"/>
          <w:noProof/>
          <w:szCs w:val="24"/>
        </w:rPr>
        <w:tab/>
        <w:t xml:space="preserve">H. S. Cheng, ‘Isothermal Elastohydrodynamic Theory for the Full Range of Pressure-Viscosity Coefficient’, </w:t>
      </w:r>
      <w:r w:rsidRPr="00BB28EB">
        <w:rPr>
          <w:rFonts w:cs="Calibri"/>
          <w:i/>
          <w:iCs/>
          <w:noProof/>
          <w:szCs w:val="24"/>
        </w:rPr>
        <w:t>J. Lubr. Technol.</w:t>
      </w:r>
      <w:r w:rsidRPr="00BB28EB">
        <w:rPr>
          <w:rFonts w:cs="Calibri"/>
          <w:noProof/>
          <w:szCs w:val="24"/>
        </w:rPr>
        <w:t>, vol. 94, no. 1, pp. 35–43, Jan. 1972.</w:t>
      </w:r>
    </w:p>
    <w:p w14:paraId="49958FFF"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[39]</w:t>
      </w:r>
      <w:r w:rsidRPr="00BB28EB">
        <w:rPr>
          <w:rFonts w:cs="Calibri"/>
          <w:noProof/>
          <w:szCs w:val="24"/>
        </w:rPr>
        <w:tab/>
        <w:t xml:space="preserve">R. Stribeck, ‘Ball Bearings for Various Loads’, </w:t>
      </w:r>
      <w:r w:rsidRPr="00BB28EB">
        <w:rPr>
          <w:rFonts w:cs="Calibri"/>
          <w:i/>
          <w:iCs/>
          <w:noProof/>
          <w:szCs w:val="24"/>
        </w:rPr>
        <w:t>Trans. ASME</w:t>
      </w:r>
      <w:r w:rsidRPr="00BB28EB">
        <w:rPr>
          <w:rFonts w:cs="Calibri"/>
          <w:noProof/>
          <w:szCs w:val="24"/>
        </w:rPr>
        <w:t>, vol. 29, pp. 420–463, 1907.</w:t>
      </w:r>
    </w:p>
    <w:p w14:paraId="09C1F877"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[40]</w:t>
      </w:r>
      <w:r w:rsidRPr="00BB28EB">
        <w:rPr>
          <w:rFonts w:cs="Calibri"/>
          <w:noProof/>
          <w:szCs w:val="24"/>
        </w:rPr>
        <w:tab/>
        <w:t xml:space="preserve">Y. H. Ali, R. Abd Rahman, and R. I. R. Hamzah, ‘Artificial neural network model for monitoring oil film regime in spur gear based on acoustic emission data’, </w:t>
      </w:r>
      <w:r w:rsidRPr="00BB28EB">
        <w:rPr>
          <w:rFonts w:cs="Calibri"/>
          <w:i/>
          <w:iCs/>
          <w:noProof/>
          <w:szCs w:val="24"/>
        </w:rPr>
        <w:t>Shock Vib.</w:t>
      </w:r>
      <w:r w:rsidRPr="00BB28EB">
        <w:rPr>
          <w:rFonts w:cs="Calibri"/>
          <w:noProof/>
          <w:szCs w:val="24"/>
        </w:rPr>
        <w:t>, vol. 2015, 2015.</w:t>
      </w:r>
    </w:p>
    <w:p w14:paraId="7165A400"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[41]</w:t>
      </w:r>
      <w:r w:rsidRPr="00BB28EB">
        <w:rPr>
          <w:rFonts w:cs="Calibri"/>
          <w:noProof/>
          <w:szCs w:val="24"/>
        </w:rPr>
        <w:tab/>
        <w:t xml:space="preserve">R. Larsson, ‘EHL Film Thickness Behavior’, in </w:t>
      </w:r>
      <w:r w:rsidRPr="00BB28EB">
        <w:rPr>
          <w:rFonts w:cs="Calibri"/>
          <w:i/>
          <w:iCs/>
          <w:noProof/>
          <w:szCs w:val="24"/>
        </w:rPr>
        <w:t>Encyclopedia of Tribology</w:t>
      </w:r>
      <w:r w:rsidRPr="00BB28EB">
        <w:rPr>
          <w:rFonts w:cs="Calibri"/>
          <w:noProof/>
          <w:szCs w:val="24"/>
        </w:rPr>
        <w:t>, Boston, MA: Springer US, 2013, pp. 817–827.</w:t>
      </w:r>
    </w:p>
    <w:p w14:paraId="63518BBC"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[42]</w:t>
      </w:r>
      <w:r w:rsidRPr="00BB28EB">
        <w:rPr>
          <w:rFonts w:cs="Calibri"/>
          <w:noProof/>
          <w:szCs w:val="24"/>
        </w:rPr>
        <w:tab/>
        <w:t xml:space="preserve">K. A. Hoffmann and S. T. Chiang, </w:t>
      </w:r>
      <w:r w:rsidRPr="00BB28EB">
        <w:rPr>
          <w:rFonts w:cs="Calibri"/>
          <w:i/>
          <w:iCs/>
          <w:noProof/>
          <w:szCs w:val="24"/>
        </w:rPr>
        <w:t>Computational Fluid Dynamics</w:t>
      </w:r>
      <w:r w:rsidRPr="00BB28EB">
        <w:rPr>
          <w:rFonts w:cs="Calibri"/>
          <w:noProof/>
          <w:szCs w:val="24"/>
        </w:rPr>
        <w:t>, Fourth. Wichita: Engineering Education System, 2000.</w:t>
      </w:r>
    </w:p>
    <w:p w14:paraId="4A6A8F53"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[43]</w:t>
      </w:r>
      <w:r w:rsidRPr="00BB28EB">
        <w:rPr>
          <w:rFonts w:cs="Calibri"/>
          <w:noProof/>
          <w:szCs w:val="24"/>
        </w:rPr>
        <w:tab/>
        <w:t xml:space="preserve">C. Barus, ‘Isothermals isopietics and isometrics in relationship to viscosity’, </w:t>
      </w:r>
      <w:r w:rsidRPr="00BB28EB">
        <w:rPr>
          <w:rFonts w:cs="Calibri"/>
          <w:i/>
          <w:iCs/>
          <w:noProof/>
          <w:szCs w:val="24"/>
        </w:rPr>
        <w:t>Am. J. Sci. 3rd Ser.</w:t>
      </w:r>
      <w:r w:rsidRPr="00BB28EB">
        <w:rPr>
          <w:rFonts w:cs="Calibri"/>
          <w:noProof/>
          <w:szCs w:val="24"/>
        </w:rPr>
        <w:t>, vol. 45, pp. 87–96, 1893.</w:t>
      </w:r>
    </w:p>
    <w:p w14:paraId="75094FCC"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[44]</w:t>
      </w:r>
      <w:r w:rsidRPr="00BB28EB">
        <w:rPr>
          <w:rFonts w:cs="Calibri"/>
          <w:noProof/>
          <w:szCs w:val="24"/>
        </w:rPr>
        <w:tab/>
        <w:t>C. Roelands, ‘Correlational aspects of the viscosity-temperaturepressure relationship of lubricating oils".’, Delft University. Delft, 1966.</w:t>
      </w:r>
    </w:p>
    <w:p w14:paraId="01472D7D"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[45]</w:t>
      </w:r>
      <w:r w:rsidRPr="00BB28EB">
        <w:rPr>
          <w:rFonts w:cs="Calibri"/>
          <w:noProof/>
          <w:szCs w:val="24"/>
        </w:rPr>
        <w:tab/>
        <w:t>L. Houpert, ‘New results of traction force calculations in elastohydrodynamic contacts.’, vol. 107, no. April, pp. 241–245, 1984.</w:t>
      </w:r>
    </w:p>
    <w:p w14:paraId="22A8C8F0"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[46]</w:t>
      </w:r>
      <w:r w:rsidRPr="00BB28EB">
        <w:rPr>
          <w:rFonts w:cs="Calibri"/>
          <w:noProof/>
          <w:szCs w:val="24"/>
        </w:rPr>
        <w:tab/>
        <w:t xml:space="preserve">D. Dowson and G. R. Higginson, </w:t>
      </w:r>
      <w:r w:rsidRPr="00BB28EB">
        <w:rPr>
          <w:rFonts w:cs="Calibri"/>
          <w:i/>
          <w:iCs/>
          <w:noProof/>
          <w:szCs w:val="24"/>
        </w:rPr>
        <w:t>Elasto-hydrodynamic lubrication</w:t>
      </w:r>
      <w:r w:rsidRPr="00BB28EB">
        <w:rPr>
          <w:rFonts w:cs="Calibri"/>
          <w:noProof/>
          <w:szCs w:val="24"/>
        </w:rPr>
        <w:t>, SI. Oxford: Pergamon Press, 1977.</w:t>
      </w:r>
    </w:p>
    <w:p w14:paraId="40315F54"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[47]</w:t>
      </w:r>
      <w:r w:rsidRPr="00BB28EB">
        <w:rPr>
          <w:rFonts w:cs="Calibri"/>
          <w:noProof/>
          <w:szCs w:val="24"/>
        </w:rPr>
        <w:tab/>
        <w:t xml:space="preserve">R. F. Crouch and A. Cameron, ‘Viscosity-temperature equations for lubricants’, </w:t>
      </w:r>
      <w:r w:rsidRPr="00BB28EB">
        <w:rPr>
          <w:rFonts w:cs="Calibri"/>
          <w:i/>
          <w:iCs/>
          <w:noProof/>
          <w:szCs w:val="24"/>
        </w:rPr>
        <w:t>J. Inst. Pet.</w:t>
      </w:r>
      <w:r w:rsidRPr="00BB28EB">
        <w:rPr>
          <w:rFonts w:cs="Calibri"/>
          <w:noProof/>
          <w:szCs w:val="24"/>
        </w:rPr>
        <w:t>, vol. 47, pp. 307–313, 1961.</w:t>
      </w:r>
    </w:p>
    <w:p w14:paraId="4122EB13"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[48]</w:t>
      </w:r>
      <w:r w:rsidRPr="00BB28EB">
        <w:rPr>
          <w:rFonts w:cs="Calibri"/>
          <w:noProof/>
          <w:szCs w:val="24"/>
        </w:rPr>
        <w:tab/>
        <w:t>M. M. Khonsari, ‘Film Thickness and Asperity Load Formulas for Line-Contact Elastohydrodynamic Lubrication With Provision for Surface Roughness’, vol. 134, no. January, 2012.</w:t>
      </w:r>
    </w:p>
    <w:p w14:paraId="73A11A0E"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[49]</w:t>
      </w:r>
      <w:r w:rsidRPr="00BB28EB">
        <w:rPr>
          <w:rFonts w:cs="Calibri"/>
          <w:noProof/>
          <w:szCs w:val="24"/>
        </w:rPr>
        <w:tab/>
        <w:t xml:space="preserve">G. Lundberg and A. Palmgren, ‘Dynamic Capacity of Roller Bearings’, </w:t>
      </w:r>
      <w:r w:rsidRPr="00BB28EB">
        <w:rPr>
          <w:rFonts w:cs="Calibri"/>
          <w:i/>
          <w:iCs/>
          <w:noProof/>
          <w:szCs w:val="24"/>
        </w:rPr>
        <w:t>Acta Polytech. Mech. Eng. Ser. R. Swedish Acad. Eng. Sci.</w:t>
      </w:r>
      <w:r w:rsidRPr="00BB28EB">
        <w:rPr>
          <w:rFonts w:cs="Calibri"/>
          <w:noProof/>
          <w:szCs w:val="24"/>
        </w:rPr>
        <w:t>, vol. 2, no. 4, pp. 96–127, 1952.</w:t>
      </w:r>
    </w:p>
    <w:p w14:paraId="06718958"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[50]</w:t>
      </w:r>
      <w:r w:rsidRPr="00BB28EB">
        <w:rPr>
          <w:rFonts w:cs="Calibri"/>
          <w:noProof/>
          <w:szCs w:val="24"/>
        </w:rPr>
        <w:tab/>
        <w:t>A. Palmgren, ‘Ball and Roller Bearing Engineering’, Philadelphia, 1959.</w:t>
      </w:r>
    </w:p>
    <w:p w14:paraId="4CAEAAFE"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[51]</w:t>
      </w:r>
      <w:r w:rsidRPr="00BB28EB">
        <w:rPr>
          <w:rFonts w:cs="Calibri"/>
          <w:noProof/>
          <w:szCs w:val="24"/>
        </w:rPr>
        <w:tab/>
        <w:t xml:space="preserve">A. B. Jones, ‘A general theory for elastically constrained ball and radial roller bearings under arbitrary load and speed conditions’, </w:t>
      </w:r>
      <w:r w:rsidRPr="00BB28EB">
        <w:rPr>
          <w:rFonts w:cs="Calibri"/>
          <w:i/>
          <w:iCs/>
          <w:noProof/>
          <w:szCs w:val="24"/>
        </w:rPr>
        <w:t>J. Fluids Eng. Trans. ASME</w:t>
      </w:r>
      <w:r w:rsidRPr="00BB28EB">
        <w:rPr>
          <w:rFonts w:cs="Calibri"/>
          <w:noProof/>
          <w:szCs w:val="24"/>
        </w:rPr>
        <w:t>, vol. 82, no. 2, pp. 309–320, 1960.</w:t>
      </w:r>
    </w:p>
    <w:p w14:paraId="63E2AAB0"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[52]</w:t>
      </w:r>
      <w:r w:rsidRPr="00BB28EB">
        <w:rPr>
          <w:rFonts w:cs="Calibri"/>
          <w:noProof/>
          <w:szCs w:val="24"/>
        </w:rPr>
        <w:tab/>
        <w:t xml:space="preserve">T. A. Harris, </w:t>
      </w:r>
      <w:r w:rsidRPr="00BB28EB">
        <w:rPr>
          <w:rFonts w:cs="Calibri"/>
          <w:i/>
          <w:iCs/>
          <w:noProof/>
          <w:szCs w:val="24"/>
        </w:rPr>
        <w:t>Roller Bearing Analysis</w:t>
      </w:r>
      <w:r w:rsidRPr="00BB28EB">
        <w:rPr>
          <w:rFonts w:cs="Calibri"/>
          <w:noProof/>
          <w:szCs w:val="24"/>
        </w:rPr>
        <w:t>, 3rd ed. New York: John Wiley and Sons, 1984.</w:t>
      </w:r>
    </w:p>
    <w:p w14:paraId="09BB08AB"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lastRenderedPageBreak/>
        <w:t>[53]</w:t>
      </w:r>
      <w:r w:rsidRPr="00BB28EB">
        <w:rPr>
          <w:rFonts w:cs="Calibri"/>
          <w:noProof/>
          <w:szCs w:val="24"/>
        </w:rPr>
        <w:tab/>
        <w:t xml:space="preserve">H. Sjovall, ‘The Load Distribution within Ball and Roller Bearings under Given External Radial and Axial Load’, </w:t>
      </w:r>
      <w:r w:rsidRPr="00BB28EB">
        <w:rPr>
          <w:rFonts w:cs="Calibri"/>
          <w:i/>
          <w:iCs/>
          <w:noProof/>
          <w:szCs w:val="24"/>
        </w:rPr>
        <w:t>Tek. Tidskr. Mek.</w:t>
      </w:r>
      <w:r w:rsidRPr="00BB28EB">
        <w:rPr>
          <w:rFonts w:cs="Calibri"/>
          <w:noProof/>
          <w:szCs w:val="24"/>
        </w:rPr>
        <w:t>, vol. 9, 1933.</w:t>
      </w:r>
    </w:p>
    <w:p w14:paraId="67483CB8"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[54]</w:t>
      </w:r>
      <w:r w:rsidRPr="00BB28EB">
        <w:rPr>
          <w:rFonts w:cs="Calibri"/>
          <w:noProof/>
          <w:szCs w:val="24"/>
        </w:rPr>
        <w:tab/>
        <w:t xml:space="preserve">J Rumbarger, ‘Thurst bearings with eccentric loads’, </w:t>
      </w:r>
      <w:r w:rsidRPr="00BB28EB">
        <w:rPr>
          <w:rFonts w:cs="Calibri"/>
          <w:i/>
          <w:iCs/>
          <w:noProof/>
          <w:szCs w:val="24"/>
        </w:rPr>
        <w:t>Mach des.</w:t>
      </w:r>
      <w:r w:rsidRPr="00BB28EB">
        <w:rPr>
          <w:rFonts w:cs="Calibri"/>
          <w:noProof/>
          <w:szCs w:val="24"/>
        </w:rPr>
        <w:t>, pp. 172–179, 1962.</w:t>
      </w:r>
    </w:p>
    <w:p w14:paraId="594E4C50"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[55]</w:t>
      </w:r>
      <w:r w:rsidRPr="00BB28EB">
        <w:rPr>
          <w:rFonts w:cs="Calibri"/>
          <w:noProof/>
          <w:szCs w:val="24"/>
        </w:rPr>
        <w:tab/>
        <w:t>S. Andreason, ‘Load distribution in a taper roller bearing arrangement considering misalignment’, no. June, pp. 84–92, 1973.</w:t>
      </w:r>
    </w:p>
    <w:p w14:paraId="2BD2815D"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[56]</w:t>
      </w:r>
      <w:r w:rsidRPr="00BB28EB">
        <w:rPr>
          <w:rFonts w:cs="Calibri"/>
          <w:noProof/>
          <w:szCs w:val="24"/>
        </w:rPr>
        <w:tab/>
        <w:t xml:space="preserve">J. Y. Liu, ‘Analysis of Tapered Roller Bearings Considering High Speed and Combined Loading.’, </w:t>
      </w:r>
      <w:r w:rsidRPr="00BB28EB">
        <w:rPr>
          <w:rFonts w:cs="Calibri"/>
          <w:i/>
          <w:iCs/>
          <w:noProof/>
          <w:szCs w:val="24"/>
        </w:rPr>
        <w:t>Am. Soc. Mech. Eng.</w:t>
      </w:r>
      <w:r w:rsidRPr="00BB28EB">
        <w:rPr>
          <w:rFonts w:cs="Calibri"/>
          <w:noProof/>
          <w:szCs w:val="24"/>
        </w:rPr>
        <w:t>, no. 76-LubS-9, pp. 564–572, 1976.</w:t>
      </w:r>
    </w:p>
    <w:p w14:paraId="45B9A0A1"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[57]</w:t>
      </w:r>
      <w:r w:rsidRPr="00BB28EB">
        <w:rPr>
          <w:rFonts w:cs="Calibri"/>
          <w:noProof/>
          <w:szCs w:val="24"/>
        </w:rPr>
        <w:tab/>
        <w:t>J. M. de Mull, J. M. Vree, and D. A. Maas, ‘Equilibrium and associated load distribution in ball and roller bearings loaded in five degrees of freedom while neglecting friction - part I: application to roller bearings and experimental verification.’, vol. 111, no. January, 1988.</w:t>
      </w:r>
    </w:p>
    <w:p w14:paraId="7D542424"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[58]</w:t>
      </w:r>
      <w:r w:rsidRPr="00BB28EB">
        <w:rPr>
          <w:rFonts w:cs="Calibri"/>
          <w:noProof/>
          <w:szCs w:val="24"/>
        </w:rPr>
        <w:tab/>
        <w:t xml:space="preserve">B. R. Jorgensen and Y. C. Shin, ‘Dynamics of machine tool spindle/bearing systems under thermal growth’, </w:t>
      </w:r>
      <w:r w:rsidRPr="00BB28EB">
        <w:rPr>
          <w:rFonts w:cs="Calibri"/>
          <w:i/>
          <w:iCs/>
          <w:noProof/>
          <w:szCs w:val="24"/>
        </w:rPr>
        <w:t>J. Tribol.</w:t>
      </w:r>
      <w:r w:rsidRPr="00BB28EB">
        <w:rPr>
          <w:rFonts w:cs="Calibri"/>
          <w:noProof/>
          <w:szCs w:val="24"/>
        </w:rPr>
        <w:t>, vol. 119, no. 4, pp. 875–882, 1997.</w:t>
      </w:r>
    </w:p>
    <w:p w14:paraId="1FFB6940"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[59]</w:t>
      </w:r>
      <w:r w:rsidRPr="00BB28EB">
        <w:rPr>
          <w:rFonts w:cs="Calibri"/>
          <w:noProof/>
          <w:szCs w:val="24"/>
        </w:rPr>
        <w:tab/>
        <w:t xml:space="preserve">B. R. Jorgensen and Y. C. Shin, ‘Dynamics of spindle-bearing systems at high speeds including cutting load effects’, </w:t>
      </w:r>
      <w:r w:rsidRPr="00BB28EB">
        <w:rPr>
          <w:rFonts w:cs="Calibri"/>
          <w:i/>
          <w:iCs/>
          <w:noProof/>
          <w:szCs w:val="24"/>
        </w:rPr>
        <w:t>J. Manuf. Sci. Eng. Trans. ASME</w:t>
      </w:r>
      <w:r w:rsidRPr="00BB28EB">
        <w:rPr>
          <w:rFonts w:cs="Calibri"/>
          <w:noProof/>
          <w:szCs w:val="24"/>
        </w:rPr>
        <w:t>, vol. 120, no. 2, pp. 387–394, 1998.</w:t>
      </w:r>
    </w:p>
    <w:p w14:paraId="0B016C95"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[60]</w:t>
      </w:r>
      <w:r w:rsidRPr="00BB28EB">
        <w:rPr>
          <w:rFonts w:cs="Calibri"/>
          <w:noProof/>
          <w:szCs w:val="24"/>
        </w:rPr>
        <w:tab/>
        <w:t xml:space="preserve">S. Kabus, M. R. Hansen, and O. Mouritsen, ‘A new quasi-static cylindrical roller bearing model to accurately consider non-hertzian contact pressure in time domain simulations’, </w:t>
      </w:r>
      <w:r w:rsidRPr="00BB28EB">
        <w:rPr>
          <w:rFonts w:cs="Calibri"/>
          <w:i/>
          <w:iCs/>
          <w:noProof/>
          <w:szCs w:val="24"/>
        </w:rPr>
        <w:t>J. Tribol.</w:t>
      </w:r>
      <w:r w:rsidRPr="00BB28EB">
        <w:rPr>
          <w:rFonts w:cs="Calibri"/>
          <w:noProof/>
          <w:szCs w:val="24"/>
        </w:rPr>
        <w:t>, vol. 134, no. 4, pp. 1–10, 2012.</w:t>
      </w:r>
    </w:p>
    <w:p w14:paraId="50AF49AC"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[61]</w:t>
      </w:r>
      <w:r w:rsidRPr="00BB28EB">
        <w:rPr>
          <w:rFonts w:cs="Calibri"/>
          <w:noProof/>
          <w:szCs w:val="24"/>
        </w:rPr>
        <w:tab/>
        <w:t xml:space="preserve">R. Teutsch and B. Sauer, ‘An alternative slicing technique to consider pressure concentrations in non-Hertzian line contacts’, </w:t>
      </w:r>
      <w:r w:rsidRPr="00BB28EB">
        <w:rPr>
          <w:rFonts w:cs="Calibri"/>
          <w:i/>
          <w:iCs/>
          <w:noProof/>
          <w:szCs w:val="24"/>
        </w:rPr>
        <w:t>J. Tribol.</w:t>
      </w:r>
      <w:r w:rsidRPr="00BB28EB">
        <w:rPr>
          <w:rFonts w:cs="Calibri"/>
          <w:noProof/>
          <w:szCs w:val="24"/>
        </w:rPr>
        <w:t>, vol. 126, no. 3, pp. 436–442, 2004.</w:t>
      </w:r>
    </w:p>
    <w:p w14:paraId="6FAA3881"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[62]</w:t>
      </w:r>
      <w:r w:rsidRPr="00BB28EB">
        <w:rPr>
          <w:rFonts w:cs="Calibri"/>
          <w:noProof/>
          <w:szCs w:val="24"/>
        </w:rPr>
        <w:tab/>
        <w:t xml:space="preserve">T. A. Harris and M. N. Kotzales, </w:t>
      </w:r>
      <w:r w:rsidRPr="00BB28EB">
        <w:rPr>
          <w:rFonts w:cs="Calibri"/>
          <w:i/>
          <w:iCs/>
          <w:noProof/>
          <w:szCs w:val="24"/>
        </w:rPr>
        <w:t>Advanced Concepts of Bearing Technology</w:t>
      </w:r>
      <w:r w:rsidRPr="00BB28EB">
        <w:rPr>
          <w:rFonts w:cs="Calibri"/>
          <w:noProof/>
          <w:szCs w:val="24"/>
        </w:rPr>
        <w:t>, Fifth. Boca Raton, FL: Taylor and Francis Group, 2007.</w:t>
      </w:r>
    </w:p>
    <w:p w14:paraId="704691B7"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[63]</w:t>
      </w:r>
      <w:r w:rsidRPr="00BB28EB">
        <w:rPr>
          <w:rFonts w:cs="Calibri"/>
          <w:noProof/>
          <w:szCs w:val="24"/>
        </w:rPr>
        <w:tab/>
        <w:t xml:space="preserve">J. Sopanen and A. Mikkola, ‘Dynamic model of a deep-groove ball bearing including localized and distributed defects. Part’, </w:t>
      </w:r>
      <w:r w:rsidRPr="00BB28EB">
        <w:rPr>
          <w:rFonts w:cs="Calibri"/>
          <w:i/>
          <w:iCs/>
          <w:noProof/>
          <w:szCs w:val="24"/>
        </w:rPr>
        <w:t>Proc. Inst. Mech. Eng. Part K J. Multi-body Dyn.</w:t>
      </w:r>
      <w:r w:rsidRPr="00BB28EB">
        <w:rPr>
          <w:rFonts w:cs="Calibri"/>
          <w:noProof/>
          <w:szCs w:val="24"/>
        </w:rPr>
        <w:t>, vol. 217, no. 3, pp. 201–211, 2003.</w:t>
      </w:r>
    </w:p>
    <w:p w14:paraId="5E510633"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[64]</w:t>
      </w:r>
      <w:r w:rsidRPr="00BB28EB">
        <w:rPr>
          <w:rFonts w:cs="Calibri"/>
          <w:noProof/>
          <w:szCs w:val="24"/>
        </w:rPr>
        <w:tab/>
        <w:t xml:space="preserve">C. T. Walters, ‘The dynamics of ball bearings’, </w:t>
      </w:r>
      <w:r w:rsidRPr="00BB28EB">
        <w:rPr>
          <w:rFonts w:cs="Calibri"/>
          <w:i/>
          <w:iCs/>
          <w:noProof/>
          <w:szCs w:val="24"/>
        </w:rPr>
        <w:t>J. Tribol.</w:t>
      </w:r>
      <w:r w:rsidRPr="00BB28EB">
        <w:rPr>
          <w:rFonts w:cs="Calibri"/>
          <w:noProof/>
          <w:szCs w:val="24"/>
        </w:rPr>
        <w:t>, vol. 93, no. 1, pp. 1–10, 1971.</w:t>
      </w:r>
    </w:p>
    <w:p w14:paraId="6567C1F2"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[65]</w:t>
      </w:r>
      <w:r w:rsidRPr="00BB28EB">
        <w:rPr>
          <w:rFonts w:cs="Calibri"/>
          <w:noProof/>
          <w:szCs w:val="24"/>
        </w:rPr>
        <w:tab/>
        <w:t xml:space="preserve">L. D. Meyer, F. F. Ahlgren, and B. Weichbrodt, ‘An Analytic Model for Ball Bearing Vibrations to Predict Vibration Response to Distributed Defects’, </w:t>
      </w:r>
      <w:r w:rsidRPr="00BB28EB">
        <w:rPr>
          <w:rFonts w:cs="Calibri"/>
          <w:i/>
          <w:iCs/>
          <w:noProof/>
          <w:szCs w:val="24"/>
        </w:rPr>
        <w:t>J. Mech. Des.</w:t>
      </w:r>
      <w:r w:rsidRPr="00BB28EB">
        <w:rPr>
          <w:rFonts w:cs="Calibri"/>
          <w:noProof/>
          <w:szCs w:val="24"/>
        </w:rPr>
        <w:t>, vol. 102, no. 2, pp. 205–210, Apr. 1980.</w:t>
      </w:r>
    </w:p>
    <w:p w14:paraId="58883E93"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[66]</w:t>
      </w:r>
      <w:r w:rsidRPr="00BB28EB">
        <w:rPr>
          <w:rFonts w:cs="Calibri"/>
          <w:noProof/>
          <w:szCs w:val="24"/>
        </w:rPr>
        <w:tab/>
        <w:t xml:space="preserve">C. S. Sunnersjö, ‘Varying compliance vibrations of rolling bearings’, </w:t>
      </w:r>
      <w:r w:rsidRPr="00BB28EB">
        <w:rPr>
          <w:rFonts w:cs="Calibri"/>
          <w:i/>
          <w:iCs/>
          <w:noProof/>
          <w:szCs w:val="24"/>
        </w:rPr>
        <w:t>J. Sound Vib.</w:t>
      </w:r>
      <w:r w:rsidRPr="00BB28EB">
        <w:rPr>
          <w:rFonts w:cs="Calibri"/>
          <w:noProof/>
          <w:szCs w:val="24"/>
        </w:rPr>
        <w:t>, vol. 58, no. 3, pp. 363–373, 1978.</w:t>
      </w:r>
    </w:p>
    <w:p w14:paraId="7DD56930"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[67]</w:t>
      </w:r>
      <w:r w:rsidRPr="00BB28EB">
        <w:rPr>
          <w:rFonts w:cs="Calibri"/>
          <w:noProof/>
          <w:szCs w:val="24"/>
        </w:rPr>
        <w:tab/>
        <w:t xml:space="preserve">M. Matsubara, H. Rahnejat, and R. Gohar, ‘Computational modelling of precision spindles supported by ball bearings’, </w:t>
      </w:r>
      <w:r w:rsidRPr="00BB28EB">
        <w:rPr>
          <w:rFonts w:cs="Calibri"/>
          <w:i/>
          <w:iCs/>
          <w:noProof/>
          <w:szCs w:val="24"/>
        </w:rPr>
        <w:t>Int. J. Mach. Tools Manuf.</w:t>
      </w:r>
      <w:r w:rsidRPr="00BB28EB">
        <w:rPr>
          <w:rFonts w:cs="Calibri"/>
          <w:noProof/>
          <w:szCs w:val="24"/>
        </w:rPr>
        <w:t>, vol. 28, no. 4, pp. 429–442, 1988.</w:t>
      </w:r>
    </w:p>
    <w:p w14:paraId="7F3143D4"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[68]</w:t>
      </w:r>
      <w:r w:rsidRPr="00BB28EB">
        <w:rPr>
          <w:rFonts w:cs="Calibri"/>
          <w:noProof/>
          <w:szCs w:val="24"/>
        </w:rPr>
        <w:tab/>
        <w:t xml:space="preserve">H. Rahnejat and S. Rothberg, </w:t>
      </w:r>
      <w:r w:rsidRPr="00BB28EB">
        <w:rPr>
          <w:rFonts w:cs="Calibri"/>
          <w:i/>
          <w:iCs/>
          <w:noProof/>
          <w:szCs w:val="24"/>
        </w:rPr>
        <w:t>Mulit-body dynamics: Monitoring and simulation techniques III</w:t>
      </w:r>
      <w:r w:rsidRPr="00BB28EB">
        <w:rPr>
          <w:rFonts w:cs="Calibri"/>
          <w:noProof/>
          <w:szCs w:val="24"/>
        </w:rPr>
        <w:t>, First. New York: Wiley, 2004.</w:t>
      </w:r>
    </w:p>
    <w:p w14:paraId="200423B7"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[69]</w:t>
      </w:r>
      <w:r w:rsidRPr="00BB28EB">
        <w:rPr>
          <w:rFonts w:cs="Calibri"/>
          <w:noProof/>
          <w:szCs w:val="24"/>
        </w:rPr>
        <w:tab/>
        <w:t xml:space="preserve">P. K. Gupta, ‘Dynamics of Rolling-Element Bearings—Part I: Cylindrical Roller Bearing Analysis’, </w:t>
      </w:r>
      <w:r w:rsidRPr="00BB28EB">
        <w:rPr>
          <w:rFonts w:cs="Calibri"/>
          <w:i/>
          <w:iCs/>
          <w:noProof/>
          <w:szCs w:val="24"/>
        </w:rPr>
        <w:t xml:space="preserve">J. Lubr. </w:t>
      </w:r>
      <w:r w:rsidRPr="00BB28EB">
        <w:rPr>
          <w:rFonts w:cs="Calibri"/>
          <w:i/>
          <w:iCs/>
          <w:noProof/>
          <w:szCs w:val="24"/>
        </w:rPr>
        <w:lastRenderedPageBreak/>
        <w:t>Technol.</w:t>
      </w:r>
      <w:r w:rsidRPr="00BB28EB">
        <w:rPr>
          <w:rFonts w:cs="Calibri"/>
          <w:noProof/>
          <w:szCs w:val="24"/>
        </w:rPr>
        <w:t>, vol. 101, no. 3, pp. 293–302, Jul. 1979.</w:t>
      </w:r>
    </w:p>
    <w:p w14:paraId="59DAD528"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[70]</w:t>
      </w:r>
      <w:r w:rsidRPr="00BB28EB">
        <w:rPr>
          <w:rFonts w:cs="Calibri"/>
          <w:noProof/>
          <w:szCs w:val="24"/>
        </w:rPr>
        <w:tab/>
        <w:t>A. Leblanc, D. Nelias, and C. Defaye, ‘Nonlinear dynamic analysis of cylindrical roller bearing with flexible rings’, vol. 325, pp. 145–160, 2009.</w:t>
      </w:r>
    </w:p>
    <w:p w14:paraId="3B3049C8"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[71]</w:t>
      </w:r>
      <w:r w:rsidRPr="00BB28EB">
        <w:rPr>
          <w:rFonts w:cs="Calibri"/>
          <w:noProof/>
          <w:szCs w:val="24"/>
        </w:rPr>
        <w:tab/>
        <w:t xml:space="preserve">A. B. Jones and T. A. Harris, ‘Analysis of a rolling-element idler gear bearing having a deformable outer-race structure’, </w:t>
      </w:r>
      <w:r w:rsidRPr="00BB28EB">
        <w:rPr>
          <w:rFonts w:cs="Calibri"/>
          <w:i/>
          <w:iCs/>
          <w:noProof/>
          <w:szCs w:val="24"/>
        </w:rPr>
        <w:t>J. Fluids Eng. Trans. ASME</w:t>
      </w:r>
      <w:r w:rsidRPr="00BB28EB">
        <w:rPr>
          <w:rFonts w:cs="Calibri"/>
          <w:noProof/>
          <w:szCs w:val="24"/>
        </w:rPr>
        <w:t>, vol. 85, no. 2, pp. 273–278, 1963.</w:t>
      </w:r>
    </w:p>
    <w:p w14:paraId="468B46DC"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[72]</w:t>
      </w:r>
      <w:r w:rsidRPr="00BB28EB">
        <w:rPr>
          <w:rFonts w:cs="Calibri"/>
          <w:noProof/>
          <w:szCs w:val="24"/>
        </w:rPr>
        <w:tab/>
        <w:t xml:space="preserve">F. Wang, M. Jing, J. Yi, G. Dong, H. Liu, and B. Ji, ‘Dynamic modelling for vibration analysis of a cylindrical roller bearing due to localized defects on raceways’, </w:t>
      </w:r>
      <w:r w:rsidRPr="00BB28EB">
        <w:rPr>
          <w:rFonts w:cs="Calibri"/>
          <w:i/>
          <w:iCs/>
          <w:noProof/>
          <w:szCs w:val="24"/>
        </w:rPr>
        <w:t>Proc. Inst. Mech. Eng. Part K J. Multi-body Dyn.</w:t>
      </w:r>
      <w:r w:rsidRPr="00BB28EB">
        <w:rPr>
          <w:rFonts w:cs="Calibri"/>
          <w:noProof/>
          <w:szCs w:val="24"/>
        </w:rPr>
        <w:t>, vol. 229, no. 1, pp. 39–64, 2015.</w:t>
      </w:r>
    </w:p>
    <w:p w14:paraId="682A5184"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[73]</w:t>
      </w:r>
      <w:r w:rsidRPr="00BB28EB">
        <w:rPr>
          <w:rFonts w:cs="Calibri"/>
          <w:noProof/>
          <w:szCs w:val="24"/>
        </w:rPr>
        <w:tab/>
        <w:t xml:space="preserve">J. Liu, Z. Shi, and Y. Shao, ‘An analytical model to predict vibrations of a cylindrical roller bearing with a localized surface defect’, </w:t>
      </w:r>
      <w:r w:rsidRPr="00BB28EB">
        <w:rPr>
          <w:rFonts w:cs="Calibri"/>
          <w:i/>
          <w:iCs/>
          <w:noProof/>
          <w:szCs w:val="24"/>
        </w:rPr>
        <w:t>Nonlinear Dyn.</w:t>
      </w:r>
      <w:r w:rsidRPr="00BB28EB">
        <w:rPr>
          <w:rFonts w:cs="Calibri"/>
          <w:noProof/>
          <w:szCs w:val="24"/>
        </w:rPr>
        <w:t>, vol. 89, no. 3, pp. 2085–2102, 2017.</w:t>
      </w:r>
    </w:p>
    <w:p w14:paraId="3A862EDD"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[74]</w:t>
      </w:r>
      <w:r w:rsidRPr="00BB28EB">
        <w:rPr>
          <w:rFonts w:cs="Calibri"/>
          <w:noProof/>
          <w:szCs w:val="24"/>
        </w:rPr>
        <w:tab/>
        <w:t xml:space="preserve">N. Lynagh, H. Rahnejat, M. Ebrahimi, and R. Aini, ‘Bearing induced vibration in precision high speed routing spindles’, </w:t>
      </w:r>
      <w:r w:rsidRPr="00BB28EB">
        <w:rPr>
          <w:rFonts w:cs="Calibri"/>
          <w:i/>
          <w:iCs/>
          <w:noProof/>
          <w:szCs w:val="24"/>
        </w:rPr>
        <w:t>Int. J. Mach. Tools Manuf.</w:t>
      </w:r>
      <w:r w:rsidRPr="00BB28EB">
        <w:rPr>
          <w:rFonts w:cs="Calibri"/>
          <w:noProof/>
          <w:szCs w:val="24"/>
        </w:rPr>
        <w:t>, vol. 40, no. 4, pp. 561–577, 2000.</w:t>
      </w:r>
    </w:p>
    <w:p w14:paraId="48C09C11"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[75]</w:t>
      </w:r>
      <w:r w:rsidRPr="00BB28EB">
        <w:rPr>
          <w:rFonts w:cs="Calibri"/>
          <w:noProof/>
          <w:szCs w:val="24"/>
        </w:rPr>
        <w:tab/>
        <w:t xml:space="preserve">G. Cavallaro, D. Nelias, and F. Bon, ‘Analysis of high-speed intershaft cylindrical roller bearing with flexible rings’, </w:t>
      </w:r>
      <w:r w:rsidRPr="00BB28EB">
        <w:rPr>
          <w:rFonts w:cs="Calibri"/>
          <w:i/>
          <w:iCs/>
          <w:noProof/>
          <w:szCs w:val="24"/>
        </w:rPr>
        <w:t>Tribol. Trans.</w:t>
      </w:r>
      <w:r w:rsidRPr="00BB28EB">
        <w:rPr>
          <w:rFonts w:cs="Calibri"/>
          <w:noProof/>
          <w:szCs w:val="24"/>
        </w:rPr>
        <w:t>, vol. 48, no. 2, pp. 154–164, 2005.</w:t>
      </w:r>
    </w:p>
    <w:p w14:paraId="20301277"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[76]</w:t>
      </w:r>
      <w:r w:rsidRPr="00BB28EB">
        <w:rPr>
          <w:rFonts w:cs="Calibri"/>
          <w:noProof/>
          <w:szCs w:val="24"/>
        </w:rPr>
        <w:tab/>
        <w:t xml:space="preserve">N. Demirhan and B. Kanber, ‘Stress and displacement distributions on cylindrical roller bearing rings using FEM’, </w:t>
      </w:r>
      <w:r w:rsidRPr="00BB28EB">
        <w:rPr>
          <w:rFonts w:cs="Calibri"/>
          <w:i/>
          <w:iCs/>
          <w:noProof/>
          <w:szCs w:val="24"/>
        </w:rPr>
        <w:t>Mech. Based Des. Struct. Mach.</w:t>
      </w:r>
      <w:r w:rsidRPr="00BB28EB">
        <w:rPr>
          <w:rFonts w:cs="Calibri"/>
          <w:noProof/>
          <w:szCs w:val="24"/>
        </w:rPr>
        <w:t>, vol. 36, no. 1, pp. 86–102, 2008.</w:t>
      </w:r>
    </w:p>
    <w:p w14:paraId="6F413459"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[77]</w:t>
      </w:r>
      <w:r w:rsidRPr="00BB28EB">
        <w:rPr>
          <w:rFonts w:cs="Calibri"/>
          <w:noProof/>
          <w:szCs w:val="24"/>
        </w:rPr>
        <w:tab/>
        <w:t xml:space="preserve">S. Lacroix, D. Nélias, and A. Leblanc, ‘Four-point contact ball bearing model with deformable rings’, </w:t>
      </w:r>
      <w:r w:rsidRPr="00BB28EB">
        <w:rPr>
          <w:rFonts w:cs="Calibri"/>
          <w:i/>
          <w:iCs/>
          <w:noProof/>
          <w:szCs w:val="24"/>
        </w:rPr>
        <w:t>J. Tribol.</w:t>
      </w:r>
      <w:r w:rsidRPr="00BB28EB">
        <w:rPr>
          <w:rFonts w:cs="Calibri"/>
          <w:noProof/>
          <w:szCs w:val="24"/>
        </w:rPr>
        <w:t>, vol. 135, no. 3, pp. 1–8, 2013.</w:t>
      </w:r>
    </w:p>
    <w:p w14:paraId="3382215C"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[78]</w:t>
      </w:r>
      <w:r w:rsidRPr="00BB28EB">
        <w:rPr>
          <w:rFonts w:cs="Calibri"/>
          <w:noProof/>
          <w:szCs w:val="24"/>
        </w:rPr>
        <w:tab/>
        <w:t xml:space="preserve">S. Lacroix, D. Nélias, and A. Leblanc, ‘Experimental Study of Four-Point Contact Ball Bearing with Deformable Rings’, </w:t>
      </w:r>
      <w:r w:rsidRPr="00BB28EB">
        <w:rPr>
          <w:rFonts w:cs="Calibri"/>
          <w:i/>
          <w:iCs/>
          <w:noProof/>
          <w:szCs w:val="24"/>
        </w:rPr>
        <w:t>Tribol. Trans.</w:t>
      </w:r>
      <w:r w:rsidRPr="00BB28EB">
        <w:rPr>
          <w:rFonts w:cs="Calibri"/>
          <w:noProof/>
          <w:szCs w:val="24"/>
        </w:rPr>
        <w:t>, vol. 58, no. 6, pp. 963–970, Nov. 2015.</w:t>
      </w:r>
    </w:p>
    <w:p w14:paraId="224696F9"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[79]</w:t>
      </w:r>
      <w:r w:rsidRPr="00BB28EB">
        <w:rPr>
          <w:rFonts w:cs="Calibri"/>
          <w:noProof/>
          <w:szCs w:val="24"/>
        </w:rPr>
        <w:tab/>
        <w:t xml:space="preserve">C. Wagner, A. Krinner, T. Thümmel, and D. Rixen, ‘Full dynamic ball bearing model with elastic outer ring for high speed applications’, </w:t>
      </w:r>
      <w:r w:rsidRPr="00BB28EB">
        <w:rPr>
          <w:rFonts w:cs="Calibri"/>
          <w:i/>
          <w:iCs/>
          <w:noProof/>
          <w:szCs w:val="24"/>
        </w:rPr>
        <w:t>Lubricants</w:t>
      </w:r>
      <w:r w:rsidRPr="00BB28EB">
        <w:rPr>
          <w:rFonts w:cs="Calibri"/>
          <w:noProof/>
          <w:szCs w:val="24"/>
        </w:rPr>
        <w:t>, vol. 5, no. 2, 2017.</w:t>
      </w:r>
    </w:p>
    <w:p w14:paraId="091A8C0D"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[80]</w:t>
      </w:r>
      <w:r w:rsidRPr="00BB28EB">
        <w:rPr>
          <w:rFonts w:cs="Calibri"/>
          <w:noProof/>
          <w:szCs w:val="24"/>
        </w:rPr>
        <w:tab/>
        <w:t xml:space="preserve">J. Liu, C. Tang, and Y. Shao, ‘An innovative dynamic model for vibration analysis of a flexible roller bearing’, </w:t>
      </w:r>
      <w:r w:rsidRPr="00BB28EB">
        <w:rPr>
          <w:rFonts w:cs="Calibri"/>
          <w:i/>
          <w:iCs/>
          <w:noProof/>
          <w:szCs w:val="24"/>
        </w:rPr>
        <w:t>Mech. Mach. Theory</w:t>
      </w:r>
      <w:r w:rsidRPr="00BB28EB">
        <w:rPr>
          <w:rFonts w:cs="Calibri"/>
          <w:noProof/>
          <w:szCs w:val="24"/>
        </w:rPr>
        <w:t>, vol. 135, pp. 27–39, 2019.</w:t>
      </w:r>
    </w:p>
    <w:p w14:paraId="5A7B8E09"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[81]</w:t>
      </w:r>
      <w:r w:rsidRPr="00BB28EB">
        <w:rPr>
          <w:rFonts w:cs="Calibri"/>
          <w:noProof/>
          <w:szCs w:val="24"/>
        </w:rPr>
        <w:tab/>
        <w:t>J. Liu, ‘An Analytical Dynamic Model of a Hollow Cylindrical Roller Bearing’, vol. 140, no. November, pp. 1–14, 2018.</w:t>
      </w:r>
    </w:p>
    <w:p w14:paraId="5104DBC4"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[82]</w:t>
      </w:r>
      <w:r w:rsidRPr="00BB28EB">
        <w:rPr>
          <w:rFonts w:cs="Calibri"/>
          <w:noProof/>
          <w:szCs w:val="24"/>
        </w:rPr>
        <w:tab/>
        <w:t xml:space="preserve">O. Mian, D. Merritt, and D. Wang, ‘The Effect of crankshaft flexibility on the EHL of connecting rod bearings’, </w:t>
      </w:r>
      <w:r w:rsidRPr="00BB28EB">
        <w:rPr>
          <w:rFonts w:cs="Calibri"/>
          <w:i/>
          <w:iCs/>
          <w:noProof/>
          <w:szCs w:val="24"/>
        </w:rPr>
        <w:t>SAE Tech. Pap.</w:t>
      </w:r>
      <w:r w:rsidRPr="00BB28EB">
        <w:rPr>
          <w:rFonts w:cs="Calibri"/>
          <w:noProof/>
          <w:szCs w:val="24"/>
        </w:rPr>
        <w:t>, no. 724, 2002.</w:t>
      </w:r>
    </w:p>
    <w:p w14:paraId="426FC8A4"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[83]</w:t>
      </w:r>
      <w:r w:rsidRPr="00BB28EB">
        <w:rPr>
          <w:rFonts w:cs="Calibri"/>
          <w:noProof/>
          <w:szCs w:val="24"/>
        </w:rPr>
        <w:tab/>
        <w:t xml:space="preserve">R. Aini, H. Rahnejat, and R. Gohar, ‘A five degrees of freedom analysis of vibrations in precision spindles’, </w:t>
      </w:r>
      <w:r w:rsidRPr="00BB28EB">
        <w:rPr>
          <w:rFonts w:cs="Calibri"/>
          <w:i/>
          <w:iCs/>
          <w:noProof/>
          <w:szCs w:val="24"/>
        </w:rPr>
        <w:t>Int. J. Mach. Tools Manuf.</w:t>
      </w:r>
      <w:r w:rsidRPr="00BB28EB">
        <w:rPr>
          <w:rFonts w:cs="Calibri"/>
          <w:noProof/>
          <w:szCs w:val="24"/>
        </w:rPr>
        <w:t>, vol. 30, no. 1, pp. 1–18, 1990.</w:t>
      </w:r>
    </w:p>
    <w:p w14:paraId="55711EA2"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[84]</w:t>
      </w:r>
      <w:r w:rsidRPr="00BB28EB">
        <w:rPr>
          <w:rFonts w:cs="Calibri"/>
          <w:noProof/>
          <w:szCs w:val="24"/>
        </w:rPr>
        <w:tab/>
        <w:t xml:space="preserve">H. Rahnejat and R. Gohar, ‘The Vibrations of Radial ball bearings’, </w:t>
      </w:r>
      <w:r w:rsidRPr="00BB28EB">
        <w:rPr>
          <w:rFonts w:cs="Calibri"/>
          <w:i/>
          <w:iCs/>
          <w:noProof/>
          <w:szCs w:val="24"/>
        </w:rPr>
        <w:t>Proc. Inst. Mech. Eng. Part C J. Mech. Eng. Sci.</w:t>
      </w:r>
      <w:r w:rsidRPr="00BB28EB">
        <w:rPr>
          <w:rFonts w:cs="Calibri"/>
          <w:noProof/>
          <w:szCs w:val="24"/>
        </w:rPr>
        <w:t>, vol. 199, no. 3, pp. 181–193, 1985.</w:t>
      </w:r>
    </w:p>
    <w:p w14:paraId="6FB10BA2"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[85]</w:t>
      </w:r>
      <w:r w:rsidRPr="00BB28EB">
        <w:rPr>
          <w:rFonts w:cs="Calibri"/>
          <w:noProof/>
          <w:szCs w:val="24"/>
        </w:rPr>
        <w:tab/>
        <w:t xml:space="preserve">D. W. Dareing and K. L. Johnson, ‘Fluid Film Damping of Rolling Contact Vibrations’, </w:t>
      </w:r>
      <w:r w:rsidRPr="00BB28EB">
        <w:rPr>
          <w:rFonts w:cs="Calibri"/>
          <w:i/>
          <w:iCs/>
          <w:noProof/>
          <w:szCs w:val="24"/>
        </w:rPr>
        <w:t>J. Mech. Eng. Sci.</w:t>
      </w:r>
      <w:r w:rsidRPr="00BB28EB">
        <w:rPr>
          <w:rFonts w:cs="Calibri"/>
          <w:noProof/>
          <w:szCs w:val="24"/>
        </w:rPr>
        <w:t>, vol. 17, no. 4, pp. 214–218, Aug. 1975.</w:t>
      </w:r>
    </w:p>
    <w:p w14:paraId="76183D6F"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lastRenderedPageBreak/>
        <w:t>[86]</w:t>
      </w:r>
      <w:r w:rsidRPr="00BB28EB">
        <w:rPr>
          <w:rFonts w:cs="Calibri"/>
          <w:noProof/>
          <w:szCs w:val="24"/>
        </w:rPr>
        <w:tab/>
        <w:t xml:space="preserve">H. Mehdigoli, H. Rahnejat, and R. Gohar, ‘Vibration response of wavy surfaced disc in elastohydrodynamic rolling contact’, </w:t>
      </w:r>
      <w:r w:rsidRPr="00BB28EB">
        <w:rPr>
          <w:rFonts w:cs="Calibri"/>
          <w:i/>
          <w:iCs/>
          <w:noProof/>
          <w:szCs w:val="24"/>
        </w:rPr>
        <w:t>Wear</w:t>
      </w:r>
      <w:r w:rsidRPr="00BB28EB">
        <w:rPr>
          <w:rFonts w:cs="Calibri"/>
          <w:noProof/>
          <w:szCs w:val="24"/>
        </w:rPr>
        <w:t>, vol. 139, no. 1, pp. 1–15, 1990.</w:t>
      </w:r>
    </w:p>
    <w:p w14:paraId="1AF9C7A2" w14:textId="77777777" w:rsidR="00BB28EB" w:rsidRPr="00BB28EB" w:rsidRDefault="00BB28EB" w:rsidP="00BB28EB">
      <w:pPr>
        <w:widowControl w:val="0"/>
        <w:autoSpaceDE w:val="0"/>
        <w:autoSpaceDN w:val="0"/>
        <w:adjustRightInd w:val="0"/>
        <w:spacing w:before="0" w:after="0"/>
        <w:ind w:left="640" w:hanging="640"/>
        <w:rPr>
          <w:rFonts w:cs="Calibri"/>
          <w:noProof/>
          <w:szCs w:val="24"/>
        </w:rPr>
      </w:pPr>
      <w:r w:rsidRPr="00BB28EB">
        <w:rPr>
          <w:rFonts w:cs="Calibri"/>
          <w:noProof/>
          <w:szCs w:val="24"/>
        </w:rPr>
        <w:t>[87]</w:t>
      </w:r>
      <w:r w:rsidRPr="00BB28EB">
        <w:rPr>
          <w:rFonts w:cs="Calibri"/>
          <w:noProof/>
          <w:szCs w:val="24"/>
        </w:rPr>
        <w:tab/>
        <w:t xml:space="preserve">R. Takeda, G. Lisco, T. Fujisawa, L. Gastaldi, H. Tohyama, and S. Tadano, ‘Drift Removal for Improving the Accuracy of Gait Parameters Using Wearable Sensor Systems’, </w:t>
      </w:r>
      <w:r w:rsidRPr="00BB28EB">
        <w:rPr>
          <w:rFonts w:cs="Calibri"/>
          <w:i/>
          <w:iCs/>
          <w:noProof/>
          <w:szCs w:val="24"/>
        </w:rPr>
        <w:t>Sensors</w:t>
      </w:r>
      <w:r w:rsidRPr="00BB28EB">
        <w:rPr>
          <w:rFonts w:cs="Calibri"/>
          <w:noProof/>
          <w:szCs w:val="24"/>
        </w:rPr>
        <w:t>, vol. 14, no. 12, pp. 23230–23247, Dec. 2014.</w:t>
      </w:r>
    </w:p>
    <w:p w14:paraId="7B6C5283" w14:textId="77777777" w:rsidR="00BB28EB" w:rsidRPr="00BB28EB" w:rsidRDefault="00BB28EB" w:rsidP="00BB28EB">
      <w:pPr>
        <w:widowControl w:val="0"/>
        <w:autoSpaceDE w:val="0"/>
        <w:autoSpaceDN w:val="0"/>
        <w:adjustRightInd w:val="0"/>
        <w:spacing w:before="0" w:after="0"/>
        <w:ind w:left="640" w:hanging="640"/>
        <w:rPr>
          <w:rFonts w:cs="Calibri"/>
          <w:noProof/>
        </w:rPr>
      </w:pPr>
      <w:r w:rsidRPr="00BB28EB">
        <w:rPr>
          <w:rFonts w:cs="Calibri"/>
          <w:noProof/>
          <w:szCs w:val="24"/>
        </w:rPr>
        <w:t>[88]</w:t>
      </w:r>
      <w:r w:rsidRPr="00BB28EB">
        <w:rPr>
          <w:rFonts w:cs="Calibri"/>
          <w:noProof/>
          <w:szCs w:val="24"/>
        </w:rPr>
        <w:tab/>
        <w:t xml:space="preserve">B. J. Hamrock and D. Dowson, </w:t>
      </w:r>
      <w:r w:rsidRPr="00BB28EB">
        <w:rPr>
          <w:rFonts w:cs="Calibri"/>
          <w:i/>
          <w:iCs/>
          <w:noProof/>
          <w:szCs w:val="24"/>
        </w:rPr>
        <w:t>Ball Bearing Lubrication: The Elastohydrodynamics of Elliptical Contacts</w:t>
      </w:r>
      <w:r w:rsidRPr="00BB28EB">
        <w:rPr>
          <w:rFonts w:cs="Calibri"/>
          <w:noProof/>
          <w:szCs w:val="24"/>
        </w:rPr>
        <w:t>. New York: John Wiley * Sons, 1981.</w:t>
      </w:r>
    </w:p>
    <w:p w14:paraId="63969809" w14:textId="751074F1" w:rsidR="007A509A" w:rsidRDefault="007472BA" w:rsidP="007472BA">
      <w:pPr>
        <w:spacing w:before="0" w:after="0"/>
      </w:pPr>
      <w:r>
        <w:fldChar w:fldCharType="end"/>
      </w:r>
    </w:p>
    <w:p w14:paraId="0BA8562E" w14:textId="77777777" w:rsidR="009D7B9F" w:rsidRPr="009D7B9F" w:rsidRDefault="009D7B9F" w:rsidP="0067072D">
      <w:pPr>
        <w:rPr>
          <w:b/>
          <w:bCs/>
        </w:rPr>
      </w:pPr>
    </w:p>
    <w:sectPr w:rsidR="009D7B9F" w:rsidRPr="009D7B9F" w:rsidSect="00942A41">
      <w:footerReference w:type="default" r:id="rId21"/>
      <w:pgSz w:w="11906" w:h="16838"/>
      <w:pgMar w:top="1440" w:right="1080" w:bottom="1440" w:left="108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DC9C3" w14:textId="77777777" w:rsidR="007B3C1B" w:rsidRDefault="007B3C1B" w:rsidP="00937E87">
      <w:r>
        <w:separator/>
      </w:r>
    </w:p>
  </w:endnote>
  <w:endnote w:type="continuationSeparator" w:id="0">
    <w:p w14:paraId="63BAAEFF" w14:textId="77777777" w:rsidR="007B3C1B" w:rsidRDefault="007B3C1B" w:rsidP="00937E87">
      <w:r>
        <w:continuationSeparator/>
      </w:r>
    </w:p>
  </w:endnote>
  <w:endnote w:type="continuationNotice" w:id="1">
    <w:p w14:paraId="08642AD3" w14:textId="77777777" w:rsidR="007B3C1B" w:rsidRDefault="007B3C1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 Nazanin">
    <w:altName w:val="Arial"/>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261719"/>
      <w:docPartObj>
        <w:docPartGallery w:val="Page Numbers (Bottom of Page)"/>
        <w:docPartUnique/>
      </w:docPartObj>
    </w:sdtPr>
    <w:sdtEndPr>
      <w:rPr>
        <w:noProof/>
      </w:rPr>
    </w:sdtEndPr>
    <w:sdtContent>
      <w:p w14:paraId="4529DC50" w14:textId="7DFD95AC" w:rsidR="007A4F22" w:rsidRDefault="007A4F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EECB33" w14:textId="77777777" w:rsidR="007A4F22" w:rsidRDefault="007A4F22" w:rsidP="00F81C97">
    <w:pPr>
      <w:pStyle w:val="Footer"/>
      <w:tabs>
        <w:tab w:val="left" w:pos="3600"/>
      </w:tabs>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98EF2" w14:textId="77777777" w:rsidR="007B3C1B" w:rsidRDefault="007B3C1B" w:rsidP="00937E87">
      <w:r>
        <w:separator/>
      </w:r>
    </w:p>
  </w:footnote>
  <w:footnote w:type="continuationSeparator" w:id="0">
    <w:p w14:paraId="0B1B5F2C" w14:textId="77777777" w:rsidR="007B3C1B" w:rsidRDefault="007B3C1B" w:rsidP="00937E87">
      <w:r>
        <w:continuationSeparator/>
      </w:r>
    </w:p>
  </w:footnote>
  <w:footnote w:type="continuationNotice" w:id="1">
    <w:p w14:paraId="1C539D02" w14:textId="77777777" w:rsidR="007B3C1B" w:rsidRDefault="007B3C1B">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05D27"/>
    <w:multiLevelType w:val="multilevel"/>
    <w:tmpl w:val="0809001F"/>
    <w:numStyleLink w:val="Style1"/>
  </w:abstractNum>
  <w:abstractNum w:abstractNumId="1" w15:restartNumberingAfterBreak="0">
    <w:nsid w:val="13E86F63"/>
    <w:multiLevelType w:val="hybridMultilevel"/>
    <w:tmpl w:val="A204EE70"/>
    <w:lvl w:ilvl="0" w:tplc="F5D447A0">
      <w:start w:val="1"/>
      <w:numFmt w:val="decimal"/>
      <w:lvlText w:val="Step %1."/>
      <w:lvlJc w:val="left"/>
      <w:pPr>
        <w:ind w:left="360" w:hanging="360"/>
      </w:pPr>
      <w:rPr>
        <w:rFonts w:hint="default"/>
        <w:b/>
        <w:bCs/>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E717B40"/>
    <w:multiLevelType w:val="hybridMultilevel"/>
    <w:tmpl w:val="171CE7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76552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C8E7856"/>
    <w:multiLevelType w:val="hybridMultilevel"/>
    <w:tmpl w:val="95962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DA340B"/>
    <w:multiLevelType w:val="multilevel"/>
    <w:tmpl w:val="D3D881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5117" w:hanging="864"/>
      </w:pPr>
    </w:lvl>
    <w:lvl w:ilvl="4">
      <w:start w:val="1"/>
      <w:numFmt w:val="decimal"/>
      <w:pStyle w:val="Heading5"/>
      <w:lvlText w:val="%1.%2.%3.%4.%5"/>
      <w:lvlJc w:val="left"/>
      <w:pPr>
        <w:ind w:left="9938" w:hanging="1008"/>
      </w:pPr>
    </w:lvl>
    <w:lvl w:ilvl="5">
      <w:start w:val="1"/>
      <w:numFmt w:val="decimal"/>
      <w:lvlText w:val="%1.%2.%3.%4.%5.%6"/>
      <w:lvlJc w:val="left"/>
      <w:pPr>
        <w:ind w:left="5405" w:hanging="1152"/>
      </w:pPr>
    </w:lvl>
    <w:lvl w:ilvl="6">
      <w:start w:val="1"/>
      <w:numFmt w:val="decimal"/>
      <w:pStyle w:val="Heading7"/>
      <w:lvlText w:val="%1.%2.%3.%4.%5.%6.%7"/>
      <w:lvlJc w:val="left"/>
      <w:pPr>
        <w:ind w:left="5549" w:hanging="1296"/>
      </w:pPr>
    </w:lvl>
    <w:lvl w:ilvl="7">
      <w:start w:val="1"/>
      <w:numFmt w:val="decimal"/>
      <w:pStyle w:val="Heading8"/>
      <w:lvlText w:val="%1.%2.%3.%4.%5.%6.%7.%8"/>
      <w:lvlJc w:val="left"/>
      <w:pPr>
        <w:ind w:left="5693" w:hanging="1440"/>
      </w:pPr>
    </w:lvl>
    <w:lvl w:ilvl="8">
      <w:start w:val="1"/>
      <w:numFmt w:val="decimal"/>
      <w:pStyle w:val="Heading9"/>
      <w:lvlText w:val="%1.%2.%3.%4.%5.%6.%7.%8.%9"/>
      <w:lvlJc w:val="left"/>
      <w:pPr>
        <w:ind w:left="5837" w:hanging="1584"/>
      </w:pPr>
    </w:lvl>
  </w:abstractNum>
  <w:abstractNum w:abstractNumId="6" w15:restartNumberingAfterBreak="0">
    <w:nsid w:val="3B2945A8"/>
    <w:multiLevelType w:val="hybridMultilevel"/>
    <w:tmpl w:val="0FA23BBC"/>
    <w:lvl w:ilvl="0" w:tplc="0354ED6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667EAD"/>
    <w:multiLevelType w:val="hybridMultilevel"/>
    <w:tmpl w:val="01CAD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887710"/>
    <w:multiLevelType w:val="hybridMultilevel"/>
    <w:tmpl w:val="E1CE59D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A7229F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C0B76E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D127575"/>
    <w:multiLevelType w:val="hybridMultilevel"/>
    <w:tmpl w:val="C1C2A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119676C"/>
    <w:multiLevelType w:val="hybridMultilevel"/>
    <w:tmpl w:val="D946124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55E87DA8"/>
    <w:multiLevelType w:val="hybridMultilevel"/>
    <w:tmpl w:val="E0907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6414C19"/>
    <w:multiLevelType w:val="multilevel"/>
    <w:tmpl w:val="D8D4E7F6"/>
    <w:lvl w:ilvl="0">
      <w:start w:val="1"/>
      <w:numFmt w:val="decimal"/>
      <w:pStyle w:val="Heading1"/>
      <w:lvlText w:val="%1."/>
      <w:lvlJc w:val="left"/>
      <w:pPr>
        <w:ind w:left="360" w:hanging="360"/>
      </w:pPr>
      <w:rPr>
        <w:rFonts w:ascii="Times New Roman" w:hAnsi="Times New Roman" w:cs="Times New Roman" w:hint="default"/>
        <w:b/>
        <w:i w:val="0"/>
        <w:sz w:val="22"/>
      </w:rPr>
    </w:lvl>
    <w:lvl w:ilvl="1">
      <w:start w:val="1"/>
      <w:numFmt w:val="decimal"/>
      <w:pStyle w:val="Heading2"/>
      <w:lvlText w:val="%1.%2."/>
      <w:lvlJc w:val="left"/>
      <w:pPr>
        <w:ind w:left="792" w:hanging="432"/>
      </w:pPr>
      <w:rPr>
        <w:rFonts w:cs="Times New Roman" w:hint="default"/>
      </w:rPr>
    </w:lvl>
    <w:lvl w:ilvl="2">
      <w:start w:val="1"/>
      <w:numFmt w:val="decimal"/>
      <w:pStyle w:val="Heading3"/>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5" w15:restartNumberingAfterBreak="0">
    <w:nsid w:val="57082805"/>
    <w:multiLevelType w:val="multilevel"/>
    <w:tmpl w:val="0809001F"/>
    <w:styleLink w:val="Style1"/>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CD77069"/>
    <w:multiLevelType w:val="hybridMultilevel"/>
    <w:tmpl w:val="569AD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0A61532"/>
    <w:multiLevelType w:val="hybridMultilevel"/>
    <w:tmpl w:val="F68ACD92"/>
    <w:lvl w:ilvl="0" w:tplc="7FE03754">
      <w:start w:val="2"/>
      <w:numFmt w:val="bullet"/>
      <w:lvlText w:val="-"/>
      <w:lvlJc w:val="left"/>
      <w:pPr>
        <w:ind w:left="1080" w:hanging="360"/>
      </w:pPr>
      <w:rPr>
        <w:rFonts w:ascii="Calibri" w:eastAsia="Times New Roman"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62B173E5"/>
    <w:multiLevelType w:val="multilevel"/>
    <w:tmpl w:val="A8101158"/>
    <w:styleLink w:val="Style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3C26164"/>
    <w:multiLevelType w:val="hybridMultilevel"/>
    <w:tmpl w:val="E7A08A4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6620196B"/>
    <w:multiLevelType w:val="multilevel"/>
    <w:tmpl w:val="ECFE7D48"/>
    <w:lvl w:ilvl="0">
      <w:start w:val="1"/>
      <w:numFmt w:val="decimal"/>
      <w:lvlText w:val="%1."/>
      <w:lvlJc w:val="left"/>
      <w:pPr>
        <w:ind w:left="720" w:hanging="360"/>
      </w:pPr>
    </w:lvl>
    <w:lvl w:ilvl="1">
      <w:start w:val="3"/>
      <w:numFmt w:val="decimal"/>
      <w:isLgl/>
      <w:lvlText w:val="%1.%2"/>
      <w:lvlJc w:val="left"/>
      <w:pPr>
        <w:ind w:left="780" w:hanging="420"/>
      </w:pPr>
      <w:rPr>
        <w:rFonts w:hint="default"/>
        <w:b/>
        <w:i/>
      </w:rPr>
    </w:lvl>
    <w:lvl w:ilvl="2">
      <w:start w:val="1"/>
      <w:numFmt w:val="decimal"/>
      <w:isLgl/>
      <w:lvlText w:val="%1.%2.%3"/>
      <w:lvlJc w:val="left"/>
      <w:pPr>
        <w:ind w:left="1080" w:hanging="720"/>
      </w:pPr>
      <w:rPr>
        <w:rFonts w:hint="default"/>
        <w:b/>
        <w:i/>
      </w:rPr>
    </w:lvl>
    <w:lvl w:ilvl="3">
      <w:start w:val="1"/>
      <w:numFmt w:val="decimal"/>
      <w:isLgl/>
      <w:lvlText w:val="%1.%2.%3.%4"/>
      <w:lvlJc w:val="left"/>
      <w:pPr>
        <w:ind w:left="1080" w:hanging="720"/>
      </w:pPr>
      <w:rPr>
        <w:rFonts w:hint="default"/>
        <w:b/>
        <w:i/>
      </w:rPr>
    </w:lvl>
    <w:lvl w:ilvl="4">
      <w:start w:val="1"/>
      <w:numFmt w:val="decimal"/>
      <w:isLgl/>
      <w:lvlText w:val="%1.%2.%3.%4.%5"/>
      <w:lvlJc w:val="left"/>
      <w:pPr>
        <w:ind w:left="1440" w:hanging="1080"/>
      </w:pPr>
      <w:rPr>
        <w:rFonts w:hint="default"/>
        <w:b/>
        <w:i/>
      </w:rPr>
    </w:lvl>
    <w:lvl w:ilvl="5">
      <w:start w:val="1"/>
      <w:numFmt w:val="decimal"/>
      <w:isLgl/>
      <w:lvlText w:val="%1.%2.%3.%4.%5.%6"/>
      <w:lvlJc w:val="left"/>
      <w:pPr>
        <w:ind w:left="1440" w:hanging="1080"/>
      </w:pPr>
      <w:rPr>
        <w:rFonts w:hint="default"/>
        <w:b/>
        <w:i/>
      </w:rPr>
    </w:lvl>
    <w:lvl w:ilvl="6">
      <w:start w:val="1"/>
      <w:numFmt w:val="decimal"/>
      <w:isLgl/>
      <w:lvlText w:val="%1.%2.%3.%4.%5.%6.%7"/>
      <w:lvlJc w:val="left"/>
      <w:pPr>
        <w:ind w:left="1800" w:hanging="1440"/>
      </w:pPr>
      <w:rPr>
        <w:rFonts w:hint="default"/>
        <w:b/>
        <w:i/>
      </w:rPr>
    </w:lvl>
    <w:lvl w:ilvl="7">
      <w:start w:val="1"/>
      <w:numFmt w:val="decimal"/>
      <w:isLgl/>
      <w:lvlText w:val="%1.%2.%3.%4.%5.%6.%7.%8"/>
      <w:lvlJc w:val="left"/>
      <w:pPr>
        <w:ind w:left="1800" w:hanging="1440"/>
      </w:pPr>
      <w:rPr>
        <w:rFonts w:hint="default"/>
        <w:b/>
        <w:i/>
      </w:rPr>
    </w:lvl>
    <w:lvl w:ilvl="8">
      <w:start w:val="1"/>
      <w:numFmt w:val="decimal"/>
      <w:isLgl/>
      <w:lvlText w:val="%1.%2.%3.%4.%5.%6.%7.%8.%9"/>
      <w:lvlJc w:val="left"/>
      <w:pPr>
        <w:ind w:left="1800" w:hanging="1440"/>
      </w:pPr>
      <w:rPr>
        <w:rFonts w:hint="default"/>
        <w:b/>
        <w:i/>
      </w:rPr>
    </w:lvl>
  </w:abstractNum>
  <w:abstractNum w:abstractNumId="21" w15:restartNumberingAfterBreak="0">
    <w:nsid w:val="67E87623"/>
    <w:multiLevelType w:val="hybridMultilevel"/>
    <w:tmpl w:val="B8005E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858424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E60813"/>
    <w:multiLevelType w:val="multilevel"/>
    <w:tmpl w:val="A8101158"/>
    <w:numStyleLink w:val="Style2"/>
  </w:abstractNum>
  <w:abstractNum w:abstractNumId="24" w15:restartNumberingAfterBreak="0">
    <w:nsid w:val="6BBF4F50"/>
    <w:multiLevelType w:val="hybridMultilevel"/>
    <w:tmpl w:val="1206B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BD771AC"/>
    <w:multiLevelType w:val="hybridMultilevel"/>
    <w:tmpl w:val="5BECF5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C0E2BC3"/>
    <w:multiLevelType w:val="hybridMultilevel"/>
    <w:tmpl w:val="E7A08A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76EA3235"/>
    <w:multiLevelType w:val="multilevel"/>
    <w:tmpl w:val="0809001F"/>
    <w:numStyleLink w:val="Style1"/>
  </w:abstractNum>
  <w:abstractNum w:abstractNumId="28" w15:restartNumberingAfterBreak="0">
    <w:nsid w:val="7D260168"/>
    <w:multiLevelType w:val="hybridMultilevel"/>
    <w:tmpl w:val="62689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D841381"/>
    <w:multiLevelType w:val="hybridMultilevel"/>
    <w:tmpl w:val="FF60C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E0841B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4"/>
  </w:num>
  <w:num w:numId="3">
    <w:abstractNumId w:val="1"/>
  </w:num>
  <w:num w:numId="4">
    <w:abstractNumId w:val="8"/>
  </w:num>
  <w:num w:numId="5">
    <w:abstractNumId w:val="16"/>
  </w:num>
  <w:num w:numId="6">
    <w:abstractNumId w:val="24"/>
  </w:num>
  <w:num w:numId="7">
    <w:abstractNumId w:val="29"/>
  </w:num>
  <w:num w:numId="8">
    <w:abstractNumId w:val="6"/>
  </w:num>
  <w:num w:numId="9">
    <w:abstractNumId w:val="4"/>
  </w:num>
  <w:num w:numId="10">
    <w:abstractNumId w:val="25"/>
  </w:num>
  <w:num w:numId="11">
    <w:abstractNumId w:val="26"/>
  </w:num>
  <w:num w:numId="12">
    <w:abstractNumId w:val="21"/>
  </w:num>
  <w:num w:numId="13">
    <w:abstractNumId w:val="17"/>
  </w:num>
  <w:num w:numId="14">
    <w:abstractNumId w:val="12"/>
  </w:num>
  <w:num w:numId="15">
    <w:abstractNumId w:val="7"/>
  </w:num>
  <w:num w:numId="16">
    <w:abstractNumId w:val="2"/>
  </w:num>
  <w:num w:numId="17">
    <w:abstractNumId w:val="13"/>
  </w:num>
  <w:num w:numId="18">
    <w:abstractNumId w:val="19"/>
  </w:num>
  <w:num w:numId="19">
    <w:abstractNumId w:val="11"/>
  </w:num>
  <w:num w:numId="20">
    <w:abstractNumId w:val="3"/>
  </w:num>
  <w:num w:numId="21">
    <w:abstractNumId w:val="30"/>
  </w:num>
  <w:num w:numId="22">
    <w:abstractNumId w:val="30"/>
  </w:num>
  <w:num w:numId="23">
    <w:abstractNumId w:val="0"/>
  </w:num>
  <w:num w:numId="24">
    <w:abstractNumId w:val="9"/>
  </w:num>
  <w:num w:numId="25">
    <w:abstractNumId w:val="15"/>
  </w:num>
  <w:num w:numId="26">
    <w:abstractNumId w:val="27"/>
  </w:num>
  <w:num w:numId="27">
    <w:abstractNumId w:val="23"/>
  </w:num>
  <w:num w:numId="28">
    <w:abstractNumId w:val="18"/>
  </w:num>
  <w:num w:numId="29">
    <w:abstractNumId w:val="20"/>
  </w:num>
  <w:num w:numId="30">
    <w:abstractNumId w:val="22"/>
  </w:num>
  <w:num w:numId="31">
    <w:abstractNumId w:val="10"/>
  </w:num>
  <w:num w:numId="32">
    <w:abstractNumId w:val="2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ocumentProtection w:edit="trackedChanges" w:enforcement="0"/>
  <w:defaultTabStop w:val="720"/>
  <w:drawingGridHorizontalSpacing w:val="100"/>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E87"/>
    <w:rsid w:val="00000A5E"/>
    <w:rsid w:val="00000DBA"/>
    <w:rsid w:val="00001392"/>
    <w:rsid w:val="00001420"/>
    <w:rsid w:val="0000159A"/>
    <w:rsid w:val="0000201D"/>
    <w:rsid w:val="000027EB"/>
    <w:rsid w:val="00002912"/>
    <w:rsid w:val="00002F63"/>
    <w:rsid w:val="00003C35"/>
    <w:rsid w:val="00004725"/>
    <w:rsid w:val="000049AC"/>
    <w:rsid w:val="00004DB6"/>
    <w:rsid w:val="00005166"/>
    <w:rsid w:val="000051FC"/>
    <w:rsid w:val="00005583"/>
    <w:rsid w:val="00005BD6"/>
    <w:rsid w:val="00005CB8"/>
    <w:rsid w:val="0000603D"/>
    <w:rsid w:val="000069BF"/>
    <w:rsid w:val="00006C69"/>
    <w:rsid w:val="00006E6B"/>
    <w:rsid w:val="00007302"/>
    <w:rsid w:val="000079A1"/>
    <w:rsid w:val="000079D9"/>
    <w:rsid w:val="00007D7A"/>
    <w:rsid w:val="00007DDC"/>
    <w:rsid w:val="00007EE2"/>
    <w:rsid w:val="00010351"/>
    <w:rsid w:val="00010C5A"/>
    <w:rsid w:val="00010DD2"/>
    <w:rsid w:val="00011AD2"/>
    <w:rsid w:val="0001255E"/>
    <w:rsid w:val="00013024"/>
    <w:rsid w:val="00013724"/>
    <w:rsid w:val="00013995"/>
    <w:rsid w:val="00013CAB"/>
    <w:rsid w:val="000141D2"/>
    <w:rsid w:val="00014326"/>
    <w:rsid w:val="00014BA5"/>
    <w:rsid w:val="000156EB"/>
    <w:rsid w:val="0001596E"/>
    <w:rsid w:val="00015B07"/>
    <w:rsid w:val="00015CE0"/>
    <w:rsid w:val="00017E97"/>
    <w:rsid w:val="00020108"/>
    <w:rsid w:val="00020400"/>
    <w:rsid w:val="0002041B"/>
    <w:rsid w:val="00020AF3"/>
    <w:rsid w:val="00020C92"/>
    <w:rsid w:val="00021181"/>
    <w:rsid w:val="00021284"/>
    <w:rsid w:val="000212E4"/>
    <w:rsid w:val="00021459"/>
    <w:rsid w:val="00022A60"/>
    <w:rsid w:val="00022B34"/>
    <w:rsid w:val="00022B9B"/>
    <w:rsid w:val="00023203"/>
    <w:rsid w:val="00023A86"/>
    <w:rsid w:val="00023D96"/>
    <w:rsid w:val="00023FFC"/>
    <w:rsid w:val="000240F3"/>
    <w:rsid w:val="00024ADE"/>
    <w:rsid w:val="00024B48"/>
    <w:rsid w:val="00025118"/>
    <w:rsid w:val="000256C8"/>
    <w:rsid w:val="00025AA7"/>
    <w:rsid w:val="00025E57"/>
    <w:rsid w:val="00026338"/>
    <w:rsid w:val="0002656E"/>
    <w:rsid w:val="0002704E"/>
    <w:rsid w:val="00027410"/>
    <w:rsid w:val="00027658"/>
    <w:rsid w:val="00027D6B"/>
    <w:rsid w:val="00027FB2"/>
    <w:rsid w:val="00030688"/>
    <w:rsid w:val="000308D0"/>
    <w:rsid w:val="00031829"/>
    <w:rsid w:val="00031C04"/>
    <w:rsid w:val="00031DA6"/>
    <w:rsid w:val="00032705"/>
    <w:rsid w:val="000328AE"/>
    <w:rsid w:val="000328BB"/>
    <w:rsid w:val="00032FFF"/>
    <w:rsid w:val="00033416"/>
    <w:rsid w:val="000338D9"/>
    <w:rsid w:val="00033AF5"/>
    <w:rsid w:val="00033EBD"/>
    <w:rsid w:val="00033EE0"/>
    <w:rsid w:val="00034494"/>
    <w:rsid w:val="0003456E"/>
    <w:rsid w:val="000347C3"/>
    <w:rsid w:val="0003485E"/>
    <w:rsid w:val="00034C30"/>
    <w:rsid w:val="00034C32"/>
    <w:rsid w:val="000350E6"/>
    <w:rsid w:val="0003531E"/>
    <w:rsid w:val="00035CAF"/>
    <w:rsid w:val="00036451"/>
    <w:rsid w:val="000366FD"/>
    <w:rsid w:val="0003690A"/>
    <w:rsid w:val="00036CC6"/>
    <w:rsid w:val="000409D1"/>
    <w:rsid w:val="00040C55"/>
    <w:rsid w:val="00041F90"/>
    <w:rsid w:val="00042613"/>
    <w:rsid w:val="00043479"/>
    <w:rsid w:val="0004469B"/>
    <w:rsid w:val="00044C7E"/>
    <w:rsid w:val="00045139"/>
    <w:rsid w:val="00045A76"/>
    <w:rsid w:val="00045AEA"/>
    <w:rsid w:val="00045C55"/>
    <w:rsid w:val="000460A7"/>
    <w:rsid w:val="000461C1"/>
    <w:rsid w:val="00046AAF"/>
    <w:rsid w:val="00046C84"/>
    <w:rsid w:val="00047BC6"/>
    <w:rsid w:val="00047D64"/>
    <w:rsid w:val="000500DF"/>
    <w:rsid w:val="000506AC"/>
    <w:rsid w:val="00050926"/>
    <w:rsid w:val="00050E56"/>
    <w:rsid w:val="00050F94"/>
    <w:rsid w:val="000510A9"/>
    <w:rsid w:val="00051405"/>
    <w:rsid w:val="000514CF"/>
    <w:rsid w:val="0005153B"/>
    <w:rsid w:val="00051C6E"/>
    <w:rsid w:val="00052155"/>
    <w:rsid w:val="000523C6"/>
    <w:rsid w:val="00052530"/>
    <w:rsid w:val="00052A3F"/>
    <w:rsid w:val="00052F7B"/>
    <w:rsid w:val="000531EE"/>
    <w:rsid w:val="000541D5"/>
    <w:rsid w:val="0005454F"/>
    <w:rsid w:val="00054623"/>
    <w:rsid w:val="00054668"/>
    <w:rsid w:val="00054830"/>
    <w:rsid w:val="00054AE9"/>
    <w:rsid w:val="00054E18"/>
    <w:rsid w:val="0005535F"/>
    <w:rsid w:val="00055E17"/>
    <w:rsid w:val="00056A4C"/>
    <w:rsid w:val="000574D1"/>
    <w:rsid w:val="0006006F"/>
    <w:rsid w:val="00060810"/>
    <w:rsid w:val="000612A3"/>
    <w:rsid w:val="000613FF"/>
    <w:rsid w:val="0006152C"/>
    <w:rsid w:val="00061E93"/>
    <w:rsid w:val="000627D5"/>
    <w:rsid w:val="00063158"/>
    <w:rsid w:val="000633B9"/>
    <w:rsid w:val="000637BD"/>
    <w:rsid w:val="00063CD2"/>
    <w:rsid w:val="00063D41"/>
    <w:rsid w:val="00063E7C"/>
    <w:rsid w:val="00064320"/>
    <w:rsid w:val="00064DA6"/>
    <w:rsid w:val="000662A8"/>
    <w:rsid w:val="000665B6"/>
    <w:rsid w:val="00066D15"/>
    <w:rsid w:val="00066F83"/>
    <w:rsid w:val="0006714F"/>
    <w:rsid w:val="00067254"/>
    <w:rsid w:val="00070204"/>
    <w:rsid w:val="00070319"/>
    <w:rsid w:val="0007039C"/>
    <w:rsid w:val="000704F2"/>
    <w:rsid w:val="00070614"/>
    <w:rsid w:val="00071479"/>
    <w:rsid w:val="00071518"/>
    <w:rsid w:val="000718B6"/>
    <w:rsid w:val="0007197A"/>
    <w:rsid w:val="00072347"/>
    <w:rsid w:val="00072D41"/>
    <w:rsid w:val="000732CD"/>
    <w:rsid w:val="000737B5"/>
    <w:rsid w:val="00073A95"/>
    <w:rsid w:val="00073C1A"/>
    <w:rsid w:val="00074E5D"/>
    <w:rsid w:val="000752F7"/>
    <w:rsid w:val="000758C4"/>
    <w:rsid w:val="00075984"/>
    <w:rsid w:val="00075B52"/>
    <w:rsid w:val="00076A27"/>
    <w:rsid w:val="00076ADE"/>
    <w:rsid w:val="00076B29"/>
    <w:rsid w:val="00076C20"/>
    <w:rsid w:val="00076E91"/>
    <w:rsid w:val="0007761E"/>
    <w:rsid w:val="00077709"/>
    <w:rsid w:val="00077A33"/>
    <w:rsid w:val="00077D95"/>
    <w:rsid w:val="00077F71"/>
    <w:rsid w:val="00080ADC"/>
    <w:rsid w:val="000816B7"/>
    <w:rsid w:val="000819B4"/>
    <w:rsid w:val="00081E10"/>
    <w:rsid w:val="00082318"/>
    <w:rsid w:val="00082349"/>
    <w:rsid w:val="00082FCE"/>
    <w:rsid w:val="000831C5"/>
    <w:rsid w:val="00084063"/>
    <w:rsid w:val="0008439D"/>
    <w:rsid w:val="00084495"/>
    <w:rsid w:val="00084A74"/>
    <w:rsid w:val="00084CE2"/>
    <w:rsid w:val="00084E72"/>
    <w:rsid w:val="00085879"/>
    <w:rsid w:val="000858C1"/>
    <w:rsid w:val="00085E25"/>
    <w:rsid w:val="00087357"/>
    <w:rsid w:val="00087CAF"/>
    <w:rsid w:val="00087CFC"/>
    <w:rsid w:val="00087D4C"/>
    <w:rsid w:val="000904C3"/>
    <w:rsid w:val="00090D30"/>
    <w:rsid w:val="00090EC9"/>
    <w:rsid w:val="00091149"/>
    <w:rsid w:val="0009126D"/>
    <w:rsid w:val="00092482"/>
    <w:rsid w:val="00092E7F"/>
    <w:rsid w:val="00092EA1"/>
    <w:rsid w:val="00092F35"/>
    <w:rsid w:val="00093056"/>
    <w:rsid w:val="000932E8"/>
    <w:rsid w:val="00093985"/>
    <w:rsid w:val="00093A69"/>
    <w:rsid w:val="00093EF0"/>
    <w:rsid w:val="00094361"/>
    <w:rsid w:val="00094F60"/>
    <w:rsid w:val="00095135"/>
    <w:rsid w:val="00095317"/>
    <w:rsid w:val="00095B7C"/>
    <w:rsid w:val="00095C5C"/>
    <w:rsid w:val="000971DA"/>
    <w:rsid w:val="000974F5"/>
    <w:rsid w:val="000977A3"/>
    <w:rsid w:val="00097B57"/>
    <w:rsid w:val="00097D71"/>
    <w:rsid w:val="000A0E8B"/>
    <w:rsid w:val="000A113B"/>
    <w:rsid w:val="000A13AB"/>
    <w:rsid w:val="000A19AD"/>
    <w:rsid w:val="000A2C75"/>
    <w:rsid w:val="000A2E78"/>
    <w:rsid w:val="000A2EF3"/>
    <w:rsid w:val="000A3066"/>
    <w:rsid w:val="000A30DE"/>
    <w:rsid w:val="000A4294"/>
    <w:rsid w:val="000A4437"/>
    <w:rsid w:val="000A48C0"/>
    <w:rsid w:val="000A4A53"/>
    <w:rsid w:val="000A529C"/>
    <w:rsid w:val="000A5434"/>
    <w:rsid w:val="000A57D7"/>
    <w:rsid w:val="000A5D71"/>
    <w:rsid w:val="000A5F6B"/>
    <w:rsid w:val="000A6001"/>
    <w:rsid w:val="000A65E7"/>
    <w:rsid w:val="000A661B"/>
    <w:rsid w:val="000A721B"/>
    <w:rsid w:val="000A73C6"/>
    <w:rsid w:val="000A75F1"/>
    <w:rsid w:val="000A76BF"/>
    <w:rsid w:val="000B03C4"/>
    <w:rsid w:val="000B048D"/>
    <w:rsid w:val="000B0798"/>
    <w:rsid w:val="000B0C36"/>
    <w:rsid w:val="000B1520"/>
    <w:rsid w:val="000B1687"/>
    <w:rsid w:val="000B23F5"/>
    <w:rsid w:val="000B2447"/>
    <w:rsid w:val="000B30D4"/>
    <w:rsid w:val="000B38C1"/>
    <w:rsid w:val="000B3E3D"/>
    <w:rsid w:val="000B3F74"/>
    <w:rsid w:val="000B441C"/>
    <w:rsid w:val="000B4A0D"/>
    <w:rsid w:val="000B51E2"/>
    <w:rsid w:val="000B5B4B"/>
    <w:rsid w:val="000B5B98"/>
    <w:rsid w:val="000B5DF7"/>
    <w:rsid w:val="000B6537"/>
    <w:rsid w:val="000B68ED"/>
    <w:rsid w:val="000B6D38"/>
    <w:rsid w:val="000B73EA"/>
    <w:rsid w:val="000B7657"/>
    <w:rsid w:val="000B777F"/>
    <w:rsid w:val="000B7E5F"/>
    <w:rsid w:val="000C01B0"/>
    <w:rsid w:val="000C043F"/>
    <w:rsid w:val="000C0561"/>
    <w:rsid w:val="000C091E"/>
    <w:rsid w:val="000C0CEE"/>
    <w:rsid w:val="000C0D23"/>
    <w:rsid w:val="000C124A"/>
    <w:rsid w:val="000C171F"/>
    <w:rsid w:val="000C1925"/>
    <w:rsid w:val="000C198F"/>
    <w:rsid w:val="000C1D75"/>
    <w:rsid w:val="000C21C5"/>
    <w:rsid w:val="000C284D"/>
    <w:rsid w:val="000C2AE0"/>
    <w:rsid w:val="000C2E05"/>
    <w:rsid w:val="000C2F3D"/>
    <w:rsid w:val="000C34B2"/>
    <w:rsid w:val="000C3A4F"/>
    <w:rsid w:val="000C3B69"/>
    <w:rsid w:val="000C3CFD"/>
    <w:rsid w:val="000C3E9F"/>
    <w:rsid w:val="000C453A"/>
    <w:rsid w:val="000C4D21"/>
    <w:rsid w:val="000C4FFF"/>
    <w:rsid w:val="000C5205"/>
    <w:rsid w:val="000C5812"/>
    <w:rsid w:val="000C5DB2"/>
    <w:rsid w:val="000C5FD3"/>
    <w:rsid w:val="000C5FD5"/>
    <w:rsid w:val="000C676F"/>
    <w:rsid w:val="000C691B"/>
    <w:rsid w:val="000C6DE5"/>
    <w:rsid w:val="000C7CCE"/>
    <w:rsid w:val="000C7E92"/>
    <w:rsid w:val="000C7FE0"/>
    <w:rsid w:val="000D005B"/>
    <w:rsid w:val="000D01E0"/>
    <w:rsid w:val="000D026B"/>
    <w:rsid w:val="000D033F"/>
    <w:rsid w:val="000D039B"/>
    <w:rsid w:val="000D0FC2"/>
    <w:rsid w:val="000D153B"/>
    <w:rsid w:val="000D172C"/>
    <w:rsid w:val="000D1B80"/>
    <w:rsid w:val="000D1C1F"/>
    <w:rsid w:val="000D1D1A"/>
    <w:rsid w:val="000D1FCE"/>
    <w:rsid w:val="000D33DF"/>
    <w:rsid w:val="000D340F"/>
    <w:rsid w:val="000D345E"/>
    <w:rsid w:val="000D4287"/>
    <w:rsid w:val="000D48A3"/>
    <w:rsid w:val="000D4A26"/>
    <w:rsid w:val="000D4A7F"/>
    <w:rsid w:val="000D4C33"/>
    <w:rsid w:val="000D5191"/>
    <w:rsid w:val="000D5257"/>
    <w:rsid w:val="000D55B5"/>
    <w:rsid w:val="000D5626"/>
    <w:rsid w:val="000D5A40"/>
    <w:rsid w:val="000D6806"/>
    <w:rsid w:val="000D70A2"/>
    <w:rsid w:val="000D750C"/>
    <w:rsid w:val="000E1335"/>
    <w:rsid w:val="000E1C8F"/>
    <w:rsid w:val="000E1F7A"/>
    <w:rsid w:val="000E27A1"/>
    <w:rsid w:val="000E2EC1"/>
    <w:rsid w:val="000E2EF2"/>
    <w:rsid w:val="000E3362"/>
    <w:rsid w:val="000E33D4"/>
    <w:rsid w:val="000E3995"/>
    <w:rsid w:val="000E3A1C"/>
    <w:rsid w:val="000E49DB"/>
    <w:rsid w:val="000E52F0"/>
    <w:rsid w:val="000E53D2"/>
    <w:rsid w:val="000E54CC"/>
    <w:rsid w:val="000E54EC"/>
    <w:rsid w:val="000E5707"/>
    <w:rsid w:val="000E5DDB"/>
    <w:rsid w:val="000E5DEB"/>
    <w:rsid w:val="000E613B"/>
    <w:rsid w:val="000E662B"/>
    <w:rsid w:val="000E6DBC"/>
    <w:rsid w:val="000E6E67"/>
    <w:rsid w:val="000E77F1"/>
    <w:rsid w:val="000E7BF4"/>
    <w:rsid w:val="000E7FAA"/>
    <w:rsid w:val="000F0822"/>
    <w:rsid w:val="000F0AAF"/>
    <w:rsid w:val="000F0DAB"/>
    <w:rsid w:val="000F1044"/>
    <w:rsid w:val="000F1F6D"/>
    <w:rsid w:val="000F216D"/>
    <w:rsid w:val="000F2753"/>
    <w:rsid w:val="000F29C5"/>
    <w:rsid w:val="000F2BC6"/>
    <w:rsid w:val="000F2BF8"/>
    <w:rsid w:val="000F2F61"/>
    <w:rsid w:val="000F34FE"/>
    <w:rsid w:val="000F36DE"/>
    <w:rsid w:val="000F38FE"/>
    <w:rsid w:val="000F4AF4"/>
    <w:rsid w:val="000F5128"/>
    <w:rsid w:val="000F55C1"/>
    <w:rsid w:val="000F59B1"/>
    <w:rsid w:val="000F5F9A"/>
    <w:rsid w:val="000F644C"/>
    <w:rsid w:val="000F64FC"/>
    <w:rsid w:val="000F72B7"/>
    <w:rsid w:val="000F7852"/>
    <w:rsid w:val="000F7A90"/>
    <w:rsid w:val="000F7EB8"/>
    <w:rsid w:val="0010012D"/>
    <w:rsid w:val="0010013D"/>
    <w:rsid w:val="00100281"/>
    <w:rsid w:val="00100462"/>
    <w:rsid w:val="001004A0"/>
    <w:rsid w:val="0010088A"/>
    <w:rsid w:val="00101DDE"/>
    <w:rsid w:val="00101FBE"/>
    <w:rsid w:val="001025BE"/>
    <w:rsid w:val="00102CD0"/>
    <w:rsid w:val="00103064"/>
    <w:rsid w:val="00103483"/>
    <w:rsid w:val="0010349A"/>
    <w:rsid w:val="00104003"/>
    <w:rsid w:val="00104580"/>
    <w:rsid w:val="00104C31"/>
    <w:rsid w:val="0010559F"/>
    <w:rsid w:val="001057D5"/>
    <w:rsid w:val="001058E4"/>
    <w:rsid w:val="00105EEA"/>
    <w:rsid w:val="001066AF"/>
    <w:rsid w:val="00106896"/>
    <w:rsid w:val="00106C7A"/>
    <w:rsid w:val="00106CD6"/>
    <w:rsid w:val="0010736D"/>
    <w:rsid w:val="001074EC"/>
    <w:rsid w:val="00107798"/>
    <w:rsid w:val="001100C9"/>
    <w:rsid w:val="00110431"/>
    <w:rsid w:val="00110788"/>
    <w:rsid w:val="001108C7"/>
    <w:rsid w:val="001111E0"/>
    <w:rsid w:val="00111289"/>
    <w:rsid w:val="00111A3A"/>
    <w:rsid w:val="001122F3"/>
    <w:rsid w:val="001124F4"/>
    <w:rsid w:val="001125D5"/>
    <w:rsid w:val="0011321B"/>
    <w:rsid w:val="00113328"/>
    <w:rsid w:val="00113405"/>
    <w:rsid w:val="00114417"/>
    <w:rsid w:val="00114468"/>
    <w:rsid w:val="00114791"/>
    <w:rsid w:val="00115291"/>
    <w:rsid w:val="00115FA2"/>
    <w:rsid w:val="00116A48"/>
    <w:rsid w:val="00116AD1"/>
    <w:rsid w:val="0011768A"/>
    <w:rsid w:val="00117904"/>
    <w:rsid w:val="00117C58"/>
    <w:rsid w:val="00117CCB"/>
    <w:rsid w:val="00117CD1"/>
    <w:rsid w:val="00117D6E"/>
    <w:rsid w:val="00120226"/>
    <w:rsid w:val="0012030F"/>
    <w:rsid w:val="001205C0"/>
    <w:rsid w:val="001205D6"/>
    <w:rsid w:val="00120FF5"/>
    <w:rsid w:val="001216D9"/>
    <w:rsid w:val="00121864"/>
    <w:rsid w:val="001225A6"/>
    <w:rsid w:val="00122876"/>
    <w:rsid w:val="00122959"/>
    <w:rsid w:val="00122B65"/>
    <w:rsid w:val="001233FA"/>
    <w:rsid w:val="001234C1"/>
    <w:rsid w:val="00123861"/>
    <w:rsid w:val="001238E1"/>
    <w:rsid w:val="00123963"/>
    <w:rsid w:val="00123FFE"/>
    <w:rsid w:val="001248A6"/>
    <w:rsid w:val="001249DB"/>
    <w:rsid w:val="00125036"/>
    <w:rsid w:val="001258DA"/>
    <w:rsid w:val="00125BCC"/>
    <w:rsid w:val="00125C0D"/>
    <w:rsid w:val="00126124"/>
    <w:rsid w:val="00126998"/>
    <w:rsid w:val="00126F04"/>
    <w:rsid w:val="00127091"/>
    <w:rsid w:val="00127CE4"/>
    <w:rsid w:val="00127D62"/>
    <w:rsid w:val="00130B6A"/>
    <w:rsid w:val="0013126D"/>
    <w:rsid w:val="00131540"/>
    <w:rsid w:val="00131AFB"/>
    <w:rsid w:val="0013240D"/>
    <w:rsid w:val="00132463"/>
    <w:rsid w:val="00132AC5"/>
    <w:rsid w:val="00132BDF"/>
    <w:rsid w:val="0013328E"/>
    <w:rsid w:val="001334A3"/>
    <w:rsid w:val="00133B0E"/>
    <w:rsid w:val="00133BC6"/>
    <w:rsid w:val="00133D0A"/>
    <w:rsid w:val="00134488"/>
    <w:rsid w:val="001351A5"/>
    <w:rsid w:val="001355E1"/>
    <w:rsid w:val="00135C5E"/>
    <w:rsid w:val="0013626E"/>
    <w:rsid w:val="001362C7"/>
    <w:rsid w:val="001365B0"/>
    <w:rsid w:val="00136752"/>
    <w:rsid w:val="00136806"/>
    <w:rsid w:val="00137434"/>
    <w:rsid w:val="0013753C"/>
    <w:rsid w:val="00137A3D"/>
    <w:rsid w:val="001404BE"/>
    <w:rsid w:val="00140748"/>
    <w:rsid w:val="001409E7"/>
    <w:rsid w:val="00140C9E"/>
    <w:rsid w:val="00140EE2"/>
    <w:rsid w:val="00140F41"/>
    <w:rsid w:val="0014135F"/>
    <w:rsid w:val="00141A00"/>
    <w:rsid w:val="00141BA7"/>
    <w:rsid w:val="00142857"/>
    <w:rsid w:val="00142981"/>
    <w:rsid w:val="00143132"/>
    <w:rsid w:val="001439E5"/>
    <w:rsid w:val="00143BFA"/>
    <w:rsid w:val="00143FD2"/>
    <w:rsid w:val="00143FF2"/>
    <w:rsid w:val="00144455"/>
    <w:rsid w:val="001445AD"/>
    <w:rsid w:val="00144BCA"/>
    <w:rsid w:val="00145C6A"/>
    <w:rsid w:val="00145CCB"/>
    <w:rsid w:val="0014606C"/>
    <w:rsid w:val="001460D8"/>
    <w:rsid w:val="0014650F"/>
    <w:rsid w:val="00146BC4"/>
    <w:rsid w:val="00146FCF"/>
    <w:rsid w:val="00147F95"/>
    <w:rsid w:val="00150AC7"/>
    <w:rsid w:val="00151049"/>
    <w:rsid w:val="0015106C"/>
    <w:rsid w:val="00151A26"/>
    <w:rsid w:val="0015259C"/>
    <w:rsid w:val="00152730"/>
    <w:rsid w:val="001528D8"/>
    <w:rsid w:val="0015327C"/>
    <w:rsid w:val="00153329"/>
    <w:rsid w:val="00153F29"/>
    <w:rsid w:val="001543D3"/>
    <w:rsid w:val="00154B9C"/>
    <w:rsid w:val="00155EE8"/>
    <w:rsid w:val="00156555"/>
    <w:rsid w:val="00156813"/>
    <w:rsid w:val="001570B3"/>
    <w:rsid w:val="001571D0"/>
    <w:rsid w:val="00157222"/>
    <w:rsid w:val="0015767C"/>
    <w:rsid w:val="00160355"/>
    <w:rsid w:val="0016051B"/>
    <w:rsid w:val="00160572"/>
    <w:rsid w:val="001610C7"/>
    <w:rsid w:val="00161616"/>
    <w:rsid w:val="001625DD"/>
    <w:rsid w:val="001626ED"/>
    <w:rsid w:val="001628D1"/>
    <w:rsid w:val="00162947"/>
    <w:rsid w:val="00162F24"/>
    <w:rsid w:val="00162FD8"/>
    <w:rsid w:val="0016425B"/>
    <w:rsid w:val="001645E7"/>
    <w:rsid w:val="00164AFC"/>
    <w:rsid w:val="00164D2E"/>
    <w:rsid w:val="00164FFE"/>
    <w:rsid w:val="001651D4"/>
    <w:rsid w:val="00165475"/>
    <w:rsid w:val="00165750"/>
    <w:rsid w:val="001658FC"/>
    <w:rsid w:val="00165DD8"/>
    <w:rsid w:val="00165FE2"/>
    <w:rsid w:val="00166158"/>
    <w:rsid w:val="00166471"/>
    <w:rsid w:val="001664E9"/>
    <w:rsid w:val="00166733"/>
    <w:rsid w:val="00166905"/>
    <w:rsid w:val="00167320"/>
    <w:rsid w:val="00167D72"/>
    <w:rsid w:val="00167FDD"/>
    <w:rsid w:val="00170221"/>
    <w:rsid w:val="00170B6D"/>
    <w:rsid w:val="00170FEB"/>
    <w:rsid w:val="0017125E"/>
    <w:rsid w:val="00171269"/>
    <w:rsid w:val="0017157C"/>
    <w:rsid w:val="00171654"/>
    <w:rsid w:val="0017180F"/>
    <w:rsid w:val="00171FE5"/>
    <w:rsid w:val="0017203F"/>
    <w:rsid w:val="001722D1"/>
    <w:rsid w:val="0017235F"/>
    <w:rsid w:val="00172793"/>
    <w:rsid w:val="001729D8"/>
    <w:rsid w:val="00172D2D"/>
    <w:rsid w:val="00172E3A"/>
    <w:rsid w:val="00172FEA"/>
    <w:rsid w:val="001733AB"/>
    <w:rsid w:val="001746D9"/>
    <w:rsid w:val="00174934"/>
    <w:rsid w:val="0017541F"/>
    <w:rsid w:val="00175800"/>
    <w:rsid w:val="0017587F"/>
    <w:rsid w:val="00176111"/>
    <w:rsid w:val="001761B5"/>
    <w:rsid w:val="001764D9"/>
    <w:rsid w:val="00177151"/>
    <w:rsid w:val="00177838"/>
    <w:rsid w:val="001778AB"/>
    <w:rsid w:val="00177AAC"/>
    <w:rsid w:val="00177B74"/>
    <w:rsid w:val="00177C8D"/>
    <w:rsid w:val="0018001C"/>
    <w:rsid w:val="0018016B"/>
    <w:rsid w:val="00180245"/>
    <w:rsid w:val="001807AB"/>
    <w:rsid w:val="00180B69"/>
    <w:rsid w:val="00180B94"/>
    <w:rsid w:val="00180EAE"/>
    <w:rsid w:val="00181513"/>
    <w:rsid w:val="00181515"/>
    <w:rsid w:val="0018191B"/>
    <w:rsid w:val="00181B4C"/>
    <w:rsid w:val="0018223F"/>
    <w:rsid w:val="00182729"/>
    <w:rsid w:val="001827D5"/>
    <w:rsid w:val="00182FCA"/>
    <w:rsid w:val="001831D2"/>
    <w:rsid w:val="00183381"/>
    <w:rsid w:val="001836DF"/>
    <w:rsid w:val="00183E04"/>
    <w:rsid w:val="0018431D"/>
    <w:rsid w:val="00184968"/>
    <w:rsid w:val="00184F2D"/>
    <w:rsid w:val="0018549F"/>
    <w:rsid w:val="001867B3"/>
    <w:rsid w:val="00186C67"/>
    <w:rsid w:val="00186E80"/>
    <w:rsid w:val="00187358"/>
    <w:rsid w:val="00187444"/>
    <w:rsid w:val="0019048A"/>
    <w:rsid w:val="001904A9"/>
    <w:rsid w:val="001906D3"/>
    <w:rsid w:val="00190C80"/>
    <w:rsid w:val="00190D04"/>
    <w:rsid w:val="001910B1"/>
    <w:rsid w:val="00191201"/>
    <w:rsid w:val="001923EC"/>
    <w:rsid w:val="00192407"/>
    <w:rsid w:val="00192593"/>
    <w:rsid w:val="0019287B"/>
    <w:rsid w:val="00192F23"/>
    <w:rsid w:val="001931C2"/>
    <w:rsid w:val="0019367A"/>
    <w:rsid w:val="0019388A"/>
    <w:rsid w:val="00193D41"/>
    <w:rsid w:val="00194330"/>
    <w:rsid w:val="00194755"/>
    <w:rsid w:val="00194AED"/>
    <w:rsid w:val="00195CD4"/>
    <w:rsid w:val="00195E1A"/>
    <w:rsid w:val="00195FFB"/>
    <w:rsid w:val="001960A0"/>
    <w:rsid w:val="00196F3E"/>
    <w:rsid w:val="0019718E"/>
    <w:rsid w:val="00197934"/>
    <w:rsid w:val="00197EE4"/>
    <w:rsid w:val="001A0154"/>
    <w:rsid w:val="001A023C"/>
    <w:rsid w:val="001A0B31"/>
    <w:rsid w:val="001A1246"/>
    <w:rsid w:val="001A14CA"/>
    <w:rsid w:val="001A1EB9"/>
    <w:rsid w:val="001A27E5"/>
    <w:rsid w:val="001A28E8"/>
    <w:rsid w:val="001A2B19"/>
    <w:rsid w:val="001A2DAC"/>
    <w:rsid w:val="001A31E4"/>
    <w:rsid w:val="001A34DE"/>
    <w:rsid w:val="001A3F8A"/>
    <w:rsid w:val="001A4116"/>
    <w:rsid w:val="001A4E1B"/>
    <w:rsid w:val="001A50E2"/>
    <w:rsid w:val="001A58F3"/>
    <w:rsid w:val="001A5E32"/>
    <w:rsid w:val="001A6E82"/>
    <w:rsid w:val="001A7351"/>
    <w:rsid w:val="001B11EC"/>
    <w:rsid w:val="001B1609"/>
    <w:rsid w:val="001B165B"/>
    <w:rsid w:val="001B16C3"/>
    <w:rsid w:val="001B2699"/>
    <w:rsid w:val="001B26A8"/>
    <w:rsid w:val="001B2BCE"/>
    <w:rsid w:val="001B3044"/>
    <w:rsid w:val="001B31D6"/>
    <w:rsid w:val="001B33DF"/>
    <w:rsid w:val="001B3B52"/>
    <w:rsid w:val="001B3DDF"/>
    <w:rsid w:val="001B3F75"/>
    <w:rsid w:val="001B40D4"/>
    <w:rsid w:val="001B45EC"/>
    <w:rsid w:val="001B493C"/>
    <w:rsid w:val="001B4A95"/>
    <w:rsid w:val="001B4E04"/>
    <w:rsid w:val="001B53B4"/>
    <w:rsid w:val="001B5604"/>
    <w:rsid w:val="001B64CF"/>
    <w:rsid w:val="001B6728"/>
    <w:rsid w:val="001B690D"/>
    <w:rsid w:val="001B6AF1"/>
    <w:rsid w:val="001B745A"/>
    <w:rsid w:val="001B7861"/>
    <w:rsid w:val="001B7A4A"/>
    <w:rsid w:val="001B7AA3"/>
    <w:rsid w:val="001C044F"/>
    <w:rsid w:val="001C0A16"/>
    <w:rsid w:val="001C0B6D"/>
    <w:rsid w:val="001C0D4E"/>
    <w:rsid w:val="001C10FA"/>
    <w:rsid w:val="001C15F7"/>
    <w:rsid w:val="001C1654"/>
    <w:rsid w:val="001C17E1"/>
    <w:rsid w:val="001C1A04"/>
    <w:rsid w:val="001C20C3"/>
    <w:rsid w:val="001C2291"/>
    <w:rsid w:val="001C325A"/>
    <w:rsid w:val="001C34B8"/>
    <w:rsid w:val="001C3F3C"/>
    <w:rsid w:val="001C44D4"/>
    <w:rsid w:val="001C4D9D"/>
    <w:rsid w:val="001C4EC7"/>
    <w:rsid w:val="001C53C2"/>
    <w:rsid w:val="001C5419"/>
    <w:rsid w:val="001C566F"/>
    <w:rsid w:val="001C58A7"/>
    <w:rsid w:val="001C634D"/>
    <w:rsid w:val="001C6A2C"/>
    <w:rsid w:val="001C6C4E"/>
    <w:rsid w:val="001C6E23"/>
    <w:rsid w:val="001C72E3"/>
    <w:rsid w:val="001D0620"/>
    <w:rsid w:val="001D0895"/>
    <w:rsid w:val="001D0C3D"/>
    <w:rsid w:val="001D0E54"/>
    <w:rsid w:val="001D0FB6"/>
    <w:rsid w:val="001D1425"/>
    <w:rsid w:val="001D1BE2"/>
    <w:rsid w:val="001D305A"/>
    <w:rsid w:val="001D30C1"/>
    <w:rsid w:val="001D346E"/>
    <w:rsid w:val="001D34CF"/>
    <w:rsid w:val="001D3879"/>
    <w:rsid w:val="001D4137"/>
    <w:rsid w:val="001D41F2"/>
    <w:rsid w:val="001D4226"/>
    <w:rsid w:val="001D44B0"/>
    <w:rsid w:val="001D462E"/>
    <w:rsid w:val="001D4691"/>
    <w:rsid w:val="001D46D0"/>
    <w:rsid w:val="001D4A6C"/>
    <w:rsid w:val="001D4BDA"/>
    <w:rsid w:val="001D5569"/>
    <w:rsid w:val="001D5660"/>
    <w:rsid w:val="001D57D7"/>
    <w:rsid w:val="001D650C"/>
    <w:rsid w:val="001D65E0"/>
    <w:rsid w:val="001D7A3C"/>
    <w:rsid w:val="001D7BBE"/>
    <w:rsid w:val="001D7F32"/>
    <w:rsid w:val="001E0360"/>
    <w:rsid w:val="001E0665"/>
    <w:rsid w:val="001E24BC"/>
    <w:rsid w:val="001E2C2A"/>
    <w:rsid w:val="001E341E"/>
    <w:rsid w:val="001E34BB"/>
    <w:rsid w:val="001E3587"/>
    <w:rsid w:val="001E35F4"/>
    <w:rsid w:val="001E379E"/>
    <w:rsid w:val="001E39EE"/>
    <w:rsid w:val="001E3F10"/>
    <w:rsid w:val="001E3FA9"/>
    <w:rsid w:val="001E460C"/>
    <w:rsid w:val="001E47E0"/>
    <w:rsid w:val="001E5312"/>
    <w:rsid w:val="001E59E6"/>
    <w:rsid w:val="001E63F5"/>
    <w:rsid w:val="001E6FCF"/>
    <w:rsid w:val="001E6FFB"/>
    <w:rsid w:val="001E7598"/>
    <w:rsid w:val="001E78EE"/>
    <w:rsid w:val="001E7C27"/>
    <w:rsid w:val="001E7C93"/>
    <w:rsid w:val="001E7EE2"/>
    <w:rsid w:val="001F0098"/>
    <w:rsid w:val="001F03F6"/>
    <w:rsid w:val="001F073D"/>
    <w:rsid w:val="001F11A6"/>
    <w:rsid w:val="001F1571"/>
    <w:rsid w:val="001F185B"/>
    <w:rsid w:val="001F2426"/>
    <w:rsid w:val="001F2894"/>
    <w:rsid w:val="001F2DD9"/>
    <w:rsid w:val="001F302B"/>
    <w:rsid w:val="001F3311"/>
    <w:rsid w:val="001F37E1"/>
    <w:rsid w:val="001F37FE"/>
    <w:rsid w:val="001F3A85"/>
    <w:rsid w:val="001F3D9F"/>
    <w:rsid w:val="001F480A"/>
    <w:rsid w:val="001F4A6F"/>
    <w:rsid w:val="001F4E58"/>
    <w:rsid w:val="001F5425"/>
    <w:rsid w:val="001F57D6"/>
    <w:rsid w:val="001F57FA"/>
    <w:rsid w:val="001F5CC7"/>
    <w:rsid w:val="001F5F52"/>
    <w:rsid w:val="001F6F17"/>
    <w:rsid w:val="001F78B3"/>
    <w:rsid w:val="001F7DE8"/>
    <w:rsid w:val="0020084A"/>
    <w:rsid w:val="0020099D"/>
    <w:rsid w:val="002014AB"/>
    <w:rsid w:val="00201B83"/>
    <w:rsid w:val="002020DF"/>
    <w:rsid w:val="00202565"/>
    <w:rsid w:val="002030B1"/>
    <w:rsid w:val="00204EB9"/>
    <w:rsid w:val="002054C6"/>
    <w:rsid w:val="00205E4C"/>
    <w:rsid w:val="002060AC"/>
    <w:rsid w:val="002065B6"/>
    <w:rsid w:val="00206728"/>
    <w:rsid w:val="002067D5"/>
    <w:rsid w:val="00206AB9"/>
    <w:rsid w:val="00206C62"/>
    <w:rsid w:val="00206C88"/>
    <w:rsid w:val="002072A5"/>
    <w:rsid w:val="00207807"/>
    <w:rsid w:val="00207E4B"/>
    <w:rsid w:val="0021004E"/>
    <w:rsid w:val="00210736"/>
    <w:rsid w:val="00211275"/>
    <w:rsid w:val="00211AD8"/>
    <w:rsid w:val="00211FFD"/>
    <w:rsid w:val="002120A6"/>
    <w:rsid w:val="00212325"/>
    <w:rsid w:val="0021261F"/>
    <w:rsid w:val="002129B4"/>
    <w:rsid w:val="00212C09"/>
    <w:rsid w:val="0021371E"/>
    <w:rsid w:val="002152C9"/>
    <w:rsid w:val="00215386"/>
    <w:rsid w:val="0021670A"/>
    <w:rsid w:val="002167CC"/>
    <w:rsid w:val="00216AA7"/>
    <w:rsid w:val="00216B5F"/>
    <w:rsid w:val="002200F6"/>
    <w:rsid w:val="00220403"/>
    <w:rsid w:val="0022056E"/>
    <w:rsid w:val="00220A21"/>
    <w:rsid w:val="00220C06"/>
    <w:rsid w:val="00220CFF"/>
    <w:rsid w:val="002211F5"/>
    <w:rsid w:val="00221754"/>
    <w:rsid w:val="002217CC"/>
    <w:rsid w:val="002219FE"/>
    <w:rsid w:val="00222B2B"/>
    <w:rsid w:val="00223AE1"/>
    <w:rsid w:val="00224136"/>
    <w:rsid w:val="00224896"/>
    <w:rsid w:val="00224D9A"/>
    <w:rsid w:val="00225773"/>
    <w:rsid w:val="00226105"/>
    <w:rsid w:val="0022648C"/>
    <w:rsid w:val="00226701"/>
    <w:rsid w:val="002270F3"/>
    <w:rsid w:val="0022745B"/>
    <w:rsid w:val="002275DE"/>
    <w:rsid w:val="0022761A"/>
    <w:rsid w:val="002279A9"/>
    <w:rsid w:val="00227B83"/>
    <w:rsid w:val="00227C41"/>
    <w:rsid w:val="0023091A"/>
    <w:rsid w:val="00230A97"/>
    <w:rsid w:val="00230BCE"/>
    <w:rsid w:val="00231792"/>
    <w:rsid w:val="0023231D"/>
    <w:rsid w:val="00232A40"/>
    <w:rsid w:val="00232AEB"/>
    <w:rsid w:val="00232C3D"/>
    <w:rsid w:val="00232CC9"/>
    <w:rsid w:val="00233183"/>
    <w:rsid w:val="002332C4"/>
    <w:rsid w:val="00233417"/>
    <w:rsid w:val="002335E5"/>
    <w:rsid w:val="00233E04"/>
    <w:rsid w:val="00234134"/>
    <w:rsid w:val="0023418C"/>
    <w:rsid w:val="00234659"/>
    <w:rsid w:val="0023499D"/>
    <w:rsid w:val="00235E2C"/>
    <w:rsid w:val="00236CBB"/>
    <w:rsid w:val="00237631"/>
    <w:rsid w:val="00237864"/>
    <w:rsid w:val="00237A10"/>
    <w:rsid w:val="00237B02"/>
    <w:rsid w:val="00237F22"/>
    <w:rsid w:val="002400A5"/>
    <w:rsid w:val="00241273"/>
    <w:rsid w:val="0024224A"/>
    <w:rsid w:val="002429F9"/>
    <w:rsid w:val="00243110"/>
    <w:rsid w:val="00243338"/>
    <w:rsid w:val="002434A9"/>
    <w:rsid w:val="002436C3"/>
    <w:rsid w:val="00243B29"/>
    <w:rsid w:val="00244800"/>
    <w:rsid w:val="0024488D"/>
    <w:rsid w:val="00244BAF"/>
    <w:rsid w:val="00245194"/>
    <w:rsid w:val="00245764"/>
    <w:rsid w:val="00245D86"/>
    <w:rsid w:val="0024611A"/>
    <w:rsid w:val="00246207"/>
    <w:rsid w:val="002469AE"/>
    <w:rsid w:val="002469B7"/>
    <w:rsid w:val="00247D97"/>
    <w:rsid w:val="00247DA3"/>
    <w:rsid w:val="00250104"/>
    <w:rsid w:val="00250177"/>
    <w:rsid w:val="0025041D"/>
    <w:rsid w:val="00250441"/>
    <w:rsid w:val="00250898"/>
    <w:rsid w:val="0025089C"/>
    <w:rsid w:val="00250F93"/>
    <w:rsid w:val="0025126B"/>
    <w:rsid w:val="00251364"/>
    <w:rsid w:val="00251477"/>
    <w:rsid w:val="0025193E"/>
    <w:rsid w:val="00251EB4"/>
    <w:rsid w:val="0025229F"/>
    <w:rsid w:val="002522C2"/>
    <w:rsid w:val="002523A9"/>
    <w:rsid w:val="002528BD"/>
    <w:rsid w:val="00252FD4"/>
    <w:rsid w:val="00253355"/>
    <w:rsid w:val="002533ED"/>
    <w:rsid w:val="00254076"/>
    <w:rsid w:val="00254430"/>
    <w:rsid w:val="00254890"/>
    <w:rsid w:val="002548DB"/>
    <w:rsid w:val="00255203"/>
    <w:rsid w:val="00255A84"/>
    <w:rsid w:val="00255CF8"/>
    <w:rsid w:val="00255FDB"/>
    <w:rsid w:val="002562B6"/>
    <w:rsid w:val="002569C4"/>
    <w:rsid w:val="00257480"/>
    <w:rsid w:val="0025797B"/>
    <w:rsid w:val="00257B5B"/>
    <w:rsid w:val="00257E9C"/>
    <w:rsid w:val="0026007F"/>
    <w:rsid w:val="00260B38"/>
    <w:rsid w:val="00260BCE"/>
    <w:rsid w:val="00261094"/>
    <w:rsid w:val="00261D93"/>
    <w:rsid w:val="002623F1"/>
    <w:rsid w:val="00263791"/>
    <w:rsid w:val="00263C51"/>
    <w:rsid w:val="00264034"/>
    <w:rsid w:val="00264503"/>
    <w:rsid w:val="00264C49"/>
    <w:rsid w:val="00264D1E"/>
    <w:rsid w:val="00264FE1"/>
    <w:rsid w:val="0026504C"/>
    <w:rsid w:val="00265CFF"/>
    <w:rsid w:val="00266C1B"/>
    <w:rsid w:val="00266F32"/>
    <w:rsid w:val="00267717"/>
    <w:rsid w:val="00267B77"/>
    <w:rsid w:val="0027006C"/>
    <w:rsid w:val="00270398"/>
    <w:rsid w:val="00270BA9"/>
    <w:rsid w:val="00271716"/>
    <w:rsid w:val="0027183D"/>
    <w:rsid w:val="00272806"/>
    <w:rsid w:val="00272A10"/>
    <w:rsid w:val="00272F62"/>
    <w:rsid w:val="00273621"/>
    <w:rsid w:val="002736C2"/>
    <w:rsid w:val="0027377A"/>
    <w:rsid w:val="00273816"/>
    <w:rsid w:val="0027385C"/>
    <w:rsid w:val="002740D5"/>
    <w:rsid w:val="00274F69"/>
    <w:rsid w:val="002756A8"/>
    <w:rsid w:val="002756C3"/>
    <w:rsid w:val="00275922"/>
    <w:rsid w:val="00275E4D"/>
    <w:rsid w:val="00276492"/>
    <w:rsid w:val="002765E7"/>
    <w:rsid w:val="00277095"/>
    <w:rsid w:val="002772DF"/>
    <w:rsid w:val="00277315"/>
    <w:rsid w:val="00277378"/>
    <w:rsid w:val="002774E6"/>
    <w:rsid w:val="00277AC4"/>
    <w:rsid w:val="00277F14"/>
    <w:rsid w:val="00280163"/>
    <w:rsid w:val="002806E2"/>
    <w:rsid w:val="0028080A"/>
    <w:rsid w:val="00280F2B"/>
    <w:rsid w:val="002810E9"/>
    <w:rsid w:val="00281160"/>
    <w:rsid w:val="002811E4"/>
    <w:rsid w:val="002811F0"/>
    <w:rsid w:val="002815F8"/>
    <w:rsid w:val="0028185A"/>
    <w:rsid w:val="00282011"/>
    <w:rsid w:val="00282158"/>
    <w:rsid w:val="00282860"/>
    <w:rsid w:val="00283174"/>
    <w:rsid w:val="0028330B"/>
    <w:rsid w:val="00283B76"/>
    <w:rsid w:val="002846F2"/>
    <w:rsid w:val="00284EB2"/>
    <w:rsid w:val="002854C5"/>
    <w:rsid w:val="002856FF"/>
    <w:rsid w:val="00285F7F"/>
    <w:rsid w:val="00286ABC"/>
    <w:rsid w:val="00286B01"/>
    <w:rsid w:val="002873BF"/>
    <w:rsid w:val="00287EB7"/>
    <w:rsid w:val="0029005B"/>
    <w:rsid w:val="00290A3C"/>
    <w:rsid w:val="0029179F"/>
    <w:rsid w:val="00291DAF"/>
    <w:rsid w:val="00292044"/>
    <w:rsid w:val="0029223E"/>
    <w:rsid w:val="0029238D"/>
    <w:rsid w:val="0029255F"/>
    <w:rsid w:val="00292631"/>
    <w:rsid w:val="00292F17"/>
    <w:rsid w:val="00293545"/>
    <w:rsid w:val="002937F4"/>
    <w:rsid w:val="00293A9C"/>
    <w:rsid w:val="00293AA5"/>
    <w:rsid w:val="00294072"/>
    <w:rsid w:val="00294448"/>
    <w:rsid w:val="00294576"/>
    <w:rsid w:val="002946E4"/>
    <w:rsid w:val="00294ECD"/>
    <w:rsid w:val="002952B6"/>
    <w:rsid w:val="00295670"/>
    <w:rsid w:val="0029573F"/>
    <w:rsid w:val="00296304"/>
    <w:rsid w:val="00296802"/>
    <w:rsid w:val="00296B7A"/>
    <w:rsid w:val="00296BE2"/>
    <w:rsid w:val="002972AD"/>
    <w:rsid w:val="00297E7D"/>
    <w:rsid w:val="00297EDC"/>
    <w:rsid w:val="00297F2C"/>
    <w:rsid w:val="002A0037"/>
    <w:rsid w:val="002A03AB"/>
    <w:rsid w:val="002A0C62"/>
    <w:rsid w:val="002A0D8A"/>
    <w:rsid w:val="002A11E5"/>
    <w:rsid w:val="002A1876"/>
    <w:rsid w:val="002A19B7"/>
    <w:rsid w:val="002A1D1F"/>
    <w:rsid w:val="002A1E94"/>
    <w:rsid w:val="002A22FE"/>
    <w:rsid w:val="002A2361"/>
    <w:rsid w:val="002A2658"/>
    <w:rsid w:val="002A2EAD"/>
    <w:rsid w:val="002A3E14"/>
    <w:rsid w:val="002A42A8"/>
    <w:rsid w:val="002A435E"/>
    <w:rsid w:val="002A4A38"/>
    <w:rsid w:val="002A4B9D"/>
    <w:rsid w:val="002A4CD7"/>
    <w:rsid w:val="002A5414"/>
    <w:rsid w:val="002A5592"/>
    <w:rsid w:val="002A586C"/>
    <w:rsid w:val="002A6589"/>
    <w:rsid w:val="002A6B7B"/>
    <w:rsid w:val="002A71BB"/>
    <w:rsid w:val="002A7223"/>
    <w:rsid w:val="002A7BBA"/>
    <w:rsid w:val="002A7FF8"/>
    <w:rsid w:val="002B051F"/>
    <w:rsid w:val="002B0E40"/>
    <w:rsid w:val="002B0E91"/>
    <w:rsid w:val="002B0F5F"/>
    <w:rsid w:val="002B120D"/>
    <w:rsid w:val="002B13E0"/>
    <w:rsid w:val="002B16A0"/>
    <w:rsid w:val="002B26D0"/>
    <w:rsid w:val="002B27EC"/>
    <w:rsid w:val="002B29A8"/>
    <w:rsid w:val="002B2ED3"/>
    <w:rsid w:val="002B36E9"/>
    <w:rsid w:val="002B3829"/>
    <w:rsid w:val="002B3940"/>
    <w:rsid w:val="002B3EA6"/>
    <w:rsid w:val="002B45C8"/>
    <w:rsid w:val="002B4923"/>
    <w:rsid w:val="002B4C2A"/>
    <w:rsid w:val="002B52D9"/>
    <w:rsid w:val="002B53EF"/>
    <w:rsid w:val="002B5619"/>
    <w:rsid w:val="002B5979"/>
    <w:rsid w:val="002B6810"/>
    <w:rsid w:val="002B6AA8"/>
    <w:rsid w:val="002B6BF1"/>
    <w:rsid w:val="002B6E24"/>
    <w:rsid w:val="002B733D"/>
    <w:rsid w:val="002B7456"/>
    <w:rsid w:val="002B758C"/>
    <w:rsid w:val="002B77BE"/>
    <w:rsid w:val="002B7BC5"/>
    <w:rsid w:val="002C0570"/>
    <w:rsid w:val="002C097D"/>
    <w:rsid w:val="002C0F25"/>
    <w:rsid w:val="002C14F0"/>
    <w:rsid w:val="002C1573"/>
    <w:rsid w:val="002C1920"/>
    <w:rsid w:val="002C2063"/>
    <w:rsid w:val="002C2128"/>
    <w:rsid w:val="002C2CBA"/>
    <w:rsid w:val="002C326C"/>
    <w:rsid w:val="002C3412"/>
    <w:rsid w:val="002C3766"/>
    <w:rsid w:val="002C412A"/>
    <w:rsid w:val="002C4520"/>
    <w:rsid w:val="002C458C"/>
    <w:rsid w:val="002C4763"/>
    <w:rsid w:val="002C4F7E"/>
    <w:rsid w:val="002C5624"/>
    <w:rsid w:val="002C5BD3"/>
    <w:rsid w:val="002C5C31"/>
    <w:rsid w:val="002C6344"/>
    <w:rsid w:val="002C656B"/>
    <w:rsid w:val="002C6737"/>
    <w:rsid w:val="002C6776"/>
    <w:rsid w:val="002C6B83"/>
    <w:rsid w:val="002C7B40"/>
    <w:rsid w:val="002C7CEC"/>
    <w:rsid w:val="002D00F4"/>
    <w:rsid w:val="002D09DD"/>
    <w:rsid w:val="002D0B65"/>
    <w:rsid w:val="002D0FAE"/>
    <w:rsid w:val="002D150D"/>
    <w:rsid w:val="002D1978"/>
    <w:rsid w:val="002D1C15"/>
    <w:rsid w:val="002D33F0"/>
    <w:rsid w:val="002D3997"/>
    <w:rsid w:val="002D3E03"/>
    <w:rsid w:val="002D4163"/>
    <w:rsid w:val="002D44BA"/>
    <w:rsid w:val="002D506B"/>
    <w:rsid w:val="002D5141"/>
    <w:rsid w:val="002D5249"/>
    <w:rsid w:val="002D594E"/>
    <w:rsid w:val="002D5CFA"/>
    <w:rsid w:val="002D5D9F"/>
    <w:rsid w:val="002D5F98"/>
    <w:rsid w:val="002D6536"/>
    <w:rsid w:val="002D6886"/>
    <w:rsid w:val="002D6EE1"/>
    <w:rsid w:val="002D7541"/>
    <w:rsid w:val="002D76D8"/>
    <w:rsid w:val="002D7AEF"/>
    <w:rsid w:val="002E092B"/>
    <w:rsid w:val="002E09F1"/>
    <w:rsid w:val="002E1013"/>
    <w:rsid w:val="002E1FE3"/>
    <w:rsid w:val="002E2364"/>
    <w:rsid w:val="002E2556"/>
    <w:rsid w:val="002E2A71"/>
    <w:rsid w:val="002E2C80"/>
    <w:rsid w:val="002E3064"/>
    <w:rsid w:val="002E35F7"/>
    <w:rsid w:val="002E384E"/>
    <w:rsid w:val="002E3BBE"/>
    <w:rsid w:val="002E433F"/>
    <w:rsid w:val="002E464F"/>
    <w:rsid w:val="002E5AAE"/>
    <w:rsid w:val="002E6249"/>
    <w:rsid w:val="002E62B4"/>
    <w:rsid w:val="002E66F0"/>
    <w:rsid w:val="002E6779"/>
    <w:rsid w:val="002E67F4"/>
    <w:rsid w:val="002E69AB"/>
    <w:rsid w:val="002E6C77"/>
    <w:rsid w:val="002E6F63"/>
    <w:rsid w:val="002F0547"/>
    <w:rsid w:val="002F0D33"/>
    <w:rsid w:val="002F0EE5"/>
    <w:rsid w:val="002F0F09"/>
    <w:rsid w:val="002F11EA"/>
    <w:rsid w:val="002F1518"/>
    <w:rsid w:val="002F1A4C"/>
    <w:rsid w:val="002F1C28"/>
    <w:rsid w:val="002F2E77"/>
    <w:rsid w:val="002F3395"/>
    <w:rsid w:val="002F3407"/>
    <w:rsid w:val="002F3627"/>
    <w:rsid w:val="002F36D4"/>
    <w:rsid w:val="002F3C6A"/>
    <w:rsid w:val="002F3C85"/>
    <w:rsid w:val="002F3FD2"/>
    <w:rsid w:val="002F4150"/>
    <w:rsid w:val="002F44B6"/>
    <w:rsid w:val="002F45C8"/>
    <w:rsid w:val="002F4600"/>
    <w:rsid w:val="002F48CD"/>
    <w:rsid w:val="002F4FE6"/>
    <w:rsid w:val="002F5732"/>
    <w:rsid w:val="002F5B3B"/>
    <w:rsid w:val="002F5C87"/>
    <w:rsid w:val="002F600B"/>
    <w:rsid w:val="002F6244"/>
    <w:rsid w:val="002F6524"/>
    <w:rsid w:val="002F6A72"/>
    <w:rsid w:val="002F6A86"/>
    <w:rsid w:val="002F719B"/>
    <w:rsid w:val="002F725E"/>
    <w:rsid w:val="002F7ABC"/>
    <w:rsid w:val="002F7D75"/>
    <w:rsid w:val="00300488"/>
    <w:rsid w:val="00300586"/>
    <w:rsid w:val="003007D2"/>
    <w:rsid w:val="00300A30"/>
    <w:rsid w:val="00300EE1"/>
    <w:rsid w:val="003010D6"/>
    <w:rsid w:val="00301D96"/>
    <w:rsid w:val="0030228F"/>
    <w:rsid w:val="0030307C"/>
    <w:rsid w:val="00303270"/>
    <w:rsid w:val="00303ADC"/>
    <w:rsid w:val="00304D30"/>
    <w:rsid w:val="00305C7A"/>
    <w:rsid w:val="00305DDB"/>
    <w:rsid w:val="00305DE9"/>
    <w:rsid w:val="00305FDD"/>
    <w:rsid w:val="00306663"/>
    <w:rsid w:val="00306B91"/>
    <w:rsid w:val="00306D8F"/>
    <w:rsid w:val="00306FC7"/>
    <w:rsid w:val="0030710B"/>
    <w:rsid w:val="003075DF"/>
    <w:rsid w:val="00307670"/>
    <w:rsid w:val="00307B30"/>
    <w:rsid w:val="00307BE7"/>
    <w:rsid w:val="00307FC2"/>
    <w:rsid w:val="00307FCD"/>
    <w:rsid w:val="00307FE6"/>
    <w:rsid w:val="003102D4"/>
    <w:rsid w:val="0031032D"/>
    <w:rsid w:val="0031053D"/>
    <w:rsid w:val="003106A6"/>
    <w:rsid w:val="00310A1A"/>
    <w:rsid w:val="00310B3F"/>
    <w:rsid w:val="00310D8B"/>
    <w:rsid w:val="00311EF1"/>
    <w:rsid w:val="0031277D"/>
    <w:rsid w:val="00313380"/>
    <w:rsid w:val="003137A6"/>
    <w:rsid w:val="003137D5"/>
    <w:rsid w:val="00313B2F"/>
    <w:rsid w:val="00313C3E"/>
    <w:rsid w:val="0031457D"/>
    <w:rsid w:val="00314583"/>
    <w:rsid w:val="00315059"/>
    <w:rsid w:val="0031545D"/>
    <w:rsid w:val="003156D7"/>
    <w:rsid w:val="00315AE0"/>
    <w:rsid w:val="00315AF1"/>
    <w:rsid w:val="00315B40"/>
    <w:rsid w:val="00315DED"/>
    <w:rsid w:val="00316283"/>
    <w:rsid w:val="00316739"/>
    <w:rsid w:val="0031689C"/>
    <w:rsid w:val="00316D50"/>
    <w:rsid w:val="0031707F"/>
    <w:rsid w:val="003170EE"/>
    <w:rsid w:val="00317335"/>
    <w:rsid w:val="0031737E"/>
    <w:rsid w:val="00317972"/>
    <w:rsid w:val="003179BE"/>
    <w:rsid w:val="0032013F"/>
    <w:rsid w:val="00320C5F"/>
    <w:rsid w:val="00320F02"/>
    <w:rsid w:val="00321702"/>
    <w:rsid w:val="00321FE6"/>
    <w:rsid w:val="00322604"/>
    <w:rsid w:val="003226E1"/>
    <w:rsid w:val="00322793"/>
    <w:rsid w:val="00322C67"/>
    <w:rsid w:val="003231C9"/>
    <w:rsid w:val="00323692"/>
    <w:rsid w:val="003236D8"/>
    <w:rsid w:val="00323772"/>
    <w:rsid w:val="00323A60"/>
    <w:rsid w:val="00323CFB"/>
    <w:rsid w:val="00323F2F"/>
    <w:rsid w:val="00324A11"/>
    <w:rsid w:val="003252DA"/>
    <w:rsid w:val="0032545F"/>
    <w:rsid w:val="0032572A"/>
    <w:rsid w:val="00325CDA"/>
    <w:rsid w:val="003262B2"/>
    <w:rsid w:val="003274CD"/>
    <w:rsid w:val="003279F6"/>
    <w:rsid w:val="00327D96"/>
    <w:rsid w:val="00327FAB"/>
    <w:rsid w:val="00327FB1"/>
    <w:rsid w:val="00330145"/>
    <w:rsid w:val="0033156A"/>
    <w:rsid w:val="0033190B"/>
    <w:rsid w:val="00331C6B"/>
    <w:rsid w:val="0033211B"/>
    <w:rsid w:val="00332EC1"/>
    <w:rsid w:val="00333065"/>
    <w:rsid w:val="003332B6"/>
    <w:rsid w:val="0033384F"/>
    <w:rsid w:val="00333C74"/>
    <w:rsid w:val="00333DB1"/>
    <w:rsid w:val="00333FA4"/>
    <w:rsid w:val="0033438C"/>
    <w:rsid w:val="00334A21"/>
    <w:rsid w:val="0033566C"/>
    <w:rsid w:val="003357E9"/>
    <w:rsid w:val="0033587D"/>
    <w:rsid w:val="00335A00"/>
    <w:rsid w:val="00335E77"/>
    <w:rsid w:val="00335FAE"/>
    <w:rsid w:val="00335FDB"/>
    <w:rsid w:val="00336100"/>
    <w:rsid w:val="003369C2"/>
    <w:rsid w:val="00336BEE"/>
    <w:rsid w:val="00336D5B"/>
    <w:rsid w:val="00337D7B"/>
    <w:rsid w:val="00337E81"/>
    <w:rsid w:val="0034039D"/>
    <w:rsid w:val="00340832"/>
    <w:rsid w:val="003413D9"/>
    <w:rsid w:val="00341498"/>
    <w:rsid w:val="0034175B"/>
    <w:rsid w:val="00341C74"/>
    <w:rsid w:val="00341CC4"/>
    <w:rsid w:val="003422D6"/>
    <w:rsid w:val="003423F6"/>
    <w:rsid w:val="00342905"/>
    <w:rsid w:val="00342D0B"/>
    <w:rsid w:val="00343A23"/>
    <w:rsid w:val="0034519A"/>
    <w:rsid w:val="0034524B"/>
    <w:rsid w:val="00345A30"/>
    <w:rsid w:val="00345A7D"/>
    <w:rsid w:val="0034601C"/>
    <w:rsid w:val="0034656D"/>
    <w:rsid w:val="00346814"/>
    <w:rsid w:val="00346BD7"/>
    <w:rsid w:val="00346DD1"/>
    <w:rsid w:val="0034776C"/>
    <w:rsid w:val="0035033E"/>
    <w:rsid w:val="00351660"/>
    <w:rsid w:val="003517E9"/>
    <w:rsid w:val="003518B8"/>
    <w:rsid w:val="00351969"/>
    <w:rsid w:val="003519CF"/>
    <w:rsid w:val="00352258"/>
    <w:rsid w:val="00353AB8"/>
    <w:rsid w:val="003540A9"/>
    <w:rsid w:val="00354B85"/>
    <w:rsid w:val="00356015"/>
    <w:rsid w:val="00356199"/>
    <w:rsid w:val="0035664D"/>
    <w:rsid w:val="00356A93"/>
    <w:rsid w:val="00356ADA"/>
    <w:rsid w:val="00356B11"/>
    <w:rsid w:val="00356C94"/>
    <w:rsid w:val="003572AD"/>
    <w:rsid w:val="0035770C"/>
    <w:rsid w:val="00360FCD"/>
    <w:rsid w:val="00361F5F"/>
    <w:rsid w:val="00362086"/>
    <w:rsid w:val="00362159"/>
    <w:rsid w:val="003622CF"/>
    <w:rsid w:val="00362CF1"/>
    <w:rsid w:val="00362D6E"/>
    <w:rsid w:val="00363F4B"/>
    <w:rsid w:val="00364193"/>
    <w:rsid w:val="00364362"/>
    <w:rsid w:val="003644A3"/>
    <w:rsid w:val="00364563"/>
    <w:rsid w:val="0036476D"/>
    <w:rsid w:val="003647A8"/>
    <w:rsid w:val="00364A4D"/>
    <w:rsid w:val="00364B57"/>
    <w:rsid w:val="00364EAB"/>
    <w:rsid w:val="003654A2"/>
    <w:rsid w:val="00365632"/>
    <w:rsid w:val="0036582C"/>
    <w:rsid w:val="003666B1"/>
    <w:rsid w:val="00366A87"/>
    <w:rsid w:val="00366EDC"/>
    <w:rsid w:val="00366FEC"/>
    <w:rsid w:val="0036739A"/>
    <w:rsid w:val="00367FB8"/>
    <w:rsid w:val="0037065E"/>
    <w:rsid w:val="003709D7"/>
    <w:rsid w:val="00370FAB"/>
    <w:rsid w:val="00371E5E"/>
    <w:rsid w:val="00372520"/>
    <w:rsid w:val="0037258F"/>
    <w:rsid w:val="00372992"/>
    <w:rsid w:val="00372B85"/>
    <w:rsid w:val="003737CE"/>
    <w:rsid w:val="00373E40"/>
    <w:rsid w:val="00373E5A"/>
    <w:rsid w:val="0037402F"/>
    <w:rsid w:val="003740ED"/>
    <w:rsid w:val="00374D58"/>
    <w:rsid w:val="00374D97"/>
    <w:rsid w:val="00375637"/>
    <w:rsid w:val="003757C0"/>
    <w:rsid w:val="00375A73"/>
    <w:rsid w:val="00375F17"/>
    <w:rsid w:val="0037634B"/>
    <w:rsid w:val="00376534"/>
    <w:rsid w:val="00376C16"/>
    <w:rsid w:val="00376DAB"/>
    <w:rsid w:val="003770E1"/>
    <w:rsid w:val="00377832"/>
    <w:rsid w:val="003778E5"/>
    <w:rsid w:val="00377CF5"/>
    <w:rsid w:val="00377FB7"/>
    <w:rsid w:val="00380217"/>
    <w:rsid w:val="00380820"/>
    <w:rsid w:val="00380B18"/>
    <w:rsid w:val="00380F5D"/>
    <w:rsid w:val="0038117D"/>
    <w:rsid w:val="00381F2B"/>
    <w:rsid w:val="00382490"/>
    <w:rsid w:val="00382527"/>
    <w:rsid w:val="00382DD1"/>
    <w:rsid w:val="00382E02"/>
    <w:rsid w:val="0038343D"/>
    <w:rsid w:val="00383AFA"/>
    <w:rsid w:val="003846E6"/>
    <w:rsid w:val="00384D47"/>
    <w:rsid w:val="00385219"/>
    <w:rsid w:val="00385BD0"/>
    <w:rsid w:val="00385CD9"/>
    <w:rsid w:val="003861F5"/>
    <w:rsid w:val="003863D4"/>
    <w:rsid w:val="00386DBB"/>
    <w:rsid w:val="00386EB2"/>
    <w:rsid w:val="0038709E"/>
    <w:rsid w:val="00387352"/>
    <w:rsid w:val="00387809"/>
    <w:rsid w:val="0038787E"/>
    <w:rsid w:val="00390502"/>
    <w:rsid w:val="00390628"/>
    <w:rsid w:val="0039071B"/>
    <w:rsid w:val="003907B6"/>
    <w:rsid w:val="0039080C"/>
    <w:rsid w:val="00390D0F"/>
    <w:rsid w:val="003913AE"/>
    <w:rsid w:val="00391DDC"/>
    <w:rsid w:val="00392846"/>
    <w:rsid w:val="00392979"/>
    <w:rsid w:val="00393070"/>
    <w:rsid w:val="003930BE"/>
    <w:rsid w:val="003942C3"/>
    <w:rsid w:val="003948EF"/>
    <w:rsid w:val="003948FA"/>
    <w:rsid w:val="003951B4"/>
    <w:rsid w:val="003958CF"/>
    <w:rsid w:val="0039593C"/>
    <w:rsid w:val="00395DA6"/>
    <w:rsid w:val="00396545"/>
    <w:rsid w:val="003965FF"/>
    <w:rsid w:val="00396F0D"/>
    <w:rsid w:val="003973E9"/>
    <w:rsid w:val="00397DED"/>
    <w:rsid w:val="003A0C8D"/>
    <w:rsid w:val="003A0D85"/>
    <w:rsid w:val="003A0DF6"/>
    <w:rsid w:val="003A11A2"/>
    <w:rsid w:val="003A1957"/>
    <w:rsid w:val="003A195B"/>
    <w:rsid w:val="003A1C15"/>
    <w:rsid w:val="003A2076"/>
    <w:rsid w:val="003A21A5"/>
    <w:rsid w:val="003A2DC1"/>
    <w:rsid w:val="003A2E44"/>
    <w:rsid w:val="003A3100"/>
    <w:rsid w:val="003A329E"/>
    <w:rsid w:val="003A3DB7"/>
    <w:rsid w:val="003A40CC"/>
    <w:rsid w:val="003A436F"/>
    <w:rsid w:val="003A450A"/>
    <w:rsid w:val="003A456C"/>
    <w:rsid w:val="003A45BC"/>
    <w:rsid w:val="003A4992"/>
    <w:rsid w:val="003A4D4E"/>
    <w:rsid w:val="003A5A53"/>
    <w:rsid w:val="003A5BEE"/>
    <w:rsid w:val="003A65FA"/>
    <w:rsid w:val="003A6661"/>
    <w:rsid w:val="003A6785"/>
    <w:rsid w:val="003A6B55"/>
    <w:rsid w:val="003A6F71"/>
    <w:rsid w:val="003A79D7"/>
    <w:rsid w:val="003A7CEB"/>
    <w:rsid w:val="003B041F"/>
    <w:rsid w:val="003B06ED"/>
    <w:rsid w:val="003B0877"/>
    <w:rsid w:val="003B0BFD"/>
    <w:rsid w:val="003B0E58"/>
    <w:rsid w:val="003B18D1"/>
    <w:rsid w:val="003B1AD8"/>
    <w:rsid w:val="003B216B"/>
    <w:rsid w:val="003B2316"/>
    <w:rsid w:val="003B244D"/>
    <w:rsid w:val="003B29A9"/>
    <w:rsid w:val="003B2D02"/>
    <w:rsid w:val="003B30D5"/>
    <w:rsid w:val="003B30EF"/>
    <w:rsid w:val="003B361D"/>
    <w:rsid w:val="003B37E3"/>
    <w:rsid w:val="003B3ACF"/>
    <w:rsid w:val="003B3BB8"/>
    <w:rsid w:val="003B3C32"/>
    <w:rsid w:val="003B4409"/>
    <w:rsid w:val="003B5268"/>
    <w:rsid w:val="003B567F"/>
    <w:rsid w:val="003B56E1"/>
    <w:rsid w:val="003B5BAC"/>
    <w:rsid w:val="003B6677"/>
    <w:rsid w:val="003B6A90"/>
    <w:rsid w:val="003B6CEE"/>
    <w:rsid w:val="003B6FFA"/>
    <w:rsid w:val="003B70F3"/>
    <w:rsid w:val="003B7669"/>
    <w:rsid w:val="003B7685"/>
    <w:rsid w:val="003B7705"/>
    <w:rsid w:val="003B7894"/>
    <w:rsid w:val="003C012E"/>
    <w:rsid w:val="003C0306"/>
    <w:rsid w:val="003C05BE"/>
    <w:rsid w:val="003C07D7"/>
    <w:rsid w:val="003C0F39"/>
    <w:rsid w:val="003C12A9"/>
    <w:rsid w:val="003C15A4"/>
    <w:rsid w:val="003C20B5"/>
    <w:rsid w:val="003C2690"/>
    <w:rsid w:val="003C2BB9"/>
    <w:rsid w:val="003C30EA"/>
    <w:rsid w:val="003C3BCF"/>
    <w:rsid w:val="003C3E5E"/>
    <w:rsid w:val="003C422F"/>
    <w:rsid w:val="003C47D9"/>
    <w:rsid w:val="003C47DE"/>
    <w:rsid w:val="003C4B46"/>
    <w:rsid w:val="003C4CA7"/>
    <w:rsid w:val="003C54F7"/>
    <w:rsid w:val="003C56FF"/>
    <w:rsid w:val="003C5E4F"/>
    <w:rsid w:val="003C5E97"/>
    <w:rsid w:val="003C5FCC"/>
    <w:rsid w:val="003C64D2"/>
    <w:rsid w:val="003C6A87"/>
    <w:rsid w:val="003C6CFE"/>
    <w:rsid w:val="003C7126"/>
    <w:rsid w:val="003C7989"/>
    <w:rsid w:val="003D00E1"/>
    <w:rsid w:val="003D019B"/>
    <w:rsid w:val="003D0230"/>
    <w:rsid w:val="003D076A"/>
    <w:rsid w:val="003D16DD"/>
    <w:rsid w:val="003D179C"/>
    <w:rsid w:val="003D1C92"/>
    <w:rsid w:val="003D2456"/>
    <w:rsid w:val="003D2511"/>
    <w:rsid w:val="003D26D2"/>
    <w:rsid w:val="003D2B87"/>
    <w:rsid w:val="003D2FF3"/>
    <w:rsid w:val="003D302C"/>
    <w:rsid w:val="003D3731"/>
    <w:rsid w:val="003D382A"/>
    <w:rsid w:val="003D3E34"/>
    <w:rsid w:val="003D48FD"/>
    <w:rsid w:val="003D4A9B"/>
    <w:rsid w:val="003D4CE1"/>
    <w:rsid w:val="003D546D"/>
    <w:rsid w:val="003D604D"/>
    <w:rsid w:val="003D64E4"/>
    <w:rsid w:val="003D6559"/>
    <w:rsid w:val="003D66E7"/>
    <w:rsid w:val="003D6C0A"/>
    <w:rsid w:val="003D6F6D"/>
    <w:rsid w:val="003D75DC"/>
    <w:rsid w:val="003D7C0A"/>
    <w:rsid w:val="003D7EB6"/>
    <w:rsid w:val="003E120E"/>
    <w:rsid w:val="003E1F9F"/>
    <w:rsid w:val="003E22D1"/>
    <w:rsid w:val="003E27A4"/>
    <w:rsid w:val="003E2931"/>
    <w:rsid w:val="003E2F50"/>
    <w:rsid w:val="003E3126"/>
    <w:rsid w:val="003E37A0"/>
    <w:rsid w:val="003E3BEB"/>
    <w:rsid w:val="003E410F"/>
    <w:rsid w:val="003E49FB"/>
    <w:rsid w:val="003E4E14"/>
    <w:rsid w:val="003E5B35"/>
    <w:rsid w:val="003E5B68"/>
    <w:rsid w:val="003E6144"/>
    <w:rsid w:val="003E61D8"/>
    <w:rsid w:val="003E637F"/>
    <w:rsid w:val="003E67CF"/>
    <w:rsid w:val="003E6EC2"/>
    <w:rsid w:val="003E7077"/>
    <w:rsid w:val="003E7284"/>
    <w:rsid w:val="003E7483"/>
    <w:rsid w:val="003E74AA"/>
    <w:rsid w:val="003F00B0"/>
    <w:rsid w:val="003F03B9"/>
    <w:rsid w:val="003F0506"/>
    <w:rsid w:val="003F08F7"/>
    <w:rsid w:val="003F0CCA"/>
    <w:rsid w:val="003F0E08"/>
    <w:rsid w:val="003F1778"/>
    <w:rsid w:val="003F193E"/>
    <w:rsid w:val="003F22F5"/>
    <w:rsid w:val="003F2947"/>
    <w:rsid w:val="003F299E"/>
    <w:rsid w:val="003F2E37"/>
    <w:rsid w:val="003F3068"/>
    <w:rsid w:val="003F3A02"/>
    <w:rsid w:val="003F3AAB"/>
    <w:rsid w:val="003F3B46"/>
    <w:rsid w:val="003F3D88"/>
    <w:rsid w:val="003F3E76"/>
    <w:rsid w:val="003F3F26"/>
    <w:rsid w:val="003F46F3"/>
    <w:rsid w:val="003F4EA3"/>
    <w:rsid w:val="003F5250"/>
    <w:rsid w:val="003F54C9"/>
    <w:rsid w:val="003F5FF5"/>
    <w:rsid w:val="003F636D"/>
    <w:rsid w:val="003F713B"/>
    <w:rsid w:val="003F7624"/>
    <w:rsid w:val="003F7A30"/>
    <w:rsid w:val="0040078D"/>
    <w:rsid w:val="00400830"/>
    <w:rsid w:val="00400A20"/>
    <w:rsid w:val="0040132C"/>
    <w:rsid w:val="00401BD0"/>
    <w:rsid w:val="00401CB1"/>
    <w:rsid w:val="00401D01"/>
    <w:rsid w:val="004025DC"/>
    <w:rsid w:val="004027F9"/>
    <w:rsid w:val="00402A33"/>
    <w:rsid w:val="00402F01"/>
    <w:rsid w:val="00402F21"/>
    <w:rsid w:val="00403010"/>
    <w:rsid w:val="004035E8"/>
    <w:rsid w:val="0040414F"/>
    <w:rsid w:val="0040532B"/>
    <w:rsid w:val="0040576F"/>
    <w:rsid w:val="004059C9"/>
    <w:rsid w:val="00405E5C"/>
    <w:rsid w:val="00406247"/>
    <w:rsid w:val="004067E8"/>
    <w:rsid w:val="00410179"/>
    <w:rsid w:val="0041041F"/>
    <w:rsid w:val="004105BB"/>
    <w:rsid w:val="00410606"/>
    <w:rsid w:val="0041068A"/>
    <w:rsid w:val="004110DB"/>
    <w:rsid w:val="004118AC"/>
    <w:rsid w:val="00412263"/>
    <w:rsid w:val="0041230F"/>
    <w:rsid w:val="00412403"/>
    <w:rsid w:val="00412557"/>
    <w:rsid w:val="00412634"/>
    <w:rsid w:val="00412C00"/>
    <w:rsid w:val="00412F98"/>
    <w:rsid w:val="0041430C"/>
    <w:rsid w:val="00414DB9"/>
    <w:rsid w:val="004151D2"/>
    <w:rsid w:val="004153E9"/>
    <w:rsid w:val="00415531"/>
    <w:rsid w:val="004155F5"/>
    <w:rsid w:val="00416236"/>
    <w:rsid w:val="0041649A"/>
    <w:rsid w:val="00416627"/>
    <w:rsid w:val="00416910"/>
    <w:rsid w:val="00416F0C"/>
    <w:rsid w:val="00417427"/>
    <w:rsid w:val="00417589"/>
    <w:rsid w:val="00417858"/>
    <w:rsid w:val="00417979"/>
    <w:rsid w:val="00417A81"/>
    <w:rsid w:val="00420079"/>
    <w:rsid w:val="00420251"/>
    <w:rsid w:val="004203E8"/>
    <w:rsid w:val="00420D59"/>
    <w:rsid w:val="00420E56"/>
    <w:rsid w:val="0042192D"/>
    <w:rsid w:val="00421C0F"/>
    <w:rsid w:val="00421DAF"/>
    <w:rsid w:val="00421EEF"/>
    <w:rsid w:val="00421F3F"/>
    <w:rsid w:val="004226F9"/>
    <w:rsid w:val="00422FD7"/>
    <w:rsid w:val="0042313F"/>
    <w:rsid w:val="004232F0"/>
    <w:rsid w:val="004238BE"/>
    <w:rsid w:val="00423A4F"/>
    <w:rsid w:val="00423B6A"/>
    <w:rsid w:val="00423FC8"/>
    <w:rsid w:val="00424B89"/>
    <w:rsid w:val="00425454"/>
    <w:rsid w:val="00425773"/>
    <w:rsid w:val="00425B95"/>
    <w:rsid w:val="00425C89"/>
    <w:rsid w:val="00425CFC"/>
    <w:rsid w:val="00425D17"/>
    <w:rsid w:val="00426019"/>
    <w:rsid w:val="004264B1"/>
    <w:rsid w:val="00426750"/>
    <w:rsid w:val="00427146"/>
    <w:rsid w:val="004275DF"/>
    <w:rsid w:val="004301A7"/>
    <w:rsid w:val="0043071A"/>
    <w:rsid w:val="00430A1C"/>
    <w:rsid w:val="00430CC2"/>
    <w:rsid w:val="00430F8C"/>
    <w:rsid w:val="0043204C"/>
    <w:rsid w:val="004321AF"/>
    <w:rsid w:val="0043233B"/>
    <w:rsid w:val="0043238E"/>
    <w:rsid w:val="004323A6"/>
    <w:rsid w:val="0043251C"/>
    <w:rsid w:val="00432E06"/>
    <w:rsid w:val="00432F05"/>
    <w:rsid w:val="00432F0B"/>
    <w:rsid w:val="00433D52"/>
    <w:rsid w:val="00434433"/>
    <w:rsid w:val="0043482E"/>
    <w:rsid w:val="004348DF"/>
    <w:rsid w:val="00434C0B"/>
    <w:rsid w:val="00434CF9"/>
    <w:rsid w:val="00434F73"/>
    <w:rsid w:val="00434FC3"/>
    <w:rsid w:val="0043542F"/>
    <w:rsid w:val="00435C44"/>
    <w:rsid w:val="00435D09"/>
    <w:rsid w:val="00436381"/>
    <w:rsid w:val="0043673B"/>
    <w:rsid w:val="00437297"/>
    <w:rsid w:val="00437E4F"/>
    <w:rsid w:val="00440620"/>
    <w:rsid w:val="00440997"/>
    <w:rsid w:val="004414A4"/>
    <w:rsid w:val="00441867"/>
    <w:rsid w:val="0044187E"/>
    <w:rsid w:val="00441B81"/>
    <w:rsid w:val="00442258"/>
    <w:rsid w:val="00442317"/>
    <w:rsid w:val="0044274C"/>
    <w:rsid w:val="00442D57"/>
    <w:rsid w:val="00443CF1"/>
    <w:rsid w:val="00443D21"/>
    <w:rsid w:val="004441F2"/>
    <w:rsid w:val="00444F6A"/>
    <w:rsid w:val="004453D9"/>
    <w:rsid w:val="00446021"/>
    <w:rsid w:val="004463B3"/>
    <w:rsid w:val="004466DF"/>
    <w:rsid w:val="00446A35"/>
    <w:rsid w:val="00446B68"/>
    <w:rsid w:val="00447CC1"/>
    <w:rsid w:val="00447DC3"/>
    <w:rsid w:val="00451139"/>
    <w:rsid w:val="004514D4"/>
    <w:rsid w:val="004516B3"/>
    <w:rsid w:val="0045204C"/>
    <w:rsid w:val="004523ED"/>
    <w:rsid w:val="00452460"/>
    <w:rsid w:val="00452D82"/>
    <w:rsid w:val="00452FE2"/>
    <w:rsid w:val="0045305E"/>
    <w:rsid w:val="004536A6"/>
    <w:rsid w:val="00453983"/>
    <w:rsid w:val="004539E5"/>
    <w:rsid w:val="00453B8F"/>
    <w:rsid w:val="0045429F"/>
    <w:rsid w:val="00454670"/>
    <w:rsid w:val="0045477E"/>
    <w:rsid w:val="00454DD8"/>
    <w:rsid w:val="004557B1"/>
    <w:rsid w:val="00456EBE"/>
    <w:rsid w:val="00457330"/>
    <w:rsid w:val="00457471"/>
    <w:rsid w:val="00457F8F"/>
    <w:rsid w:val="00460378"/>
    <w:rsid w:val="0046079C"/>
    <w:rsid w:val="00460D22"/>
    <w:rsid w:val="00460EEA"/>
    <w:rsid w:val="0046105A"/>
    <w:rsid w:val="00461158"/>
    <w:rsid w:val="00461992"/>
    <w:rsid w:val="00461AB2"/>
    <w:rsid w:val="00461D53"/>
    <w:rsid w:val="00461F6E"/>
    <w:rsid w:val="00463F70"/>
    <w:rsid w:val="00464018"/>
    <w:rsid w:val="004641B7"/>
    <w:rsid w:val="00465A60"/>
    <w:rsid w:val="00465E0C"/>
    <w:rsid w:val="00465E58"/>
    <w:rsid w:val="00466096"/>
    <w:rsid w:val="0046637A"/>
    <w:rsid w:val="004673EE"/>
    <w:rsid w:val="00467400"/>
    <w:rsid w:val="0046757F"/>
    <w:rsid w:val="00467597"/>
    <w:rsid w:val="004675E4"/>
    <w:rsid w:val="0046792C"/>
    <w:rsid w:val="0047032C"/>
    <w:rsid w:val="00470726"/>
    <w:rsid w:val="00470B1A"/>
    <w:rsid w:val="00470D0D"/>
    <w:rsid w:val="00471400"/>
    <w:rsid w:val="00471714"/>
    <w:rsid w:val="00471EE8"/>
    <w:rsid w:val="00471FB3"/>
    <w:rsid w:val="0047200E"/>
    <w:rsid w:val="0047284B"/>
    <w:rsid w:val="00473134"/>
    <w:rsid w:val="00473331"/>
    <w:rsid w:val="004735E2"/>
    <w:rsid w:val="004737D5"/>
    <w:rsid w:val="00473AC4"/>
    <w:rsid w:val="00473BAD"/>
    <w:rsid w:val="004741DA"/>
    <w:rsid w:val="004742EB"/>
    <w:rsid w:val="00474435"/>
    <w:rsid w:val="004744B3"/>
    <w:rsid w:val="004750BD"/>
    <w:rsid w:val="0047516E"/>
    <w:rsid w:val="00475B38"/>
    <w:rsid w:val="00475F44"/>
    <w:rsid w:val="0047635E"/>
    <w:rsid w:val="004767DA"/>
    <w:rsid w:val="00476F7D"/>
    <w:rsid w:val="004773EF"/>
    <w:rsid w:val="00477AE0"/>
    <w:rsid w:val="00480989"/>
    <w:rsid w:val="00480B85"/>
    <w:rsid w:val="00481632"/>
    <w:rsid w:val="00481A27"/>
    <w:rsid w:val="00481E7F"/>
    <w:rsid w:val="004821B4"/>
    <w:rsid w:val="004828A7"/>
    <w:rsid w:val="00482ADC"/>
    <w:rsid w:val="00482E9C"/>
    <w:rsid w:val="00482F91"/>
    <w:rsid w:val="0048334F"/>
    <w:rsid w:val="004836E4"/>
    <w:rsid w:val="0048380D"/>
    <w:rsid w:val="004842AB"/>
    <w:rsid w:val="00484AD1"/>
    <w:rsid w:val="00484F79"/>
    <w:rsid w:val="0048543A"/>
    <w:rsid w:val="0048566F"/>
    <w:rsid w:val="00485CAA"/>
    <w:rsid w:val="00486D99"/>
    <w:rsid w:val="00486DFA"/>
    <w:rsid w:val="00487665"/>
    <w:rsid w:val="004878D5"/>
    <w:rsid w:val="004900A8"/>
    <w:rsid w:val="00490146"/>
    <w:rsid w:val="00490863"/>
    <w:rsid w:val="00490BE5"/>
    <w:rsid w:val="00490CDF"/>
    <w:rsid w:val="004911A1"/>
    <w:rsid w:val="004919CC"/>
    <w:rsid w:val="00491B3F"/>
    <w:rsid w:val="00491B59"/>
    <w:rsid w:val="00491E6B"/>
    <w:rsid w:val="004921F6"/>
    <w:rsid w:val="004924FB"/>
    <w:rsid w:val="00492863"/>
    <w:rsid w:val="00492EA5"/>
    <w:rsid w:val="004939C9"/>
    <w:rsid w:val="00494644"/>
    <w:rsid w:val="00494B81"/>
    <w:rsid w:val="00495123"/>
    <w:rsid w:val="00495496"/>
    <w:rsid w:val="00495CF6"/>
    <w:rsid w:val="00495DB0"/>
    <w:rsid w:val="004962DB"/>
    <w:rsid w:val="0049685D"/>
    <w:rsid w:val="00496FCA"/>
    <w:rsid w:val="00496FE3"/>
    <w:rsid w:val="00497107"/>
    <w:rsid w:val="00497260"/>
    <w:rsid w:val="00497ADE"/>
    <w:rsid w:val="00497DEC"/>
    <w:rsid w:val="004A0295"/>
    <w:rsid w:val="004A09B3"/>
    <w:rsid w:val="004A0B07"/>
    <w:rsid w:val="004A0FA7"/>
    <w:rsid w:val="004A1101"/>
    <w:rsid w:val="004A1D65"/>
    <w:rsid w:val="004A1D90"/>
    <w:rsid w:val="004A2E07"/>
    <w:rsid w:val="004A2FB9"/>
    <w:rsid w:val="004A3814"/>
    <w:rsid w:val="004A44FF"/>
    <w:rsid w:val="004A46AD"/>
    <w:rsid w:val="004A4AE0"/>
    <w:rsid w:val="004A4E60"/>
    <w:rsid w:val="004A50E2"/>
    <w:rsid w:val="004A55EC"/>
    <w:rsid w:val="004A5E00"/>
    <w:rsid w:val="004A6111"/>
    <w:rsid w:val="004A6123"/>
    <w:rsid w:val="004A6C7B"/>
    <w:rsid w:val="004A7D18"/>
    <w:rsid w:val="004B02B9"/>
    <w:rsid w:val="004B0381"/>
    <w:rsid w:val="004B0476"/>
    <w:rsid w:val="004B12D0"/>
    <w:rsid w:val="004B17F2"/>
    <w:rsid w:val="004B229B"/>
    <w:rsid w:val="004B2E7D"/>
    <w:rsid w:val="004B3061"/>
    <w:rsid w:val="004B32F5"/>
    <w:rsid w:val="004B3494"/>
    <w:rsid w:val="004B380E"/>
    <w:rsid w:val="004B3F45"/>
    <w:rsid w:val="004B44CA"/>
    <w:rsid w:val="004B4938"/>
    <w:rsid w:val="004B4D06"/>
    <w:rsid w:val="004B4D21"/>
    <w:rsid w:val="004B505D"/>
    <w:rsid w:val="004B527D"/>
    <w:rsid w:val="004B54CC"/>
    <w:rsid w:val="004B5544"/>
    <w:rsid w:val="004B6052"/>
    <w:rsid w:val="004B6B77"/>
    <w:rsid w:val="004B7286"/>
    <w:rsid w:val="004B7311"/>
    <w:rsid w:val="004B7ACD"/>
    <w:rsid w:val="004C0F2F"/>
    <w:rsid w:val="004C17DC"/>
    <w:rsid w:val="004C22E2"/>
    <w:rsid w:val="004C281D"/>
    <w:rsid w:val="004C2A4F"/>
    <w:rsid w:val="004C2E11"/>
    <w:rsid w:val="004C304C"/>
    <w:rsid w:val="004C3302"/>
    <w:rsid w:val="004C35AE"/>
    <w:rsid w:val="004C379D"/>
    <w:rsid w:val="004C40B8"/>
    <w:rsid w:val="004C4329"/>
    <w:rsid w:val="004C460B"/>
    <w:rsid w:val="004C4C39"/>
    <w:rsid w:val="004C4EC9"/>
    <w:rsid w:val="004C4FB3"/>
    <w:rsid w:val="004C59E4"/>
    <w:rsid w:val="004C5ACF"/>
    <w:rsid w:val="004C61EF"/>
    <w:rsid w:val="004C6B47"/>
    <w:rsid w:val="004C6DEC"/>
    <w:rsid w:val="004C73D4"/>
    <w:rsid w:val="004C757D"/>
    <w:rsid w:val="004C7BA0"/>
    <w:rsid w:val="004C7FFA"/>
    <w:rsid w:val="004D0892"/>
    <w:rsid w:val="004D0A02"/>
    <w:rsid w:val="004D13C1"/>
    <w:rsid w:val="004D13C4"/>
    <w:rsid w:val="004D155C"/>
    <w:rsid w:val="004D1638"/>
    <w:rsid w:val="004D1783"/>
    <w:rsid w:val="004D1BCA"/>
    <w:rsid w:val="004D236A"/>
    <w:rsid w:val="004D29E5"/>
    <w:rsid w:val="004D2C41"/>
    <w:rsid w:val="004D2E33"/>
    <w:rsid w:val="004D31B8"/>
    <w:rsid w:val="004D3487"/>
    <w:rsid w:val="004D488A"/>
    <w:rsid w:val="004D5191"/>
    <w:rsid w:val="004D5736"/>
    <w:rsid w:val="004D5D32"/>
    <w:rsid w:val="004D649E"/>
    <w:rsid w:val="004D7F1D"/>
    <w:rsid w:val="004D7F3D"/>
    <w:rsid w:val="004D7F8E"/>
    <w:rsid w:val="004D7FB4"/>
    <w:rsid w:val="004E0165"/>
    <w:rsid w:val="004E025E"/>
    <w:rsid w:val="004E1130"/>
    <w:rsid w:val="004E12B5"/>
    <w:rsid w:val="004E1DBE"/>
    <w:rsid w:val="004E1EEF"/>
    <w:rsid w:val="004E26B3"/>
    <w:rsid w:val="004E27A2"/>
    <w:rsid w:val="004E2E82"/>
    <w:rsid w:val="004E351A"/>
    <w:rsid w:val="004E3728"/>
    <w:rsid w:val="004E3761"/>
    <w:rsid w:val="004E3CA5"/>
    <w:rsid w:val="004E41FD"/>
    <w:rsid w:val="004E43F9"/>
    <w:rsid w:val="004E473C"/>
    <w:rsid w:val="004E4922"/>
    <w:rsid w:val="004E4C71"/>
    <w:rsid w:val="004E4DF5"/>
    <w:rsid w:val="004E5014"/>
    <w:rsid w:val="004E507F"/>
    <w:rsid w:val="004E5BF3"/>
    <w:rsid w:val="004E5F34"/>
    <w:rsid w:val="004E62AF"/>
    <w:rsid w:val="004E66E4"/>
    <w:rsid w:val="004E6725"/>
    <w:rsid w:val="004E679E"/>
    <w:rsid w:val="004E67FB"/>
    <w:rsid w:val="004E6B8A"/>
    <w:rsid w:val="004E77EE"/>
    <w:rsid w:val="004E780D"/>
    <w:rsid w:val="004E784D"/>
    <w:rsid w:val="004E7942"/>
    <w:rsid w:val="004F0243"/>
    <w:rsid w:val="004F0300"/>
    <w:rsid w:val="004F074E"/>
    <w:rsid w:val="004F0A3D"/>
    <w:rsid w:val="004F14BC"/>
    <w:rsid w:val="004F1DC8"/>
    <w:rsid w:val="004F1EB8"/>
    <w:rsid w:val="004F2449"/>
    <w:rsid w:val="004F338E"/>
    <w:rsid w:val="004F3797"/>
    <w:rsid w:val="004F3CF2"/>
    <w:rsid w:val="004F3D29"/>
    <w:rsid w:val="004F4008"/>
    <w:rsid w:val="004F4040"/>
    <w:rsid w:val="004F43FB"/>
    <w:rsid w:val="004F539E"/>
    <w:rsid w:val="004F57C4"/>
    <w:rsid w:val="004F5D41"/>
    <w:rsid w:val="004F66EE"/>
    <w:rsid w:val="004F6E81"/>
    <w:rsid w:val="004F7DCD"/>
    <w:rsid w:val="0050040E"/>
    <w:rsid w:val="00500DC0"/>
    <w:rsid w:val="00500E32"/>
    <w:rsid w:val="00501468"/>
    <w:rsid w:val="00501597"/>
    <w:rsid w:val="005018C6"/>
    <w:rsid w:val="00501D90"/>
    <w:rsid w:val="00501F9C"/>
    <w:rsid w:val="00502341"/>
    <w:rsid w:val="0050243E"/>
    <w:rsid w:val="005025C8"/>
    <w:rsid w:val="005033C0"/>
    <w:rsid w:val="00503A07"/>
    <w:rsid w:val="00505132"/>
    <w:rsid w:val="00505307"/>
    <w:rsid w:val="005058AC"/>
    <w:rsid w:val="00505F36"/>
    <w:rsid w:val="0050624E"/>
    <w:rsid w:val="005067DB"/>
    <w:rsid w:val="00506966"/>
    <w:rsid w:val="00506AA2"/>
    <w:rsid w:val="0050797C"/>
    <w:rsid w:val="00507D39"/>
    <w:rsid w:val="00507FA6"/>
    <w:rsid w:val="00510327"/>
    <w:rsid w:val="005106F4"/>
    <w:rsid w:val="00511363"/>
    <w:rsid w:val="005115DA"/>
    <w:rsid w:val="00511693"/>
    <w:rsid w:val="00511ADA"/>
    <w:rsid w:val="00511CD2"/>
    <w:rsid w:val="005127C2"/>
    <w:rsid w:val="00512A05"/>
    <w:rsid w:val="00512B77"/>
    <w:rsid w:val="00512E76"/>
    <w:rsid w:val="00512EF5"/>
    <w:rsid w:val="00513283"/>
    <w:rsid w:val="005134EE"/>
    <w:rsid w:val="00513594"/>
    <w:rsid w:val="00513C0E"/>
    <w:rsid w:val="005141A4"/>
    <w:rsid w:val="005142EE"/>
    <w:rsid w:val="00514348"/>
    <w:rsid w:val="005145BD"/>
    <w:rsid w:val="00514DA3"/>
    <w:rsid w:val="0051519E"/>
    <w:rsid w:val="0051560B"/>
    <w:rsid w:val="00515D1A"/>
    <w:rsid w:val="005168D7"/>
    <w:rsid w:val="00516B46"/>
    <w:rsid w:val="005172EA"/>
    <w:rsid w:val="00517555"/>
    <w:rsid w:val="00517BBA"/>
    <w:rsid w:val="00517DC8"/>
    <w:rsid w:val="00520812"/>
    <w:rsid w:val="00520D0A"/>
    <w:rsid w:val="00521B2F"/>
    <w:rsid w:val="00521CA1"/>
    <w:rsid w:val="00521D54"/>
    <w:rsid w:val="00521E1B"/>
    <w:rsid w:val="00522122"/>
    <w:rsid w:val="00522A86"/>
    <w:rsid w:val="00522C8A"/>
    <w:rsid w:val="00523BA6"/>
    <w:rsid w:val="00523BDB"/>
    <w:rsid w:val="00523C68"/>
    <w:rsid w:val="00523F3C"/>
    <w:rsid w:val="0052417C"/>
    <w:rsid w:val="005242C1"/>
    <w:rsid w:val="005244E4"/>
    <w:rsid w:val="0052471C"/>
    <w:rsid w:val="0052520A"/>
    <w:rsid w:val="00525572"/>
    <w:rsid w:val="00525884"/>
    <w:rsid w:val="00525BA2"/>
    <w:rsid w:val="005260DA"/>
    <w:rsid w:val="0052631E"/>
    <w:rsid w:val="0052633E"/>
    <w:rsid w:val="0052688A"/>
    <w:rsid w:val="00526B23"/>
    <w:rsid w:val="00527594"/>
    <w:rsid w:val="005278E1"/>
    <w:rsid w:val="00527AB8"/>
    <w:rsid w:val="00527D0C"/>
    <w:rsid w:val="00527F00"/>
    <w:rsid w:val="0053051C"/>
    <w:rsid w:val="00530902"/>
    <w:rsid w:val="00531540"/>
    <w:rsid w:val="00532C93"/>
    <w:rsid w:val="00532D43"/>
    <w:rsid w:val="005334E6"/>
    <w:rsid w:val="005338BA"/>
    <w:rsid w:val="00533989"/>
    <w:rsid w:val="00533F1D"/>
    <w:rsid w:val="00534A64"/>
    <w:rsid w:val="00535429"/>
    <w:rsid w:val="00535571"/>
    <w:rsid w:val="005356F7"/>
    <w:rsid w:val="00536A8B"/>
    <w:rsid w:val="00536CF5"/>
    <w:rsid w:val="0053709C"/>
    <w:rsid w:val="005375D9"/>
    <w:rsid w:val="00537CED"/>
    <w:rsid w:val="00537E47"/>
    <w:rsid w:val="0054028C"/>
    <w:rsid w:val="00540583"/>
    <w:rsid w:val="005405D7"/>
    <w:rsid w:val="00540AF1"/>
    <w:rsid w:val="00541114"/>
    <w:rsid w:val="005412E5"/>
    <w:rsid w:val="005417EE"/>
    <w:rsid w:val="00542762"/>
    <w:rsid w:val="0054289A"/>
    <w:rsid w:val="00542BCD"/>
    <w:rsid w:val="005431DA"/>
    <w:rsid w:val="0054328F"/>
    <w:rsid w:val="0054330A"/>
    <w:rsid w:val="0054340E"/>
    <w:rsid w:val="00543475"/>
    <w:rsid w:val="00543D66"/>
    <w:rsid w:val="00544BF3"/>
    <w:rsid w:val="00544F0B"/>
    <w:rsid w:val="005457F8"/>
    <w:rsid w:val="00545865"/>
    <w:rsid w:val="00545D74"/>
    <w:rsid w:val="0054691A"/>
    <w:rsid w:val="00546FDB"/>
    <w:rsid w:val="0054781A"/>
    <w:rsid w:val="00547A87"/>
    <w:rsid w:val="00547E0A"/>
    <w:rsid w:val="00550298"/>
    <w:rsid w:val="005507F9"/>
    <w:rsid w:val="005512BD"/>
    <w:rsid w:val="00551577"/>
    <w:rsid w:val="005515BC"/>
    <w:rsid w:val="00551663"/>
    <w:rsid w:val="00551BA5"/>
    <w:rsid w:val="00551DCF"/>
    <w:rsid w:val="0055248F"/>
    <w:rsid w:val="00552602"/>
    <w:rsid w:val="00552890"/>
    <w:rsid w:val="00552984"/>
    <w:rsid w:val="00552D0F"/>
    <w:rsid w:val="00552D47"/>
    <w:rsid w:val="0055341B"/>
    <w:rsid w:val="00553590"/>
    <w:rsid w:val="005539F2"/>
    <w:rsid w:val="005548A1"/>
    <w:rsid w:val="00554AA0"/>
    <w:rsid w:val="00554AC3"/>
    <w:rsid w:val="00554B30"/>
    <w:rsid w:val="00554E36"/>
    <w:rsid w:val="00555BB0"/>
    <w:rsid w:val="005562C9"/>
    <w:rsid w:val="00556549"/>
    <w:rsid w:val="00556902"/>
    <w:rsid w:val="00556989"/>
    <w:rsid w:val="00557054"/>
    <w:rsid w:val="005570D6"/>
    <w:rsid w:val="0055734C"/>
    <w:rsid w:val="0056000D"/>
    <w:rsid w:val="005607EE"/>
    <w:rsid w:val="005615A6"/>
    <w:rsid w:val="0056186C"/>
    <w:rsid w:val="00561CB8"/>
    <w:rsid w:val="005628FA"/>
    <w:rsid w:val="005629EA"/>
    <w:rsid w:val="0056336B"/>
    <w:rsid w:val="0056365D"/>
    <w:rsid w:val="00563936"/>
    <w:rsid w:val="00563D07"/>
    <w:rsid w:val="00563E61"/>
    <w:rsid w:val="005649F6"/>
    <w:rsid w:val="005650A7"/>
    <w:rsid w:val="005654C3"/>
    <w:rsid w:val="00565774"/>
    <w:rsid w:val="00565A00"/>
    <w:rsid w:val="00566039"/>
    <w:rsid w:val="005666FF"/>
    <w:rsid w:val="00567C88"/>
    <w:rsid w:val="00567EC8"/>
    <w:rsid w:val="0057016A"/>
    <w:rsid w:val="005701E6"/>
    <w:rsid w:val="005707B0"/>
    <w:rsid w:val="00570A81"/>
    <w:rsid w:val="00570B98"/>
    <w:rsid w:val="00570D51"/>
    <w:rsid w:val="0057121D"/>
    <w:rsid w:val="00571435"/>
    <w:rsid w:val="005721C9"/>
    <w:rsid w:val="0057271F"/>
    <w:rsid w:val="00572905"/>
    <w:rsid w:val="00572E4A"/>
    <w:rsid w:val="00573064"/>
    <w:rsid w:val="00573290"/>
    <w:rsid w:val="0057415B"/>
    <w:rsid w:val="005750D1"/>
    <w:rsid w:val="0057610B"/>
    <w:rsid w:val="005765B6"/>
    <w:rsid w:val="005766E9"/>
    <w:rsid w:val="00576CF9"/>
    <w:rsid w:val="00577294"/>
    <w:rsid w:val="00580022"/>
    <w:rsid w:val="005802B8"/>
    <w:rsid w:val="005803C0"/>
    <w:rsid w:val="005809C0"/>
    <w:rsid w:val="005811EA"/>
    <w:rsid w:val="005818CF"/>
    <w:rsid w:val="005819B6"/>
    <w:rsid w:val="00581B30"/>
    <w:rsid w:val="00581EEF"/>
    <w:rsid w:val="0058232A"/>
    <w:rsid w:val="00583B11"/>
    <w:rsid w:val="00583D11"/>
    <w:rsid w:val="005849BE"/>
    <w:rsid w:val="00584E2B"/>
    <w:rsid w:val="0058515D"/>
    <w:rsid w:val="00585ACE"/>
    <w:rsid w:val="00585D04"/>
    <w:rsid w:val="00586058"/>
    <w:rsid w:val="00586097"/>
    <w:rsid w:val="00586254"/>
    <w:rsid w:val="00586905"/>
    <w:rsid w:val="00586E04"/>
    <w:rsid w:val="005873F8"/>
    <w:rsid w:val="0058762D"/>
    <w:rsid w:val="0059001E"/>
    <w:rsid w:val="0059007C"/>
    <w:rsid w:val="0059010F"/>
    <w:rsid w:val="00590B29"/>
    <w:rsid w:val="00590C26"/>
    <w:rsid w:val="00590F61"/>
    <w:rsid w:val="0059100B"/>
    <w:rsid w:val="00591709"/>
    <w:rsid w:val="00591DF1"/>
    <w:rsid w:val="0059253B"/>
    <w:rsid w:val="0059347B"/>
    <w:rsid w:val="00593588"/>
    <w:rsid w:val="005938F7"/>
    <w:rsid w:val="00593EB1"/>
    <w:rsid w:val="005945C4"/>
    <w:rsid w:val="00594E03"/>
    <w:rsid w:val="0059503D"/>
    <w:rsid w:val="0059519F"/>
    <w:rsid w:val="0059556B"/>
    <w:rsid w:val="00595AD0"/>
    <w:rsid w:val="00595AF6"/>
    <w:rsid w:val="00595B63"/>
    <w:rsid w:val="00595CEA"/>
    <w:rsid w:val="005960D9"/>
    <w:rsid w:val="00596C4E"/>
    <w:rsid w:val="0059703B"/>
    <w:rsid w:val="0059774F"/>
    <w:rsid w:val="00597C45"/>
    <w:rsid w:val="00597D36"/>
    <w:rsid w:val="005A000E"/>
    <w:rsid w:val="005A01A2"/>
    <w:rsid w:val="005A06FF"/>
    <w:rsid w:val="005A08B8"/>
    <w:rsid w:val="005A0D09"/>
    <w:rsid w:val="005A0E4A"/>
    <w:rsid w:val="005A19CD"/>
    <w:rsid w:val="005A21C9"/>
    <w:rsid w:val="005A29F9"/>
    <w:rsid w:val="005A2EF4"/>
    <w:rsid w:val="005A3A4E"/>
    <w:rsid w:val="005A3A93"/>
    <w:rsid w:val="005A3C00"/>
    <w:rsid w:val="005A3C7B"/>
    <w:rsid w:val="005A425C"/>
    <w:rsid w:val="005A438A"/>
    <w:rsid w:val="005A448C"/>
    <w:rsid w:val="005A4F88"/>
    <w:rsid w:val="005A515D"/>
    <w:rsid w:val="005A5263"/>
    <w:rsid w:val="005A5569"/>
    <w:rsid w:val="005A55FC"/>
    <w:rsid w:val="005A5C60"/>
    <w:rsid w:val="005A63AF"/>
    <w:rsid w:val="005A739B"/>
    <w:rsid w:val="005A73A5"/>
    <w:rsid w:val="005A749C"/>
    <w:rsid w:val="005A783F"/>
    <w:rsid w:val="005A79F0"/>
    <w:rsid w:val="005A7BB9"/>
    <w:rsid w:val="005A7E56"/>
    <w:rsid w:val="005B02E6"/>
    <w:rsid w:val="005B0634"/>
    <w:rsid w:val="005B064D"/>
    <w:rsid w:val="005B0801"/>
    <w:rsid w:val="005B1559"/>
    <w:rsid w:val="005B2326"/>
    <w:rsid w:val="005B2A9C"/>
    <w:rsid w:val="005B2BF8"/>
    <w:rsid w:val="005B2FF3"/>
    <w:rsid w:val="005B3404"/>
    <w:rsid w:val="005B3D05"/>
    <w:rsid w:val="005B436D"/>
    <w:rsid w:val="005B4763"/>
    <w:rsid w:val="005B48D2"/>
    <w:rsid w:val="005B4F2F"/>
    <w:rsid w:val="005B5042"/>
    <w:rsid w:val="005B510D"/>
    <w:rsid w:val="005B5B3B"/>
    <w:rsid w:val="005B5FFC"/>
    <w:rsid w:val="005B7411"/>
    <w:rsid w:val="005B7E7D"/>
    <w:rsid w:val="005B7F15"/>
    <w:rsid w:val="005C0341"/>
    <w:rsid w:val="005C0A55"/>
    <w:rsid w:val="005C0EA4"/>
    <w:rsid w:val="005C1307"/>
    <w:rsid w:val="005C3A60"/>
    <w:rsid w:val="005C3EEC"/>
    <w:rsid w:val="005C441D"/>
    <w:rsid w:val="005C44BA"/>
    <w:rsid w:val="005C457A"/>
    <w:rsid w:val="005C45D6"/>
    <w:rsid w:val="005C46E3"/>
    <w:rsid w:val="005C4D9B"/>
    <w:rsid w:val="005C57D0"/>
    <w:rsid w:val="005C5B6E"/>
    <w:rsid w:val="005C5E60"/>
    <w:rsid w:val="005C63F2"/>
    <w:rsid w:val="005C66B2"/>
    <w:rsid w:val="005C6909"/>
    <w:rsid w:val="005C6923"/>
    <w:rsid w:val="005C6AD3"/>
    <w:rsid w:val="005C6AF6"/>
    <w:rsid w:val="005C79DA"/>
    <w:rsid w:val="005C7BEE"/>
    <w:rsid w:val="005C7DB7"/>
    <w:rsid w:val="005C7E81"/>
    <w:rsid w:val="005D0973"/>
    <w:rsid w:val="005D0CDA"/>
    <w:rsid w:val="005D19AB"/>
    <w:rsid w:val="005D1BE3"/>
    <w:rsid w:val="005D24F4"/>
    <w:rsid w:val="005D2609"/>
    <w:rsid w:val="005D26BC"/>
    <w:rsid w:val="005D292B"/>
    <w:rsid w:val="005D2B37"/>
    <w:rsid w:val="005D3592"/>
    <w:rsid w:val="005D35F0"/>
    <w:rsid w:val="005D39C4"/>
    <w:rsid w:val="005D3F8A"/>
    <w:rsid w:val="005D4118"/>
    <w:rsid w:val="005D4383"/>
    <w:rsid w:val="005D45C8"/>
    <w:rsid w:val="005D4777"/>
    <w:rsid w:val="005D49BF"/>
    <w:rsid w:val="005D5157"/>
    <w:rsid w:val="005D52A6"/>
    <w:rsid w:val="005D542C"/>
    <w:rsid w:val="005D545A"/>
    <w:rsid w:val="005D5EFA"/>
    <w:rsid w:val="005D603E"/>
    <w:rsid w:val="005D679A"/>
    <w:rsid w:val="005D70BA"/>
    <w:rsid w:val="005D7895"/>
    <w:rsid w:val="005D7AB0"/>
    <w:rsid w:val="005D7AB8"/>
    <w:rsid w:val="005D7AE8"/>
    <w:rsid w:val="005D7C1E"/>
    <w:rsid w:val="005D7C8E"/>
    <w:rsid w:val="005D7DCA"/>
    <w:rsid w:val="005E04D9"/>
    <w:rsid w:val="005E0991"/>
    <w:rsid w:val="005E0B7E"/>
    <w:rsid w:val="005E1190"/>
    <w:rsid w:val="005E1344"/>
    <w:rsid w:val="005E1B79"/>
    <w:rsid w:val="005E1ECD"/>
    <w:rsid w:val="005E2463"/>
    <w:rsid w:val="005E25B0"/>
    <w:rsid w:val="005E2DFF"/>
    <w:rsid w:val="005E3400"/>
    <w:rsid w:val="005E3BAD"/>
    <w:rsid w:val="005E435B"/>
    <w:rsid w:val="005E43C9"/>
    <w:rsid w:val="005E4546"/>
    <w:rsid w:val="005E4B69"/>
    <w:rsid w:val="005E5375"/>
    <w:rsid w:val="005E5804"/>
    <w:rsid w:val="005E5D02"/>
    <w:rsid w:val="005E5D8A"/>
    <w:rsid w:val="005E6274"/>
    <w:rsid w:val="005E677F"/>
    <w:rsid w:val="005E67B9"/>
    <w:rsid w:val="005E683E"/>
    <w:rsid w:val="005E698F"/>
    <w:rsid w:val="005E6C30"/>
    <w:rsid w:val="005E704C"/>
    <w:rsid w:val="005E70B7"/>
    <w:rsid w:val="005E719F"/>
    <w:rsid w:val="005E7234"/>
    <w:rsid w:val="005E7896"/>
    <w:rsid w:val="005E7BA5"/>
    <w:rsid w:val="005F0112"/>
    <w:rsid w:val="005F0CB3"/>
    <w:rsid w:val="005F22C6"/>
    <w:rsid w:val="005F22F9"/>
    <w:rsid w:val="005F2500"/>
    <w:rsid w:val="005F2B90"/>
    <w:rsid w:val="005F2FB3"/>
    <w:rsid w:val="005F3841"/>
    <w:rsid w:val="005F3F5B"/>
    <w:rsid w:val="005F42C1"/>
    <w:rsid w:val="005F4D1B"/>
    <w:rsid w:val="005F4DDD"/>
    <w:rsid w:val="005F4F70"/>
    <w:rsid w:val="005F53AC"/>
    <w:rsid w:val="005F58F5"/>
    <w:rsid w:val="005F59D3"/>
    <w:rsid w:val="005F5AF8"/>
    <w:rsid w:val="005F5E48"/>
    <w:rsid w:val="005F657B"/>
    <w:rsid w:val="005F6F7F"/>
    <w:rsid w:val="005F7911"/>
    <w:rsid w:val="0060134E"/>
    <w:rsid w:val="00601841"/>
    <w:rsid w:val="00601A3A"/>
    <w:rsid w:val="00601DA6"/>
    <w:rsid w:val="00602661"/>
    <w:rsid w:val="00603026"/>
    <w:rsid w:val="00603180"/>
    <w:rsid w:val="006033A6"/>
    <w:rsid w:val="00603782"/>
    <w:rsid w:val="00603A20"/>
    <w:rsid w:val="00603C23"/>
    <w:rsid w:val="00603DEF"/>
    <w:rsid w:val="00603ECA"/>
    <w:rsid w:val="006046B1"/>
    <w:rsid w:val="00605071"/>
    <w:rsid w:val="006050F7"/>
    <w:rsid w:val="006050FF"/>
    <w:rsid w:val="0060540A"/>
    <w:rsid w:val="0060541A"/>
    <w:rsid w:val="00605D11"/>
    <w:rsid w:val="0060683B"/>
    <w:rsid w:val="00606AEB"/>
    <w:rsid w:val="00606B2F"/>
    <w:rsid w:val="00606B8F"/>
    <w:rsid w:val="00607176"/>
    <w:rsid w:val="00607937"/>
    <w:rsid w:val="0061048D"/>
    <w:rsid w:val="006106D8"/>
    <w:rsid w:val="006106F2"/>
    <w:rsid w:val="006109F6"/>
    <w:rsid w:val="00610E92"/>
    <w:rsid w:val="0061185D"/>
    <w:rsid w:val="00612A1C"/>
    <w:rsid w:val="00613431"/>
    <w:rsid w:val="00614069"/>
    <w:rsid w:val="00615D29"/>
    <w:rsid w:val="00616F27"/>
    <w:rsid w:val="0061717C"/>
    <w:rsid w:val="00617671"/>
    <w:rsid w:val="00617B31"/>
    <w:rsid w:val="006201D9"/>
    <w:rsid w:val="0062021F"/>
    <w:rsid w:val="00620F3B"/>
    <w:rsid w:val="00621369"/>
    <w:rsid w:val="006216E4"/>
    <w:rsid w:val="00621DA6"/>
    <w:rsid w:val="00621F10"/>
    <w:rsid w:val="00622ADE"/>
    <w:rsid w:val="00622B40"/>
    <w:rsid w:val="00623274"/>
    <w:rsid w:val="0062354C"/>
    <w:rsid w:val="006235AD"/>
    <w:rsid w:val="00623F30"/>
    <w:rsid w:val="006240AE"/>
    <w:rsid w:val="006243E1"/>
    <w:rsid w:val="0062445F"/>
    <w:rsid w:val="006244FC"/>
    <w:rsid w:val="00624BD8"/>
    <w:rsid w:val="00624CBE"/>
    <w:rsid w:val="0062557E"/>
    <w:rsid w:val="00625A61"/>
    <w:rsid w:val="006261FA"/>
    <w:rsid w:val="00626DA3"/>
    <w:rsid w:val="00626EDE"/>
    <w:rsid w:val="0062712F"/>
    <w:rsid w:val="006276B4"/>
    <w:rsid w:val="00627B98"/>
    <w:rsid w:val="00627C27"/>
    <w:rsid w:val="00627D9F"/>
    <w:rsid w:val="00627ED2"/>
    <w:rsid w:val="00630CC9"/>
    <w:rsid w:val="00630F9F"/>
    <w:rsid w:val="00631048"/>
    <w:rsid w:val="00631143"/>
    <w:rsid w:val="00631529"/>
    <w:rsid w:val="006315AB"/>
    <w:rsid w:val="006318F7"/>
    <w:rsid w:val="006319EF"/>
    <w:rsid w:val="0063231E"/>
    <w:rsid w:val="00632A58"/>
    <w:rsid w:val="006330A2"/>
    <w:rsid w:val="006338FD"/>
    <w:rsid w:val="00633A14"/>
    <w:rsid w:val="00633E04"/>
    <w:rsid w:val="00633FFD"/>
    <w:rsid w:val="006340DD"/>
    <w:rsid w:val="0063430C"/>
    <w:rsid w:val="00634622"/>
    <w:rsid w:val="006346C7"/>
    <w:rsid w:val="00634724"/>
    <w:rsid w:val="00634902"/>
    <w:rsid w:val="00634976"/>
    <w:rsid w:val="00634B41"/>
    <w:rsid w:val="00634D79"/>
    <w:rsid w:val="00634F6A"/>
    <w:rsid w:val="00635823"/>
    <w:rsid w:val="0063597B"/>
    <w:rsid w:val="00635FEC"/>
    <w:rsid w:val="006363D7"/>
    <w:rsid w:val="00636760"/>
    <w:rsid w:val="006369B4"/>
    <w:rsid w:val="00636E40"/>
    <w:rsid w:val="006372F7"/>
    <w:rsid w:val="00637429"/>
    <w:rsid w:val="00637BDC"/>
    <w:rsid w:val="00637E81"/>
    <w:rsid w:val="00640407"/>
    <w:rsid w:val="006405A4"/>
    <w:rsid w:val="00640C66"/>
    <w:rsid w:val="00640DEF"/>
    <w:rsid w:val="00641131"/>
    <w:rsid w:val="0064126E"/>
    <w:rsid w:val="0064151D"/>
    <w:rsid w:val="006419F2"/>
    <w:rsid w:val="00641DB9"/>
    <w:rsid w:val="00641FD5"/>
    <w:rsid w:val="006421BC"/>
    <w:rsid w:val="006425C5"/>
    <w:rsid w:val="00642EA5"/>
    <w:rsid w:val="006436EE"/>
    <w:rsid w:val="00643F64"/>
    <w:rsid w:val="00644768"/>
    <w:rsid w:val="00644CD1"/>
    <w:rsid w:val="00645180"/>
    <w:rsid w:val="0064524F"/>
    <w:rsid w:val="00645416"/>
    <w:rsid w:val="006465C3"/>
    <w:rsid w:val="006472D6"/>
    <w:rsid w:val="006479DD"/>
    <w:rsid w:val="00647FCA"/>
    <w:rsid w:val="00650FA2"/>
    <w:rsid w:val="00651335"/>
    <w:rsid w:val="0065140C"/>
    <w:rsid w:val="0065161D"/>
    <w:rsid w:val="0065165C"/>
    <w:rsid w:val="00651862"/>
    <w:rsid w:val="00651BF0"/>
    <w:rsid w:val="00652064"/>
    <w:rsid w:val="00652C4D"/>
    <w:rsid w:val="006530DD"/>
    <w:rsid w:val="006530EB"/>
    <w:rsid w:val="0065363A"/>
    <w:rsid w:val="0065428B"/>
    <w:rsid w:val="0065450D"/>
    <w:rsid w:val="0065498C"/>
    <w:rsid w:val="00655534"/>
    <w:rsid w:val="00656700"/>
    <w:rsid w:val="00656CEB"/>
    <w:rsid w:val="00656F6B"/>
    <w:rsid w:val="00657061"/>
    <w:rsid w:val="006577EF"/>
    <w:rsid w:val="006600E2"/>
    <w:rsid w:val="00660B88"/>
    <w:rsid w:val="00660F25"/>
    <w:rsid w:val="0066115E"/>
    <w:rsid w:val="00661793"/>
    <w:rsid w:val="0066309B"/>
    <w:rsid w:val="006635FB"/>
    <w:rsid w:val="00663F35"/>
    <w:rsid w:val="00664253"/>
    <w:rsid w:val="00664918"/>
    <w:rsid w:val="00664F95"/>
    <w:rsid w:val="006654E8"/>
    <w:rsid w:val="00665B55"/>
    <w:rsid w:val="00665D8C"/>
    <w:rsid w:val="00666368"/>
    <w:rsid w:val="006666C0"/>
    <w:rsid w:val="00666921"/>
    <w:rsid w:val="0066695C"/>
    <w:rsid w:val="0066784E"/>
    <w:rsid w:val="00667BC9"/>
    <w:rsid w:val="00667E32"/>
    <w:rsid w:val="0067072D"/>
    <w:rsid w:val="006709DB"/>
    <w:rsid w:val="00670E1C"/>
    <w:rsid w:val="00671978"/>
    <w:rsid w:val="00672BFC"/>
    <w:rsid w:val="00672E86"/>
    <w:rsid w:val="00672FD0"/>
    <w:rsid w:val="00673396"/>
    <w:rsid w:val="006734CE"/>
    <w:rsid w:val="0067352C"/>
    <w:rsid w:val="006742BF"/>
    <w:rsid w:val="00674926"/>
    <w:rsid w:val="006749FC"/>
    <w:rsid w:val="00674B00"/>
    <w:rsid w:val="006751EB"/>
    <w:rsid w:val="0067526D"/>
    <w:rsid w:val="006753D9"/>
    <w:rsid w:val="00675C4A"/>
    <w:rsid w:val="00675CD8"/>
    <w:rsid w:val="00675D03"/>
    <w:rsid w:val="00675D15"/>
    <w:rsid w:val="00675EB5"/>
    <w:rsid w:val="00675EB9"/>
    <w:rsid w:val="00676128"/>
    <w:rsid w:val="00676620"/>
    <w:rsid w:val="00676687"/>
    <w:rsid w:val="00676DA3"/>
    <w:rsid w:val="00676E5E"/>
    <w:rsid w:val="006770C1"/>
    <w:rsid w:val="0067741A"/>
    <w:rsid w:val="0068001F"/>
    <w:rsid w:val="00680248"/>
    <w:rsid w:val="00680507"/>
    <w:rsid w:val="0068073F"/>
    <w:rsid w:val="006808ED"/>
    <w:rsid w:val="0068097D"/>
    <w:rsid w:val="00680A13"/>
    <w:rsid w:val="00680B2D"/>
    <w:rsid w:val="00680DB3"/>
    <w:rsid w:val="00681408"/>
    <w:rsid w:val="006817A1"/>
    <w:rsid w:val="00681967"/>
    <w:rsid w:val="006819FF"/>
    <w:rsid w:val="00682398"/>
    <w:rsid w:val="0068252D"/>
    <w:rsid w:val="0068275A"/>
    <w:rsid w:val="00682A16"/>
    <w:rsid w:val="0068309F"/>
    <w:rsid w:val="00683961"/>
    <w:rsid w:val="00683BC9"/>
    <w:rsid w:val="00684314"/>
    <w:rsid w:val="00684560"/>
    <w:rsid w:val="00684BCB"/>
    <w:rsid w:val="00684C48"/>
    <w:rsid w:val="00685139"/>
    <w:rsid w:val="00685D16"/>
    <w:rsid w:val="006861BF"/>
    <w:rsid w:val="006862E4"/>
    <w:rsid w:val="00686DBB"/>
    <w:rsid w:val="0068706D"/>
    <w:rsid w:val="00687901"/>
    <w:rsid w:val="00687B52"/>
    <w:rsid w:val="0069113E"/>
    <w:rsid w:val="0069156D"/>
    <w:rsid w:val="00691892"/>
    <w:rsid w:val="00691D99"/>
    <w:rsid w:val="006924B5"/>
    <w:rsid w:val="00692CFF"/>
    <w:rsid w:val="00693311"/>
    <w:rsid w:val="0069340F"/>
    <w:rsid w:val="00693C28"/>
    <w:rsid w:val="00694224"/>
    <w:rsid w:val="00694657"/>
    <w:rsid w:val="00694838"/>
    <w:rsid w:val="00694D88"/>
    <w:rsid w:val="0069502C"/>
    <w:rsid w:val="006950E7"/>
    <w:rsid w:val="006954D2"/>
    <w:rsid w:val="00695759"/>
    <w:rsid w:val="006957DD"/>
    <w:rsid w:val="00695801"/>
    <w:rsid w:val="00696036"/>
    <w:rsid w:val="00696533"/>
    <w:rsid w:val="006970CD"/>
    <w:rsid w:val="00697212"/>
    <w:rsid w:val="0069738C"/>
    <w:rsid w:val="006976F7"/>
    <w:rsid w:val="00697A49"/>
    <w:rsid w:val="00697C6F"/>
    <w:rsid w:val="006A0A3B"/>
    <w:rsid w:val="006A0E9B"/>
    <w:rsid w:val="006A239F"/>
    <w:rsid w:val="006A2805"/>
    <w:rsid w:val="006A2A57"/>
    <w:rsid w:val="006A2FAE"/>
    <w:rsid w:val="006A3A01"/>
    <w:rsid w:val="006A3B71"/>
    <w:rsid w:val="006A3CF4"/>
    <w:rsid w:val="006A42A6"/>
    <w:rsid w:val="006A43EF"/>
    <w:rsid w:val="006A44F9"/>
    <w:rsid w:val="006A459F"/>
    <w:rsid w:val="006A4AAC"/>
    <w:rsid w:val="006A4F45"/>
    <w:rsid w:val="006A5647"/>
    <w:rsid w:val="006A5C5E"/>
    <w:rsid w:val="006A5F0C"/>
    <w:rsid w:val="006A614C"/>
    <w:rsid w:val="006A6302"/>
    <w:rsid w:val="006A6317"/>
    <w:rsid w:val="006A633A"/>
    <w:rsid w:val="006A6750"/>
    <w:rsid w:val="006A67BA"/>
    <w:rsid w:val="006A749F"/>
    <w:rsid w:val="006A783E"/>
    <w:rsid w:val="006B004F"/>
    <w:rsid w:val="006B04AD"/>
    <w:rsid w:val="006B0BF9"/>
    <w:rsid w:val="006B149A"/>
    <w:rsid w:val="006B1775"/>
    <w:rsid w:val="006B2307"/>
    <w:rsid w:val="006B2412"/>
    <w:rsid w:val="006B264C"/>
    <w:rsid w:val="006B2ECE"/>
    <w:rsid w:val="006B3443"/>
    <w:rsid w:val="006B3888"/>
    <w:rsid w:val="006B3D9A"/>
    <w:rsid w:val="006B4340"/>
    <w:rsid w:val="006B4C64"/>
    <w:rsid w:val="006B4FB8"/>
    <w:rsid w:val="006B64A3"/>
    <w:rsid w:val="006B6C50"/>
    <w:rsid w:val="006B71EC"/>
    <w:rsid w:val="006B72A2"/>
    <w:rsid w:val="006B7BB6"/>
    <w:rsid w:val="006C035A"/>
    <w:rsid w:val="006C0365"/>
    <w:rsid w:val="006C0507"/>
    <w:rsid w:val="006C0AC7"/>
    <w:rsid w:val="006C0D3B"/>
    <w:rsid w:val="006C0F52"/>
    <w:rsid w:val="006C1008"/>
    <w:rsid w:val="006C118D"/>
    <w:rsid w:val="006C2322"/>
    <w:rsid w:val="006C2B00"/>
    <w:rsid w:val="006C324D"/>
    <w:rsid w:val="006C3425"/>
    <w:rsid w:val="006C363B"/>
    <w:rsid w:val="006C3669"/>
    <w:rsid w:val="006C370B"/>
    <w:rsid w:val="006C4006"/>
    <w:rsid w:val="006C4453"/>
    <w:rsid w:val="006C4D9A"/>
    <w:rsid w:val="006C52D8"/>
    <w:rsid w:val="006C5EE1"/>
    <w:rsid w:val="006C5FFB"/>
    <w:rsid w:val="006C64EA"/>
    <w:rsid w:val="006C66BB"/>
    <w:rsid w:val="006C7264"/>
    <w:rsid w:val="006C74F7"/>
    <w:rsid w:val="006C758B"/>
    <w:rsid w:val="006C75FB"/>
    <w:rsid w:val="006C7EC1"/>
    <w:rsid w:val="006D0A08"/>
    <w:rsid w:val="006D0C12"/>
    <w:rsid w:val="006D0DBC"/>
    <w:rsid w:val="006D101C"/>
    <w:rsid w:val="006D11B1"/>
    <w:rsid w:val="006D228B"/>
    <w:rsid w:val="006D2319"/>
    <w:rsid w:val="006D25F7"/>
    <w:rsid w:val="006D2795"/>
    <w:rsid w:val="006D3524"/>
    <w:rsid w:val="006D3F65"/>
    <w:rsid w:val="006D4591"/>
    <w:rsid w:val="006D4B4E"/>
    <w:rsid w:val="006D4E0F"/>
    <w:rsid w:val="006D50DC"/>
    <w:rsid w:val="006D59F8"/>
    <w:rsid w:val="006D5BD7"/>
    <w:rsid w:val="006D5E76"/>
    <w:rsid w:val="006D5EB5"/>
    <w:rsid w:val="006D5F00"/>
    <w:rsid w:val="006D6929"/>
    <w:rsid w:val="006D70F7"/>
    <w:rsid w:val="006D724B"/>
    <w:rsid w:val="006D7278"/>
    <w:rsid w:val="006E0274"/>
    <w:rsid w:val="006E03D4"/>
    <w:rsid w:val="006E123A"/>
    <w:rsid w:val="006E212C"/>
    <w:rsid w:val="006E2900"/>
    <w:rsid w:val="006E2CD3"/>
    <w:rsid w:val="006E38D0"/>
    <w:rsid w:val="006E3CEB"/>
    <w:rsid w:val="006E3F60"/>
    <w:rsid w:val="006E4330"/>
    <w:rsid w:val="006E46EB"/>
    <w:rsid w:val="006E4C1C"/>
    <w:rsid w:val="006E4C21"/>
    <w:rsid w:val="006E51FA"/>
    <w:rsid w:val="006E607F"/>
    <w:rsid w:val="006E652B"/>
    <w:rsid w:val="006E6BE9"/>
    <w:rsid w:val="006E7218"/>
    <w:rsid w:val="006F07FF"/>
    <w:rsid w:val="006F135E"/>
    <w:rsid w:val="006F1B06"/>
    <w:rsid w:val="006F21F5"/>
    <w:rsid w:val="006F231F"/>
    <w:rsid w:val="006F278C"/>
    <w:rsid w:val="006F2C23"/>
    <w:rsid w:val="006F2FDD"/>
    <w:rsid w:val="006F30CE"/>
    <w:rsid w:val="006F34E5"/>
    <w:rsid w:val="006F36D8"/>
    <w:rsid w:val="006F42D5"/>
    <w:rsid w:val="006F463D"/>
    <w:rsid w:val="006F54E3"/>
    <w:rsid w:val="006F59F1"/>
    <w:rsid w:val="006F5C55"/>
    <w:rsid w:val="006F5D3B"/>
    <w:rsid w:val="006F5E68"/>
    <w:rsid w:val="006F5EE1"/>
    <w:rsid w:val="006F5EEF"/>
    <w:rsid w:val="006F6235"/>
    <w:rsid w:val="006F6AC8"/>
    <w:rsid w:val="006F6BAB"/>
    <w:rsid w:val="006F7347"/>
    <w:rsid w:val="006F7743"/>
    <w:rsid w:val="006F7C00"/>
    <w:rsid w:val="006F7E31"/>
    <w:rsid w:val="006F7E5C"/>
    <w:rsid w:val="007001C1"/>
    <w:rsid w:val="00700A76"/>
    <w:rsid w:val="00700BAE"/>
    <w:rsid w:val="0070130C"/>
    <w:rsid w:val="00701C80"/>
    <w:rsid w:val="00701E28"/>
    <w:rsid w:val="00702020"/>
    <w:rsid w:val="00702BF0"/>
    <w:rsid w:val="00702C4B"/>
    <w:rsid w:val="00704023"/>
    <w:rsid w:val="007051B9"/>
    <w:rsid w:val="00705E12"/>
    <w:rsid w:val="00706C33"/>
    <w:rsid w:val="00707A17"/>
    <w:rsid w:val="00707BCF"/>
    <w:rsid w:val="00707D64"/>
    <w:rsid w:val="00707E69"/>
    <w:rsid w:val="00707FE2"/>
    <w:rsid w:val="00710528"/>
    <w:rsid w:val="007108A5"/>
    <w:rsid w:val="00710A15"/>
    <w:rsid w:val="00710A8B"/>
    <w:rsid w:val="0071105E"/>
    <w:rsid w:val="00711753"/>
    <w:rsid w:val="00712071"/>
    <w:rsid w:val="00712CA3"/>
    <w:rsid w:val="0071311E"/>
    <w:rsid w:val="007150F3"/>
    <w:rsid w:val="007151F9"/>
    <w:rsid w:val="00715461"/>
    <w:rsid w:val="00716444"/>
    <w:rsid w:val="00716A34"/>
    <w:rsid w:val="00716AA0"/>
    <w:rsid w:val="00716D53"/>
    <w:rsid w:val="00716FAA"/>
    <w:rsid w:val="00717806"/>
    <w:rsid w:val="00717EEA"/>
    <w:rsid w:val="00717F07"/>
    <w:rsid w:val="0072007C"/>
    <w:rsid w:val="00721FB7"/>
    <w:rsid w:val="007221E7"/>
    <w:rsid w:val="00722858"/>
    <w:rsid w:val="007228D7"/>
    <w:rsid w:val="0072310A"/>
    <w:rsid w:val="00723709"/>
    <w:rsid w:val="0072411D"/>
    <w:rsid w:val="007243BA"/>
    <w:rsid w:val="007250C4"/>
    <w:rsid w:val="00725287"/>
    <w:rsid w:val="00725709"/>
    <w:rsid w:val="007257EF"/>
    <w:rsid w:val="007267F5"/>
    <w:rsid w:val="007268FA"/>
    <w:rsid w:val="00726BF8"/>
    <w:rsid w:val="00726CD6"/>
    <w:rsid w:val="00726E74"/>
    <w:rsid w:val="00727143"/>
    <w:rsid w:val="007271A3"/>
    <w:rsid w:val="007279FF"/>
    <w:rsid w:val="00727A4C"/>
    <w:rsid w:val="00727D23"/>
    <w:rsid w:val="00727E84"/>
    <w:rsid w:val="007300CD"/>
    <w:rsid w:val="00730275"/>
    <w:rsid w:val="00730327"/>
    <w:rsid w:val="007304FC"/>
    <w:rsid w:val="00730714"/>
    <w:rsid w:val="0073081D"/>
    <w:rsid w:val="00730B02"/>
    <w:rsid w:val="007310F5"/>
    <w:rsid w:val="00731204"/>
    <w:rsid w:val="00731316"/>
    <w:rsid w:val="00733091"/>
    <w:rsid w:val="007333C1"/>
    <w:rsid w:val="00733CA7"/>
    <w:rsid w:val="0073442D"/>
    <w:rsid w:val="00734719"/>
    <w:rsid w:val="00734D3B"/>
    <w:rsid w:val="00734F2D"/>
    <w:rsid w:val="0073539E"/>
    <w:rsid w:val="0073560B"/>
    <w:rsid w:val="00735C44"/>
    <w:rsid w:val="00736785"/>
    <w:rsid w:val="007367DE"/>
    <w:rsid w:val="00736F0D"/>
    <w:rsid w:val="0073744C"/>
    <w:rsid w:val="00737D29"/>
    <w:rsid w:val="00737F31"/>
    <w:rsid w:val="00740D2E"/>
    <w:rsid w:val="00740F46"/>
    <w:rsid w:val="00741376"/>
    <w:rsid w:val="007417FB"/>
    <w:rsid w:val="00741AFE"/>
    <w:rsid w:val="00741CDC"/>
    <w:rsid w:val="00742128"/>
    <w:rsid w:val="00742C7E"/>
    <w:rsid w:val="00742DB1"/>
    <w:rsid w:val="00742F2B"/>
    <w:rsid w:val="0074303D"/>
    <w:rsid w:val="0074316D"/>
    <w:rsid w:val="007431E3"/>
    <w:rsid w:val="007436A0"/>
    <w:rsid w:val="0074391E"/>
    <w:rsid w:val="00744260"/>
    <w:rsid w:val="00744899"/>
    <w:rsid w:val="007448CB"/>
    <w:rsid w:val="0074500E"/>
    <w:rsid w:val="00745B5C"/>
    <w:rsid w:val="00746A20"/>
    <w:rsid w:val="00746A32"/>
    <w:rsid w:val="00747003"/>
    <w:rsid w:val="0074715E"/>
    <w:rsid w:val="007472BA"/>
    <w:rsid w:val="00747407"/>
    <w:rsid w:val="00747445"/>
    <w:rsid w:val="007474CD"/>
    <w:rsid w:val="007477A9"/>
    <w:rsid w:val="00747990"/>
    <w:rsid w:val="0075089D"/>
    <w:rsid w:val="007515C4"/>
    <w:rsid w:val="00751C16"/>
    <w:rsid w:val="00751D48"/>
    <w:rsid w:val="00752116"/>
    <w:rsid w:val="00752903"/>
    <w:rsid w:val="00752FD9"/>
    <w:rsid w:val="0075305B"/>
    <w:rsid w:val="007532C7"/>
    <w:rsid w:val="00753507"/>
    <w:rsid w:val="0075376A"/>
    <w:rsid w:val="00753A8F"/>
    <w:rsid w:val="007544B7"/>
    <w:rsid w:val="00754EA5"/>
    <w:rsid w:val="00754F05"/>
    <w:rsid w:val="0075514E"/>
    <w:rsid w:val="00755546"/>
    <w:rsid w:val="007556CF"/>
    <w:rsid w:val="00755AA6"/>
    <w:rsid w:val="00755AA7"/>
    <w:rsid w:val="0075618D"/>
    <w:rsid w:val="007561E4"/>
    <w:rsid w:val="00756507"/>
    <w:rsid w:val="00756865"/>
    <w:rsid w:val="00756F5E"/>
    <w:rsid w:val="00757C5C"/>
    <w:rsid w:val="00757E18"/>
    <w:rsid w:val="007600BA"/>
    <w:rsid w:val="00760379"/>
    <w:rsid w:val="00760588"/>
    <w:rsid w:val="00760A22"/>
    <w:rsid w:val="00760DD8"/>
    <w:rsid w:val="007612DC"/>
    <w:rsid w:val="00761380"/>
    <w:rsid w:val="007614E2"/>
    <w:rsid w:val="00763055"/>
    <w:rsid w:val="007634A7"/>
    <w:rsid w:val="00763C8E"/>
    <w:rsid w:val="00764228"/>
    <w:rsid w:val="00765056"/>
    <w:rsid w:val="0076538C"/>
    <w:rsid w:val="0076565C"/>
    <w:rsid w:val="007656E7"/>
    <w:rsid w:val="00765782"/>
    <w:rsid w:val="0076641D"/>
    <w:rsid w:val="00766814"/>
    <w:rsid w:val="00766BEE"/>
    <w:rsid w:val="00766CFA"/>
    <w:rsid w:val="00767832"/>
    <w:rsid w:val="007679D1"/>
    <w:rsid w:val="00767B3B"/>
    <w:rsid w:val="007703E2"/>
    <w:rsid w:val="00770D06"/>
    <w:rsid w:val="0077154F"/>
    <w:rsid w:val="0077217D"/>
    <w:rsid w:val="0077259E"/>
    <w:rsid w:val="00773222"/>
    <w:rsid w:val="0077328B"/>
    <w:rsid w:val="00773EC1"/>
    <w:rsid w:val="00774082"/>
    <w:rsid w:val="007748C7"/>
    <w:rsid w:val="00774D5E"/>
    <w:rsid w:val="00775FC3"/>
    <w:rsid w:val="00777676"/>
    <w:rsid w:val="0078088A"/>
    <w:rsid w:val="00780A19"/>
    <w:rsid w:val="00781264"/>
    <w:rsid w:val="00781306"/>
    <w:rsid w:val="00781632"/>
    <w:rsid w:val="007817C8"/>
    <w:rsid w:val="00781C20"/>
    <w:rsid w:val="00782334"/>
    <w:rsid w:val="007825EA"/>
    <w:rsid w:val="007826D5"/>
    <w:rsid w:val="00782A5A"/>
    <w:rsid w:val="00782D77"/>
    <w:rsid w:val="0078358B"/>
    <w:rsid w:val="007838FC"/>
    <w:rsid w:val="007839B3"/>
    <w:rsid w:val="00783C4D"/>
    <w:rsid w:val="00783F1A"/>
    <w:rsid w:val="00784327"/>
    <w:rsid w:val="007852FE"/>
    <w:rsid w:val="00785FAA"/>
    <w:rsid w:val="00786593"/>
    <w:rsid w:val="0078674D"/>
    <w:rsid w:val="007867A0"/>
    <w:rsid w:val="00786B12"/>
    <w:rsid w:val="00786B83"/>
    <w:rsid w:val="00786D73"/>
    <w:rsid w:val="00787142"/>
    <w:rsid w:val="007871DD"/>
    <w:rsid w:val="00787E78"/>
    <w:rsid w:val="00790C3D"/>
    <w:rsid w:val="00791C40"/>
    <w:rsid w:val="00791CB5"/>
    <w:rsid w:val="00791D0B"/>
    <w:rsid w:val="00791EEC"/>
    <w:rsid w:val="007925F1"/>
    <w:rsid w:val="007929CA"/>
    <w:rsid w:val="00792CF9"/>
    <w:rsid w:val="00792F18"/>
    <w:rsid w:val="0079373E"/>
    <w:rsid w:val="00793A70"/>
    <w:rsid w:val="0079449D"/>
    <w:rsid w:val="007945EE"/>
    <w:rsid w:val="00794939"/>
    <w:rsid w:val="00795198"/>
    <w:rsid w:val="00795A5F"/>
    <w:rsid w:val="00796E05"/>
    <w:rsid w:val="00797DA7"/>
    <w:rsid w:val="007A018E"/>
    <w:rsid w:val="007A076D"/>
    <w:rsid w:val="007A08CF"/>
    <w:rsid w:val="007A0B1C"/>
    <w:rsid w:val="007A0DA6"/>
    <w:rsid w:val="007A1321"/>
    <w:rsid w:val="007A1600"/>
    <w:rsid w:val="007A1AD5"/>
    <w:rsid w:val="007A1E61"/>
    <w:rsid w:val="007A1E71"/>
    <w:rsid w:val="007A213A"/>
    <w:rsid w:val="007A2288"/>
    <w:rsid w:val="007A3166"/>
    <w:rsid w:val="007A35BF"/>
    <w:rsid w:val="007A415F"/>
    <w:rsid w:val="007A43B9"/>
    <w:rsid w:val="007A4545"/>
    <w:rsid w:val="007A491C"/>
    <w:rsid w:val="007A4946"/>
    <w:rsid w:val="007A4B8B"/>
    <w:rsid w:val="007A4F22"/>
    <w:rsid w:val="007A5063"/>
    <w:rsid w:val="007A509A"/>
    <w:rsid w:val="007A50B5"/>
    <w:rsid w:val="007A5274"/>
    <w:rsid w:val="007A568F"/>
    <w:rsid w:val="007A5848"/>
    <w:rsid w:val="007A5EE3"/>
    <w:rsid w:val="007A63AC"/>
    <w:rsid w:val="007A675B"/>
    <w:rsid w:val="007A6AEA"/>
    <w:rsid w:val="007A779B"/>
    <w:rsid w:val="007A78F4"/>
    <w:rsid w:val="007A7A20"/>
    <w:rsid w:val="007A7B9E"/>
    <w:rsid w:val="007A7DC8"/>
    <w:rsid w:val="007A7E60"/>
    <w:rsid w:val="007B0442"/>
    <w:rsid w:val="007B0812"/>
    <w:rsid w:val="007B1016"/>
    <w:rsid w:val="007B10CC"/>
    <w:rsid w:val="007B2199"/>
    <w:rsid w:val="007B25A1"/>
    <w:rsid w:val="007B2AB3"/>
    <w:rsid w:val="007B3006"/>
    <w:rsid w:val="007B3846"/>
    <w:rsid w:val="007B3C1B"/>
    <w:rsid w:val="007B3D18"/>
    <w:rsid w:val="007B3E1F"/>
    <w:rsid w:val="007B47E6"/>
    <w:rsid w:val="007B494B"/>
    <w:rsid w:val="007B4BFF"/>
    <w:rsid w:val="007B4CEB"/>
    <w:rsid w:val="007B557F"/>
    <w:rsid w:val="007B6282"/>
    <w:rsid w:val="007B682D"/>
    <w:rsid w:val="007B69D2"/>
    <w:rsid w:val="007B7150"/>
    <w:rsid w:val="007B7615"/>
    <w:rsid w:val="007B774F"/>
    <w:rsid w:val="007B7E77"/>
    <w:rsid w:val="007C007F"/>
    <w:rsid w:val="007C045C"/>
    <w:rsid w:val="007C07A6"/>
    <w:rsid w:val="007C1870"/>
    <w:rsid w:val="007C1DB7"/>
    <w:rsid w:val="007C1E47"/>
    <w:rsid w:val="007C22C2"/>
    <w:rsid w:val="007C2B10"/>
    <w:rsid w:val="007C2EE4"/>
    <w:rsid w:val="007C35D6"/>
    <w:rsid w:val="007C3888"/>
    <w:rsid w:val="007C3918"/>
    <w:rsid w:val="007C3964"/>
    <w:rsid w:val="007C3FE6"/>
    <w:rsid w:val="007C436E"/>
    <w:rsid w:val="007C437D"/>
    <w:rsid w:val="007C4836"/>
    <w:rsid w:val="007C521C"/>
    <w:rsid w:val="007C52AE"/>
    <w:rsid w:val="007C5EB8"/>
    <w:rsid w:val="007C6018"/>
    <w:rsid w:val="007C67B9"/>
    <w:rsid w:val="007C6A9C"/>
    <w:rsid w:val="007C7208"/>
    <w:rsid w:val="007C74BD"/>
    <w:rsid w:val="007C7AE1"/>
    <w:rsid w:val="007C7C86"/>
    <w:rsid w:val="007D01F0"/>
    <w:rsid w:val="007D0517"/>
    <w:rsid w:val="007D08F3"/>
    <w:rsid w:val="007D095D"/>
    <w:rsid w:val="007D0BA9"/>
    <w:rsid w:val="007D1767"/>
    <w:rsid w:val="007D17C6"/>
    <w:rsid w:val="007D1A02"/>
    <w:rsid w:val="007D1ECC"/>
    <w:rsid w:val="007D1F05"/>
    <w:rsid w:val="007D2C08"/>
    <w:rsid w:val="007D35DC"/>
    <w:rsid w:val="007D3F24"/>
    <w:rsid w:val="007D4424"/>
    <w:rsid w:val="007D4568"/>
    <w:rsid w:val="007D498D"/>
    <w:rsid w:val="007D4EC7"/>
    <w:rsid w:val="007D5423"/>
    <w:rsid w:val="007D5D5E"/>
    <w:rsid w:val="007D68EE"/>
    <w:rsid w:val="007D6A67"/>
    <w:rsid w:val="007D722E"/>
    <w:rsid w:val="007D73F0"/>
    <w:rsid w:val="007D7E0B"/>
    <w:rsid w:val="007E008B"/>
    <w:rsid w:val="007E0C69"/>
    <w:rsid w:val="007E1342"/>
    <w:rsid w:val="007E1423"/>
    <w:rsid w:val="007E1DF2"/>
    <w:rsid w:val="007E224F"/>
    <w:rsid w:val="007E240E"/>
    <w:rsid w:val="007E2A24"/>
    <w:rsid w:val="007E3181"/>
    <w:rsid w:val="007E34F4"/>
    <w:rsid w:val="007E3D14"/>
    <w:rsid w:val="007E4075"/>
    <w:rsid w:val="007E41B6"/>
    <w:rsid w:val="007E43A8"/>
    <w:rsid w:val="007E45BC"/>
    <w:rsid w:val="007E4A5A"/>
    <w:rsid w:val="007E4A8F"/>
    <w:rsid w:val="007E4CAB"/>
    <w:rsid w:val="007E4F70"/>
    <w:rsid w:val="007E514F"/>
    <w:rsid w:val="007E518D"/>
    <w:rsid w:val="007E5C08"/>
    <w:rsid w:val="007E750E"/>
    <w:rsid w:val="007E7B89"/>
    <w:rsid w:val="007E7C5D"/>
    <w:rsid w:val="007F00E2"/>
    <w:rsid w:val="007F01DD"/>
    <w:rsid w:val="007F020A"/>
    <w:rsid w:val="007F021B"/>
    <w:rsid w:val="007F036C"/>
    <w:rsid w:val="007F09DA"/>
    <w:rsid w:val="007F13D4"/>
    <w:rsid w:val="007F17AF"/>
    <w:rsid w:val="007F1D8E"/>
    <w:rsid w:val="007F329B"/>
    <w:rsid w:val="007F33B5"/>
    <w:rsid w:val="007F3E91"/>
    <w:rsid w:val="007F410A"/>
    <w:rsid w:val="007F4DCB"/>
    <w:rsid w:val="007F4E91"/>
    <w:rsid w:val="007F547B"/>
    <w:rsid w:val="007F5F3D"/>
    <w:rsid w:val="007F6114"/>
    <w:rsid w:val="007F63BC"/>
    <w:rsid w:val="007F65C3"/>
    <w:rsid w:val="007F6BAB"/>
    <w:rsid w:val="007F7A88"/>
    <w:rsid w:val="0080057C"/>
    <w:rsid w:val="008008A1"/>
    <w:rsid w:val="00800BCB"/>
    <w:rsid w:val="00800C06"/>
    <w:rsid w:val="008010F1"/>
    <w:rsid w:val="00801A17"/>
    <w:rsid w:val="00802070"/>
    <w:rsid w:val="008020FF"/>
    <w:rsid w:val="008028BD"/>
    <w:rsid w:val="00802F9E"/>
    <w:rsid w:val="00803D96"/>
    <w:rsid w:val="008041E1"/>
    <w:rsid w:val="0080426C"/>
    <w:rsid w:val="008047C0"/>
    <w:rsid w:val="008053FD"/>
    <w:rsid w:val="00805C76"/>
    <w:rsid w:val="0080673B"/>
    <w:rsid w:val="008074B1"/>
    <w:rsid w:val="00807971"/>
    <w:rsid w:val="00807DA0"/>
    <w:rsid w:val="00810390"/>
    <w:rsid w:val="00811352"/>
    <w:rsid w:val="00811401"/>
    <w:rsid w:val="008118E3"/>
    <w:rsid w:val="00811B45"/>
    <w:rsid w:val="00811DDB"/>
    <w:rsid w:val="0081228D"/>
    <w:rsid w:val="00812B36"/>
    <w:rsid w:val="00812E7C"/>
    <w:rsid w:val="0081305D"/>
    <w:rsid w:val="008131B0"/>
    <w:rsid w:val="00813CB1"/>
    <w:rsid w:val="00814180"/>
    <w:rsid w:val="008141D9"/>
    <w:rsid w:val="008143D1"/>
    <w:rsid w:val="00814CBA"/>
    <w:rsid w:val="00814E3C"/>
    <w:rsid w:val="0081580C"/>
    <w:rsid w:val="00815C59"/>
    <w:rsid w:val="00816123"/>
    <w:rsid w:val="0081695B"/>
    <w:rsid w:val="00816C21"/>
    <w:rsid w:val="00816D65"/>
    <w:rsid w:val="00816DC1"/>
    <w:rsid w:val="008178D0"/>
    <w:rsid w:val="00817FE6"/>
    <w:rsid w:val="00820258"/>
    <w:rsid w:val="00820527"/>
    <w:rsid w:val="008212E7"/>
    <w:rsid w:val="00821837"/>
    <w:rsid w:val="008219EA"/>
    <w:rsid w:val="008219ED"/>
    <w:rsid w:val="00822044"/>
    <w:rsid w:val="008223DC"/>
    <w:rsid w:val="00822624"/>
    <w:rsid w:val="008233FA"/>
    <w:rsid w:val="008236E3"/>
    <w:rsid w:val="00823A05"/>
    <w:rsid w:val="00823D14"/>
    <w:rsid w:val="00824325"/>
    <w:rsid w:val="008248F9"/>
    <w:rsid w:val="00824D90"/>
    <w:rsid w:val="00824EDB"/>
    <w:rsid w:val="00825B62"/>
    <w:rsid w:val="00826099"/>
    <w:rsid w:val="00826648"/>
    <w:rsid w:val="008267C7"/>
    <w:rsid w:val="00826D6F"/>
    <w:rsid w:val="00827740"/>
    <w:rsid w:val="0083039A"/>
    <w:rsid w:val="008303EC"/>
    <w:rsid w:val="0083056F"/>
    <w:rsid w:val="0083077A"/>
    <w:rsid w:val="008307F1"/>
    <w:rsid w:val="00831529"/>
    <w:rsid w:val="008315CE"/>
    <w:rsid w:val="00832798"/>
    <w:rsid w:val="0083297C"/>
    <w:rsid w:val="008331F1"/>
    <w:rsid w:val="008334D7"/>
    <w:rsid w:val="0083395C"/>
    <w:rsid w:val="00833C99"/>
    <w:rsid w:val="00833EC2"/>
    <w:rsid w:val="008340C7"/>
    <w:rsid w:val="008344B9"/>
    <w:rsid w:val="008345CC"/>
    <w:rsid w:val="0083482A"/>
    <w:rsid w:val="008348F5"/>
    <w:rsid w:val="00834991"/>
    <w:rsid w:val="00834B5B"/>
    <w:rsid w:val="00834C49"/>
    <w:rsid w:val="008354A8"/>
    <w:rsid w:val="008355C1"/>
    <w:rsid w:val="00835AA1"/>
    <w:rsid w:val="00835FBF"/>
    <w:rsid w:val="00836301"/>
    <w:rsid w:val="0083680D"/>
    <w:rsid w:val="00836990"/>
    <w:rsid w:val="00836F83"/>
    <w:rsid w:val="00837300"/>
    <w:rsid w:val="0083732D"/>
    <w:rsid w:val="00840BA7"/>
    <w:rsid w:val="00841682"/>
    <w:rsid w:val="008427F5"/>
    <w:rsid w:val="00842A81"/>
    <w:rsid w:val="00842B39"/>
    <w:rsid w:val="00842BF1"/>
    <w:rsid w:val="00842E86"/>
    <w:rsid w:val="00843267"/>
    <w:rsid w:val="00843B03"/>
    <w:rsid w:val="00843D81"/>
    <w:rsid w:val="008440C3"/>
    <w:rsid w:val="00844188"/>
    <w:rsid w:val="00844ADE"/>
    <w:rsid w:val="008452AB"/>
    <w:rsid w:val="00845734"/>
    <w:rsid w:val="00845F7A"/>
    <w:rsid w:val="0084722F"/>
    <w:rsid w:val="00847C1D"/>
    <w:rsid w:val="00850341"/>
    <w:rsid w:val="008510F8"/>
    <w:rsid w:val="0085131E"/>
    <w:rsid w:val="00851952"/>
    <w:rsid w:val="00851A54"/>
    <w:rsid w:val="008528B9"/>
    <w:rsid w:val="00853023"/>
    <w:rsid w:val="008534A0"/>
    <w:rsid w:val="00853A3E"/>
    <w:rsid w:val="0085438D"/>
    <w:rsid w:val="0085458A"/>
    <w:rsid w:val="0085461B"/>
    <w:rsid w:val="0085486F"/>
    <w:rsid w:val="00855574"/>
    <w:rsid w:val="00855F3A"/>
    <w:rsid w:val="0085622A"/>
    <w:rsid w:val="008564D6"/>
    <w:rsid w:val="00856E11"/>
    <w:rsid w:val="00857314"/>
    <w:rsid w:val="0085768A"/>
    <w:rsid w:val="0085779D"/>
    <w:rsid w:val="008577A2"/>
    <w:rsid w:val="008578FA"/>
    <w:rsid w:val="00857A04"/>
    <w:rsid w:val="00857B82"/>
    <w:rsid w:val="00857B8D"/>
    <w:rsid w:val="00857BF8"/>
    <w:rsid w:val="0086045E"/>
    <w:rsid w:val="0086088B"/>
    <w:rsid w:val="00860A69"/>
    <w:rsid w:val="0086122F"/>
    <w:rsid w:val="008616B1"/>
    <w:rsid w:val="00861893"/>
    <w:rsid w:val="008619E3"/>
    <w:rsid w:val="00861CEF"/>
    <w:rsid w:val="00861FC1"/>
    <w:rsid w:val="0086224F"/>
    <w:rsid w:val="00862273"/>
    <w:rsid w:val="00862330"/>
    <w:rsid w:val="00862AF2"/>
    <w:rsid w:val="00862B8E"/>
    <w:rsid w:val="00862E26"/>
    <w:rsid w:val="00863135"/>
    <w:rsid w:val="00863665"/>
    <w:rsid w:val="00863E89"/>
    <w:rsid w:val="00864EFF"/>
    <w:rsid w:val="00865132"/>
    <w:rsid w:val="0086573F"/>
    <w:rsid w:val="0086579D"/>
    <w:rsid w:val="00865D6E"/>
    <w:rsid w:val="00866401"/>
    <w:rsid w:val="008664F2"/>
    <w:rsid w:val="00866A34"/>
    <w:rsid w:val="00866CD6"/>
    <w:rsid w:val="00866DEF"/>
    <w:rsid w:val="00866E2F"/>
    <w:rsid w:val="00867254"/>
    <w:rsid w:val="008678CC"/>
    <w:rsid w:val="00867AEB"/>
    <w:rsid w:val="00867E12"/>
    <w:rsid w:val="00870110"/>
    <w:rsid w:val="0087055E"/>
    <w:rsid w:val="00870E97"/>
    <w:rsid w:val="0087101A"/>
    <w:rsid w:val="00871DAC"/>
    <w:rsid w:val="0087203A"/>
    <w:rsid w:val="008722D1"/>
    <w:rsid w:val="008725DA"/>
    <w:rsid w:val="008729A4"/>
    <w:rsid w:val="008739DA"/>
    <w:rsid w:val="00873A17"/>
    <w:rsid w:val="00873A4F"/>
    <w:rsid w:val="00874181"/>
    <w:rsid w:val="008745DB"/>
    <w:rsid w:val="00874606"/>
    <w:rsid w:val="00874709"/>
    <w:rsid w:val="00874992"/>
    <w:rsid w:val="00874ACB"/>
    <w:rsid w:val="00875728"/>
    <w:rsid w:val="0087595D"/>
    <w:rsid w:val="00875C2B"/>
    <w:rsid w:val="00875E80"/>
    <w:rsid w:val="00876D1C"/>
    <w:rsid w:val="00876D22"/>
    <w:rsid w:val="00876DC2"/>
    <w:rsid w:val="00877198"/>
    <w:rsid w:val="0087722E"/>
    <w:rsid w:val="008775B0"/>
    <w:rsid w:val="00877813"/>
    <w:rsid w:val="00877F2F"/>
    <w:rsid w:val="00880A89"/>
    <w:rsid w:val="00880A9E"/>
    <w:rsid w:val="008813DA"/>
    <w:rsid w:val="00881A0C"/>
    <w:rsid w:val="00881B74"/>
    <w:rsid w:val="0088296D"/>
    <w:rsid w:val="00882C71"/>
    <w:rsid w:val="00882C95"/>
    <w:rsid w:val="00883061"/>
    <w:rsid w:val="008836C4"/>
    <w:rsid w:val="0088386D"/>
    <w:rsid w:val="00883A9D"/>
    <w:rsid w:val="00884396"/>
    <w:rsid w:val="00884892"/>
    <w:rsid w:val="00884A6E"/>
    <w:rsid w:val="00884B65"/>
    <w:rsid w:val="00885274"/>
    <w:rsid w:val="00885F66"/>
    <w:rsid w:val="008863FD"/>
    <w:rsid w:val="0088663B"/>
    <w:rsid w:val="0088710C"/>
    <w:rsid w:val="00887D9A"/>
    <w:rsid w:val="00890E17"/>
    <w:rsid w:val="008910D5"/>
    <w:rsid w:val="00891B6A"/>
    <w:rsid w:val="00891C01"/>
    <w:rsid w:val="00891C0B"/>
    <w:rsid w:val="008922FA"/>
    <w:rsid w:val="0089234A"/>
    <w:rsid w:val="00892424"/>
    <w:rsid w:val="0089278E"/>
    <w:rsid w:val="00892FD8"/>
    <w:rsid w:val="00893835"/>
    <w:rsid w:val="00893B24"/>
    <w:rsid w:val="00893E15"/>
    <w:rsid w:val="00894601"/>
    <w:rsid w:val="00894E13"/>
    <w:rsid w:val="00894EF5"/>
    <w:rsid w:val="00894F9D"/>
    <w:rsid w:val="00895421"/>
    <w:rsid w:val="00895581"/>
    <w:rsid w:val="008961B8"/>
    <w:rsid w:val="0089636E"/>
    <w:rsid w:val="008966F7"/>
    <w:rsid w:val="00896F3B"/>
    <w:rsid w:val="008972A6"/>
    <w:rsid w:val="008A0CDE"/>
    <w:rsid w:val="008A0EB9"/>
    <w:rsid w:val="008A1165"/>
    <w:rsid w:val="008A1220"/>
    <w:rsid w:val="008A1677"/>
    <w:rsid w:val="008A214D"/>
    <w:rsid w:val="008A2509"/>
    <w:rsid w:val="008A25AF"/>
    <w:rsid w:val="008A2660"/>
    <w:rsid w:val="008A28C6"/>
    <w:rsid w:val="008A2A56"/>
    <w:rsid w:val="008A3093"/>
    <w:rsid w:val="008A39DE"/>
    <w:rsid w:val="008A3A18"/>
    <w:rsid w:val="008A3A3F"/>
    <w:rsid w:val="008A3F9A"/>
    <w:rsid w:val="008A3FE8"/>
    <w:rsid w:val="008A4096"/>
    <w:rsid w:val="008A41DD"/>
    <w:rsid w:val="008A45CF"/>
    <w:rsid w:val="008A585B"/>
    <w:rsid w:val="008A588C"/>
    <w:rsid w:val="008A60A1"/>
    <w:rsid w:val="008A7310"/>
    <w:rsid w:val="008B043C"/>
    <w:rsid w:val="008B0A0C"/>
    <w:rsid w:val="008B0EA5"/>
    <w:rsid w:val="008B1553"/>
    <w:rsid w:val="008B1980"/>
    <w:rsid w:val="008B1AB3"/>
    <w:rsid w:val="008B1DD7"/>
    <w:rsid w:val="008B1E4A"/>
    <w:rsid w:val="008B25D1"/>
    <w:rsid w:val="008B283B"/>
    <w:rsid w:val="008B283C"/>
    <w:rsid w:val="008B2C33"/>
    <w:rsid w:val="008B30A2"/>
    <w:rsid w:val="008B367B"/>
    <w:rsid w:val="008B4440"/>
    <w:rsid w:val="008B4D1B"/>
    <w:rsid w:val="008B59A9"/>
    <w:rsid w:val="008B7BCD"/>
    <w:rsid w:val="008C07F3"/>
    <w:rsid w:val="008C0BC7"/>
    <w:rsid w:val="008C0F0D"/>
    <w:rsid w:val="008C17D5"/>
    <w:rsid w:val="008C1920"/>
    <w:rsid w:val="008C1B21"/>
    <w:rsid w:val="008C1CAA"/>
    <w:rsid w:val="008C2502"/>
    <w:rsid w:val="008C2767"/>
    <w:rsid w:val="008C28A0"/>
    <w:rsid w:val="008C4142"/>
    <w:rsid w:val="008C43DA"/>
    <w:rsid w:val="008C444C"/>
    <w:rsid w:val="008C451E"/>
    <w:rsid w:val="008C45EC"/>
    <w:rsid w:val="008C4A24"/>
    <w:rsid w:val="008C4AC6"/>
    <w:rsid w:val="008C4ADB"/>
    <w:rsid w:val="008C4AE2"/>
    <w:rsid w:val="008C5368"/>
    <w:rsid w:val="008C5A0E"/>
    <w:rsid w:val="008C5AF3"/>
    <w:rsid w:val="008C64EF"/>
    <w:rsid w:val="008C6569"/>
    <w:rsid w:val="008C6EE2"/>
    <w:rsid w:val="008C7347"/>
    <w:rsid w:val="008C7A49"/>
    <w:rsid w:val="008C7CE2"/>
    <w:rsid w:val="008D0434"/>
    <w:rsid w:val="008D0804"/>
    <w:rsid w:val="008D0E4A"/>
    <w:rsid w:val="008D0E69"/>
    <w:rsid w:val="008D0E81"/>
    <w:rsid w:val="008D2358"/>
    <w:rsid w:val="008D2403"/>
    <w:rsid w:val="008D2623"/>
    <w:rsid w:val="008D3E14"/>
    <w:rsid w:val="008D41F1"/>
    <w:rsid w:val="008D4713"/>
    <w:rsid w:val="008D4909"/>
    <w:rsid w:val="008D521F"/>
    <w:rsid w:val="008D75B2"/>
    <w:rsid w:val="008E02E0"/>
    <w:rsid w:val="008E041D"/>
    <w:rsid w:val="008E159F"/>
    <w:rsid w:val="008E1774"/>
    <w:rsid w:val="008E1912"/>
    <w:rsid w:val="008E1BCB"/>
    <w:rsid w:val="008E1E00"/>
    <w:rsid w:val="008E1F52"/>
    <w:rsid w:val="008E2441"/>
    <w:rsid w:val="008E2FF0"/>
    <w:rsid w:val="008E3162"/>
    <w:rsid w:val="008E3C89"/>
    <w:rsid w:val="008E3ED4"/>
    <w:rsid w:val="008E4AFC"/>
    <w:rsid w:val="008E59B5"/>
    <w:rsid w:val="008E5BC5"/>
    <w:rsid w:val="008E5F51"/>
    <w:rsid w:val="008E6F16"/>
    <w:rsid w:val="008E7313"/>
    <w:rsid w:val="008E7B19"/>
    <w:rsid w:val="008F01BB"/>
    <w:rsid w:val="008F0A4A"/>
    <w:rsid w:val="008F1E5D"/>
    <w:rsid w:val="008F2366"/>
    <w:rsid w:val="008F2C69"/>
    <w:rsid w:val="008F36F3"/>
    <w:rsid w:val="008F4375"/>
    <w:rsid w:val="008F4F8F"/>
    <w:rsid w:val="008F570A"/>
    <w:rsid w:val="008F5DB4"/>
    <w:rsid w:val="008F62C6"/>
    <w:rsid w:val="008F7505"/>
    <w:rsid w:val="008F7BE8"/>
    <w:rsid w:val="0090033F"/>
    <w:rsid w:val="00900383"/>
    <w:rsid w:val="00900A57"/>
    <w:rsid w:val="0090123E"/>
    <w:rsid w:val="00901390"/>
    <w:rsid w:val="009013BE"/>
    <w:rsid w:val="009014A6"/>
    <w:rsid w:val="009023FA"/>
    <w:rsid w:val="00902C95"/>
    <w:rsid w:val="00902CDA"/>
    <w:rsid w:val="0090348F"/>
    <w:rsid w:val="009035DE"/>
    <w:rsid w:val="00903740"/>
    <w:rsid w:val="00903B21"/>
    <w:rsid w:val="00903B8C"/>
    <w:rsid w:val="00903EFC"/>
    <w:rsid w:val="0090435D"/>
    <w:rsid w:val="00904612"/>
    <w:rsid w:val="00905991"/>
    <w:rsid w:val="009059C1"/>
    <w:rsid w:val="00906269"/>
    <w:rsid w:val="00906397"/>
    <w:rsid w:val="009065A2"/>
    <w:rsid w:val="00906973"/>
    <w:rsid w:val="00906C6B"/>
    <w:rsid w:val="009070D0"/>
    <w:rsid w:val="00907795"/>
    <w:rsid w:val="00907C97"/>
    <w:rsid w:val="00910BB6"/>
    <w:rsid w:val="00910CF7"/>
    <w:rsid w:val="00910D26"/>
    <w:rsid w:val="00911465"/>
    <w:rsid w:val="00911F37"/>
    <w:rsid w:val="009122A4"/>
    <w:rsid w:val="0091248E"/>
    <w:rsid w:val="009133D3"/>
    <w:rsid w:val="009133EC"/>
    <w:rsid w:val="00913A7F"/>
    <w:rsid w:val="00913CF6"/>
    <w:rsid w:val="0091439E"/>
    <w:rsid w:val="00914811"/>
    <w:rsid w:val="0091481C"/>
    <w:rsid w:val="00914ED0"/>
    <w:rsid w:val="00914F36"/>
    <w:rsid w:val="00914F73"/>
    <w:rsid w:val="009152E2"/>
    <w:rsid w:val="00915392"/>
    <w:rsid w:val="009153EF"/>
    <w:rsid w:val="009158C5"/>
    <w:rsid w:val="00915D38"/>
    <w:rsid w:val="009164FD"/>
    <w:rsid w:val="00916B37"/>
    <w:rsid w:val="0091711B"/>
    <w:rsid w:val="0091715D"/>
    <w:rsid w:val="00917EFE"/>
    <w:rsid w:val="0092049E"/>
    <w:rsid w:val="009209F2"/>
    <w:rsid w:val="00920C82"/>
    <w:rsid w:val="00921023"/>
    <w:rsid w:val="009212A6"/>
    <w:rsid w:val="00922624"/>
    <w:rsid w:val="00922FA8"/>
    <w:rsid w:val="00923FF7"/>
    <w:rsid w:val="0092420F"/>
    <w:rsid w:val="0092459F"/>
    <w:rsid w:val="009245A5"/>
    <w:rsid w:val="00924C49"/>
    <w:rsid w:val="00925022"/>
    <w:rsid w:val="009254C4"/>
    <w:rsid w:val="009257D4"/>
    <w:rsid w:val="00925B61"/>
    <w:rsid w:val="00925DE9"/>
    <w:rsid w:val="00925E14"/>
    <w:rsid w:val="009276F7"/>
    <w:rsid w:val="00927700"/>
    <w:rsid w:val="00930183"/>
    <w:rsid w:val="00930688"/>
    <w:rsid w:val="00930A8D"/>
    <w:rsid w:val="00930C60"/>
    <w:rsid w:val="00930E49"/>
    <w:rsid w:val="00930F98"/>
    <w:rsid w:val="00931AA9"/>
    <w:rsid w:val="00932178"/>
    <w:rsid w:val="00932181"/>
    <w:rsid w:val="00932463"/>
    <w:rsid w:val="00932A58"/>
    <w:rsid w:val="00932CD0"/>
    <w:rsid w:val="009346F3"/>
    <w:rsid w:val="00934F8D"/>
    <w:rsid w:val="009350C7"/>
    <w:rsid w:val="00935516"/>
    <w:rsid w:val="009357D6"/>
    <w:rsid w:val="00935854"/>
    <w:rsid w:val="00935873"/>
    <w:rsid w:val="009358F7"/>
    <w:rsid w:val="00935D47"/>
    <w:rsid w:val="00935DC5"/>
    <w:rsid w:val="00935E4F"/>
    <w:rsid w:val="0093697A"/>
    <w:rsid w:val="00936A78"/>
    <w:rsid w:val="00936EA8"/>
    <w:rsid w:val="00936EC9"/>
    <w:rsid w:val="00936FFE"/>
    <w:rsid w:val="009374FD"/>
    <w:rsid w:val="00937D80"/>
    <w:rsid w:val="00937E87"/>
    <w:rsid w:val="00940C38"/>
    <w:rsid w:val="00940E49"/>
    <w:rsid w:val="00941027"/>
    <w:rsid w:val="009410ED"/>
    <w:rsid w:val="009411CE"/>
    <w:rsid w:val="00942A41"/>
    <w:rsid w:val="00943596"/>
    <w:rsid w:val="00943BA9"/>
    <w:rsid w:val="00943CF7"/>
    <w:rsid w:val="00943E61"/>
    <w:rsid w:val="00944C47"/>
    <w:rsid w:val="00944E19"/>
    <w:rsid w:val="00944EA4"/>
    <w:rsid w:val="00945139"/>
    <w:rsid w:val="009451D6"/>
    <w:rsid w:val="0094578D"/>
    <w:rsid w:val="00945BDA"/>
    <w:rsid w:val="00945FB9"/>
    <w:rsid w:val="00946D2B"/>
    <w:rsid w:val="00947646"/>
    <w:rsid w:val="00947753"/>
    <w:rsid w:val="0094776D"/>
    <w:rsid w:val="009477E9"/>
    <w:rsid w:val="0094794C"/>
    <w:rsid w:val="0094799D"/>
    <w:rsid w:val="00950080"/>
    <w:rsid w:val="009505AB"/>
    <w:rsid w:val="00950F2E"/>
    <w:rsid w:val="00951452"/>
    <w:rsid w:val="0095192D"/>
    <w:rsid w:val="00952B23"/>
    <w:rsid w:val="00952B9E"/>
    <w:rsid w:val="00952BD7"/>
    <w:rsid w:val="00952E8C"/>
    <w:rsid w:val="00953519"/>
    <w:rsid w:val="0095368F"/>
    <w:rsid w:val="00953772"/>
    <w:rsid w:val="00953A37"/>
    <w:rsid w:val="0095432F"/>
    <w:rsid w:val="0095443E"/>
    <w:rsid w:val="00954AC6"/>
    <w:rsid w:val="00954C94"/>
    <w:rsid w:val="0095500F"/>
    <w:rsid w:val="00955048"/>
    <w:rsid w:val="00956266"/>
    <w:rsid w:val="00956576"/>
    <w:rsid w:val="009569B1"/>
    <w:rsid w:val="009570D4"/>
    <w:rsid w:val="009571F5"/>
    <w:rsid w:val="0095724C"/>
    <w:rsid w:val="009572CD"/>
    <w:rsid w:val="00957326"/>
    <w:rsid w:val="00957830"/>
    <w:rsid w:val="00960498"/>
    <w:rsid w:val="009609BA"/>
    <w:rsid w:val="00960D8F"/>
    <w:rsid w:val="009613CB"/>
    <w:rsid w:val="009616F9"/>
    <w:rsid w:val="00961B10"/>
    <w:rsid w:val="00961B5A"/>
    <w:rsid w:val="00961B69"/>
    <w:rsid w:val="00961E39"/>
    <w:rsid w:val="00961EB1"/>
    <w:rsid w:val="00962FD2"/>
    <w:rsid w:val="00963DC5"/>
    <w:rsid w:val="00964409"/>
    <w:rsid w:val="00964C82"/>
    <w:rsid w:val="00965863"/>
    <w:rsid w:val="009662F1"/>
    <w:rsid w:val="00966CBF"/>
    <w:rsid w:val="00966CC6"/>
    <w:rsid w:val="0096720F"/>
    <w:rsid w:val="009675D6"/>
    <w:rsid w:val="009679D9"/>
    <w:rsid w:val="00967C2D"/>
    <w:rsid w:val="00967FB5"/>
    <w:rsid w:val="00970DA2"/>
    <w:rsid w:val="009714D0"/>
    <w:rsid w:val="009720B2"/>
    <w:rsid w:val="009722D9"/>
    <w:rsid w:val="00972411"/>
    <w:rsid w:val="0097251E"/>
    <w:rsid w:val="009726D4"/>
    <w:rsid w:val="00972839"/>
    <w:rsid w:val="009729A9"/>
    <w:rsid w:val="00972DCB"/>
    <w:rsid w:val="009734F6"/>
    <w:rsid w:val="00973BF1"/>
    <w:rsid w:val="00973C45"/>
    <w:rsid w:val="00973E99"/>
    <w:rsid w:val="00974388"/>
    <w:rsid w:val="0097484F"/>
    <w:rsid w:val="00974ABF"/>
    <w:rsid w:val="00974F45"/>
    <w:rsid w:val="00975034"/>
    <w:rsid w:val="00975231"/>
    <w:rsid w:val="00975717"/>
    <w:rsid w:val="00975AD0"/>
    <w:rsid w:val="009761D4"/>
    <w:rsid w:val="00976201"/>
    <w:rsid w:val="009775A4"/>
    <w:rsid w:val="0098009A"/>
    <w:rsid w:val="009802A2"/>
    <w:rsid w:val="00980B19"/>
    <w:rsid w:val="009813DE"/>
    <w:rsid w:val="009814DC"/>
    <w:rsid w:val="00981756"/>
    <w:rsid w:val="00981B61"/>
    <w:rsid w:val="00982644"/>
    <w:rsid w:val="00983F7D"/>
    <w:rsid w:val="009857C7"/>
    <w:rsid w:val="00985E79"/>
    <w:rsid w:val="009869D2"/>
    <w:rsid w:val="00986A22"/>
    <w:rsid w:val="00986EAB"/>
    <w:rsid w:val="00986F0B"/>
    <w:rsid w:val="009874C9"/>
    <w:rsid w:val="009875F2"/>
    <w:rsid w:val="00987602"/>
    <w:rsid w:val="00987771"/>
    <w:rsid w:val="009878F4"/>
    <w:rsid w:val="0099027E"/>
    <w:rsid w:val="009907A6"/>
    <w:rsid w:val="00990FFF"/>
    <w:rsid w:val="009911EB"/>
    <w:rsid w:val="00992D7D"/>
    <w:rsid w:val="00992E47"/>
    <w:rsid w:val="00993338"/>
    <w:rsid w:val="00993607"/>
    <w:rsid w:val="009937A2"/>
    <w:rsid w:val="00993C9A"/>
    <w:rsid w:val="0099411A"/>
    <w:rsid w:val="00994E69"/>
    <w:rsid w:val="009956DF"/>
    <w:rsid w:val="0099589D"/>
    <w:rsid w:val="00995D07"/>
    <w:rsid w:val="00995EB6"/>
    <w:rsid w:val="00995FF3"/>
    <w:rsid w:val="00996213"/>
    <w:rsid w:val="009963AB"/>
    <w:rsid w:val="00996761"/>
    <w:rsid w:val="00996D61"/>
    <w:rsid w:val="00996F2C"/>
    <w:rsid w:val="00997C04"/>
    <w:rsid w:val="009A00BF"/>
    <w:rsid w:val="009A0441"/>
    <w:rsid w:val="009A054F"/>
    <w:rsid w:val="009A06A7"/>
    <w:rsid w:val="009A0C20"/>
    <w:rsid w:val="009A19D0"/>
    <w:rsid w:val="009A1F18"/>
    <w:rsid w:val="009A1F71"/>
    <w:rsid w:val="009A255B"/>
    <w:rsid w:val="009A28A6"/>
    <w:rsid w:val="009A305C"/>
    <w:rsid w:val="009A3197"/>
    <w:rsid w:val="009A3918"/>
    <w:rsid w:val="009A413A"/>
    <w:rsid w:val="009A49CC"/>
    <w:rsid w:val="009A5003"/>
    <w:rsid w:val="009A5487"/>
    <w:rsid w:val="009A578A"/>
    <w:rsid w:val="009A6124"/>
    <w:rsid w:val="009A66AA"/>
    <w:rsid w:val="009A68F6"/>
    <w:rsid w:val="009A7983"/>
    <w:rsid w:val="009A7A9E"/>
    <w:rsid w:val="009B046A"/>
    <w:rsid w:val="009B0645"/>
    <w:rsid w:val="009B074F"/>
    <w:rsid w:val="009B16ED"/>
    <w:rsid w:val="009B1A2D"/>
    <w:rsid w:val="009B1A6E"/>
    <w:rsid w:val="009B1FA3"/>
    <w:rsid w:val="009B2458"/>
    <w:rsid w:val="009B277F"/>
    <w:rsid w:val="009B27C3"/>
    <w:rsid w:val="009B2AB1"/>
    <w:rsid w:val="009B2AF7"/>
    <w:rsid w:val="009B2C6B"/>
    <w:rsid w:val="009B3384"/>
    <w:rsid w:val="009B3A02"/>
    <w:rsid w:val="009B3E85"/>
    <w:rsid w:val="009B41F4"/>
    <w:rsid w:val="009B46AB"/>
    <w:rsid w:val="009B495A"/>
    <w:rsid w:val="009B4FA8"/>
    <w:rsid w:val="009B5380"/>
    <w:rsid w:val="009B53FF"/>
    <w:rsid w:val="009B5D45"/>
    <w:rsid w:val="009B5E18"/>
    <w:rsid w:val="009B62B2"/>
    <w:rsid w:val="009B667D"/>
    <w:rsid w:val="009B6EAC"/>
    <w:rsid w:val="009B723D"/>
    <w:rsid w:val="009B778E"/>
    <w:rsid w:val="009B77AF"/>
    <w:rsid w:val="009B7962"/>
    <w:rsid w:val="009B7ABA"/>
    <w:rsid w:val="009B7E05"/>
    <w:rsid w:val="009C0CC1"/>
    <w:rsid w:val="009C16BA"/>
    <w:rsid w:val="009C1C55"/>
    <w:rsid w:val="009C1E43"/>
    <w:rsid w:val="009C2373"/>
    <w:rsid w:val="009C2ECB"/>
    <w:rsid w:val="009C35B5"/>
    <w:rsid w:val="009C44E2"/>
    <w:rsid w:val="009C4E3E"/>
    <w:rsid w:val="009C5126"/>
    <w:rsid w:val="009C5196"/>
    <w:rsid w:val="009C53E2"/>
    <w:rsid w:val="009C543F"/>
    <w:rsid w:val="009C5CED"/>
    <w:rsid w:val="009C5D0E"/>
    <w:rsid w:val="009C6540"/>
    <w:rsid w:val="009C665C"/>
    <w:rsid w:val="009C67A6"/>
    <w:rsid w:val="009C6E42"/>
    <w:rsid w:val="009C79D9"/>
    <w:rsid w:val="009C7A85"/>
    <w:rsid w:val="009C7C1D"/>
    <w:rsid w:val="009C7CE2"/>
    <w:rsid w:val="009D0054"/>
    <w:rsid w:val="009D012C"/>
    <w:rsid w:val="009D0257"/>
    <w:rsid w:val="009D0974"/>
    <w:rsid w:val="009D0C75"/>
    <w:rsid w:val="009D1308"/>
    <w:rsid w:val="009D1314"/>
    <w:rsid w:val="009D1B58"/>
    <w:rsid w:val="009D20A4"/>
    <w:rsid w:val="009D2206"/>
    <w:rsid w:val="009D2A50"/>
    <w:rsid w:val="009D312D"/>
    <w:rsid w:val="009D3516"/>
    <w:rsid w:val="009D3650"/>
    <w:rsid w:val="009D398B"/>
    <w:rsid w:val="009D39EB"/>
    <w:rsid w:val="009D40B2"/>
    <w:rsid w:val="009D45FB"/>
    <w:rsid w:val="009D463E"/>
    <w:rsid w:val="009D5484"/>
    <w:rsid w:val="009D60FE"/>
    <w:rsid w:val="009D62E8"/>
    <w:rsid w:val="009D6516"/>
    <w:rsid w:val="009D65D7"/>
    <w:rsid w:val="009D6787"/>
    <w:rsid w:val="009D7106"/>
    <w:rsid w:val="009D71EF"/>
    <w:rsid w:val="009D7B19"/>
    <w:rsid w:val="009D7B9F"/>
    <w:rsid w:val="009D7D7E"/>
    <w:rsid w:val="009D7F88"/>
    <w:rsid w:val="009E01F7"/>
    <w:rsid w:val="009E040B"/>
    <w:rsid w:val="009E06B4"/>
    <w:rsid w:val="009E1434"/>
    <w:rsid w:val="009E169E"/>
    <w:rsid w:val="009E17B7"/>
    <w:rsid w:val="009E1CAA"/>
    <w:rsid w:val="009E2252"/>
    <w:rsid w:val="009E23AB"/>
    <w:rsid w:val="009E26D1"/>
    <w:rsid w:val="009E275B"/>
    <w:rsid w:val="009E2841"/>
    <w:rsid w:val="009E30D6"/>
    <w:rsid w:val="009E3105"/>
    <w:rsid w:val="009E3205"/>
    <w:rsid w:val="009E4D1B"/>
    <w:rsid w:val="009E562F"/>
    <w:rsid w:val="009E61E8"/>
    <w:rsid w:val="009E6632"/>
    <w:rsid w:val="009E69C5"/>
    <w:rsid w:val="009E7248"/>
    <w:rsid w:val="009E7258"/>
    <w:rsid w:val="009E760A"/>
    <w:rsid w:val="009E7656"/>
    <w:rsid w:val="009E78EA"/>
    <w:rsid w:val="009E7BF1"/>
    <w:rsid w:val="009E7DE5"/>
    <w:rsid w:val="009E7F09"/>
    <w:rsid w:val="009F02A0"/>
    <w:rsid w:val="009F035A"/>
    <w:rsid w:val="009F0537"/>
    <w:rsid w:val="009F0BFF"/>
    <w:rsid w:val="009F1526"/>
    <w:rsid w:val="009F18D7"/>
    <w:rsid w:val="009F18F7"/>
    <w:rsid w:val="009F1D5C"/>
    <w:rsid w:val="009F2737"/>
    <w:rsid w:val="009F2FC7"/>
    <w:rsid w:val="009F308F"/>
    <w:rsid w:val="009F3110"/>
    <w:rsid w:val="009F320C"/>
    <w:rsid w:val="009F32EA"/>
    <w:rsid w:val="009F3A14"/>
    <w:rsid w:val="009F3EDF"/>
    <w:rsid w:val="009F4443"/>
    <w:rsid w:val="009F44FD"/>
    <w:rsid w:val="009F4737"/>
    <w:rsid w:val="009F4CDC"/>
    <w:rsid w:val="009F50CE"/>
    <w:rsid w:val="009F5DE6"/>
    <w:rsid w:val="009F5FFC"/>
    <w:rsid w:val="009F6F0A"/>
    <w:rsid w:val="009F7062"/>
    <w:rsid w:val="009F758C"/>
    <w:rsid w:val="009F78A0"/>
    <w:rsid w:val="00A00062"/>
    <w:rsid w:val="00A00332"/>
    <w:rsid w:val="00A006DF"/>
    <w:rsid w:val="00A0124D"/>
    <w:rsid w:val="00A01A77"/>
    <w:rsid w:val="00A01E22"/>
    <w:rsid w:val="00A02240"/>
    <w:rsid w:val="00A02DD7"/>
    <w:rsid w:val="00A02EA0"/>
    <w:rsid w:val="00A03690"/>
    <w:rsid w:val="00A048AA"/>
    <w:rsid w:val="00A04E4F"/>
    <w:rsid w:val="00A04EA9"/>
    <w:rsid w:val="00A05152"/>
    <w:rsid w:val="00A054DD"/>
    <w:rsid w:val="00A05944"/>
    <w:rsid w:val="00A0627B"/>
    <w:rsid w:val="00A0659D"/>
    <w:rsid w:val="00A06BC2"/>
    <w:rsid w:val="00A073EE"/>
    <w:rsid w:val="00A07539"/>
    <w:rsid w:val="00A07DC5"/>
    <w:rsid w:val="00A07F51"/>
    <w:rsid w:val="00A1013F"/>
    <w:rsid w:val="00A10657"/>
    <w:rsid w:val="00A10924"/>
    <w:rsid w:val="00A10B3C"/>
    <w:rsid w:val="00A10ED7"/>
    <w:rsid w:val="00A10F9D"/>
    <w:rsid w:val="00A1122E"/>
    <w:rsid w:val="00A11985"/>
    <w:rsid w:val="00A11A22"/>
    <w:rsid w:val="00A11E47"/>
    <w:rsid w:val="00A12B1F"/>
    <w:rsid w:val="00A12EBE"/>
    <w:rsid w:val="00A1323A"/>
    <w:rsid w:val="00A132A7"/>
    <w:rsid w:val="00A139E7"/>
    <w:rsid w:val="00A13D7C"/>
    <w:rsid w:val="00A1410D"/>
    <w:rsid w:val="00A14165"/>
    <w:rsid w:val="00A146C3"/>
    <w:rsid w:val="00A14732"/>
    <w:rsid w:val="00A14AC9"/>
    <w:rsid w:val="00A1506D"/>
    <w:rsid w:val="00A15427"/>
    <w:rsid w:val="00A154A9"/>
    <w:rsid w:val="00A15AB8"/>
    <w:rsid w:val="00A15D84"/>
    <w:rsid w:val="00A16154"/>
    <w:rsid w:val="00A161B1"/>
    <w:rsid w:val="00A161DA"/>
    <w:rsid w:val="00A16249"/>
    <w:rsid w:val="00A16B0A"/>
    <w:rsid w:val="00A16EF7"/>
    <w:rsid w:val="00A172DD"/>
    <w:rsid w:val="00A17344"/>
    <w:rsid w:val="00A17502"/>
    <w:rsid w:val="00A1761E"/>
    <w:rsid w:val="00A1772A"/>
    <w:rsid w:val="00A17964"/>
    <w:rsid w:val="00A17AE6"/>
    <w:rsid w:val="00A17B86"/>
    <w:rsid w:val="00A2096B"/>
    <w:rsid w:val="00A21A96"/>
    <w:rsid w:val="00A21BC7"/>
    <w:rsid w:val="00A21F58"/>
    <w:rsid w:val="00A21FAD"/>
    <w:rsid w:val="00A22165"/>
    <w:rsid w:val="00A2264A"/>
    <w:rsid w:val="00A22F07"/>
    <w:rsid w:val="00A22FEF"/>
    <w:rsid w:val="00A235DC"/>
    <w:rsid w:val="00A237E1"/>
    <w:rsid w:val="00A23C8D"/>
    <w:rsid w:val="00A23E9B"/>
    <w:rsid w:val="00A24654"/>
    <w:rsid w:val="00A2473F"/>
    <w:rsid w:val="00A2474A"/>
    <w:rsid w:val="00A24B69"/>
    <w:rsid w:val="00A24E65"/>
    <w:rsid w:val="00A25A2F"/>
    <w:rsid w:val="00A25C2B"/>
    <w:rsid w:val="00A2680B"/>
    <w:rsid w:val="00A26C0F"/>
    <w:rsid w:val="00A270F4"/>
    <w:rsid w:val="00A2753B"/>
    <w:rsid w:val="00A27DE6"/>
    <w:rsid w:val="00A27E73"/>
    <w:rsid w:val="00A30487"/>
    <w:rsid w:val="00A306BF"/>
    <w:rsid w:val="00A30873"/>
    <w:rsid w:val="00A30A1C"/>
    <w:rsid w:val="00A30F1A"/>
    <w:rsid w:val="00A310DF"/>
    <w:rsid w:val="00A31A05"/>
    <w:rsid w:val="00A31C9B"/>
    <w:rsid w:val="00A320A3"/>
    <w:rsid w:val="00A32178"/>
    <w:rsid w:val="00A325CC"/>
    <w:rsid w:val="00A3265E"/>
    <w:rsid w:val="00A32BF1"/>
    <w:rsid w:val="00A32E77"/>
    <w:rsid w:val="00A33024"/>
    <w:rsid w:val="00A330AD"/>
    <w:rsid w:val="00A3326D"/>
    <w:rsid w:val="00A333C3"/>
    <w:rsid w:val="00A33631"/>
    <w:rsid w:val="00A33D27"/>
    <w:rsid w:val="00A33DBC"/>
    <w:rsid w:val="00A344B9"/>
    <w:rsid w:val="00A3459E"/>
    <w:rsid w:val="00A34717"/>
    <w:rsid w:val="00A35BCD"/>
    <w:rsid w:val="00A363CF"/>
    <w:rsid w:val="00A366D4"/>
    <w:rsid w:val="00A36F60"/>
    <w:rsid w:val="00A37DAD"/>
    <w:rsid w:val="00A40367"/>
    <w:rsid w:val="00A40460"/>
    <w:rsid w:val="00A404FE"/>
    <w:rsid w:val="00A405F3"/>
    <w:rsid w:val="00A40A7D"/>
    <w:rsid w:val="00A40D40"/>
    <w:rsid w:val="00A4133F"/>
    <w:rsid w:val="00A413C4"/>
    <w:rsid w:val="00A416FD"/>
    <w:rsid w:val="00A41B0F"/>
    <w:rsid w:val="00A41D13"/>
    <w:rsid w:val="00A422F6"/>
    <w:rsid w:val="00A4239B"/>
    <w:rsid w:val="00A42916"/>
    <w:rsid w:val="00A4300A"/>
    <w:rsid w:val="00A43305"/>
    <w:rsid w:val="00A434A7"/>
    <w:rsid w:val="00A4369C"/>
    <w:rsid w:val="00A437EE"/>
    <w:rsid w:val="00A43914"/>
    <w:rsid w:val="00A43D15"/>
    <w:rsid w:val="00A443A9"/>
    <w:rsid w:val="00A456B9"/>
    <w:rsid w:val="00A458EF"/>
    <w:rsid w:val="00A46839"/>
    <w:rsid w:val="00A476BD"/>
    <w:rsid w:val="00A502CD"/>
    <w:rsid w:val="00A50661"/>
    <w:rsid w:val="00A50F37"/>
    <w:rsid w:val="00A510DB"/>
    <w:rsid w:val="00A515D0"/>
    <w:rsid w:val="00A52076"/>
    <w:rsid w:val="00A5235D"/>
    <w:rsid w:val="00A52F25"/>
    <w:rsid w:val="00A531F9"/>
    <w:rsid w:val="00A53ABA"/>
    <w:rsid w:val="00A53B42"/>
    <w:rsid w:val="00A54279"/>
    <w:rsid w:val="00A546CD"/>
    <w:rsid w:val="00A546D9"/>
    <w:rsid w:val="00A54CE5"/>
    <w:rsid w:val="00A55002"/>
    <w:rsid w:val="00A558D6"/>
    <w:rsid w:val="00A55E19"/>
    <w:rsid w:val="00A562AD"/>
    <w:rsid w:val="00A56488"/>
    <w:rsid w:val="00A5697B"/>
    <w:rsid w:val="00A56D2A"/>
    <w:rsid w:val="00A56FAA"/>
    <w:rsid w:val="00A570FB"/>
    <w:rsid w:val="00A5772E"/>
    <w:rsid w:val="00A57DBD"/>
    <w:rsid w:val="00A57DC4"/>
    <w:rsid w:val="00A57E27"/>
    <w:rsid w:val="00A604C2"/>
    <w:rsid w:val="00A605DC"/>
    <w:rsid w:val="00A606C4"/>
    <w:rsid w:val="00A60D2F"/>
    <w:rsid w:val="00A6133A"/>
    <w:rsid w:val="00A614C9"/>
    <w:rsid w:val="00A615ED"/>
    <w:rsid w:val="00A61A2C"/>
    <w:rsid w:val="00A61B1A"/>
    <w:rsid w:val="00A63101"/>
    <w:rsid w:val="00A6314B"/>
    <w:rsid w:val="00A63261"/>
    <w:rsid w:val="00A63902"/>
    <w:rsid w:val="00A6398C"/>
    <w:rsid w:val="00A63CA1"/>
    <w:rsid w:val="00A63E6B"/>
    <w:rsid w:val="00A64775"/>
    <w:rsid w:val="00A64D56"/>
    <w:rsid w:val="00A66046"/>
    <w:rsid w:val="00A66220"/>
    <w:rsid w:val="00A6729C"/>
    <w:rsid w:val="00A675B9"/>
    <w:rsid w:val="00A67EBB"/>
    <w:rsid w:val="00A70208"/>
    <w:rsid w:val="00A70800"/>
    <w:rsid w:val="00A70810"/>
    <w:rsid w:val="00A70EA5"/>
    <w:rsid w:val="00A715FF"/>
    <w:rsid w:val="00A71C01"/>
    <w:rsid w:val="00A720E3"/>
    <w:rsid w:val="00A72D7C"/>
    <w:rsid w:val="00A72E16"/>
    <w:rsid w:val="00A72E6E"/>
    <w:rsid w:val="00A737B9"/>
    <w:rsid w:val="00A73B0D"/>
    <w:rsid w:val="00A73C52"/>
    <w:rsid w:val="00A73C63"/>
    <w:rsid w:val="00A74319"/>
    <w:rsid w:val="00A74765"/>
    <w:rsid w:val="00A752E7"/>
    <w:rsid w:val="00A75C91"/>
    <w:rsid w:val="00A75E6D"/>
    <w:rsid w:val="00A75EAD"/>
    <w:rsid w:val="00A760A2"/>
    <w:rsid w:val="00A76256"/>
    <w:rsid w:val="00A765ED"/>
    <w:rsid w:val="00A76609"/>
    <w:rsid w:val="00A772E9"/>
    <w:rsid w:val="00A77971"/>
    <w:rsid w:val="00A80C87"/>
    <w:rsid w:val="00A80D8E"/>
    <w:rsid w:val="00A810E7"/>
    <w:rsid w:val="00A8179A"/>
    <w:rsid w:val="00A81B7F"/>
    <w:rsid w:val="00A82268"/>
    <w:rsid w:val="00A82B84"/>
    <w:rsid w:val="00A835FF"/>
    <w:rsid w:val="00A846A8"/>
    <w:rsid w:val="00A84F38"/>
    <w:rsid w:val="00A854E1"/>
    <w:rsid w:val="00A85D90"/>
    <w:rsid w:val="00A8617E"/>
    <w:rsid w:val="00A869FA"/>
    <w:rsid w:val="00A86AE8"/>
    <w:rsid w:val="00A86B97"/>
    <w:rsid w:val="00A86E60"/>
    <w:rsid w:val="00A870E0"/>
    <w:rsid w:val="00A87A71"/>
    <w:rsid w:val="00A87D22"/>
    <w:rsid w:val="00A9056E"/>
    <w:rsid w:val="00A90CB0"/>
    <w:rsid w:val="00A90D1C"/>
    <w:rsid w:val="00A90E0B"/>
    <w:rsid w:val="00A919AC"/>
    <w:rsid w:val="00A91AA4"/>
    <w:rsid w:val="00A92D7E"/>
    <w:rsid w:val="00A93F8D"/>
    <w:rsid w:val="00A9426D"/>
    <w:rsid w:val="00A94AC1"/>
    <w:rsid w:val="00A94CF3"/>
    <w:rsid w:val="00A94EC9"/>
    <w:rsid w:val="00A95001"/>
    <w:rsid w:val="00A95973"/>
    <w:rsid w:val="00A95B17"/>
    <w:rsid w:val="00A95C08"/>
    <w:rsid w:val="00A96EC3"/>
    <w:rsid w:val="00A9733B"/>
    <w:rsid w:val="00A97947"/>
    <w:rsid w:val="00A97B75"/>
    <w:rsid w:val="00A97CC6"/>
    <w:rsid w:val="00A97FF0"/>
    <w:rsid w:val="00AA01E6"/>
    <w:rsid w:val="00AA05CC"/>
    <w:rsid w:val="00AA0C11"/>
    <w:rsid w:val="00AA1406"/>
    <w:rsid w:val="00AA21B7"/>
    <w:rsid w:val="00AA25D5"/>
    <w:rsid w:val="00AA284C"/>
    <w:rsid w:val="00AA28B3"/>
    <w:rsid w:val="00AA28C4"/>
    <w:rsid w:val="00AA291C"/>
    <w:rsid w:val="00AA2D3A"/>
    <w:rsid w:val="00AA2ED3"/>
    <w:rsid w:val="00AA3893"/>
    <w:rsid w:val="00AA3F7E"/>
    <w:rsid w:val="00AA40B1"/>
    <w:rsid w:val="00AA5031"/>
    <w:rsid w:val="00AA7057"/>
    <w:rsid w:val="00AA7171"/>
    <w:rsid w:val="00AA74B9"/>
    <w:rsid w:val="00AA750B"/>
    <w:rsid w:val="00AA7C25"/>
    <w:rsid w:val="00AA7C5E"/>
    <w:rsid w:val="00AA7FD5"/>
    <w:rsid w:val="00AB0F84"/>
    <w:rsid w:val="00AB1320"/>
    <w:rsid w:val="00AB1593"/>
    <w:rsid w:val="00AB1862"/>
    <w:rsid w:val="00AB1BB2"/>
    <w:rsid w:val="00AB1F6E"/>
    <w:rsid w:val="00AB2681"/>
    <w:rsid w:val="00AB276C"/>
    <w:rsid w:val="00AB28B5"/>
    <w:rsid w:val="00AB35BC"/>
    <w:rsid w:val="00AB3CD0"/>
    <w:rsid w:val="00AB43A8"/>
    <w:rsid w:val="00AB4C21"/>
    <w:rsid w:val="00AB50F3"/>
    <w:rsid w:val="00AB53F7"/>
    <w:rsid w:val="00AB54EA"/>
    <w:rsid w:val="00AB58C7"/>
    <w:rsid w:val="00AB5C36"/>
    <w:rsid w:val="00AB5C53"/>
    <w:rsid w:val="00AB5DE6"/>
    <w:rsid w:val="00AB6897"/>
    <w:rsid w:val="00AB6FB5"/>
    <w:rsid w:val="00AB76A7"/>
    <w:rsid w:val="00AB777E"/>
    <w:rsid w:val="00AB7898"/>
    <w:rsid w:val="00AB7BA9"/>
    <w:rsid w:val="00AB7D2D"/>
    <w:rsid w:val="00AB7D80"/>
    <w:rsid w:val="00AC1274"/>
    <w:rsid w:val="00AC1350"/>
    <w:rsid w:val="00AC1CB1"/>
    <w:rsid w:val="00AC2246"/>
    <w:rsid w:val="00AC23B8"/>
    <w:rsid w:val="00AC31B9"/>
    <w:rsid w:val="00AC38DB"/>
    <w:rsid w:val="00AC3B71"/>
    <w:rsid w:val="00AC3D41"/>
    <w:rsid w:val="00AC40A5"/>
    <w:rsid w:val="00AC4118"/>
    <w:rsid w:val="00AC448C"/>
    <w:rsid w:val="00AC4615"/>
    <w:rsid w:val="00AC481F"/>
    <w:rsid w:val="00AC5B0D"/>
    <w:rsid w:val="00AC5E3C"/>
    <w:rsid w:val="00AC5ED3"/>
    <w:rsid w:val="00AC6ACB"/>
    <w:rsid w:val="00AC6D91"/>
    <w:rsid w:val="00AC7082"/>
    <w:rsid w:val="00AC71F4"/>
    <w:rsid w:val="00AC7F3A"/>
    <w:rsid w:val="00AD0176"/>
    <w:rsid w:val="00AD0327"/>
    <w:rsid w:val="00AD19E4"/>
    <w:rsid w:val="00AD1A28"/>
    <w:rsid w:val="00AD1E41"/>
    <w:rsid w:val="00AD271B"/>
    <w:rsid w:val="00AD276D"/>
    <w:rsid w:val="00AD2AFC"/>
    <w:rsid w:val="00AD2F8D"/>
    <w:rsid w:val="00AD2FF9"/>
    <w:rsid w:val="00AD36D6"/>
    <w:rsid w:val="00AD3DD1"/>
    <w:rsid w:val="00AD3F20"/>
    <w:rsid w:val="00AD4271"/>
    <w:rsid w:val="00AD5038"/>
    <w:rsid w:val="00AD5048"/>
    <w:rsid w:val="00AD51E7"/>
    <w:rsid w:val="00AD527F"/>
    <w:rsid w:val="00AD59FC"/>
    <w:rsid w:val="00AD616C"/>
    <w:rsid w:val="00AD7D18"/>
    <w:rsid w:val="00AE0290"/>
    <w:rsid w:val="00AE0BD7"/>
    <w:rsid w:val="00AE0D1B"/>
    <w:rsid w:val="00AE0D23"/>
    <w:rsid w:val="00AE1B38"/>
    <w:rsid w:val="00AE1BF0"/>
    <w:rsid w:val="00AE1D40"/>
    <w:rsid w:val="00AE2033"/>
    <w:rsid w:val="00AE266D"/>
    <w:rsid w:val="00AE2A94"/>
    <w:rsid w:val="00AE2AB8"/>
    <w:rsid w:val="00AE2D8C"/>
    <w:rsid w:val="00AE2E13"/>
    <w:rsid w:val="00AE36D1"/>
    <w:rsid w:val="00AE377B"/>
    <w:rsid w:val="00AE3868"/>
    <w:rsid w:val="00AE4544"/>
    <w:rsid w:val="00AE5427"/>
    <w:rsid w:val="00AE5A23"/>
    <w:rsid w:val="00AE5EA6"/>
    <w:rsid w:val="00AE6201"/>
    <w:rsid w:val="00AE63FB"/>
    <w:rsid w:val="00AE6CA7"/>
    <w:rsid w:val="00AE732D"/>
    <w:rsid w:val="00AE7E23"/>
    <w:rsid w:val="00AE7F97"/>
    <w:rsid w:val="00AF012D"/>
    <w:rsid w:val="00AF0710"/>
    <w:rsid w:val="00AF0F0D"/>
    <w:rsid w:val="00AF12B6"/>
    <w:rsid w:val="00AF1301"/>
    <w:rsid w:val="00AF1704"/>
    <w:rsid w:val="00AF1BEA"/>
    <w:rsid w:val="00AF1CB2"/>
    <w:rsid w:val="00AF23EE"/>
    <w:rsid w:val="00AF25D1"/>
    <w:rsid w:val="00AF2812"/>
    <w:rsid w:val="00AF2A39"/>
    <w:rsid w:val="00AF3041"/>
    <w:rsid w:val="00AF31A8"/>
    <w:rsid w:val="00AF356B"/>
    <w:rsid w:val="00AF3F48"/>
    <w:rsid w:val="00AF42E3"/>
    <w:rsid w:val="00AF4676"/>
    <w:rsid w:val="00AF479D"/>
    <w:rsid w:val="00AF4867"/>
    <w:rsid w:val="00AF4917"/>
    <w:rsid w:val="00AF4DCB"/>
    <w:rsid w:val="00AF53F0"/>
    <w:rsid w:val="00AF54A0"/>
    <w:rsid w:val="00AF5BB8"/>
    <w:rsid w:val="00AF5CC8"/>
    <w:rsid w:val="00AF5DD7"/>
    <w:rsid w:val="00AF6B77"/>
    <w:rsid w:val="00AF6BE2"/>
    <w:rsid w:val="00AF7264"/>
    <w:rsid w:val="00AF7AC8"/>
    <w:rsid w:val="00B00E13"/>
    <w:rsid w:val="00B0146D"/>
    <w:rsid w:val="00B01623"/>
    <w:rsid w:val="00B0245E"/>
    <w:rsid w:val="00B02F60"/>
    <w:rsid w:val="00B0363F"/>
    <w:rsid w:val="00B0444E"/>
    <w:rsid w:val="00B0463C"/>
    <w:rsid w:val="00B051BC"/>
    <w:rsid w:val="00B05A7B"/>
    <w:rsid w:val="00B05C78"/>
    <w:rsid w:val="00B062FF"/>
    <w:rsid w:val="00B0635D"/>
    <w:rsid w:val="00B06BEC"/>
    <w:rsid w:val="00B070AA"/>
    <w:rsid w:val="00B078B5"/>
    <w:rsid w:val="00B079C4"/>
    <w:rsid w:val="00B101D4"/>
    <w:rsid w:val="00B102A4"/>
    <w:rsid w:val="00B10E9F"/>
    <w:rsid w:val="00B1120A"/>
    <w:rsid w:val="00B1130A"/>
    <w:rsid w:val="00B1132A"/>
    <w:rsid w:val="00B11D8D"/>
    <w:rsid w:val="00B11FE7"/>
    <w:rsid w:val="00B121E2"/>
    <w:rsid w:val="00B127FC"/>
    <w:rsid w:val="00B13086"/>
    <w:rsid w:val="00B13535"/>
    <w:rsid w:val="00B138B6"/>
    <w:rsid w:val="00B14056"/>
    <w:rsid w:val="00B1413C"/>
    <w:rsid w:val="00B14398"/>
    <w:rsid w:val="00B1445D"/>
    <w:rsid w:val="00B15136"/>
    <w:rsid w:val="00B151B4"/>
    <w:rsid w:val="00B151C5"/>
    <w:rsid w:val="00B15D02"/>
    <w:rsid w:val="00B16372"/>
    <w:rsid w:val="00B16C78"/>
    <w:rsid w:val="00B16E7B"/>
    <w:rsid w:val="00B1755A"/>
    <w:rsid w:val="00B178C5"/>
    <w:rsid w:val="00B17DC1"/>
    <w:rsid w:val="00B17EC6"/>
    <w:rsid w:val="00B20033"/>
    <w:rsid w:val="00B2038B"/>
    <w:rsid w:val="00B204D9"/>
    <w:rsid w:val="00B2092A"/>
    <w:rsid w:val="00B2141D"/>
    <w:rsid w:val="00B21710"/>
    <w:rsid w:val="00B21979"/>
    <w:rsid w:val="00B22B7E"/>
    <w:rsid w:val="00B22E5F"/>
    <w:rsid w:val="00B23288"/>
    <w:rsid w:val="00B24770"/>
    <w:rsid w:val="00B24DAE"/>
    <w:rsid w:val="00B24F7B"/>
    <w:rsid w:val="00B254CA"/>
    <w:rsid w:val="00B26297"/>
    <w:rsid w:val="00B26534"/>
    <w:rsid w:val="00B26C85"/>
    <w:rsid w:val="00B272DC"/>
    <w:rsid w:val="00B27FE3"/>
    <w:rsid w:val="00B30411"/>
    <w:rsid w:val="00B30E0B"/>
    <w:rsid w:val="00B312EF"/>
    <w:rsid w:val="00B32522"/>
    <w:rsid w:val="00B32A08"/>
    <w:rsid w:val="00B32D49"/>
    <w:rsid w:val="00B32FF2"/>
    <w:rsid w:val="00B336C2"/>
    <w:rsid w:val="00B33849"/>
    <w:rsid w:val="00B33BCD"/>
    <w:rsid w:val="00B34521"/>
    <w:rsid w:val="00B348E5"/>
    <w:rsid w:val="00B34B7A"/>
    <w:rsid w:val="00B34E42"/>
    <w:rsid w:val="00B34EC3"/>
    <w:rsid w:val="00B35047"/>
    <w:rsid w:val="00B35EDC"/>
    <w:rsid w:val="00B367B0"/>
    <w:rsid w:val="00B36AA5"/>
    <w:rsid w:val="00B37BBD"/>
    <w:rsid w:val="00B4037F"/>
    <w:rsid w:val="00B40536"/>
    <w:rsid w:val="00B40694"/>
    <w:rsid w:val="00B411E2"/>
    <w:rsid w:val="00B41545"/>
    <w:rsid w:val="00B42791"/>
    <w:rsid w:val="00B42E17"/>
    <w:rsid w:val="00B437A0"/>
    <w:rsid w:val="00B4433A"/>
    <w:rsid w:val="00B4472C"/>
    <w:rsid w:val="00B44B89"/>
    <w:rsid w:val="00B44BC1"/>
    <w:rsid w:val="00B45808"/>
    <w:rsid w:val="00B4592E"/>
    <w:rsid w:val="00B462EF"/>
    <w:rsid w:val="00B466B6"/>
    <w:rsid w:val="00B467A9"/>
    <w:rsid w:val="00B46D08"/>
    <w:rsid w:val="00B470AE"/>
    <w:rsid w:val="00B4750B"/>
    <w:rsid w:val="00B47C91"/>
    <w:rsid w:val="00B47CBD"/>
    <w:rsid w:val="00B47F69"/>
    <w:rsid w:val="00B50FE6"/>
    <w:rsid w:val="00B512DC"/>
    <w:rsid w:val="00B513CF"/>
    <w:rsid w:val="00B51BF1"/>
    <w:rsid w:val="00B51CA6"/>
    <w:rsid w:val="00B51CB0"/>
    <w:rsid w:val="00B51D49"/>
    <w:rsid w:val="00B52376"/>
    <w:rsid w:val="00B52682"/>
    <w:rsid w:val="00B52784"/>
    <w:rsid w:val="00B52DDB"/>
    <w:rsid w:val="00B52DF0"/>
    <w:rsid w:val="00B52EA8"/>
    <w:rsid w:val="00B53784"/>
    <w:rsid w:val="00B53C9A"/>
    <w:rsid w:val="00B53CA1"/>
    <w:rsid w:val="00B542B8"/>
    <w:rsid w:val="00B54C13"/>
    <w:rsid w:val="00B57AB3"/>
    <w:rsid w:val="00B57DD1"/>
    <w:rsid w:val="00B602F0"/>
    <w:rsid w:val="00B6106E"/>
    <w:rsid w:val="00B610FD"/>
    <w:rsid w:val="00B61124"/>
    <w:rsid w:val="00B620A0"/>
    <w:rsid w:val="00B623A1"/>
    <w:rsid w:val="00B62A66"/>
    <w:rsid w:val="00B62B38"/>
    <w:rsid w:val="00B62D87"/>
    <w:rsid w:val="00B63BDC"/>
    <w:rsid w:val="00B63FFE"/>
    <w:rsid w:val="00B642BA"/>
    <w:rsid w:val="00B6496A"/>
    <w:rsid w:val="00B64EF4"/>
    <w:rsid w:val="00B6527B"/>
    <w:rsid w:val="00B6530F"/>
    <w:rsid w:val="00B653B4"/>
    <w:rsid w:val="00B65600"/>
    <w:rsid w:val="00B65D32"/>
    <w:rsid w:val="00B65EFA"/>
    <w:rsid w:val="00B6696F"/>
    <w:rsid w:val="00B67518"/>
    <w:rsid w:val="00B67759"/>
    <w:rsid w:val="00B67A20"/>
    <w:rsid w:val="00B7053A"/>
    <w:rsid w:val="00B709F4"/>
    <w:rsid w:val="00B71A57"/>
    <w:rsid w:val="00B725C7"/>
    <w:rsid w:val="00B726BF"/>
    <w:rsid w:val="00B7299D"/>
    <w:rsid w:val="00B729A5"/>
    <w:rsid w:val="00B72BF0"/>
    <w:rsid w:val="00B73425"/>
    <w:rsid w:val="00B73B58"/>
    <w:rsid w:val="00B73FD1"/>
    <w:rsid w:val="00B749D8"/>
    <w:rsid w:val="00B74C9B"/>
    <w:rsid w:val="00B74E36"/>
    <w:rsid w:val="00B74F41"/>
    <w:rsid w:val="00B756C5"/>
    <w:rsid w:val="00B759AB"/>
    <w:rsid w:val="00B765E6"/>
    <w:rsid w:val="00B76629"/>
    <w:rsid w:val="00B767F8"/>
    <w:rsid w:val="00B771C7"/>
    <w:rsid w:val="00B771C9"/>
    <w:rsid w:val="00B77D8D"/>
    <w:rsid w:val="00B804CA"/>
    <w:rsid w:val="00B80528"/>
    <w:rsid w:val="00B80A51"/>
    <w:rsid w:val="00B80EE0"/>
    <w:rsid w:val="00B8150C"/>
    <w:rsid w:val="00B81BCC"/>
    <w:rsid w:val="00B835DC"/>
    <w:rsid w:val="00B8360A"/>
    <w:rsid w:val="00B8382A"/>
    <w:rsid w:val="00B838E8"/>
    <w:rsid w:val="00B8415C"/>
    <w:rsid w:val="00B84314"/>
    <w:rsid w:val="00B843B3"/>
    <w:rsid w:val="00B84831"/>
    <w:rsid w:val="00B84BB2"/>
    <w:rsid w:val="00B8503D"/>
    <w:rsid w:val="00B853DB"/>
    <w:rsid w:val="00B85D8A"/>
    <w:rsid w:val="00B85E9A"/>
    <w:rsid w:val="00B85EF9"/>
    <w:rsid w:val="00B869A5"/>
    <w:rsid w:val="00B86BD8"/>
    <w:rsid w:val="00B86C79"/>
    <w:rsid w:val="00B87202"/>
    <w:rsid w:val="00B8728B"/>
    <w:rsid w:val="00B87308"/>
    <w:rsid w:val="00B876C7"/>
    <w:rsid w:val="00B90471"/>
    <w:rsid w:val="00B91AD9"/>
    <w:rsid w:val="00B924C8"/>
    <w:rsid w:val="00B929E8"/>
    <w:rsid w:val="00B931BE"/>
    <w:rsid w:val="00B93326"/>
    <w:rsid w:val="00B93866"/>
    <w:rsid w:val="00B93D10"/>
    <w:rsid w:val="00B940A5"/>
    <w:rsid w:val="00B94118"/>
    <w:rsid w:val="00B94307"/>
    <w:rsid w:val="00B946A6"/>
    <w:rsid w:val="00B9488C"/>
    <w:rsid w:val="00B94C63"/>
    <w:rsid w:val="00B95345"/>
    <w:rsid w:val="00B9598A"/>
    <w:rsid w:val="00B95D25"/>
    <w:rsid w:val="00B95DB1"/>
    <w:rsid w:val="00B9637D"/>
    <w:rsid w:val="00B967BD"/>
    <w:rsid w:val="00B97231"/>
    <w:rsid w:val="00B97496"/>
    <w:rsid w:val="00B9763E"/>
    <w:rsid w:val="00B9769D"/>
    <w:rsid w:val="00B976AB"/>
    <w:rsid w:val="00B97801"/>
    <w:rsid w:val="00B97B4D"/>
    <w:rsid w:val="00B97FB5"/>
    <w:rsid w:val="00BA0582"/>
    <w:rsid w:val="00BA0879"/>
    <w:rsid w:val="00BA0E84"/>
    <w:rsid w:val="00BA10B6"/>
    <w:rsid w:val="00BA122C"/>
    <w:rsid w:val="00BA1756"/>
    <w:rsid w:val="00BA1784"/>
    <w:rsid w:val="00BA1DC0"/>
    <w:rsid w:val="00BA27B6"/>
    <w:rsid w:val="00BA308C"/>
    <w:rsid w:val="00BA3C63"/>
    <w:rsid w:val="00BA3D31"/>
    <w:rsid w:val="00BA4EAC"/>
    <w:rsid w:val="00BA5FFB"/>
    <w:rsid w:val="00BA69E3"/>
    <w:rsid w:val="00BA6A7B"/>
    <w:rsid w:val="00BA6C8E"/>
    <w:rsid w:val="00BA70AE"/>
    <w:rsid w:val="00BA74FE"/>
    <w:rsid w:val="00BB090B"/>
    <w:rsid w:val="00BB164C"/>
    <w:rsid w:val="00BB1861"/>
    <w:rsid w:val="00BB1E42"/>
    <w:rsid w:val="00BB28EB"/>
    <w:rsid w:val="00BB2BC8"/>
    <w:rsid w:val="00BB3850"/>
    <w:rsid w:val="00BB3B7F"/>
    <w:rsid w:val="00BB4DC0"/>
    <w:rsid w:val="00BB52B3"/>
    <w:rsid w:val="00BB5F07"/>
    <w:rsid w:val="00BB6344"/>
    <w:rsid w:val="00BB6C79"/>
    <w:rsid w:val="00BB6D1D"/>
    <w:rsid w:val="00BB6FE9"/>
    <w:rsid w:val="00BB79E5"/>
    <w:rsid w:val="00BB7E7F"/>
    <w:rsid w:val="00BB7F7C"/>
    <w:rsid w:val="00BC05C1"/>
    <w:rsid w:val="00BC082F"/>
    <w:rsid w:val="00BC0CC0"/>
    <w:rsid w:val="00BC0E03"/>
    <w:rsid w:val="00BC12A6"/>
    <w:rsid w:val="00BC12F3"/>
    <w:rsid w:val="00BC140E"/>
    <w:rsid w:val="00BC15A0"/>
    <w:rsid w:val="00BC1C13"/>
    <w:rsid w:val="00BC1F11"/>
    <w:rsid w:val="00BC2F0D"/>
    <w:rsid w:val="00BC2FE9"/>
    <w:rsid w:val="00BC30E3"/>
    <w:rsid w:val="00BC3E17"/>
    <w:rsid w:val="00BC472A"/>
    <w:rsid w:val="00BC4DAB"/>
    <w:rsid w:val="00BC4FD6"/>
    <w:rsid w:val="00BC62FB"/>
    <w:rsid w:val="00BC68FB"/>
    <w:rsid w:val="00BC71E0"/>
    <w:rsid w:val="00BC7928"/>
    <w:rsid w:val="00BC7E1E"/>
    <w:rsid w:val="00BD0082"/>
    <w:rsid w:val="00BD06C6"/>
    <w:rsid w:val="00BD0C78"/>
    <w:rsid w:val="00BD0D58"/>
    <w:rsid w:val="00BD0D83"/>
    <w:rsid w:val="00BD1387"/>
    <w:rsid w:val="00BD15AE"/>
    <w:rsid w:val="00BD2081"/>
    <w:rsid w:val="00BD2131"/>
    <w:rsid w:val="00BD21C0"/>
    <w:rsid w:val="00BD2C06"/>
    <w:rsid w:val="00BD2D8E"/>
    <w:rsid w:val="00BD2D93"/>
    <w:rsid w:val="00BD461E"/>
    <w:rsid w:val="00BD47AA"/>
    <w:rsid w:val="00BD4E37"/>
    <w:rsid w:val="00BD5064"/>
    <w:rsid w:val="00BD58E6"/>
    <w:rsid w:val="00BD641D"/>
    <w:rsid w:val="00BD66E3"/>
    <w:rsid w:val="00BD6970"/>
    <w:rsid w:val="00BD698A"/>
    <w:rsid w:val="00BD6A53"/>
    <w:rsid w:val="00BD6A61"/>
    <w:rsid w:val="00BD6C53"/>
    <w:rsid w:val="00BD72DD"/>
    <w:rsid w:val="00BD73E9"/>
    <w:rsid w:val="00BD77AF"/>
    <w:rsid w:val="00BD7AC7"/>
    <w:rsid w:val="00BE01B7"/>
    <w:rsid w:val="00BE01D6"/>
    <w:rsid w:val="00BE028A"/>
    <w:rsid w:val="00BE079A"/>
    <w:rsid w:val="00BE0C93"/>
    <w:rsid w:val="00BE191E"/>
    <w:rsid w:val="00BE2129"/>
    <w:rsid w:val="00BE27F9"/>
    <w:rsid w:val="00BE298D"/>
    <w:rsid w:val="00BE2A0D"/>
    <w:rsid w:val="00BE2B89"/>
    <w:rsid w:val="00BE2E57"/>
    <w:rsid w:val="00BE31DE"/>
    <w:rsid w:val="00BE32AF"/>
    <w:rsid w:val="00BE38C3"/>
    <w:rsid w:val="00BE5852"/>
    <w:rsid w:val="00BE59EE"/>
    <w:rsid w:val="00BE6140"/>
    <w:rsid w:val="00BE7390"/>
    <w:rsid w:val="00BE7508"/>
    <w:rsid w:val="00BE7509"/>
    <w:rsid w:val="00BE7D39"/>
    <w:rsid w:val="00BF02A3"/>
    <w:rsid w:val="00BF0A0C"/>
    <w:rsid w:val="00BF0F38"/>
    <w:rsid w:val="00BF0FA2"/>
    <w:rsid w:val="00BF1273"/>
    <w:rsid w:val="00BF1366"/>
    <w:rsid w:val="00BF1408"/>
    <w:rsid w:val="00BF1747"/>
    <w:rsid w:val="00BF19C5"/>
    <w:rsid w:val="00BF1A09"/>
    <w:rsid w:val="00BF1B54"/>
    <w:rsid w:val="00BF1E90"/>
    <w:rsid w:val="00BF24A8"/>
    <w:rsid w:val="00BF25BA"/>
    <w:rsid w:val="00BF2C9A"/>
    <w:rsid w:val="00BF3240"/>
    <w:rsid w:val="00BF3542"/>
    <w:rsid w:val="00BF3B27"/>
    <w:rsid w:val="00BF3C4D"/>
    <w:rsid w:val="00BF5281"/>
    <w:rsid w:val="00BF5C44"/>
    <w:rsid w:val="00BF5F32"/>
    <w:rsid w:val="00BF6217"/>
    <w:rsid w:val="00BF6307"/>
    <w:rsid w:val="00BF6574"/>
    <w:rsid w:val="00BF75ED"/>
    <w:rsid w:val="00BF76B4"/>
    <w:rsid w:val="00BF7EDA"/>
    <w:rsid w:val="00BF7F82"/>
    <w:rsid w:val="00BF7FAC"/>
    <w:rsid w:val="00C0085E"/>
    <w:rsid w:val="00C00D30"/>
    <w:rsid w:val="00C00DAD"/>
    <w:rsid w:val="00C00DF3"/>
    <w:rsid w:val="00C019D8"/>
    <w:rsid w:val="00C01B67"/>
    <w:rsid w:val="00C02932"/>
    <w:rsid w:val="00C0383E"/>
    <w:rsid w:val="00C03979"/>
    <w:rsid w:val="00C03D8B"/>
    <w:rsid w:val="00C04449"/>
    <w:rsid w:val="00C04E43"/>
    <w:rsid w:val="00C05B98"/>
    <w:rsid w:val="00C05D2A"/>
    <w:rsid w:val="00C05E3A"/>
    <w:rsid w:val="00C06489"/>
    <w:rsid w:val="00C06FD3"/>
    <w:rsid w:val="00C075F2"/>
    <w:rsid w:val="00C07811"/>
    <w:rsid w:val="00C110AB"/>
    <w:rsid w:val="00C11D71"/>
    <w:rsid w:val="00C12F7A"/>
    <w:rsid w:val="00C131B1"/>
    <w:rsid w:val="00C131F5"/>
    <w:rsid w:val="00C1347A"/>
    <w:rsid w:val="00C139D3"/>
    <w:rsid w:val="00C13A12"/>
    <w:rsid w:val="00C13C72"/>
    <w:rsid w:val="00C142BA"/>
    <w:rsid w:val="00C14ACD"/>
    <w:rsid w:val="00C14F1D"/>
    <w:rsid w:val="00C150AD"/>
    <w:rsid w:val="00C1529F"/>
    <w:rsid w:val="00C15736"/>
    <w:rsid w:val="00C157FA"/>
    <w:rsid w:val="00C1592C"/>
    <w:rsid w:val="00C15C25"/>
    <w:rsid w:val="00C15EBF"/>
    <w:rsid w:val="00C16A81"/>
    <w:rsid w:val="00C173B0"/>
    <w:rsid w:val="00C17727"/>
    <w:rsid w:val="00C17C35"/>
    <w:rsid w:val="00C20445"/>
    <w:rsid w:val="00C21F42"/>
    <w:rsid w:val="00C21F46"/>
    <w:rsid w:val="00C22CD0"/>
    <w:rsid w:val="00C2365B"/>
    <w:rsid w:val="00C23D41"/>
    <w:rsid w:val="00C23E9F"/>
    <w:rsid w:val="00C249BE"/>
    <w:rsid w:val="00C250AD"/>
    <w:rsid w:val="00C254A3"/>
    <w:rsid w:val="00C257B6"/>
    <w:rsid w:val="00C25984"/>
    <w:rsid w:val="00C25BD6"/>
    <w:rsid w:val="00C26022"/>
    <w:rsid w:val="00C265B1"/>
    <w:rsid w:val="00C26BEA"/>
    <w:rsid w:val="00C26DD1"/>
    <w:rsid w:val="00C2712C"/>
    <w:rsid w:val="00C273F2"/>
    <w:rsid w:val="00C30419"/>
    <w:rsid w:val="00C30431"/>
    <w:rsid w:val="00C308ED"/>
    <w:rsid w:val="00C3119C"/>
    <w:rsid w:val="00C31392"/>
    <w:rsid w:val="00C317FF"/>
    <w:rsid w:val="00C31C0E"/>
    <w:rsid w:val="00C31E7B"/>
    <w:rsid w:val="00C32044"/>
    <w:rsid w:val="00C320EA"/>
    <w:rsid w:val="00C32B15"/>
    <w:rsid w:val="00C32B16"/>
    <w:rsid w:val="00C32DE3"/>
    <w:rsid w:val="00C330A3"/>
    <w:rsid w:val="00C33138"/>
    <w:rsid w:val="00C332C9"/>
    <w:rsid w:val="00C33977"/>
    <w:rsid w:val="00C33B77"/>
    <w:rsid w:val="00C33C2F"/>
    <w:rsid w:val="00C33C76"/>
    <w:rsid w:val="00C33E77"/>
    <w:rsid w:val="00C340DC"/>
    <w:rsid w:val="00C34575"/>
    <w:rsid w:val="00C34815"/>
    <w:rsid w:val="00C355A0"/>
    <w:rsid w:val="00C35C54"/>
    <w:rsid w:val="00C36091"/>
    <w:rsid w:val="00C363CE"/>
    <w:rsid w:val="00C36585"/>
    <w:rsid w:val="00C36A5C"/>
    <w:rsid w:val="00C36D7D"/>
    <w:rsid w:val="00C36F96"/>
    <w:rsid w:val="00C37145"/>
    <w:rsid w:val="00C374D7"/>
    <w:rsid w:val="00C37830"/>
    <w:rsid w:val="00C37A67"/>
    <w:rsid w:val="00C37CA2"/>
    <w:rsid w:val="00C37D41"/>
    <w:rsid w:val="00C4000C"/>
    <w:rsid w:val="00C40649"/>
    <w:rsid w:val="00C40DB6"/>
    <w:rsid w:val="00C41BBB"/>
    <w:rsid w:val="00C4216B"/>
    <w:rsid w:val="00C4220C"/>
    <w:rsid w:val="00C42589"/>
    <w:rsid w:val="00C426D3"/>
    <w:rsid w:val="00C43358"/>
    <w:rsid w:val="00C433A5"/>
    <w:rsid w:val="00C433D5"/>
    <w:rsid w:val="00C43490"/>
    <w:rsid w:val="00C43BB6"/>
    <w:rsid w:val="00C4432F"/>
    <w:rsid w:val="00C46862"/>
    <w:rsid w:val="00C470D1"/>
    <w:rsid w:val="00C47231"/>
    <w:rsid w:val="00C4756A"/>
    <w:rsid w:val="00C47595"/>
    <w:rsid w:val="00C4760F"/>
    <w:rsid w:val="00C47D9F"/>
    <w:rsid w:val="00C50042"/>
    <w:rsid w:val="00C500C0"/>
    <w:rsid w:val="00C50134"/>
    <w:rsid w:val="00C50CCE"/>
    <w:rsid w:val="00C50ED5"/>
    <w:rsid w:val="00C511AC"/>
    <w:rsid w:val="00C5155F"/>
    <w:rsid w:val="00C5176B"/>
    <w:rsid w:val="00C51E05"/>
    <w:rsid w:val="00C52982"/>
    <w:rsid w:val="00C52B34"/>
    <w:rsid w:val="00C52C43"/>
    <w:rsid w:val="00C53654"/>
    <w:rsid w:val="00C53EC8"/>
    <w:rsid w:val="00C53FBD"/>
    <w:rsid w:val="00C54C42"/>
    <w:rsid w:val="00C54D21"/>
    <w:rsid w:val="00C55D1B"/>
    <w:rsid w:val="00C564B8"/>
    <w:rsid w:val="00C56629"/>
    <w:rsid w:val="00C569EA"/>
    <w:rsid w:val="00C56F50"/>
    <w:rsid w:val="00C57607"/>
    <w:rsid w:val="00C57DA5"/>
    <w:rsid w:val="00C57FED"/>
    <w:rsid w:val="00C60489"/>
    <w:rsid w:val="00C60BE5"/>
    <w:rsid w:val="00C6183E"/>
    <w:rsid w:val="00C61E93"/>
    <w:rsid w:val="00C61F43"/>
    <w:rsid w:val="00C62194"/>
    <w:rsid w:val="00C6240F"/>
    <w:rsid w:val="00C62433"/>
    <w:rsid w:val="00C62790"/>
    <w:rsid w:val="00C6308F"/>
    <w:rsid w:val="00C635A6"/>
    <w:rsid w:val="00C638BD"/>
    <w:rsid w:val="00C63EFE"/>
    <w:rsid w:val="00C64B3B"/>
    <w:rsid w:val="00C64F65"/>
    <w:rsid w:val="00C6526C"/>
    <w:rsid w:val="00C65854"/>
    <w:rsid w:val="00C65E6A"/>
    <w:rsid w:val="00C66198"/>
    <w:rsid w:val="00C66575"/>
    <w:rsid w:val="00C66B96"/>
    <w:rsid w:val="00C66CAA"/>
    <w:rsid w:val="00C67551"/>
    <w:rsid w:val="00C679E1"/>
    <w:rsid w:val="00C67D8D"/>
    <w:rsid w:val="00C67F99"/>
    <w:rsid w:val="00C71B81"/>
    <w:rsid w:val="00C71F76"/>
    <w:rsid w:val="00C72B17"/>
    <w:rsid w:val="00C74500"/>
    <w:rsid w:val="00C74825"/>
    <w:rsid w:val="00C7493D"/>
    <w:rsid w:val="00C74CD9"/>
    <w:rsid w:val="00C751F2"/>
    <w:rsid w:val="00C75D1C"/>
    <w:rsid w:val="00C763C7"/>
    <w:rsid w:val="00C765E0"/>
    <w:rsid w:val="00C76792"/>
    <w:rsid w:val="00C7706B"/>
    <w:rsid w:val="00C772B2"/>
    <w:rsid w:val="00C7737B"/>
    <w:rsid w:val="00C773AE"/>
    <w:rsid w:val="00C775CC"/>
    <w:rsid w:val="00C777B9"/>
    <w:rsid w:val="00C77987"/>
    <w:rsid w:val="00C77CAE"/>
    <w:rsid w:val="00C77E4C"/>
    <w:rsid w:val="00C8024F"/>
    <w:rsid w:val="00C80A40"/>
    <w:rsid w:val="00C80E83"/>
    <w:rsid w:val="00C810AA"/>
    <w:rsid w:val="00C81413"/>
    <w:rsid w:val="00C81F52"/>
    <w:rsid w:val="00C826C3"/>
    <w:rsid w:val="00C82CA8"/>
    <w:rsid w:val="00C832CF"/>
    <w:rsid w:val="00C83340"/>
    <w:rsid w:val="00C833B0"/>
    <w:rsid w:val="00C83F3A"/>
    <w:rsid w:val="00C84008"/>
    <w:rsid w:val="00C848B0"/>
    <w:rsid w:val="00C853BF"/>
    <w:rsid w:val="00C85873"/>
    <w:rsid w:val="00C85A11"/>
    <w:rsid w:val="00C85AB3"/>
    <w:rsid w:val="00C85DD4"/>
    <w:rsid w:val="00C861A2"/>
    <w:rsid w:val="00C86AE7"/>
    <w:rsid w:val="00C86F34"/>
    <w:rsid w:val="00C870AD"/>
    <w:rsid w:val="00C8757D"/>
    <w:rsid w:val="00C87F19"/>
    <w:rsid w:val="00C908B1"/>
    <w:rsid w:val="00C90A5D"/>
    <w:rsid w:val="00C90BB1"/>
    <w:rsid w:val="00C9143D"/>
    <w:rsid w:val="00C9184A"/>
    <w:rsid w:val="00C91C14"/>
    <w:rsid w:val="00C92281"/>
    <w:rsid w:val="00C92489"/>
    <w:rsid w:val="00C9257F"/>
    <w:rsid w:val="00C93342"/>
    <w:rsid w:val="00C93C3B"/>
    <w:rsid w:val="00C94683"/>
    <w:rsid w:val="00C94733"/>
    <w:rsid w:val="00C94E7F"/>
    <w:rsid w:val="00C95475"/>
    <w:rsid w:val="00C9557F"/>
    <w:rsid w:val="00C95C1E"/>
    <w:rsid w:val="00C9635F"/>
    <w:rsid w:val="00C9650A"/>
    <w:rsid w:val="00C96BBC"/>
    <w:rsid w:val="00C96EAE"/>
    <w:rsid w:val="00C97845"/>
    <w:rsid w:val="00C97F3F"/>
    <w:rsid w:val="00CA14F4"/>
    <w:rsid w:val="00CA184C"/>
    <w:rsid w:val="00CA2968"/>
    <w:rsid w:val="00CA36AA"/>
    <w:rsid w:val="00CA39F6"/>
    <w:rsid w:val="00CA47A0"/>
    <w:rsid w:val="00CA4AD7"/>
    <w:rsid w:val="00CA4F15"/>
    <w:rsid w:val="00CA5499"/>
    <w:rsid w:val="00CA5C45"/>
    <w:rsid w:val="00CA6530"/>
    <w:rsid w:val="00CA6E91"/>
    <w:rsid w:val="00CA7307"/>
    <w:rsid w:val="00CA7378"/>
    <w:rsid w:val="00CA762F"/>
    <w:rsid w:val="00CB01A7"/>
    <w:rsid w:val="00CB0243"/>
    <w:rsid w:val="00CB08FF"/>
    <w:rsid w:val="00CB0BF7"/>
    <w:rsid w:val="00CB0E84"/>
    <w:rsid w:val="00CB14A2"/>
    <w:rsid w:val="00CB163C"/>
    <w:rsid w:val="00CB21FF"/>
    <w:rsid w:val="00CB2DDE"/>
    <w:rsid w:val="00CB3241"/>
    <w:rsid w:val="00CB3A27"/>
    <w:rsid w:val="00CB3F53"/>
    <w:rsid w:val="00CB4F02"/>
    <w:rsid w:val="00CB55DB"/>
    <w:rsid w:val="00CB5EF2"/>
    <w:rsid w:val="00CB5FC8"/>
    <w:rsid w:val="00CB61BC"/>
    <w:rsid w:val="00CB6676"/>
    <w:rsid w:val="00CB69FB"/>
    <w:rsid w:val="00CB7342"/>
    <w:rsid w:val="00CB7B94"/>
    <w:rsid w:val="00CC0798"/>
    <w:rsid w:val="00CC0A14"/>
    <w:rsid w:val="00CC0B0D"/>
    <w:rsid w:val="00CC0B8C"/>
    <w:rsid w:val="00CC0EBC"/>
    <w:rsid w:val="00CC1022"/>
    <w:rsid w:val="00CC1159"/>
    <w:rsid w:val="00CC1292"/>
    <w:rsid w:val="00CC159A"/>
    <w:rsid w:val="00CC18F9"/>
    <w:rsid w:val="00CC1E27"/>
    <w:rsid w:val="00CC24EC"/>
    <w:rsid w:val="00CC27E6"/>
    <w:rsid w:val="00CC2846"/>
    <w:rsid w:val="00CC286F"/>
    <w:rsid w:val="00CC42AA"/>
    <w:rsid w:val="00CC44E1"/>
    <w:rsid w:val="00CC4694"/>
    <w:rsid w:val="00CC4700"/>
    <w:rsid w:val="00CC491F"/>
    <w:rsid w:val="00CC4C80"/>
    <w:rsid w:val="00CC5305"/>
    <w:rsid w:val="00CC6058"/>
    <w:rsid w:val="00CC6293"/>
    <w:rsid w:val="00CC6586"/>
    <w:rsid w:val="00CC6B67"/>
    <w:rsid w:val="00CC6EDD"/>
    <w:rsid w:val="00CC73E5"/>
    <w:rsid w:val="00CC7523"/>
    <w:rsid w:val="00CC7957"/>
    <w:rsid w:val="00CC7E40"/>
    <w:rsid w:val="00CC7E96"/>
    <w:rsid w:val="00CD020C"/>
    <w:rsid w:val="00CD0A77"/>
    <w:rsid w:val="00CD1EAE"/>
    <w:rsid w:val="00CD20BA"/>
    <w:rsid w:val="00CD21B4"/>
    <w:rsid w:val="00CD271F"/>
    <w:rsid w:val="00CD2D2B"/>
    <w:rsid w:val="00CD347D"/>
    <w:rsid w:val="00CD34E2"/>
    <w:rsid w:val="00CD366A"/>
    <w:rsid w:val="00CD3A2D"/>
    <w:rsid w:val="00CD5231"/>
    <w:rsid w:val="00CD524A"/>
    <w:rsid w:val="00CD55C5"/>
    <w:rsid w:val="00CD5CDA"/>
    <w:rsid w:val="00CD5DFD"/>
    <w:rsid w:val="00CD5EF4"/>
    <w:rsid w:val="00CD5F42"/>
    <w:rsid w:val="00CD6181"/>
    <w:rsid w:val="00CD6208"/>
    <w:rsid w:val="00CD7B47"/>
    <w:rsid w:val="00CD7CC8"/>
    <w:rsid w:val="00CE0388"/>
    <w:rsid w:val="00CE0AA2"/>
    <w:rsid w:val="00CE0CEC"/>
    <w:rsid w:val="00CE0FB7"/>
    <w:rsid w:val="00CE1219"/>
    <w:rsid w:val="00CE15AA"/>
    <w:rsid w:val="00CE1A5C"/>
    <w:rsid w:val="00CE1CC0"/>
    <w:rsid w:val="00CE2225"/>
    <w:rsid w:val="00CE28C5"/>
    <w:rsid w:val="00CE2BF9"/>
    <w:rsid w:val="00CE2E0C"/>
    <w:rsid w:val="00CE3A35"/>
    <w:rsid w:val="00CE3BBB"/>
    <w:rsid w:val="00CE3C9A"/>
    <w:rsid w:val="00CE4001"/>
    <w:rsid w:val="00CE421A"/>
    <w:rsid w:val="00CE45E0"/>
    <w:rsid w:val="00CE4806"/>
    <w:rsid w:val="00CE4A40"/>
    <w:rsid w:val="00CE4B93"/>
    <w:rsid w:val="00CE56F6"/>
    <w:rsid w:val="00CE6332"/>
    <w:rsid w:val="00CE6364"/>
    <w:rsid w:val="00CE66E1"/>
    <w:rsid w:val="00CE66EE"/>
    <w:rsid w:val="00CE6756"/>
    <w:rsid w:val="00CE68E5"/>
    <w:rsid w:val="00CE700E"/>
    <w:rsid w:val="00CE709A"/>
    <w:rsid w:val="00CE72D4"/>
    <w:rsid w:val="00CE7C70"/>
    <w:rsid w:val="00CF0563"/>
    <w:rsid w:val="00CF0A9D"/>
    <w:rsid w:val="00CF0B11"/>
    <w:rsid w:val="00CF0BFC"/>
    <w:rsid w:val="00CF0E40"/>
    <w:rsid w:val="00CF14E2"/>
    <w:rsid w:val="00CF2418"/>
    <w:rsid w:val="00CF2A1C"/>
    <w:rsid w:val="00CF2A93"/>
    <w:rsid w:val="00CF2DF6"/>
    <w:rsid w:val="00CF3FEB"/>
    <w:rsid w:val="00CF4830"/>
    <w:rsid w:val="00CF49AB"/>
    <w:rsid w:val="00CF5540"/>
    <w:rsid w:val="00CF5598"/>
    <w:rsid w:val="00CF5F24"/>
    <w:rsid w:val="00CF698F"/>
    <w:rsid w:val="00CF6ACE"/>
    <w:rsid w:val="00CF728C"/>
    <w:rsid w:val="00CF7BD3"/>
    <w:rsid w:val="00D00166"/>
    <w:rsid w:val="00D0071F"/>
    <w:rsid w:val="00D00993"/>
    <w:rsid w:val="00D015CB"/>
    <w:rsid w:val="00D01C21"/>
    <w:rsid w:val="00D02625"/>
    <w:rsid w:val="00D02871"/>
    <w:rsid w:val="00D030FA"/>
    <w:rsid w:val="00D03236"/>
    <w:rsid w:val="00D0355F"/>
    <w:rsid w:val="00D039E2"/>
    <w:rsid w:val="00D03AB4"/>
    <w:rsid w:val="00D03AF6"/>
    <w:rsid w:val="00D03C53"/>
    <w:rsid w:val="00D03F5C"/>
    <w:rsid w:val="00D03F80"/>
    <w:rsid w:val="00D049C9"/>
    <w:rsid w:val="00D04CB2"/>
    <w:rsid w:val="00D05185"/>
    <w:rsid w:val="00D05292"/>
    <w:rsid w:val="00D05BCB"/>
    <w:rsid w:val="00D05E16"/>
    <w:rsid w:val="00D05FDB"/>
    <w:rsid w:val="00D0614A"/>
    <w:rsid w:val="00D062C7"/>
    <w:rsid w:val="00D06621"/>
    <w:rsid w:val="00D06665"/>
    <w:rsid w:val="00D0682A"/>
    <w:rsid w:val="00D07766"/>
    <w:rsid w:val="00D0786F"/>
    <w:rsid w:val="00D07D07"/>
    <w:rsid w:val="00D10293"/>
    <w:rsid w:val="00D105B9"/>
    <w:rsid w:val="00D10B72"/>
    <w:rsid w:val="00D1211A"/>
    <w:rsid w:val="00D122AF"/>
    <w:rsid w:val="00D123FE"/>
    <w:rsid w:val="00D1397C"/>
    <w:rsid w:val="00D13D81"/>
    <w:rsid w:val="00D141A8"/>
    <w:rsid w:val="00D147C6"/>
    <w:rsid w:val="00D147EB"/>
    <w:rsid w:val="00D14DF5"/>
    <w:rsid w:val="00D16126"/>
    <w:rsid w:val="00D17BCA"/>
    <w:rsid w:val="00D17D16"/>
    <w:rsid w:val="00D17DA1"/>
    <w:rsid w:val="00D17FDC"/>
    <w:rsid w:val="00D20127"/>
    <w:rsid w:val="00D206A0"/>
    <w:rsid w:val="00D20D60"/>
    <w:rsid w:val="00D20F16"/>
    <w:rsid w:val="00D21366"/>
    <w:rsid w:val="00D2138C"/>
    <w:rsid w:val="00D22219"/>
    <w:rsid w:val="00D224E5"/>
    <w:rsid w:val="00D22A4F"/>
    <w:rsid w:val="00D22BD5"/>
    <w:rsid w:val="00D234E9"/>
    <w:rsid w:val="00D23651"/>
    <w:rsid w:val="00D23977"/>
    <w:rsid w:val="00D24AAA"/>
    <w:rsid w:val="00D24B3D"/>
    <w:rsid w:val="00D24C23"/>
    <w:rsid w:val="00D24E43"/>
    <w:rsid w:val="00D24F20"/>
    <w:rsid w:val="00D250DA"/>
    <w:rsid w:val="00D25359"/>
    <w:rsid w:val="00D256BA"/>
    <w:rsid w:val="00D259E1"/>
    <w:rsid w:val="00D25B8C"/>
    <w:rsid w:val="00D25DBA"/>
    <w:rsid w:val="00D25ED0"/>
    <w:rsid w:val="00D263B7"/>
    <w:rsid w:val="00D2658B"/>
    <w:rsid w:val="00D26EB1"/>
    <w:rsid w:val="00D27039"/>
    <w:rsid w:val="00D270A6"/>
    <w:rsid w:val="00D27308"/>
    <w:rsid w:val="00D27542"/>
    <w:rsid w:val="00D275C7"/>
    <w:rsid w:val="00D27E91"/>
    <w:rsid w:val="00D27EE1"/>
    <w:rsid w:val="00D30075"/>
    <w:rsid w:val="00D30314"/>
    <w:rsid w:val="00D306F0"/>
    <w:rsid w:val="00D30AE2"/>
    <w:rsid w:val="00D30CB8"/>
    <w:rsid w:val="00D30DEC"/>
    <w:rsid w:val="00D3116A"/>
    <w:rsid w:val="00D313A8"/>
    <w:rsid w:val="00D31579"/>
    <w:rsid w:val="00D3180A"/>
    <w:rsid w:val="00D31BA1"/>
    <w:rsid w:val="00D320AB"/>
    <w:rsid w:val="00D33207"/>
    <w:rsid w:val="00D33C11"/>
    <w:rsid w:val="00D33D8B"/>
    <w:rsid w:val="00D33F08"/>
    <w:rsid w:val="00D3488C"/>
    <w:rsid w:val="00D34CB9"/>
    <w:rsid w:val="00D34F25"/>
    <w:rsid w:val="00D34FB3"/>
    <w:rsid w:val="00D35C65"/>
    <w:rsid w:val="00D36621"/>
    <w:rsid w:val="00D371A2"/>
    <w:rsid w:val="00D375CC"/>
    <w:rsid w:val="00D37E1C"/>
    <w:rsid w:val="00D37EE4"/>
    <w:rsid w:val="00D400A3"/>
    <w:rsid w:val="00D41401"/>
    <w:rsid w:val="00D4141B"/>
    <w:rsid w:val="00D419C7"/>
    <w:rsid w:val="00D41E87"/>
    <w:rsid w:val="00D423C8"/>
    <w:rsid w:val="00D424C8"/>
    <w:rsid w:val="00D42F2C"/>
    <w:rsid w:val="00D434B6"/>
    <w:rsid w:val="00D43CAE"/>
    <w:rsid w:val="00D4429E"/>
    <w:rsid w:val="00D44638"/>
    <w:rsid w:val="00D45213"/>
    <w:rsid w:val="00D45698"/>
    <w:rsid w:val="00D457A1"/>
    <w:rsid w:val="00D45CB7"/>
    <w:rsid w:val="00D4711B"/>
    <w:rsid w:val="00D471E4"/>
    <w:rsid w:val="00D47C5B"/>
    <w:rsid w:val="00D47C69"/>
    <w:rsid w:val="00D47F89"/>
    <w:rsid w:val="00D50305"/>
    <w:rsid w:val="00D50438"/>
    <w:rsid w:val="00D5083F"/>
    <w:rsid w:val="00D514BD"/>
    <w:rsid w:val="00D52844"/>
    <w:rsid w:val="00D52B10"/>
    <w:rsid w:val="00D52B34"/>
    <w:rsid w:val="00D52BDF"/>
    <w:rsid w:val="00D53695"/>
    <w:rsid w:val="00D53D5B"/>
    <w:rsid w:val="00D53D63"/>
    <w:rsid w:val="00D54279"/>
    <w:rsid w:val="00D5476B"/>
    <w:rsid w:val="00D56795"/>
    <w:rsid w:val="00D5680B"/>
    <w:rsid w:val="00D56D05"/>
    <w:rsid w:val="00D57B3A"/>
    <w:rsid w:val="00D57DD3"/>
    <w:rsid w:val="00D6060B"/>
    <w:rsid w:val="00D60A8E"/>
    <w:rsid w:val="00D60D12"/>
    <w:rsid w:val="00D61059"/>
    <w:rsid w:val="00D615D2"/>
    <w:rsid w:val="00D61906"/>
    <w:rsid w:val="00D6195E"/>
    <w:rsid w:val="00D61B29"/>
    <w:rsid w:val="00D61F90"/>
    <w:rsid w:val="00D629AD"/>
    <w:rsid w:val="00D63013"/>
    <w:rsid w:val="00D633BC"/>
    <w:rsid w:val="00D638B9"/>
    <w:rsid w:val="00D63BAD"/>
    <w:rsid w:val="00D63F47"/>
    <w:rsid w:val="00D640A7"/>
    <w:rsid w:val="00D64896"/>
    <w:rsid w:val="00D64B12"/>
    <w:rsid w:val="00D64DDA"/>
    <w:rsid w:val="00D64E05"/>
    <w:rsid w:val="00D64FCB"/>
    <w:rsid w:val="00D6557A"/>
    <w:rsid w:val="00D656B0"/>
    <w:rsid w:val="00D65A82"/>
    <w:rsid w:val="00D66433"/>
    <w:rsid w:val="00D669AD"/>
    <w:rsid w:val="00D669EE"/>
    <w:rsid w:val="00D6707C"/>
    <w:rsid w:val="00D672F7"/>
    <w:rsid w:val="00D67977"/>
    <w:rsid w:val="00D67BC1"/>
    <w:rsid w:val="00D7059A"/>
    <w:rsid w:val="00D705D4"/>
    <w:rsid w:val="00D70674"/>
    <w:rsid w:val="00D70833"/>
    <w:rsid w:val="00D70ECC"/>
    <w:rsid w:val="00D714F4"/>
    <w:rsid w:val="00D719AC"/>
    <w:rsid w:val="00D71CA1"/>
    <w:rsid w:val="00D71FA6"/>
    <w:rsid w:val="00D721E4"/>
    <w:rsid w:val="00D722B5"/>
    <w:rsid w:val="00D7246D"/>
    <w:rsid w:val="00D72E1F"/>
    <w:rsid w:val="00D72FB3"/>
    <w:rsid w:val="00D7337C"/>
    <w:rsid w:val="00D73D7B"/>
    <w:rsid w:val="00D743F8"/>
    <w:rsid w:val="00D7452B"/>
    <w:rsid w:val="00D7498F"/>
    <w:rsid w:val="00D74D93"/>
    <w:rsid w:val="00D75108"/>
    <w:rsid w:val="00D7554A"/>
    <w:rsid w:val="00D7637B"/>
    <w:rsid w:val="00D769B5"/>
    <w:rsid w:val="00D77644"/>
    <w:rsid w:val="00D77ABB"/>
    <w:rsid w:val="00D803E0"/>
    <w:rsid w:val="00D8093A"/>
    <w:rsid w:val="00D81098"/>
    <w:rsid w:val="00D81249"/>
    <w:rsid w:val="00D813AB"/>
    <w:rsid w:val="00D81567"/>
    <w:rsid w:val="00D81733"/>
    <w:rsid w:val="00D818C5"/>
    <w:rsid w:val="00D82431"/>
    <w:rsid w:val="00D82A0F"/>
    <w:rsid w:val="00D82D50"/>
    <w:rsid w:val="00D82F2C"/>
    <w:rsid w:val="00D8399A"/>
    <w:rsid w:val="00D83A04"/>
    <w:rsid w:val="00D83A1C"/>
    <w:rsid w:val="00D84387"/>
    <w:rsid w:val="00D8464D"/>
    <w:rsid w:val="00D84767"/>
    <w:rsid w:val="00D84DA8"/>
    <w:rsid w:val="00D84F98"/>
    <w:rsid w:val="00D85362"/>
    <w:rsid w:val="00D8569A"/>
    <w:rsid w:val="00D856EF"/>
    <w:rsid w:val="00D86480"/>
    <w:rsid w:val="00D86621"/>
    <w:rsid w:val="00D870E4"/>
    <w:rsid w:val="00D87338"/>
    <w:rsid w:val="00D87632"/>
    <w:rsid w:val="00D878E1"/>
    <w:rsid w:val="00D900E0"/>
    <w:rsid w:val="00D90378"/>
    <w:rsid w:val="00D90AD1"/>
    <w:rsid w:val="00D90B41"/>
    <w:rsid w:val="00D90B72"/>
    <w:rsid w:val="00D917BF"/>
    <w:rsid w:val="00D9208F"/>
    <w:rsid w:val="00D92164"/>
    <w:rsid w:val="00D92716"/>
    <w:rsid w:val="00D92C6C"/>
    <w:rsid w:val="00D93176"/>
    <w:rsid w:val="00D933E6"/>
    <w:rsid w:val="00D934BB"/>
    <w:rsid w:val="00D935BF"/>
    <w:rsid w:val="00D94480"/>
    <w:rsid w:val="00D945BC"/>
    <w:rsid w:val="00D947DA"/>
    <w:rsid w:val="00D94943"/>
    <w:rsid w:val="00D95845"/>
    <w:rsid w:val="00D95C48"/>
    <w:rsid w:val="00D95D8C"/>
    <w:rsid w:val="00D964C3"/>
    <w:rsid w:val="00D96D6C"/>
    <w:rsid w:val="00D96E2D"/>
    <w:rsid w:val="00D9701F"/>
    <w:rsid w:val="00D97FDB"/>
    <w:rsid w:val="00DA0080"/>
    <w:rsid w:val="00DA043D"/>
    <w:rsid w:val="00DA0A55"/>
    <w:rsid w:val="00DA0B87"/>
    <w:rsid w:val="00DA0D35"/>
    <w:rsid w:val="00DA0E7B"/>
    <w:rsid w:val="00DA1030"/>
    <w:rsid w:val="00DA1283"/>
    <w:rsid w:val="00DA17EB"/>
    <w:rsid w:val="00DA2948"/>
    <w:rsid w:val="00DA2D4C"/>
    <w:rsid w:val="00DA36C6"/>
    <w:rsid w:val="00DA4195"/>
    <w:rsid w:val="00DA4381"/>
    <w:rsid w:val="00DA44A4"/>
    <w:rsid w:val="00DA44F2"/>
    <w:rsid w:val="00DA46CA"/>
    <w:rsid w:val="00DA49D4"/>
    <w:rsid w:val="00DA4D80"/>
    <w:rsid w:val="00DA5291"/>
    <w:rsid w:val="00DA5322"/>
    <w:rsid w:val="00DA53E2"/>
    <w:rsid w:val="00DA5523"/>
    <w:rsid w:val="00DA575B"/>
    <w:rsid w:val="00DA5C02"/>
    <w:rsid w:val="00DA5E35"/>
    <w:rsid w:val="00DA647E"/>
    <w:rsid w:val="00DA670B"/>
    <w:rsid w:val="00DA6749"/>
    <w:rsid w:val="00DA70B5"/>
    <w:rsid w:val="00DA7622"/>
    <w:rsid w:val="00DA77E5"/>
    <w:rsid w:val="00DA78A8"/>
    <w:rsid w:val="00DA7972"/>
    <w:rsid w:val="00DB03B0"/>
    <w:rsid w:val="00DB05F5"/>
    <w:rsid w:val="00DB0C87"/>
    <w:rsid w:val="00DB230B"/>
    <w:rsid w:val="00DB2433"/>
    <w:rsid w:val="00DB2C1D"/>
    <w:rsid w:val="00DB2DC5"/>
    <w:rsid w:val="00DB333C"/>
    <w:rsid w:val="00DB3432"/>
    <w:rsid w:val="00DB348A"/>
    <w:rsid w:val="00DB3D90"/>
    <w:rsid w:val="00DB3F8C"/>
    <w:rsid w:val="00DB4C35"/>
    <w:rsid w:val="00DB4C8D"/>
    <w:rsid w:val="00DB5001"/>
    <w:rsid w:val="00DB5C76"/>
    <w:rsid w:val="00DB5D09"/>
    <w:rsid w:val="00DB62D2"/>
    <w:rsid w:val="00DB664B"/>
    <w:rsid w:val="00DB699A"/>
    <w:rsid w:val="00DB7A7C"/>
    <w:rsid w:val="00DB7EA5"/>
    <w:rsid w:val="00DC0737"/>
    <w:rsid w:val="00DC0F7F"/>
    <w:rsid w:val="00DC1032"/>
    <w:rsid w:val="00DC15D5"/>
    <w:rsid w:val="00DC1B47"/>
    <w:rsid w:val="00DC2071"/>
    <w:rsid w:val="00DC37D0"/>
    <w:rsid w:val="00DC3D14"/>
    <w:rsid w:val="00DC3E51"/>
    <w:rsid w:val="00DC3FAE"/>
    <w:rsid w:val="00DC40CE"/>
    <w:rsid w:val="00DC415B"/>
    <w:rsid w:val="00DC467A"/>
    <w:rsid w:val="00DC4823"/>
    <w:rsid w:val="00DC485D"/>
    <w:rsid w:val="00DC4BFA"/>
    <w:rsid w:val="00DC5410"/>
    <w:rsid w:val="00DC595B"/>
    <w:rsid w:val="00DC5EAC"/>
    <w:rsid w:val="00DC5F92"/>
    <w:rsid w:val="00DC60AD"/>
    <w:rsid w:val="00DC641B"/>
    <w:rsid w:val="00DC65FB"/>
    <w:rsid w:val="00DC67DC"/>
    <w:rsid w:val="00DC69CE"/>
    <w:rsid w:val="00DC6BDC"/>
    <w:rsid w:val="00DC6E95"/>
    <w:rsid w:val="00DC740B"/>
    <w:rsid w:val="00DD0D88"/>
    <w:rsid w:val="00DD0FC1"/>
    <w:rsid w:val="00DD10B7"/>
    <w:rsid w:val="00DD137C"/>
    <w:rsid w:val="00DD1386"/>
    <w:rsid w:val="00DD199E"/>
    <w:rsid w:val="00DD1B00"/>
    <w:rsid w:val="00DD25C8"/>
    <w:rsid w:val="00DD26FF"/>
    <w:rsid w:val="00DD279A"/>
    <w:rsid w:val="00DD2A07"/>
    <w:rsid w:val="00DD2B22"/>
    <w:rsid w:val="00DD30EF"/>
    <w:rsid w:val="00DD317F"/>
    <w:rsid w:val="00DD3838"/>
    <w:rsid w:val="00DD39C5"/>
    <w:rsid w:val="00DD3DDB"/>
    <w:rsid w:val="00DD48C8"/>
    <w:rsid w:val="00DD499C"/>
    <w:rsid w:val="00DD4CA4"/>
    <w:rsid w:val="00DD5F6C"/>
    <w:rsid w:val="00DD6419"/>
    <w:rsid w:val="00DD643B"/>
    <w:rsid w:val="00DD66A2"/>
    <w:rsid w:val="00DD6F86"/>
    <w:rsid w:val="00DD75D5"/>
    <w:rsid w:val="00DD78D6"/>
    <w:rsid w:val="00DD7B59"/>
    <w:rsid w:val="00DD7D94"/>
    <w:rsid w:val="00DE043E"/>
    <w:rsid w:val="00DE0B6E"/>
    <w:rsid w:val="00DE1014"/>
    <w:rsid w:val="00DE20DB"/>
    <w:rsid w:val="00DE2160"/>
    <w:rsid w:val="00DE2D10"/>
    <w:rsid w:val="00DE3614"/>
    <w:rsid w:val="00DE3EB0"/>
    <w:rsid w:val="00DE40EE"/>
    <w:rsid w:val="00DE4F5A"/>
    <w:rsid w:val="00DE5035"/>
    <w:rsid w:val="00DE5165"/>
    <w:rsid w:val="00DE57CF"/>
    <w:rsid w:val="00DE58FB"/>
    <w:rsid w:val="00DE5A48"/>
    <w:rsid w:val="00DE5FE9"/>
    <w:rsid w:val="00DE6670"/>
    <w:rsid w:val="00DE7391"/>
    <w:rsid w:val="00DE7723"/>
    <w:rsid w:val="00DE77FA"/>
    <w:rsid w:val="00DF00AE"/>
    <w:rsid w:val="00DF0409"/>
    <w:rsid w:val="00DF06E9"/>
    <w:rsid w:val="00DF0D4E"/>
    <w:rsid w:val="00DF1004"/>
    <w:rsid w:val="00DF1029"/>
    <w:rsid w:val="00DF1167"/>
    <w:rsid w:val="00DF1491"/>
    <w:rsid w:val="00DF188A"/>
    <w:rsid w:val="00DF2636"/>
    <w:rsid w:val="00DF2F8F"/>
    <w:rsid w:val="00DF37DC"/>
    <w:rsid w:val="00DF3959"/>
    <w:rsid w:val="00DF3F3F"/>
    <w:rsid w:val="00DF4137"/>
    <w:rsid w:val="00DF43F5"/>
    <w:rsid w:val="00DF5794"/>
    <w:rsid w:val="00DF5826"/>
    <w:rsid w:val="00DF6B03"/>
    <w:rsid w:val="00DF713E"/>
    <w:rsid w:val="00DF7144"/>
    <w:rsid w:val="00E00109"/>
    <w:rsid w:val="00E00E66"/>
    <w:rsid w:val="00E01D05"/>
    <w:rsid w:val="00E02087"/>
    <w:rsid w:val="00E02658"/>
    <w:rsid w:val="00E026D4"/>
    <w:rsid w:val="00E02C75"/>
    <w:rsid w:val="00E03237"/>
    <w:rsid w:val="00E03430"/>
    <w:rsid w:val="00E03F0F"/>
    <w:rsid w:val="00E041AC"/>
    <w:rsid w:val="00E043C4"/>
    <w:rsid w:val="00E04EA6"/>
    <w:rsid w:val="00E0532E"/>
    <w:rsid w:val="00E05BF1"/>
    <w:rsid w:val="00E05E49"/>
    <w:rsid w:val="00E061AB"/>
    <w:rsid w:val="00E0657F"/>
    <w:rsid w:val="00E06D56"/>
    <w:rsid w:val="00E06E8D"/>
    <w:rsid w:val="00E06F55"/>
    <w:rsid w:val="00E0790A"/>
    <w:rsid w:val="00E07B06"/>
    <w:rsid w:val="00E07DDB"/>
    <w:rsid w:val="00E07E5A"/>
    <w:rsid w:val="00E07FF3"/>
    <w:rsid w:val="00E103AB"/>
    <w:rsid w:val="00E10983"/>
    <w:rsid w:val="00E11681"/>
    <w:rsid w:val="00E118F8"/>
    <w:rsid w:val="00E11F74"/>
    <w:rsid w:val="00E121F0"/>
    <w:rsid w:val="00E122C8"/>
    <w:rsid w:val="00E1249E"/>
    <w:rsid w:val="00E12663"/>
    <w:rsid w:val="00E1269B"/>
    <w:rsid w:val="00E1335F"/>
    <w:rsid w:val="00E1356A"/>
    <w:rsid w:val="00E1498A"/>
    <w:rsid w:val="00E14C6C"/>
    <w:rsid w:val="00E16034"/>
    <w:rsid w:val="00E16C7A"/>
    <w:rsid w:val="00E179B5"/>
    <w:rsid w:val="00E201DA"/>
    <w:rsid w:val="00E204F8"/>
    <w:rsid w:val="00E207D4"/>
    <w:rsid w:val="00E207FF"/>
    <w:rsid w:val="00E20A1D"/>
    <w:rsid w:val="00E20ADC"/>
    <w:rsid w:val="00E20F18"/>
    <w:rsid w:val="00E20FAE"/>
    <w:rsid w:val="00E21F4E"/>
    <w:rsid w:val="00E22060"/>
    <w:rsid w:val="00E22A6C"/>
    <w:rsid w:val="00E234B9"/>
    <w:rsid w:val="00E2370B"/>
    <w:rsid w:val="00E24276"/>
    <w:rsid w:val="00E246DB"/>
    <w:rsid w:val="00E24A6C"/>
    <w:rsid w:val="00E250C2"/>
    <w:rsid w:val="00E250FC"/>
    <w:rsid w:val="00E26277"/>
    <w:rsid w:val="00E26832"/>
    <w:rsid w:val="00E26A72"/>
    <w:rsid w:val="00E26B92"/>
    <w:rsid w:val="00E26C6C"/>
    <w:rsid w:val="00E2709A"/>
    <w:rsid w:val="00E27C1A"/>
    <w:rsid w:val="00E3040C"/>
    <w:rsid w:val="00E30696"/>
    <w:rsid w:val="00E30BD0"/>
    <w:rsid w:val="00E30DAA"/>
    <w:rsid w:val="00E30F20"/>
    <w:rsid w:val="00E3183F"/>
    <w:rsid w:val="00E31FF2"/>
    <w:rsid w:val="00E320ED"/>
    <w:rsid w:val="00E32466"/>
    <w:rsid w:val="00E3274C"/>
    <w:rsid w:val="00E3314D"/>
    <w:rsid w:val="00E332B6"/>
    <w:rsid w:val="00E33920"/>
    <w:rsid w:val="00E34477"/>
    <w:rsid w:val="00E348FE"/>
    <w:rsid w:val="00E34B9F"/>
    <w:rsid w:val="00E34E15"/>
    <w:rsid w:val="00E35793"/>
    <w:rsid w:val="00E35D31"/>
    <w:rsid w:val="00E3695B"/>
    <w:rsid w:val="00E36DA5"/>
    <w:rsid w:val="00E3773D"/>
    <w:rsid w:val="00E4060B"/>
    <w:rsid w:val="00E40783"/>
    <w:rsid w:val="00E40830"/>
    <w:rsid w:val="00E40E33"/>
    <w:rsid w:val="00E40FC1"/>
    <w:rsid w:val="00E415A3"/>
    <w:rsid w:val="00E415FE"/>
    <w:rsid w:val="00E428BB"/>
    <w:rsid w:val="00E42CF9"/>
    <w:rsid w:val="00E42FC1"/>
    <w:rsid w:val="00E4390B"/>
    <w:rsid w:val="00E44C20"/>
    <w:rsid w:val="00E44C78"/>
    <w:rsid w:val="00E455A5"/>
    <w:rsid w:val="00E45DEC"/>
    <w:rsid w:val="00E46519"/>
    <w:rsid w:val="00E47376"/>
    <w:rsid w:val="00E474E0"/>
    <w:rsid w:val="00E474EC"/>
    <w:rsid w:val="00E47565"/>
    <w:rsid w:val="00E4760F"/>
    <w:rsid w:val="00E47B20"/>
    <w:rsid w:val="00E47DE5"/>
    <w:rsid w:val="00E501C0"/>
    <w:rsid w:val="00E50519"/>
    <w:rsid w:val="00E50CF8"/>
    <w:rsid w:val="00E50EC7"/>
    <w:rsid w:val="00E50EE3"/>
    <w:rsid w:val="00E5154C"/>
    <w:rsid w:val="00E51838"/>
    <w:rsid w:val="00E5190B"/>
    <w:rsid w:val="00E51A5C"/>
    <w:rsid w:val="00E51D19"/>
    <w:rsid w:val="00E52443"/>
    <w:rsid w:val="00E530C0"/>
    <w:rsid w:val="00E53BF1"/>
    <w:rsid w:val="00E54855"/>
    <w:rsid w:val="00E5487C"/>
    <w:rsid w:val="00E54F61"/>
    <w:rsid w:val="00E5522B"/>
    <w:rsid w:val="00E55F6E"/>
    <w:rsid w:val="00E56173"/>
    <w:rsid w:val="00E5639D"/>
    <w:rsid w:val="00E56E75"/>
    <w:rsid w:val="00E57E00"/>
    <w:rsid w:val="00E60282"/>
    <w:rsid w:val="00E607A0"/>
    <w:rsid w:val="00E60D10"/>
    <w:rsid w:val="00E611BA"/>
    <w:rsid w:val="00E611C9"/>
    <w:rsid w:val="00E61616"/>
    <w:rsid w:val="00E61C15"/>
    <w:rsid w:val="00E61C84"/>
    <w:rsid w:val="00E62568"/>
    <w:rsid w:val="00E6267C"/>
    <w:rsid w:val="00E635C9"/>
    <w:rsid w:val="00E63662"/>
    <w:rsid w:val="00E63927"/>
    <w:rsid w:val="00E63E56"/>
    <w:rsid w:val="00E642EA"/>
    <w:rsid w:val="00E642FD"/>
    <w:rsid w:val="00E64909"/>
    <w:rsid w:val="00E6516F"/>
    <w:rsid w:val="00E65502"/>
    <w:rsid w:val="00E65774"/>
    <w:rsid w:val="00E658BD"/>
    <w:rsid w:val="00E666AD"/>
    <w:rsid w:val="00E66E4B"/>
    <w:rsid w:val="00E6715E"/>
    <w:rsid w:val="00E6717B"/>
    <w:rsid w:val="00E67415"/>
    <w:rsid w:val="00E67D81"/>
    <w:rsid w:val="00E70BB8"/>
    <w:rsid w:val="00E70BD3"/>
    <w:rsid w:val="00E70DDA"/>
    <w:rsid w:val="00E70E80"/>
    <w:rsid w:val="00E711DB"/>
    <w:rsid w:val="00E717B5"/>
    <w:rsid w:val="00E71E27"/>
    <w:rsid w:val="00E72270"/>
    <w:rsid w:val="00E728B7"/>
    <w:rsid w:val="00E73ACD"/>
    <w:rsid w:val="00E7429B"/>
    <w:rsid w:val="00E742AD"/>
    <w:rsid w:val="00E743E6"/>
    <w:rsid w:val="00E747F1"/>
    <w:rsid w:val="00E758CF"/>
    <w:rsid w:val="00E75AD0"/>
    <w:rsid w:val="00E75D92"/>
    <w:rsid w:val="00E76272"/>
    <w:rsid w:val="00E76393"/>
    <w:rsid w:val="00E76496"/>
    <w:rsid w:val="00E76686"/>
    <w:rsid w:val="00E76834"/>
    <w:rsid w:val="00E76A78"/>
    <w:rsid w:val="00E778FD"/>
    <w:rsid w:val="00E77B89"/>
    <w:rsid w:val="00E77D7A"/>
    <w:rsid w:val="00E77FDC"/>
    <w:rsid w:val="00E80BDF"/>
    <w:rsid w:val="00E80D9B"/>
    <w:rsid w:val="00E8186C"/>
    <w:rsid w:val="00E81E27"/>
    <w:rsid w:val="00E8235E"/>
    <w:rsid w:val="00E82447"/>
    <w:rsid w:val="00E826DF"/>
    <w:rsid w:val="00E829E4"/>
    <w:rsid w:val="00E82BDE"/>
    <w:rsid w:val="00E82F47"/>
    <w:rsid w:val="00E830DD"/>
    <w:rsid w:val="00E8374B"/>
    <w:rsid w:val="00E844EE"/>
    <w:rsid w:val="00E84801"/>
    <w:rsid w:val="00E84A86"/>
    <w:rsid w:val="00E850B5"/>
    <w:rsid w:val="00E85239"/>
    <w:rsid w:val="00E8542B"/>
    <w:rsid w:val="00E85DC0"/>
    <w:rsid w:val="00E86086"/>
    <w:rsid w:val="00E86927"/>
    <w:rsid w:val="00E8696A"/>
    <w:rsid w:val="00E87017"/>
    <w:rsid w:val="00E91265"/>
    <w:rsid w:val="00E91C83"/>
    <w:rsid w:val="00E91DE4"/>
    <w:rsid w:val="00E92911"/>
    <w:rsid w:val="00E92B2A"/>
    <w:rsid w:val="00E93103"/>
    <w:rsid w:val="00E9313B"/>
    <w:rsid w:val="00E932AB"/>
    <w:rsid w:val="00E93439"/>
    <w:rsid w:val="00E93D6A"/>
    <w:rsid w:val="00E941A2"/>
    <w:rsid w:val="00E945BD"/>
    <w:rsid w:val="00E958FF"/>
    <w:rsid w:val="00E96392"/>
    <w:rsid w:val="00E96AAD"/>
    <w:rsid w:val="00E9742D"/>
    <w:rsid w:val="00E97804"/>
    <w:rsid w:val="00E97B96"/>
    <w:rsid w:val="00E97D96"/>
    <w:rsid w:val="00EA0897"/>
    <w:rsid w:val="00EA08ED"/>
    <w:rsid w:val="00EA0911"/>
    <w:rsid w:val="00EA0AE2"/>
    <w:rsid w:val="00EA0F57"/>
    <w:rsid w:val="00EA13EA"/>
    <w:rsid w:val="00EA14BF"/>
    <w:rsid w:val="00EA1565"/>
    <w:rsid w:val="00EA1AF5"/>
    <w:rsid w:val="00EA1CDE"/>
    <w:rsid w:val="00EA1D19"/>
    <w:rsid w:val="00EA28B1"/>
    <w:rsid w:val="00EA35BB"/>
    <w:rsid w:val="00EA3910"/>
    <w:rsid w:val="00EA39A9"/>
    <w:rsid w:val="00EA3EAB"/>
    <w:rsid w:val="00EA4724"/>
    <w:rsid w:val="00EA4A79"/>
    <w:rsid w:val="00EA4A93"/>
    <w:rsid w:val="00EA4C49"/>
    <w:rsid w:val="00EA4C72"/>
    <w:rsid w:val="00EA5106"/>
    <w:rsid w:val="00EA53C3"/>
    <w:rsid w:val="00EA5A2A"/>
    <w:rsid w:val="00EA5A58"/>
    <w:rsid w:val="00EA5BA1"/>
    <w:rsid w:val="00EA5FA3"/>
    <w:rsid w:val="00EA6172"/>
    <w:rsid w:val="00EA634A"/>
    <w:rsid w:val="00EA63A5"/>
    <w:rsid w:val="00EA733F"/>
    <w:rsid w:val="00EA77E1"/>
    <w:rsid w:val="00EA7B66"/>
    <w:rsid w:val="00EA7BC5"/>
    <w:rsid w:val="00EA7C8C"/>
    <w:rsid w:val="00EA7DED"/>
    <w:rsid w:val="00EB024E"/>
    <w:rsid w:val="00EB03D6"/>
    <w:rsid w:val="00EB0C2C"/>
    <w:rsid w:val="00EB1136"/>
    <w:rsid w:val="00EB1644"/>
    <w:rsid w:val="00EB165E"/>
    <w:rsid w:val="00EB1E13"/>
    <w:rsid w:val="00EB1E26"/>
    <w:rsid w:val="00EB24A1"/>
    <w:rsid w:val="00EB2E7A"/>
    <w:rsid w:val="00EB3093"/>
    <w:rsid w:val="00EB32FC"/>
    <w:rsid w:val="00EB333C"/>
    <w:rsid w:val="00EB35D4"/>
    <w:rsid w:val="00EB418B"/>
    <w:rsid w:val="00EB575C"/>
    <w:rsid w:val="00EB6278"/>
    <w:rsid w:val="00EB66B1"/>
    <w:rsid w:val="00EB676F"/>
    <w:rsid w:val="00EB6FF7"/>
    <w:rsid w:val="00EB728F"/>
    <w:rsid w:val="00EB74C9"/>
    <w:rsid w:val="00EB7FA0"/>
    <w:rsid w:val="00EB7FCA"/>
    <w:rsid w:val="00EC103B"/>
    <w:rsid w:val="00EC15CD"/>
    <w:rsid w:val="00EC16DB"/>
    <w:rsid w:val="00EC1B56"/>
    <w:rsid w:val="00EC1DB9"/>
    <w:rsid w:val="00EC1FAE"/>
    <w:rsid w:val="00EC2728"/>
    <w:rsid w:val="00EC28E3"/>
    <w:rsid w:val="00EC2A2C"/>
    <w:rsid w:val="00EC3381"/>
    <w:rsid w:val="00EC3A23"/>
    <w:rsid w:val="00EC3A59"/>
    <w:rsid w:val="00EC401A"/>
    <w:rsid w:val="00EC4086"/>
    <w:rsid w:val="00EC44EF"/>
    <w:rsid w:val="00EC4BB9"/>
    <w:rsid w:val="00EC5387"/>
    <w:rsid w:val="00EC5916"/>
    <w:rsid w:val="00EC607D"/>
    <w:rsid w:val="00EC7077"/>
    <w:rsid w:val="00EC794B"/>
    <w:rsid w:val="00EC7C9D"/>
    <w:rsid w:val="00ED0424"/>
    <w:rsid w:val="00ED0668"/>
    <w:rsid w:val="00ED0A1C"/>
    <w:rsid w:val="00ED1644"/>
    <w:rsid w:val="00ED176F"/>
    <w:rsid w:val="00ED1EDB"/>
    <w:rsid w:val="00ED2432"/>
    <w:rsid w:val="00ED2BD3"/>
    <w:rsid w:val="00ED34E7"/>
    <w:rsid w:val="00ED3801"/>
    <w:rsid w:val="00ED421B"/>
    <w:rsid w:val="00ED4343"/>
    <w:rsid w:val="00ED4397"/>
    <w:rsid w:val="00ED477C"/>
    <w:rsid w:val="00ED48D1"/>
    <w:rsid w:val="00ED4B34"/>
    <w:rsid w:val="00ED4D4F"/>
    <w:rsid w:val="00ED5470"/>
    <w:rsid w:val="00ED5677"/>
    <w:rsid w:val="00ED5DFF"/>
    <w:rsid w:val="00ED618E"/>
    <w:rsid w:val="00ED64BD"/>
    <w:rsid w:val="00ED65D6"/>
    <w:rsid w:val="00ED7889"/>
    <w:rsid w:val="00ED7AA0"/>
    <w:rsid w:val="00EE0576"/>
    <w:rsid w:val="00EE0766"/>
    <w:rsid w:val="00EE1167"/>
    <w:rsid w:val="00EE176A"/>
    <w:rsid w:val="00EE220E"/>
    <w:rsid w:val="00EE2212"/>
    <w:rsid w:val="00EE240A"/>
    <w:rsid w:val="00EE2C89"/>
    <w:rsid w:val="00EE3149"/>
    <w:rsid w:val="00EE3658"/>
    <w:rsid w:val="00EE45A0"/>
    <w:rsid w:val="00EE4B62"/>
    <w:rsid w:val="00EE4C6C"/>
    <w:rsid w:val="00EE591C"/>
    <w:rsid w:val="00EE6080"/>
    <w:rsid w:val="00EE6548"/>
    <w:rsid w:val="00EE69F2"/>
    <w:rsid w:val="00EE6DBC"/>
    <w:rsid w:val="00EE6E00"/>
    <w:rsid w:val="00EE6F3A"/>
    <w:rsid w:val="00EE7B6F"/>
    <w:rsid w:val="00EF0035"/>
    <w:rsid w:val="00EF01F4"/>
    <w:rsid w:val="00EF1192"/>
    <w:rsid w:val="00EF1791"/>
    <w:rsid w:val="00EF1E58"/>
    <w:rsid w:val="00EF2046"/>
    <w:rsid w:val="00EF21A7"/>
    <w:rsid w:val="00EF25EA"/>
    <w:rsid w:val="00EF27F6"/>
    <w:rsid w:val="00EF2BDE"/>
    <w:rsid w:val="00EF32B3"/>
    <w:rsid w:val="00EF3399"/>
    <w:rsid w:val="00EF3479"/>
    <w:rsid w:val="00EF3801"/>
    <w:rsid w:val="00EF3DC6"/>
    <w:rsid w:val="00EF3F40"/>
    <w:rsid w:val="00EF40EC"/>
    <w:rsid w:val="00EF45C3"/>
    <w:rsid w:val="00EF48CB"/>
    <w:rsid w:val="00EF4B69"/>
    <w:rsid w:val="00EF4C11"/>
    <w:rsid w:val="00EF4C8F"/>
    <w:rsid w:val="00EF4F04"/>
    <w:rsid w:val="00EF50E0"/>
    <w:rsid w:val="00EF5708"/>
    <w:rsid w:val="00EF5952"/>
    <w:rsid w:val="00EF5BE1"/>
    <w:rsid w:val="00EF5D27"/>
    <w:rsid w:val="00EF5EBF"/>
    <w:rsid w:val="00EF623E"/>
    <w:rsid w:val="00EF64B1"/>
    <w:rsid w:val="00EF66E6"/>
    <w:rsid w:val="00EF6816"/>
    <w:rsid w:val="00EF690B"/>
    <w:rsid w:val="00EF6EB6"/>
    <w:rsid w:val="00EF7A9E"/>
    <w:rsid w:val="00F00949"/>
    <w:rsid w:val="00F00F9A"/>
    <w:rsid w:val="00F01E76"/>
    <w:rsid w:val="00F01F4B"/>
    <w:rsid w:val="00F026A6"/>
    <w:rsid w:val="00F02723"/>
    <w:rsid w:val="00F03E24"/>
    <w:rsid w:val="00F041B0"/>
    <w:rsid w:val="00F04229"/>
    <w:rsid w:val="00F0563F"/>
    <w:rsid w:val="00F05749"/>
    <w:rsid w:val="00F05E71"/>
    <w:rsid w:val="00F06181"/>
    <w:rsid w:val="00F0695F"/>
    <w:rsid w:val="00F06C3B"/>
    <w:rsid w:val="00F06C58"/>
    <w:rsid w:val="00F06DFA"/>
    <w:rsid w:val="00F0713B"/>
    <w:rsid w:val="00F072D4"/>
    <w:rsid w:val="00F07C4B"/>
    <w:rsid w:val="00F07E81"/>
    <w:rsid w:val="00F10D49"/>
    <w:rsid w:val="00F11297"/>
    <w:rsid w:val="00F1132F"/>
    <w:rsid w:val="00F11760"/>
    <w:rsid w:val="00F11999"/>
    <w:rsid w:val="00F123A5"/>
    <w:rsid w:val="00F12B7C"/>
    <w:rsid w:val="00F12CE2"/>
    <w:rsid w:val="00F13101"/>
    <w:rsid w:val="00F13205"/>
    <w:rsid w:val="00F135AD"/>
    <w:rsid w:val="00F13805"/>
    <w:rsid w:val="00F14448"/>
    <w:rsid w:val="00F1464E"/>
    <w:rsid w:val="00F14688"/>
    <w:rsid w:val="00F146B7"/>
    <w:rsid w:val="00F15E13"/>
    <w:rsid w:val="00F16059"/>
    <w:rsid w:val="00F160F5"/>
    <w:rsid w:val="00F16674"/>
    <w:rsid w:val="00F1674B"/>
    <w:rsid w:val="00F167CB"/>
    <w:rsid w:val="00F16C6B"/>
    <w:rsid w:val="00F171D5"/>
    <w:rsid w:val="00F1746D"/>
    <w:rsid w:val="00F17596"/>
    <w:rsid w:val="00F178CD"/>
    <w:rsid w:val="00F17E83"/>
    <w:rsid w:val="00F20003"/>
    <w:rsid w:val="00F20242"/>
    <w:rsid w:val="00F202FB"/>
    <w:rsid w:val="00F209C1"/>
    <w:rsid w:val="00F210DD"/>
    <w:rsid w:val="00F211B2"/>
    <w:rsid w:val="00F21E11"/>
    <w:rsid w:val="00F22266"/>
    <w:rsid w:val="00F223FE"/>
    <w:rsid w:val="00F22611"/>
    <w:rsid w:val="00F22699"/>
    <w:rsid w:val="00F228B3"/>
    <w:rsid w:val="00F23908"/>
    <w:rsid w:val="00F23D2A"/>
    <w:rsid w:val="00F23D9A"/>
    <w:rsid w:val="00F24159"/>
    <w:rsid w:val="00F256F5"/>
    <w:rsid w:val="00F26431"/>
    <w:rsid w:val="00F26557"/>
    <w:rsid w:val="00F26CDB"/>
    <w:rsid w:val="00F272D1"/>
    <w:rsid w:val="00F27423"/>
    <w:rsid w:val="00F304BC"/>
    <w:rsid w:val="00F30787"/>
    <w:rsid w:val="00F30A95"/>
    <w:rsid w:val="00F30CD6"/>
    <w:rsid w:val="00F30F72"/>
    <w:rsid w:val="00F31948"/>
    <w:rsid w:val="00F31E57"/>
    <w:rsid w:val="00F32477"/>
    <w:rsid w:val="00F325B6"/>
    <w:rsid w:val="00F330FD"/>
    <w:rsid w:val="00F33366"/>
    <w:rsid w:val="00F3394D"/>
    <w:rsid w:val="00F33F79"/>
    <w:rsid w:val="00F343EB"/>
    <w:rsid w:val="00F34465"/>
    <w:rsid w:val="00F34C48"/>
    <w:rsid w:val="00F35929"/>
    <w:rsid w:val="00F35B3A"/>
    <w:rsid w:val="00F36394"/>
    <w:rsid w:val="00F366ED"/>
    <w:rsid w:val="00F36E43"/>
    <w:rsid w:val="00F37131"/>
    <w:rsid w:val="00F3725A"/>
    <w:rsid w:val="00F37305"/>
    <w:rsid w:val="00F3761D"/>
    <w:rsid w:val="00F37AE0"/>
    <w:rsid w:val="00F37FD8"/>
    <w:rsid w:val="00F4010F"/>
    <w:rsid w:val="00F407DB"/>
    <w:rsid w:val="00F40C86"/>
    <w:rsid w:val="00F40D4C"/>
    <w:rsid w:val="00F41729"/>
    <w:rsid w:val="00F41ADA"/>
    <w:rsid w:val="00F41C6C"/>
    <w:rsid w:val="00F4245F"/>
    <w:rsid w:val="00F42A36"/>
    <w:rsid w:val="00F42BA4"/>
    <w:rsid w:val="00F42C98"/>
    <w:rsid w:val="00F42E43"/>
    <w:rsid w:val="00F42EC7"/>
    <w:rsid w:val="00F42FB1"/>
    <w:rsid w:val="00F4312B"/>
    <w:rsid w:val="00F4384A"/>
    <w:rsid w:val="00F4418E"/>
    <w:rsid w:val="00F44681"/>
    <w:rsid w:val="00F44B4C"/>
    <w:rsid w:val="00F44B6D"/>
    <w:rsid w:val="00F45A57"/>
    <w:rsid w:val="00F462F1"/>
    <w:rsid w:val="00F46504"/>
    <w:rsid w:val="00F476B9"/>
    <w:rsid w:val="00F47A55"/>
    <w:rsid w:val="00F50A33"/>
    <w:rsid w:val="00F511B2"/>
    <w:rsid w:val="00F51B1B"/>
    <w:rsid w:val="00F51B96"/>
    <w:rsid w:val="00F51DC8"/>
    <w:rsid w:val="00F527ED"/>
    <w:rsid w:val="00F52908"/>
    <w:rsid w:val="00F52BF6"/>
    <w:rsid w:val="00F5379F"/>
    <w:rsid w:val="00F53F96"/>
    <w:rsid w:val="00F54343"/>
    <w:rsid w:val="00F544BB"/>
    <w:rsid w:val="00F54799"/>
    <w:rsid w:val="00F547BE"/>
    <w:rsid w:val="00F547EB"/>
    <w:rsid w:val="00F54955"/>
    <w:rsid w:val="00F54D74"/>
    <w:rsid w:val="00F5569B"/>
    <w:rsid w:val="00F55712"/>
    <w:rsid w:val="00F56326"/>
    <w:rsid w:val="00F56581"/>
    <w:rsid w:val="00F56DBB"/>
    <w:rsid w:val="00F5713B"/>
    <w:rsid w:val="00F577CD"/>
    <w:rsid w:val="00F6002A"/>
    <w:rsid w:val="00F600E4"/>
    <w:rsid w:val="00F6036E"/>
    <w:rsid w:val="00F60447"/>
    <w:rsid w:val="00F60DE0"/>
    <w:rsid w:val="00F60FF4"/>
    <w:rsid w:val="00F6199F"/>
    <w:rsid w:val="00F62781"/>
    <w:rsid w:val="00F640BF"/>
    <w:rsid w:val="00F649E0"/>
    <w:rsid w:val="00F65B8E"/>
    <w:rsid w:val="00F65B9E"/>
    <w:rsid w:val="00F65EA6"/>
    <w:rsid w:val="00F65EC2"/>
    <w:rsid w:val="00F66964"/>
    <w:rsid w:val="00F670AB"/>
    <w:rsid w:val="00F6789F"/>
    <w:rsid w:val="00F67A8B"/>
    <w:rsid w:val="00F67F9B"/>
    <w:rsid w:val="00F7056B"/>
    <w:rsid w:val="00F707A6"/>
    <w:rsid w:val="00F70DF1"/>
    <w:rsid w:val="00F71583"/>
    <w:rsid w:val="00F719FA"/>
    <w:rsid w:val="00F71A26"/>
    <w:rsid w:val="00F71BE6"/>
    <w:rsid w:val="00F7229B"/>
    <w:rsid w:val="00F72326"/>
    <w:rsid w:val="00F72B5D"/>
    <w:rsid w:val="00F72C6A"/>
    <w:rsid w:val="00F73CF0"/>
    <w:rsid w:val="00F73E08"/>
    <w:rsid w:val="00F7540C"/>
    <w:rsid w:val="00F756DB"/>
    <w:rsid w:val="00F7614E"/>
    <w:rsid w:val="00F76537"/>
    <w:rsid w:val="00F76844"/>
    <w:rsid w:val="00F76FDB"/>
    <w:rsid w:val="00F77500"/>
    <w:rsid w:val="00F77C83"/>
    <w:rsid w:val="00F800E5"/>
    <w:rsid w:val="00F8027A"/>
    <w:rsid w:val="00F8042E"/>
    <w:rsid w:val="00F81524"/>
    <w:rsid w:val="00F816C7"/>
    <w:rsid w:val="00F81C97"/>
    <w:rsid w:val="00F81DE9"/>
    <w:rsid w:val="00F82231"/>
    <w:rsid w:val="00F831A9"/>
    <w:rsid w:val="00F83B71"/>
    <w:rsid w:val="00F8401E"/>
    <w:rsid w:val="00F84ABF"/>
    <w:rsid w:val="00F84C89"/>
    <w:rsid w:val="00F84E7C"/>
    <w:rsid w:val="00F84FBD"/>
    <w:rsid w:val="00F8522E"/>
    <w:rsid w:val="00F852F0"/>
    <w:rsid w:val="00F85A3C"/>
    <w:rsid w:val="00F85B48"/>
    <w:rsid w:val="00F863B4"/>
    <w:rsid w:val="00F86596"/>
    <w:rsid w:val="00F86759"/>
    <w:rsid w:val="00F86C28"/>
    <w:rsid w:val="00F86CA4"/>
    <w:rsid w:val="00F8719C"/>
    <w:rsid w:val="00F90259"/>
    <w:rsid w:val="00F905D6"/>
    <w:rsid w:val="00F907DC"/>
    <w:rsid w:val="00F90F22"/>
    <w:rsid w:val="00F9101B"/>
    <w:rsid w:val="00F91698"/>
    <w:rsid w:val="00F9181A"/>
    <w:rsid w:val="00F91B43"/>
    <w:rsid w:val="00F92126"/>
    <w:rsid w:val="00F921EE"/>
    <w:rsid w:val="00F92C35"/>
    <w:rsid w:val="00F93BFE"/>
    <w:rsid w:val="00F94087"/>
    <w:rsid w:val="00F941CF"/>
    <w:rsid w:val="00F94551"/>
    <w:rsid w:val="00F94629"/>
    <w:rsid w:val="00F9513F"/>
    <w:rsid w:val="00F954EE"/>
    <w:rsid w:val="00F95AD5"/>
    <w:rsid w:val="00F9603D"/>
    <w:rsid w:val="00F96C89"/>
    <w:rsid w:val="00F97DBB"/>
    <w:rsid w:val="00FA032B"/>
    <w:rsid w:val="00FA0A32"/>
    <w:rsid w:val="00FA18FE"/>
    <w:rsid w:val="00FA1DB5"/>
    <w:rsid w:val="00FA24A1"/>
    <w:rsid w:val="00FA25B1"/>
    <w:rsid w:val="00FA32E6"/>
    <w:rsid w:val="00FA3AEB"/>
    <w:rsid w:val="00FA3E67"/>
    <w:rsid w:val="00FA44EE"/>
    <w:rsid w:val="00FA4C00"/>
    <w:rsid w:val="00FA52EE"/>
    <w:rsid w:val="00FA554D"/>
    <w:rsid w:val="00FA5696"/>
    <w:rsid w:val="00FA56C2"/>
    <w:rsid w:val="00FA5A44"/>
    <w:rsid w:val="00FA5A83"/>
    <w:rsid w:val="00FA5D9E"/>
    <w:rsid w:val="00FA60CD"/>
    <w:rsid w:val="00FA63AF"/>
    <w:rsid w:val="00FA6EF8"/>
    <w:rsid w:val="00FA7DE3"/>
    <w:rsid w:val="00FB010B"/>
    <w:rsid w:val="00FB05FA"/>
    <w:rsid w:val="00FB07C1"/>
    <w:rsid w:val="00FB07CC"/>
    <w:rsid w:val="00FB1197"/>
    <w:rsid w:val="00FB11FE"/>
    <w:rsid w:val="00FB17E7"/>
    <w:rsid w:val="00FB24C6"/>
    <w:rsid w:val="00FB26BE"/>
    <w:rsid w:val="00FB29E8"/>
    <w:rsid w:val="00FB2B5E"/>
    <w:rsid w:val="00FB2C2C"/>
    <w:rsid w:val="00FB31DA"/>
    <w:rsid w:val="00FB3203"/>
    <w:rsid w:val="00FB3ACD"/>
    <w:rsid w:val="00FB3B91"/>
    <w:rsid w:val="00FB3FD0"/>
    <w:rsid w:val="00FB4369"/>
    <w:rsid w:val="00FB6062"/>
    <w:rsid w:val="00FB61F8"/>
    <w:rsid w:val="00FB7079"/>
    <w:rsid w:val="00FB7806"/>
    <w:rsid w:val="00FB7F20"/>
    <w:rsid w:val="00FB7F3F"/>
    <w:rsid w:val="00FC0049"/>
    <w:rsid w:val="00FC00E9"/>
    <w:rsid w:val="00FC06DD"/>
    <w:rsid w:val="00FC0AD0"/>
    <w:rsid w:val="00FC0B96"/>
    <w:rsid w:val="00FC0E32"/>
    <w:rsid w:val="00FC15F8"/>
    <w:rsid w:val="00FC1979"/>
    <w:rsid w:val="00FC1C6B"/>
    <w:rsid w:val="00FC294A"/>
    <w:rsid w:val="00FC2FC9"/>
    <w:rsid w:val="00FC3431"/>
    <w:rsid w:val="00FC3BBD"/>
    <w:rsid w:val="00FC3FFE"/>
    <w:rsid w:val="00FC4471"/>
    <w:rsid w:val="00FC4BBC"/>
    <w:rsid w:val="00FC4EAD"/>
    <w:rsid w:val="00FC62B7"/>
    <w:rsid w:val="00FC62B9"/>
    <w:rsid w:val="00FC658E"/>
    <w:rsid w:val="00FC70B6"/>
    <w:rsid w:val="00FC75E5"/>
    <w:rsid w:val="00FC79CD"/>
    <w:rsid w:val="00FC7A40"/>
    <w:rsid w:val="00FC7F6F"/>
    <w:rsid w:val="00FD01F2"/>
    <w:rsid w:val="00FD04EF"/>
    <w:rsid w:val="00FD0894"/>
    <w:rsid w:val="00FD08C3"/>
    <w:rsid w:val="00FD0E60"/>
    <w:rsid w:val="00FD1561"/>
    <w:rsid w:val="00FD1992"/>
    <w:rsid w:val="00FD1D15"/>
    <w:rsid w:val="00FD225C"/>
    <w:rsid w:val="00FD25F4"/>
    <w:rsid w:val="00FD27B6"/>
    <w:rsid w:val="00FD2F33"/>
    <w:rsid w:val="00FD2F69"/>
    <w:rsid w:val="00FD2FAC"/>
    <w:rsid w:val="00FD3EB2"/>
    <w:rsid w:val="00FD4049"/>
    <w:rsid w:val="00FD4395"/>
    <w:rsid w:val="00FD4D9D"/>
    <w:rsid w:val="00FD4FF3"/>
    <w:rsid w:val="00FD5001"/>
    <w:rsid w:val="00FD5619"/>
    <w:rsid w:val="00FD5652"/>
    <w:rsid w:val="00FD5892"/>
    <w:rsid w:val="00FD58B3"/>
    <w:rsid w:val="00FD5986"/>
    <w:rsid w:val="00FD60B8"/>
    <w:rsid w:val="00FD646D"/>
    <w:rsid w:val="00FD70B5"/>
    <w:rsid w:val="00FD7DA2"/>
    <w:rsid w:val="00FE029F"/>
    <w:rsid w:val="00FE0374"/>
    <w:rsid w:val="00FE0C52"/>
    <w:rsid w:val="00FE10AE"/>
    <w:rsid w:val="00FE15D4"/>
    <w:rsid w:val="00FE1738"/>
    <w:rsid w:val="00FE18B5"/>
    <w:rsid w:val="00FE19C8"/>
    <w:rsid w:val="00FE1A1D"/>
    <w:rsid w:val="00FE1DC1"/>
    <w:rsid w:val="00FE211E"/>
    <w:rsid w:val="00FE2395"/>
    <w:rsid w:val="00FE283D"/>
    <w:rsid w:val="00FE2B42"/>
    <w:rsid w:val="00FE379F"/>
    <w:rsid w:val="00FE3D27"/>
    <w:rsid w:val="00FE3F50"/>
    <w:rsid w:val="00FE42F9"/>
    <w:rsid w:val="00FE5353"/>
    <w:rsid w:val="00FE5D71"/>
    <w:rsid w:val="00FE5F56"/>
    <w:rsid w:val="00FE62CF"/>
    <w:rsid w:val="00FE69AC"/>
    <w:rsid w:val="00FE6C9E"/>
    <w:rsid w:val="00FF00E9"/>
    <w:rsid w:val="00FF061A"/>
    <w:rsid w:val="00FF0E38"/>
    <w:rsid w:val="00FF0E4E"/>
    <w:rsid w:val="00FF11A9"/>
    <w:rsid w:val="00FF11C1"/>
    <w:rsid w:val="00FF1381"/>
    <w:rsid w:val="00FF1397"/>
    <w:rsid w:val="00FF13CC"/>
    <w:rsid w:val="00FF1484"/>
    <w:rsid w:val="00FF234E"/>
    <w:rsid w:val="00FF2432"/>
    <w:rsid w:val="00FF2687"/>
    <w:rsid w:val="00FF2C4F"/>
    <w:rsid w:val="00FF312F"/>
    <w:rsid w:val="00FF3BE9"/>
    <w:rsid w:val="00FF3E9F"/>
    <w:rsid w:val="00FF3F15"/>
    <w:rsid w:val="00FF48D1"/>
    <w:rsid w:val="00FF4AD9"/>
    <w:rsid w:val="00FF4C6F"/>
    <w:rsid w:val="00FF57CA"/>
    <w:rsid w:val="00FF6399"/>
    <w:rsid w:val="00FF6B44"/>
    <w:rsid w:val="00FF6B5B"/>
    <w:rsid w:val="00FF72F0"/>
    <w:rsid w:val="00FF733C"/>
    <w:rsid w:val="00FF76CF"/>
    <w:rsid w:val="00FF77DA"/>
    <w:rsid w:val="010BE8C5"/>
    <w:rsid w:val="044EA133"/>
    <w:rsid w:val="04A551FE"/>
    <w:rsid w:val="06273273"/>
    <w:rsid w:val="06B427B2"/>
    <w:rsid w:val="06BAA2B8"/>
    <w:rsid w:val="06EE0996"/>
    <w:rsid w:val="06F6E89E"/>
    <w:rsid w:val="07C27653"/>
    <w:rsid w:val="07C2BC36"/>
    <w:rsid w:val="0801B1E2"/>
    <w:rsid w:val="0856AC22"/>
    <w:rsid w:val="08EB9D9C"/>
    <w:rsid w:val="0B040EB5"/>
    <w:rsid w:val="0C4E0461"/>
    <w:rsid w:val="0C8B5D84"/>
    <w:rsid w:val="0CC33294"/>
    <w:rsid w:val="0D3163A3"/>
    <w:rsid w:val="0D395E22"/>
    <w:rsid w:val="0E0D6510"/>
    <w:rsid w:val="0EB3EAA1"/>
    <w:rsid w:val="1661548E"/>
    <w:rsid w:val="16B6896F"/>
    <w:rsid w:val="16C92A64"/>
    <w:rsid w:val="16E7D744"/>
    <w:rsid w:val="17E3C484"/>
    <w:rsid w:val="1886DF36"/>
    <w:rsid w:val="188F33EB"/>
    <w:rsid w:val="19424D8D"/>
    <w:rsid w:val="1B6B438A"/>
    <w:rsid w:val="1B864F03"/>
    <w:rsid w:val="1B8CF649"/>
    <w:rsid w:val="1BCBA33C"/>
    <w:rsid w:val="1CCBEF1A"/>
    <w:rsid w:val="1CF019C1"/>
    <w:rsid w:val="1CF7C93F"/>
    <w:rsid w:val="1D188C52"/>
    <w:rsid w:val="1D49DA00"/>
    <w:rsid w:val="1ECA03EC"/>
    <w:rsid w:val="212E6722"/>
    <w:rsid w:val="2178897D"/>
    <w:rsid w:val="218BAA73"/>
    <w:rsid w:val="226EBC02"/>
    <w:rsid w:val="250B02D3"/>
    <w:rsid w:val="257A1817"/>
    <w:rsid w:val="26C7A260"/>
    <w:rsid w:val="26CD31AA"/>
    <w:rsid w:val="27A9ACF0"/>
    <w:rsid w:val="2A3611D5"/>
    <w:rsid w:val="2C62D930"/>
    <w:rsid w:val="2CC53516"/>
    <w:rsid w:val="2CC639E1"/>
    <w:rsid w:val="2DDACA2B"/>
    <w:rsid w:val="2E204A5E"/>
    <w:rsid w:val="2EB2652D"/>
    <w:rsid w:val="2ED6790A"/>
    <w:rsid w:val="2F761D19"/>
    <w:rsid w:val="2FCFF9A2"/>
    <w:rsid w:val="3054EEC9"/>
    <w:rsid w:val="31D12176"/>
    <w:rsid w:val="31DBC177"/>
    <w:rsid w:val="32E1AC68"/>
    <w:rsid w:val="33403E71"/>
    <w:rsid w:val="34131618"/>
    <w:rsid w:val="347D48EC"/>
    <w:rsid w:val="34DE7DC5"/>
    <w:rsid w:val="378F0FD6"/>
    <w:rsid w:val="37DC985D"/>
    <w:rsid w:val="38B854ED"/>
    <w:rsid w:val="39EBD049"/>
    <w:rsid w:val="3B866699"/>
    <w:rsid w:val="3C07E3E5"/>
    <w:rsid w:val="3C5A437B"/>
    <w:rsid w:val="3CA937D5"/>
    <w:rsid w:val="3DAC91FC"/>
    <w:rsid w:val="3F7941A6"/>
    <w:rsid w:val="3F84B6A1"/>
    <w:rsid w:val="41750F06"/>
    <w:rsid w:val="4194AB25"/>
    <w:rsid w:val="41FDF532"/>
    <w:rsid w:val="4304FB70"/>
    <w:rsid w:val="437498F1"/>
    <w:rsid w:val="44E1F3E4"/>
    <w:rsid w:val="45FC2232"/>
    <w:rsid w:val="46256852"/>
    <w:rsid w:val="46853B2F"/>
    <w:rsid w:val="485728AA"/>
    <w:rsid w:val="48A8E917"/>
    <w:rsid w:val="491D8FD6"/>
    <w:rsid w:val="49234759"/>
    <w:rsid w:val="4A9B727D"/>
    <w:rsid w:val="4B11750B"/>
    <w:rsid w:val="4C5E043F"/>
    <w:rsid w:val="4E8D393E"/>
    <w:rsid w:val="4F9EE112"/>
    <w:rsid w:val="515D8DE3"/>
    <w:rsid w:val="52239AEF"/>
    <w:rsid w:val="54777B19"/>
    <w:rsid w:val="553A699E"/>
    <w:rsid w:val="55EE7EAD"/>
    <w:rsid w:val="56473591"/>
    <w:rsid w:val="56B29875"/>
    <w:rsid w:val="56F09B02"/>
    <w:rsid w:val="583B0376"/>
    <w:rsid w:val="59F077B6"/>
    <w:rsid w:val="5D5217F8"/>
    <w:rsid w:val="5DDDF0C2"/>
    <w:rsid w:val="5FA69D9F"/>
    <w:rsid w:val="5FDD4C58"/>
    <w:rsid w:val="62562063"/>
    <w:rsid w:val="6338EDDF"/>
    <w:rsid w:val="63895D71"/>
    <w:rsid w:val="63CAAB46"/>
    <w:rsid w:val="6496CA0E"/>
    <w:rsid w:val="64B01D27"/>
    <w:rsid w:val="650AE8EF"/>
    <w:rsid w:val="666C901B"/>
    <w:rsid w:val="66709D13"/>
    <w:rsid w:val="690278E5"/>
    <w:rsid w:val="6AD05022"/>
    <w:rsid w:val="709C6A31"/>
    <w:rsid w:val="73FB63C6"/>
    <w:rsid w:val="7440468C"/>
    <w:rsid w:val="74F3FAE4"/>
    <w:rsid w:val="78178B8A"/>
    <w:rsid w:val="792D0843"/>
    <w:rsid w:val="79636957"/>
    <w:rsid w:val="7A0F466A"/>
    <w:rsid w:val="7A835F13"/>
    <w:rsid w:val="7CCEC14B"/>
    <w:rsid w:val="7E14CE05"/>
    <w:rsid w:val="7FD977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CA040E8"/>
  <w15:docId w15:val="{C19E3AF4-56D7-42E9-B946-182650ADF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F08"/>
    <w:pPr>
      <w:spacing w:before="240" w:after="240"/>
    </w:pPr>
    <w:rPr>
      <w:rFonts w:ascii="Calibri" w:eastAsia="Times New Roman" w:hAnsi="Calibri" w:cs="Times New Roman"/>
      <w:szCs w:val="20"/>
    </w:rPr>
  </w:style>
  <w:style w:type="paragraph" w:styleId="Heading10">
    <w:name w:val="heading 1"/>
    <w:basedOn w:val="Normal"/>
    <w:next w:val="Normal"/>
    <w:link w:val="Heading1Char1"/>
    <w:uiPriority w:val="9"/>
    <w:qFormat/>
    <w:rsid w:val="00D33F08"/>
    <w:pPr>
      <w:keepNext/>
      <w:spacing w:before="120"/>
      <w:outlineLvl w:val="0"/>
    </w:pPr>
    <w:rPr>
      <w:b/>
      <w:kern w:val="28"/>
      <w:sz w:val="24"/>
    </w:rPr>
  </w:style>
  <w:style w:type="paragraph" w:styleId="Heading20">
    <w:name w:val="heading 2"/>
    <w:basedOn w:val="Normal"/>
    <w:next w:val="Normal"/>
    <w:link w:val="Heading2Char"/>
    <w:qFormat/>
    <w:rsid w:val="00D33F08"/>
    <w:pPr>
      <w:keepNext/>
      <w:spacing w:before="360" w:after="360"/>
      <w:outlineLvl w:val="1"/>
    </w:pPr>
    <w:rPr>
      <w:b/>
    </w:rPr>
  </w:style>
  <w:style w:type="paragraph" w:styleId="Heading30">
    <w:name w:val="heading 3"/>
    <w:basedOn w:val="Normal"/>
    <w:next w:val="Normal"/>
    <w:link w:val="Heading3Char"/>
    <w:qFormat/>
    <w:rsid w:val="00552890"/>
    <w:pPr>
      <w:keepNext/>
      <w:spacing w:after="60"/>
      <w:outlineLvl w:val="2"/>
    </w:pPr>
    <w:rPr>
      <w:b/>
    </w:rPr>
  </w:style>
  <w:style w:type="paragraph" w:styleId="Heading4">
    <w:name w:val="heading 4"/>
    <w:basedOn w:val="Normal"/>
    <w:next w:val="Normal"/>
    <w:link w:val="Heading4Char"/>
    <w:unhideWhenUsed/>
    <w:qFormat/>
    <w:rsid w:val="00351969"/>
    <w:pPr>
      <w:keepNext/>
      <w:keepLines/>
      <w:spacing w:before="200" w:after="60"/>
      <w:ind w:left="862" w:hanging="862"/>
      <w:outlineLvl w:val="3"/>
    </w:pPr>
    <w:rPr>
      <w:rFonts w:eastAsiaTheme="majorEastAsia" w:cstheme="majorBidi"/>
      <w:b/>
      <w:bCs/>
      <w:iCs/>
    </w:rPr>
  </w:style>
  <w:style w:type="paragraph" w:styleId="Heading5">
    <w:name w:val="heading 5"/>
    <w:basedOn w:val="Normal"/>
    <w:next w:val="Normal"/>
    <w:link w:val="Heading5Char"/>
    <w:unhideWhenUsed/>
    <w:qFormat/>
    <w:rsid w:val="00050F94"/>
    <w:pPr>
      <w:keepNext/>
      <w:keepLines/>
      <w:numPr>
        <w:ilvl w:val="4"/>
        <w:numId w:val="1"/>
      </w:numPr>
      <w:spacing w:before="200"/>
      <w:outlineLvl w:val="4"/>
    </w:pPr>
    <w:rPr>
      <w:rFonts w:asciiTheme="majorHAnsi" w:eastAsiaTheme="majorEastAsia" w:hAnsiTheme="majorHAnsi" w:cstheme="majorBidi"/>
    </w:rPr>
  </w:style>
  <w:style w:type="paragraph" w:styleId="Heading6">
    <w:name w:val="heading 6"/>
    <w:basedOn w:val="Heading5"/>
    <w:next w:val="Normal"/>
    <w:link w:val="Heading6Char"/>
    <w:unhideWhenUsed/>
    <w:qFormat/>
    <w:rsid w:val="00D471E4"/>
    <w:pPr>
      <w:outlineLvl w:val="5"/>
    </w:pPr>
    <w:rPr>
      <w:i/>
    </w:rPr>
  </w:style>
  <w:style w:type="paragraph" w:styleId="Heading7">
    <w:name w:val="heading 7"/>
    <w:basedOn w:val="Normal"/>
    <w:next w:val="Normal"/>
    <w:link w:val="Heading7Char"/>
    <w:unhideWhenUsed/>
    <w:qFormat/>
    <w:rsid w:val="0089636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89636E"/>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nhideWhenUsed/>
    <w:qFormat/>
    <w:rsid w:val="0089636E"/>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937E87"/>
    <w:rPr>
      <w:rFonts w:asciiTheme="majorHAnsi" w:eastAsiaTheme="majorEastAsia" w:hAnsiTheme="majorHAnsi" w:cstheme="majorBidi"/>
      <w:b/>
      <w:bCs/>
      <w:color w:val="A5A5A5" w:themeColor="accent1" w:themeShade="BF"/>
      <w:sz w:val="28"/>
      <w:szCs w:val="28"/>
    </w:rPr>
  </w:style>
  <w:style w:type="character" w:customStyle="1" w:styleId="Heading2Char">
    <w:name w:val="Heading 2 Char"/>
    <w:basedOn w:val="DefaultParagraphFont"/>
    <w:link w:val="Heading20"/>
    <w:rsid w:val="00D33F08"/>
    <w:rPr>
      <w:rFonts w:ascii="Calibri" w:eastAsia="Times New Roman" w:hAnsi="Calibri" w:cs="Times New Roman"/>
      <w:b/>
      <w:szCs w:val="20"/>
    </w:rPr>
  </w:style>
  <w:style w:type="character" w:customStyle="1" w:styleId="Heading3Char">
    <w:name w:val="Heading 3 Char"/>
    <w:basedOn w:val="DefaultParagraphFont"/>
    <w:link w:val="Heading30"/>
    <w:rsid w:val="00552890"/>
    <w:rPr>
      <w:rFonts w:ascii="Calibri" w:eastAsia="Times New Roman" w:hAnsi="Calibri" w:cs="Times New Roman"/>
      <w:b/>
      <w:szCs w:val="20"/>
    </w:rPr>
  </w:style>
  <w:style w:type="character" w:customStyle="1" w:styleId="Heading1Char1">
    <w:name w:val="Heading 1 Char1"/>
    <w:basedOn w:val="DefaultParagraphFont"/>
    <w:link w:val="Heading10"/>
    <w:rsid w:val="00D33F08"/>
    <w:rPr>
      <w:rFonts w:ascii="Calibri" w:eastAsia="Times New Roman" w:hAnsi="Calibri" w:cs="Times New Roman"/>
      <w:b/>
      <w:kern w:val="28"/>
      <w:sz w:val="24"/>
      <w:szCs w:val="20"/>
    </w:rPr>
  </w:style>
  <w:style w:type="paragraph" w:styleId="Header">
    <w:name w:val="header"/>
    <w:basedOn w:val="Normal"/>
    <w:link w:val="HeaderChar"/>
    <w:rsid w:val="00937E87"/>
    <w:pPr>
      <w:tabs>
        <w:tab w:val="center" w:pos="4153"/>
        <w:tab w:val="right" w:pos="8306"/>
      </w:tabs>
    </w:pPr>
    <w:rPr>
      <w:rFonts w:ascii="Arial Black" w:hAnsi="Arial Black"/>
    </w:rPr>
  </w:style>
  <w:style w:type="character" w:customStyle="1" w:styleId="HeaderChar">
    <w:name w:val="Header Char"/>
    <w:basedOn w:val="DefaultParagraphFont"/>
    <w:link w:val="Header"/>
    <w:rsid w:val="00937E87"/>
    <w:rPr>
      <w:rFonts w:ascii="Arial Black" w:eastAsia="Times New Roman" w:hAnsi="Arial Black" w:cs="Times New Roman"/>
      <w:sz w:val="20"/>
      <w:szCs w:val="20"/>
    </w:rPr>
  </w:style>
  <w:style w:type="paragraph" w:customStyle="1" w:styleId="SubHeadCentre">
    <w:name w:val="SubHeadCentre"/>
    <w:basedOn w:val="Normal"/>
    <w:rsid w:val="00937E87"/>
    <w:pPr>
      <w:jc w:val="center"/>
    </w:pPr>
    <w:rPr>
      <w:rFonts w:ascii="Arial Black" w:hAnsi="Arial Black"/>
      <w:b/>
      <w:sz w:val="28"/>
    </w:rPr>
  </w:style>
  <w:style w:type="paragraph" w:styleId="Footer">
    <w:name w:val="footer"/>
    <w:basedOn w:val="Normal"/>
    <w:link w:val="FooterChar"/>
    <w:uiPriority w:val="99"/>
    <w:rsid w:val="00937E87"/>
    <w:pPr>
      <w:spacing w:before="180"/>
      <w:jc w:val="center"/>
    </w:pPr>
    <w:rPr>
      <w:rFonts w:ascii="Arial Black" w:hAnsi="Arial Black"/>
      <w:sz w:val="18"/>
    </w:rPr>
  </w:style>
  <w:style w:type="character" w:customStyle="1" w:styleId="FooterChar">
    <w:name w:val="Footer Char"/>
    <w:basedOn w:val="DefaultParagraphFont"/>
    <w:link w:val="Footer"/>
    <w:uiPriority w:val="99"/>
    <w:rsid w:val="00937E87"/>
    <w:rPr>
      <w:rFonts w:ascii="Arial Black" w:eastAsia="Times New Roman" w:hAnsi="Arial Black" w:cs="Times New Roman"/>
      <w:sz w:val="18"/>
      <w:szCs w:val="20"/>
    </w:rPr>
  </w:style>
  <w:style w:type="character" w:styleId="PageNumber">
    <w:name w:val="page number"/>
    <w:basedOn w:val="DefaultParagraphFont"/>
    <w:rsid w:val="00937E87"/>
  </w:style>
  <w:style w:type="paragraph" w:styleId="BalloonText">
    <w:name w:val="Balloon Text"/>
    <w:basedOn w:val="Normal"/>
    <w:link w:val="BalloonTextChar"/>
    <w:uiPriority w:val="99"/>
    <w:semiHidden/>
    <w:unhideWhenUsed/>
    <w:rsid w:val="00937E87"/>
    <w:rPr>
      <w:rFonts w:ascii="Tahoma" w:hAnsi="Tahoma" w:cs="Tahoma"/>
      <w:szCs w:val="16"/>
    </w:rPr>
  </w:style>
  <w:style w:type="character" w:customStyle="1" w:styleId="BalloonTextChar">
    <w:name w:val="Balloon Text Char"/>
    <w:basedOn w:val="DefaultParagraphFont"/>
    <w:link w:val="BalloonText"/>
    <w:uiPriority w:val="99"/>
    <w:semiHidden/>
    <w:rsid w:val="00937E87"/>
    <w:rPr>
      <w:rFonts w:ascii="Tahoma" w:eastAsia="Times New Roman" w:hAnsi="Tahoma" w:cs="Tahoma"/>
      <w:sz w:val="16"/>
      <w:szCs w:val="16"/>
    </w:rPr>
  </w:style>
  <w:style w:type="paragraph" w:styleId="Title">
    <w:name w:val="Title"/>
    <w:basedOn w:val="Normal"/>
    <w:next w:val="Normal"/>
    <w:link w:val="TitleChar"/>
    <w:qFormat/>
    <w:rsid w:val="00937E87"/>
    <w:pPr>
      <w:spacing w:after="300"/>
      <w:contextualSpacing/>
      <w:jc w:val="center"/>
    </w:pPr>
    <w:rPr>
      <w:rFonts w:asciiTheme="majorHAnsi" w:eastAsiaTheme="majorEastAsia" w:hAnsiTheme="majorHAnsi" w:cstheme="majorBidi"/>
      <w:spacing w:val="5"/>
      <w:kern w:val="28"/>
      <w:sz w:val="72"/>
      <w:szCs w:val="52"/>
    </w:rPr>
  </w:style>
  <w:style w:type="character" w:customStyle="1" w:styleId="TitleChar">
    <w:name w:val="Title Char"/>
    <w:basedOn w:val="DefaultParagraphFont"/>
    <w:link w:val="Title"/>
    <w:uiPriority w:val="10"/>
    <w:rsid w:val="00937E87"/>
    <w:rPr>
      <w:rFonts w:asciiTheme="majorHAnsi" w:eastAsiaTheme="majorEastAsia" w:hAnsiTheme="majorHAnsi" w:cstheme="majorBidi"/>
      <w:spacing w:val="5"/>
      <w:kern w:val="28"/>
      <w:sz w:val="72"/>
      <w:szCs w:val="52"/>
    </w:rPr>
  </w:style>
  <w:style w:type="paragraph" w:styleId="TOC1">
    <w:name w:val="toc 1"/>
    <w:basedOn w:val="Normal"/>
    <w:next w:val="Normal"/>
    <w:autoRedefine/>
    <w:uiPriority w:val="39"/>
    <w:rsid w:val="00A5697B"/>
    <w:pPr>
      <w:tabs>
        <w:tab w:val="left" w:pos="440"/>
        <w:tab w:val="right" w:leader="dot" w:pos="9016"/>
      </w:tabs>
      <w:spacing w:line="240" w:lineRule="auto"/>
    </w:pPr>
    <w:rPr>
      <w:b/>
      <w:lang w:val="en-US"/>
    </w:rPr>
  </w:style>
  <w:style w:type="character" w:styleId="Hyperlink">
    <w:name w:val="Hyperlink"/>
    <w:basedOn w:val="DefaultParagraphFont"/>
    <w:uiPriority w:val="99"/>
    <w:rsid w:val="0080057C"/>
    <w:rPr>
      <w:color w:val="0000FF"/>
      <w:u w:val="single"/>
    </w:rPr>
  </w:style>
  <w:style w:type="paragraph" w:styleId="Subtitle">
    <w:name w:val="Subtitle"/>
    <w:basedOn w:val="Normal"/>
    <w:next w:val="Normal"/>
    <w:link w:val="SubtitleChar"/>
    <w:uiPriority w:val="11"/>
    <w:qFormat/>
    <w:rsid w:val="00DC69CE"/>
    <w:pPr>
      <w:numPr>
        <w:ilvl w:val="1"/>
      </w:numPr>
      <w:spacing w:after="120"/>
      <w:jc w:val="center"/>
    </w:pPr>
    <w:rPr>
      <w:rFonts w:asciiTheme="majorHAnsi" w:eastAsiaTheme="majorEastAsia" w:hAnsiTheme="majorHAnsi" w:cstheme="majorBidi"/>
      <w:b/>
      <w:iCs/>
      <w:spacing w:val="15"/>
      <w:sz w:val="40"/>
      <w:szCs w:val="24"/>
      <w:u w:val="single"/>
    </w:rPr>
  </w:style>
  <w:style w:type="character" w:customStyle="1" w:styleId="SubtitleChar">
    <w:name w:val="Subtitle Char"/>
    <w:basedOn w:val="DefaultParagraphFont"/>
    <w:link w:val="Subtitle"/>
    <w:uiPriority w:val="11"/>
    <w:rsid w:val="00DC69CE"/>
    <w:rPr>
      <w:rFonts w:asciiTheme="majorHAnsi" w:eastAsiaTheme="majorEastAsia" w:hAnsiTheme="majorHAnsi" w:cstheme="majorBidi"/>
      <w:b/>
      <w:iCs/>
      <w:spacing w:val="15"/>
      <w:sz w:val="40"/>
      <w:szCs w:val="24"/>
      <w:u w:val="single"/>
    </w:rPr>
  </w:style>
  <w:style w:type="character" w:customStyle="1" w:styleId="Heading4Char">
    <w:name w:val="Heading 4 Char"/>
    <w:basedOn w:val="DefaultParagraphFont"/>
    <w:link w:val="Heading4"/>
    <w:rsid w:val="00351969"/>
    <w:rPr>
      <w:rFonts w:ascii="Calibri" w:eastAsiaTheme="majorEastAsia" w:hAnsi="Calibri" w:cstheme="majorBidi"/>
      <w:b/>
      <w:bCs/>
      <w:iCs/>
      <w:szCs w:val="20"/>
    </w:rPr>
  </w:style>
  <w:style w:type="character" w:customStyle="1" w:styleId="Heading5Char">
    <w:name w:val="Heading 5 Char"/>
    <w:basedOn w:val="DefaultParagraphFont"/>
    <w:link w:val="Heading5"/>
    <w:rsid w:val="00050F94"/>
    <w:rPr>
      <w:rFonts w:asciiTheme="majorHAnsi" w:eastAsiaTheme="majorEastAsia" w:hAnsiTheme="majorHAnsi" w:cstheme="majorBidi"/>
      <w:szCs w:val="20"/>
    </w:rPr>
  </w:style>
  <w:style w:type="character" w:customStyle="1" w:styleId="Heading6Char">
    <w:name w:val="Heading 6 Char"/>
    <w:basedOn w:val="DefaultParagraphFont"/>
    <w:link w:val="Heading6"/>
    <w:rsid w:val="00D471E4"/>
    <w:rPr>
      <w:rFonts w:asciiTheme="majorHAnsi" w:eastAsiaTheme="majorEastAsia" w:hAnsiTheme="majorHAnsi" w:cstheme="majorBidi"/>
      <w:i/>
      <w:szCs w:val="20"/>
    </w:rPr>
  </w:style>
  <w:style w:type="character" w:customStyle="1" w:styleId="Heading7Char">
    <w:name w:val="Heading 7 Char"/>
    <w:basedOn w:val="DefaultParagraphFont"/>
    <w:link w:val="Heading7"/>
    <w:rsid w:val="0089636E"/>
    <w:rPr>
      <w:rFonts w:asciiTheme="majorHAnsi" w:eastAsiaTheme="majorEastAsia" w:hAnsiTheme="majorHAnsi" w:cstheme="majorBidi"/>
      <w:i/>
      <w:iCs/>
      <w:color w:val="404040" w:themeColor="text1" w:themeTint="BF"/>
      <w:szCs w:val="20"/>
    </w:rPr>
  </w:style>
  <w:style w:type="character" w:customStyle="1" w:styleId="Heading8Char">
    <w:name w:val="Heading 8 Char"/>
    <w:basedOn w:val="DefaultParagraphFont"/>
    <w:link w:val="Heading8"/>
    <w:rsid w:val="0089636E"/>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rsid w:val="0089636E"/>
    <w:rPr>
      <w:rFonts w:asciiTheme="majorHAnsi" w:eastAsiaTheme="majorEastAsia" w:hAnsiTheme="majorHAnsi" w:cstheme="majorBidi"/>
      <w:i/>
      <w:iCs/>
      <w:color w:val="404040" w:themeColor="text1" w:themeTint="BF"/>
      <w:szCs w:val="20"/>
    </w:rPr>
  </w:style>
  <w:style w:type="paragraph" w:styleId="TOC2">
    <w:name w:val="toc 2"/>
    <w:basedOn w:val="Normal"/>
    <w:next w:val="Normal"/>
    <w:autoRedefine/>
    <w:uiPriority w:val="39"/>
    <w:unhideWhenUsed/>
    <w:rsid w:val="002623F1"/>
    <w:pPr>
      <w:tabs>
        <w:tab w:val="right" w:leader="dot" w:pos="9736"/>
      </w:tabs>
      <w:spacing w:before="0" w:after="0" w:line="240" w:lineRule="auto"/>
      <w:ind w:left="198"/>
    </w:pPr>
  </w:style>
  <w:style w:type="paragraph" w:styleId="TOC3">
    <w:name w:val="toc 3"/>
    <w:basedOn w:val="Normal"/>
    <w:next w:val="Normal"/>
    <w:autoRedefine/>
    <w:uiPriority w:val="39"/>
    <w:unhideWhenUsed/>
    <w:rsid w:val="00FD08C3"/>
    <w:pPr>
      <w:tabs>
        <w:tab w:val="left" w:pos="1320"/>
        <w:tab w:val="right" w:leader="dot" w:pos="9736"/>
      </w:tabs>
      <w:spacing w:before="0" w:after="0" w:line="276" w:lineRule="auto"/>
      <w:ind w:left="400"/>
    </w:pPr>
  </w:style>
  <w:style w:type="paragraph" w:styleId="ListParagraph">
    <w:name w:val="List Paragraph"/>
    <w:basedOn w:val="Normal"/>
    <w:uiPriority w:val="34"/>
    <w:qFormat/>
    <w:rsid w:val="0025193E"/>
    <w:pPr>
      <w:ind w:left="720"/>
      <w:contextualSpacing/>
    </w:pPr>
  </w:style>
  <w:style w:type="table" w:styleId="TableGrid">
    <w:name w:val="Table Grid"/>
    <w:basedOn w:val="TableNormal"/>
    <w:uiPriority w:val="59"/>
    <w:rsid w:val="008A0CD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903EFC"/>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710A15"/>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10A15"/>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8452AB"/>
    <w:pPr>
      <w:spacing w:after="200"/>
    </w:pPr>
    <w:rPr>
      <w:i/>
      <w:iCs/>
      <w:color w:val="000000" w:themeColor="text2"/>
      <w:sz w:val="20"/>
      <w:szCs w:val="18"/>
    </w:rPr>
  </w:style>
  <w:style w:type="paragraph" w:styleId="TOCHeading">
    <w:name w:val="TOC Heading"/>
    <w:basedOn w:val="Heading10"/>
    <w:next w:val="Normal"/>
    <w:uiPriority w:val="39"/>
    <w:unhideWhenUsed/>
    <w:qFormat/>
    <w:rsid w:val="00EA53C3"/>
    <w:pPr>
      <w:keepLines/>
      <w:spacing w:before="240" w:after="0"/>
      <w:outlineLvl w:val="9"/>
    </w:pPr>
    <w:rPr>
      <w:rFonts w:asciiTheme="majorHAnsi" w:eastAsiaTheme="majorEastAsia" w:hAnsiTheme="majorHAnsi" w:cstheme="majorBidi"/>
      <w:b w:val="0"/>
      <w:color w:val="A5A5A5" w:themeColor="accent1" w:themeShade="BF"/>
      <w:kern w:val="0"/>
      <w:szCs w:val="32"/>
    </w:rPr>
  </w:style>
  <w:style w:type="character" w:styleId="PlaceholderText">
    <w:name w:val="Placeholder Text"/>
    <w:basedOn w:val="DefaultParagraphFont"/>
    <w:uiPriority w:val="99"/>
    <w:semiHidden/>
    <w:rsid w:val="00EA53C3"/>
    <w:rPr>
      <w:color w:val="808080"/>
    </w:rPr>
  </w:style>
  <w:style w:type="paragraph" w:styleId="FootnoteText">
    <w:name w:val="footnote text"/>
    <w:basedOn w:val="Normal"/>
    <w:link w:val="FootnoteTextChar"/>
    <w:uiPriority w:val="99"/>
    <w:semiHidden/>
    <w:unhideWhenUsed/>
    <w:rsid w:val="00EA53C3"/>
  </w:style>
  <w:style w:type="character" w:customStyle="1" w:styleId="FootnoteTextChar">
    <w:name w:val="Footnote Text Char"/>
    <w:basedOn w:val="DefaultParagraphFont"/>
    <w:link w:val="FootnoteText"/>
    <w:uiPriority w:val="99"/>
    <w:semiHidden/>
    <w:rsid w:val="00EA53C3"/>
    <w:rPr>
      <w:rFonts w:ascii="Arial" w:eastAsia="Times New Roman" w:hAnsi="Arial" w:cs="Times New Roman"/>
      <w:sz w:val="20"/>
      <w:szCs w:val="20"/>
    </w:rPr>
  </w:style>
  <w:style w:type="character" w:styleId="FootnoteReference">
    <w:name w:val="footnote reference"/>
    <w:basedOn w:val="DefaultParagraphFont"/>
    <w:uiPriority w:val="99"/>
    <w:semiHidden/>
    <w:unhideWhenUsed/>
    <w:rsid w:val="00EA53C3"/>
    <w:rPr>
      <w:vertAlign w:val="superscript"/>
    </w:rPr>
  </w:style>
  <w:style w:type="paragraph" w:styleId="NormalWeb">
    <w:name w:val="Normal (Web)"/>
    <w:basedOn w:val="Normal"/>
    <w:uiPriority w:val="99"/>
    <w:unhideWhenUsed/>
    <w:rsid w:val="00006E6B"/>
    <w:pPr>
      <w:spacing w:before="100" w:beforeAutospacing="1" w:after="100" w:afterAutospacing="1" w:line="240" w:lineRule="auto"/>
      <w:jc w:val="left"/>
    </w:pPr>
    <w:rPr>
      <w:szCs w:val="24"/>
      <w:lang w:eastAsia="en-GB"/>
    </w:rPr>
  </w:style>
  <w:style w:type="character" w:styleId="CommentReference">
    <w:name w:val="annotation reference"/>
    <w:basedOn w:val="DefaultParagraphFont"/>
    <w:uiPriority w:val="99"/>
    <w:semiHidden/>
    <w:unhideWhenUsed/>
    <w:rsid w:val="00957830"/>
    <w:rPr>
      <w:sz w:val="16"/>
      <w:szCs w:val="16"/>
    </w:rPr>
  </w:style>
  <w:style w:type="paragraph" w:styleId="CommentText">
    <w:name w:val="annotation text"/>
    <w:basedOn w:val="Normal"/>
    <w:link w:val="CommentTextChar"/>
    <w:uiPriority w:val="99"/>
    <w:semiHidden/>
    <w:unhideWhenUsed/>
    <w:rsid w:val="00957830"/>
    <w:pPr>
      <w:spacing w:line="240" w:lineRule="auto"/>
    </w:pPr>
  </w:style>
  <w:style w:type="character" w:customStyle="1" w:styleId="CommentTextChar">
    <w:name w:val="Comment Text Char"/>
    <w:basedOn w:val="DefaultParagraphFont"/>
    <w:link w:val="CommentText"/>
    <w:uiPriority w:val="99"/>
    <w:semiHidden/>
    <w:rsid w:val="00957830"/>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957830"/>
    <w:rPr>
      <w:b/>
      <w:bCs/>
    </w:rPr>
  </w:style>
  <w:style w:type="character" w:customStyle="1" w:styleId="CommentSubjectChar">
    <w:name w:val="Comment Subject Char"/>
    <w:basedOn w:val="CommentTextChar"/>
    <w:link w:val="CommentSubject"/>
    <w:uiPriority w:val="99"/>
    <w:semiHidden/>
    <w:rsid w:val="00957830"/>
    <w:rPr>
      <w:rFonts w:ascii="Arial" w:eastAsia="Times New Roman" w:hAnsi="Arial" w:cs="Times New Roman"/>
      <w:b/>
      <w:bCs/>
      <w:sz w:val="20"/>
      <w:szCs w:val="20"/>
    </w:rPr>
  </w:style>
  <w:style w:type="character" w:customStyle="1" w:styleId="UnresolvedMention1">
    <w:name w:val="Unresolved Mention1"/>
    <w:basedOn w:val="DefaultParagraphFont"/>
    <w:uiPriority w:val="99"/>
    <w:semiHidden/>
    <w:unhideWhenUsed/>
    <w:rsid w:val="001831D2"/>
    <w:rPr>
      <w:color w:val="808080"/>
      <w:shd w:val="clear" w:color="auto" w:fill="E6E6E6"/>
    </w:rPr>
  </w:style>
  <w:style w:type="paragraph" w:styleId="TOC4">
    <w:name w:val="toc 4"/>
    <w:basedOn w:val="Normal"/>
    <w:next w:val="Normal"/>
    <w:autoRedefine/>
    <w:uiPriority w:val="39"/>
    <w:unhideWhenUsed/>
    <w:rsid w:val="00B26534"/>
    <w:pPr>
      <w:spacing w:after="100"/>
      <w:ind w:left="720"/>
    </w:pPr>
  </w:style>
  <w:style w:type="paragraph" w:styleId="NoSpacing">
    <w:name w:val="No Spacing"/>
    <w:uiPriority w:val="1"/>
    <w:qFormat/>
    <w:rsid w:val="00D83A1C"/>
    <w:pPr>
      <w:spacing w:line="240" w:lineRule="auto"/>
    </w:pPr>
    <w:rPr>
      <w:rFonts w:ascii="Arial" w:eastAsia="Times New Roman" w:hAnsi="Arial" w:cs="Times New Roman"/>
      <w:sz w:val="24"/>
      <w:szCs w:val="20"/>
    </w:rPr>
  </w:style>
  <w:style w:type="table" w:styleId="GridTable5Dark-Accent5">
    <w:name w:val="Grid Table 5 Dark Accent 5"/>
    <w:basedOn w:val="TableNormal"/>
    <w:uiPriority w:val="50"/>
    <w:rsid w:val="00995FF3"/>
    <w:pPr>
      <w:spacing w:line="240" w:lineRule="auto"/>
      <w:jc w:val="left"/>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paragraph" w:styleId="Bibliography">
    <w:name w:val="Bibliography"/>
    <w:basedOn w:val="Normal"/>
    <w:next w:val="Normal"/>
    <w:uiPriority w:val="37"/>
    <w:unhideWhenUsed/>
    <w:rsid w:val="00995FF3"/>
  </w:style>
  <w:style w:type="character" w:styleId="FollowedHyperlink">
    <w:name w:val="FollowedHyperlink"/>
    <w:basedOn w:val="DefaultParagraphFont"/>
    <w:uiPriority w:val="99"/>
    <w:semiHidden/>
    <w:unhideWhenUsed/>
    <w:rsid w:val="004D1BCA"/>
    <w:rPr>
      <w:color w:val="919191" w:themeColor="followedHyperlink"/>
      <w:u w:val="single"/>
    </w:rPr>
  </w:style>
  <w:style w:type="paragraph" w:styleId="Revision">
    <w:name w:val="Revision"/>
    <w:hidden/>
    <w:uiPriority w:val="99"/>
    <w:semiHidden/>
    <w:rsid w:val="00295670"/>
    <w:pPr>
      <w:spacing w:line="240" w:lineRule="auto"/>
      <w:jc w:val="left"/>
    </w:pPr>
    <w:rPr>
      <w:rFonts w:ascii="Arial" w:eastAsia="Times New Roman" w:hAnsi="Arial" w:cs="Times New Roman"/>
      <w:sz w:val="16"/>
      <w:szCs w:val="20"/>
    </w:rPr>
  </w:style>
  <w:style w:type="character" w:customStyle="1" w:styleId="UnresolvedMention2">
    <w:name w:val="Unresolved Mention2"/>
    <w:basedOn w:val="DefaultParagraphFont"/>
    <w:uiPriority w:val="99"/>
    <w:semiHidden/>
    <w:unhideWhenUsed/>
    <w:rsid w:val="00F76537"/>
    <w:rPr>
      <w:color w:val="808080"/>
      <w:shd w:val="clear" w:color="auto" w:fill="E6E6E6"/>
    </w:rPr>
  </w:style>
  <w:style w:type="paragraph" w:styleId="EndnoteText">
    <w:name w:val="endnote text"/>
    <w:basedOn w:val="Normal"/>
    <w:link w:val="EndnoteTextChar"/>
    <w:uiPriority w:val="99"/>
    <w:unhideWhenUsed/>
    <w:rsid w:val="00C36D7D"/>
    <w:pPr>
      <w:spacing w:line="240" w:lineRule="auto"/>
    </w:pPr>
  </w:style>
  <w:style w:type="character" w:customStyle="1" w:styleId="EndnoteTextChar">
    <w:name w:val="Endnote Text Char"/>
    <w:basedOn w:val="DefaultParagraphFont"/>
    <w:link w:val="EndnoteText"/>
    <w:uiPriority w:val="99"/>
    <w:rsid w:val="00C36D7D"/>
    <w:rPr>
      <w:rFonts w:ascii="Arial" w:eastAsia="Times New Roman" w:hAnsi="Arial" w:cs="Times New Roman"/>
      <w:sz w:val="20"/>
      <w:szCs w:val="20"/>
    </w:rPr>
  </w:style>
  <w:style w:type="paragraph" w:customStyle="1" w:styleId="Head1">
    <w:name w:val="Head1"/>
    <w:basedOn w:val="Normal"/>
    <w:qFormat/>
    <w:rsid w:val="00351969"/>
    <w:pPr>
      <w:keepNext/>
      <w:spacing w:line="240" w:lineRule="auto"/>
      <w:jc w:val="left"/>
    </w:pPr>
    <w:rPr>
      <w:b/>
      <w:szCs w:val="28"/>
      <w:lang w:val="en-US"/>
    </w:rPr>
  </w:style>
  <w:style w:type="character" w:styleId="EndnoteReference">
    <w:name w:val="endnote reference"/>
    <w:basedOn w:val="DefaultParagraphFont"/>
    <w:uiPriority w:val="99"/>
    <w:unhideWhenUsed/>
    <w:rsid w:val="00C36D7D"/>
    <w:rPr>
      <w:vertAlign w:val="superscript"/>
    </w:rPr>
  </w:style>
  <w:style w:type="paragraph" w:customStyle="1" w:styleId="Heading1">
    <w:name w:val="Heading1"/>
    <w:next w:val="TextBlock"/>
    <w:link w:val="Heading1Zchn"/>
    <w:uiPriority w:val="99"/>
    <w:rsid w:val="00866401"/>
    <w:pPr>
      <w:numPr>
        <w:numId w:val="2"/>
      </w:numPr>
      <w:tabs>
        <w:tab w:val="left" w:pos="364"/>
      </w:tabs>
      <w:spacing w:after="80" w:line="240" w:lineRule="auto"/>
      <w:ind w:left="357" w:hanging="357"/>
      <w:jc w:val="left"/>
    </w:pPr>
    <w:rPr>
      <w:rFonts w:ascii="Times New Roman" w:eastAsia="Times New Roman" w:hAnsi="Times New Roman" w:cs="Times New Roman"/>
      <w:b/>
      <w:lang w:eastAsia="de-DE"/>
    </w:rPr>
  </w:style>
  <w:style w:type="paragraph" w:customStyle="1" w:styleId="Heading3">
    <w:name w:val="Heading3"/>
    <w:next w:val="TextBlock"/>
    <w:uiPriority w:val="99"/>
    <w:rsid w:val="00866401"/>
    <w:pPr>
      <w:numPr>
        <w:ilvl w:val="2"/>
        <w:numId w:val="2"/>
      </w:numPr>
      <w:tabs>
        <w:tab w:val="left" w:pos="567"/>
      </w:tabs>
      <w:spacing w:after="60" w:line="240" w:lineRule="auto"/>
      <w:ind w:left="567" w:hanging="567"/>
      <w:jc w:val="left"/>
    </w:pPr>
    <w:rPr>
      <w:rFonts w:ascii="Times New Roman" w:eastAsia="Times New Roman" w:hAnsi="Times New Roman" w:cs="Times New Roman"/>
      <w:b/>
      <w:sz w:val="20"/>
      <w:szCs w:val="20"/>
      <w:lang w:eastAsia="de-DE"/>
    </w:rPr>
  </w:style>
  <w:style w:type="character" w:customStyle="1" w:styleId="Heading1Zchn">
    <w:name w:val="Heading1 Zchn"/>
    <w:link w:val="Heading1"/>
    <w:uiPriority w:val="99"/>
    <w:locked/>
    <w:rsid w:val="00866401"/>
    <w:rPr>
      <w:rFonts w:ascii="Times New Roman" w:eastAsia="Times New Roman" w:hAnsi="Times New Roman" w:cs="Times New Roman"/>
      <w:b/>
      <w:lang w:eastAsia="de-DE"/>
    </w:rPr>
  </w:style>
  <w:style w:type="paragraph" w:customStyle="1" w:styleId="Heading2">
    <w:name w:val="Heading2"/>
    <w:next w:val="TextBlock"/>
    <w:uiPriority w:val="99"/>
    <w:rsid w:val="00866401"/>
    <w:pPr>
      <w:numPr>
        <w:ilvl w:val="1"/>
        <w:numId w:val="2"/>
      </w:numPr>
      <w:tabs>
        <w:tab w:val="left" w:pos="426"/>
      </w:tabs>
      <w:spacing w:after="60" w:line="240" w:lineRule="auto"/>
      <w:ind w:left="425" w:hanging="425"/>
      <w:jc w:val="left"/>
    </w:pPr>
    <w:rPr>
      <w:rFonts w:ascii="Times New Roman" w:eastAsia="Times New Roman" w:hAnsi="Times New Roman" w:cs="Times New Roman"/>
      <w:b/>
      <w:sz w:val="20"/>
      <w:szCs w:val="20"/>
      <w:lang w:eastAsia="de-DE"/>
    </w:rPr>
  </w:style>
  <w:style w:type="paragraph" w:customStyle="1" w:styleId="FigureTitle">
    <w:name w:val="FigureTitle"/>
    <w:link w:val="FigureTitleZchn"/>
    <w:uiPriority w:val="99"/>
    <w:rsid w:val="00866401"/>
    <w:pPr>
      <w:spacing w:before="60" w:line="240" w:lineRule="auto"/>
      <w:jc w:val="center"/>
    </w:pPr>
    <w:rPr>
      <w:rFonts w:ascii="Times New Roman" w:eastAsia="Times New Roman" w:hAnsi="Times New Roman" w:cs="Times New Roman"/>
      <w:i/>
      <w:sz w:val="20"/>
      <w:szCs w:val="20"/>
      <w:lang w:eastAsia="de-DE"/>
    </w:rPr>
  </w:style>
  <w:style w:type="paragraph" w:customStyle="1" w:styleId="TextBlock">
    <w:name w:val="TextBlock"/>
    <w:link w:val="TextBlockZchn"/>
    <w:uiPriority w:val="99"/>
    <w:rsid w:val="00866401"/>
    <w:pPr>
      <w:spacing w:after="80" w:line="240" w:lineRule="auto"/>
    </w:pPr>
    <w:rPr>
      <w:rFonts w:ascii="Times New Roman" w:eastAsia="Times New Roman" w:hAnsi="Times New Roman" w:cs="Times New Roman"/>
      <w:sz w:val="20"/>
      <w:szCs w:val="20"/>
      <w:lang w:eastAsia="de-DE"/>
    </w:rPr>
  </w:style>
  <w:style w:type="character" w:customStyle="1" w:styleId="TextBlockZchn">
    <w:name w:val="TextBlock Zchn"/>
    <w:link w:val="TextBlock"/>
    <w:uiPriority w:val="99"/>
    <w:locked/>
    <w:rsid w:val="00866401"/>
    <w:rPr>
      <w:rFonts w:ascii="Times New Roman" w:eastAsia="Times New Roman" w:hAnsi="Times New Roman" w:cs="Times New Roman"/>
      <w:sz w:val="20"/>
      <w:szCs w:val="20"/>
      <w:lang w:eastAsia="de-DE"/>
    </w:rPr>
  </w:style>
  <w:style w:type="paragraph" w:customStyle="1" w:styleId="Figure">
    <w:name w:val="Figure"/>
    <w:link w:val="FigureZchn"/>
    <w:uiPriority w:val="99"/>
    <w:rsid w:val="00866401"/>
    <w:pPr>
      <w:keepNext/>
      <w:keepLines/>
      <w:spacing w:before="120" w:line="240" w:lineRule="auto"/>
      <w:jc w:val="center"/>
    </w:pPr>
    <w:rPr>
      <w:rFonts w:ascii="Times New Roman" w:eastAsia="Times New Roman" w:hAnsi="Times New Roman" w:cs="Times New Roman"/>
      <w:noProof/>
      <w:sz w:val="20"/>
      <w:szCs w:val="20"/>
      <w:lang w:val="de-AT" w:eastAsia="de-AT"/>
    </w:rPr>
  </w:style>
  <w:style w:type="character" w:customStyle="1" w:styleId="FigureTitleZchn">
    <w:name w:val="FigureTitle Zchn"/>
    <w:link w:val="FigureTitle"/>
    <w:uiPriority w:val="99"/>
    <w:locked/>
    <w:rsid w:val="00866401"/>
    <w:rPr>
      <w:rFonts w:ascii="Times New Roman" w:eastAsia="Times New Roman" w:hAnsi="Times New Roman" w:cs="Times New Roman"/>
      <w:i/>
      <w:sz w:val="20"/>
      <w:szCs w:val="20"/>
      <w:lang w:eastAsia="de-DE"/>
    </w:rPr>
  </w:style>
  <w:style w:type="character" w:customStyle="1" w:styleId="FigureZchn">
    <w:name w:val="Figure Zchn"/>
    <w:link w:val="Figure"/>
    <w:uiPriority w:val="99"/>
    <w:locked/>
    <w:rsid w:val="00866401"/>
    <w:rPr>
      <w:rFonts w:ascii="Times New Roman" w:eastAsia="Times New Roman" w:hAnsi="Times New Roman" w:cs="Times New Roman"/>
      <w:noProof/>
      <w:sz w:val="20"/>
      <w:szCs w:val="20"/>
      <w:lang w:val="de-AT" w:eastAsia="de-AT"/>
    </w:rPr>
  </w:style>
  <w:style w:type="character" w:styleId="BookTitle">
    <w:name w:val="Book Title"/>
    <w:basedOn w:val="DefaultParagraphFont"/>
    <w:uiPriority w:val="33"/>
    <w:qFormat/>
    <w:rsid w:val="00007EE2"/>
    <w:rPr>
      <w:b/>
      <w:bCs/>
      <w:i/>
      <w:iCs/>
      <w:spacing w:val="5"/>
    </w:rPr>
  </w:style>
  <w:style w:type="table" w:styleId="GridTable1Light-Accent3">
    <w:name w:val="Grid Table 1 Light Accent 3"/>
    <w:basedOn w:val="TableNormal"/>
    <w:uiPriority w:val="46"/>
    <w:rsid w:val="001066AF"/>
    <w:pPr>
      <w:spacing w:line="240" w:lineRule="auto"/>
    </w:pPr>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character" w:customStyle="1" w:styleId="tlid-translation">
    <w:name w:val="tlid-translation"/>
    <w:basedOn w:val="DefaultParagraphFont"/>
    <w:rsid w:val="00A720E3"/>
  </w:style>
  <w:style w:type="paragraph" w:customStyle="1" w:styleId="a">
    <w:name w:val="متن اصلی"/>
    <w:basedOn w:val="Normal"/>
    <w:link w:val="Char"/>
    <w:qFormat/>
    <w:rsid w:val="00530902"/>
    <w:pPr>
      <w:bidi/>
      <w:spacing w:line="240" w:lineRule="auto"/>
      <w:ind w:firstLine="284"/>
    </w:pPr>
    <w:rPr>
      <w:rFonts w:ascii="Cambria" w:hAnsi="Cambria" w:cs="B Nazanin"/>
      <w:sz w:val="16"/>
      <w:lang w:val="en-US" w:eastAsia="ja-JP" w:bidi="fa-IR"/>
    </w:rPr>
  </w:style>
  <w:style w:type="character" w:customStyle="1" w:styleId="Char">
    <w:name w:val="متن اصلی Char"/>
    <w:basedOn w:val="DefaultParagraphFont"/>
    <w:link w:val="a"/>
    <w:rsid w:val="00530902"/>
    <w:rPr>
      <w:rFonts w:ascii="Cambria" w:eastAsia="Times New Roman" w:hAnsi="Cambria" w:cs="B Nazanin"/>
      <w:sz w:val="16"/>
      <w:szCs w:val="20"/>
      <w:lang w:val="en-US" w:eastAsia="ja-JP" w:bidi="fa-IR"/>
    </w:rPr>
  </w:style>
  <w:style w:type="table" w:customStyle="1" w:styleId="TableGrid1">
    <w:name w:val="Table Grid1"/>
    <w:basedOn w:val="TableNormal"/>
    <w:next w:val="TableGrid"/>
    <w:uiPriority w:val="59"/>
    <w:rsid w:val="0048380D"/>
    <w:pPr>
      <w:spacing w:line="240" w:lineRule="auto"/>
      <w:jc w:val="left"/>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DefaultParagraphFont"/>
    <w:rsid w:val="0048380D"/>
  </w:style>
  <w:style w:type="character" w:styleId="UnresolvedMention">
    <w:name w:val="Unresolved Mention"/>
    <w:basedOn w:val="DefaultParagraphFont"/>
    <w:uiPriority w:val="99"/>
    <w:semiHidden/>
    <w:unhideWhenUsed/>
    <w:rsid w:val="00D82431"/>
    <w:rPr>
      <w:color w:val="605E5C"/>
      <w:shd w:val="clear" w:color="auto" w:fill="E1DFDD"/>
    </w:rPr>
  </w:style>
  <w:style w:type="table" w:styleId="GridTable1Light">
    <w:name w:val="Grid Table 1 Light"/>
    <w:basedOn w:val="TableNormal"/>
    <w:uiPriority w:val="46"/>
    <w:rsid w:val="00D82431"/>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utorenzeile">
    <w:name w:val="Autorenzeile"/>
    <w:basedOn w:val="Normal"/>
    <w:link w:val="AutorenzeileChar"/>
    <w:autoRedefine/>
    <w:rsid w:val="00133B0E"/>
    <w:pPr>
      <w:spacing w:line="240" w:lineRule="auto"/>
      <w:ind w:left="-142"/>
      <w:jc w:val="left"/>
      <w:outlineLvl w:val="0"/>
    </w:pPr>
    <w:rPr>
      <w:rFonts w:ascii="Arial" w:hAnsi="Arial"/>
      <w:sz w:val="28"/>
      <w:szCs w:val="24"/>
      <w:lang w:eastAsia="de-DE"/>
    </w:rPr>
  </w:style>
  <w:style w:type="paragraph" w:customStyle="1" w:styleId="Haupttitel">
    <w:name w:val="Haupttitel"/>
    <w:basedOn w:val="Normal"/>
    <w:autoRedefine/>
    <w:rsid w:val="00133B0E"/>
    <w:pPr>
      <w:spacing w:line="240" w:lineRule="auto"/>
      <w:ind w:left="-142"/>
      <w:jc w:val="left"/>
    </w:pPr>
    <w:rPr>
      <w:rFonts w:ascii="Arial" w:hAnsi="Arial"/>
      <w:sz w:val="32"/>
      <w:szCs w:val="24"/>
      <w:lang w:eastAsia="de-DE"/>
    </w:rPr>
  </w:style>
  <w:style w:type="character" w:customStyle="1" w:styleId="AutorenzeileChar">
    <w:name w:val="Autorenzeile Char"/>
    <w:basedOn w:val="DefaultParagraphFont"/>
    <w:link w:val="Autorenzeile"/>
    <w:rsid w:val="00133B0E"/>
    <w:rPr>
      <w:rFonts w:ascii="Arial" w:eastAsia="Times New Roman" w:hAnsi="Arial" w:cs="Times New Roman"/>
      <w:sz w:val="28"/>
      <w:szCs w:val="24"/>
      <w:lang w:eastAsia="de-DE"/>
    </w:rPr>
  </w:style>
  <w:style w:type="paragraph" w:styleId="TableofFigures">
    <w:name w:val="table of figures"/>
    <w:basedOn w:val="Normal"/>
    <w:next w:val="Normal"/>
    <w:uiPriority w:val="99"/>
    <w:unhideWhenUsed/>
    <w:rsid w:val="00296304"/>
    <w:pPr>
      <w:spacing w:after="0"/>
    </w:pPr>
  </w:style>
  <w:style w:type="numbering" w:customStyle="1" w:styleId="Style1">
    <w:name w:val="Style1"/>
    <w:uiPriority w:val="99"/>
    <w:rsid w:val="008C1920"/>
    <w:pPr>
      <w:numPr>
        <w:numId w:val="25"/>
      </w:numPr>
    </w:pPr>
  </w:style>
  <w:style w:type="numbering" w:customStyle="1" w:styleId="Style2">
    <w:name w:val="Style2"/>
    <w:uiPriority w:val="99"/>
    <w:rsid w:val="008C1920"/>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90">
      <w:bodyDiv w:val="1"/>
      <w:marLeft w:val="0"/>
      <w:marRight w:val="0"/>
      <w:marTop w:val="0"/>
      <w:marBottom w:val="0"/>
      <w:divBdr>
        <w:top w:val="none" w:sz="0" w:space="0" w:color="auto"/>
        <w:left w:val="none" w:sz="0" w:space="0" w:color="auto"/>
        <w:bottom w:val="none" w:sz="0" w:space="0" w:color="auto"/>
        <w:right w:val="none" w:sz="0" w:space="0" w:color="auto"/>
      </w:divBdr>
    </w:div>
    <w:div w:id="354540">
      <w:bodyDiv w:val="1"/>
      <w:marLeft w:val="0"/>
      <w:marRight w:val="0"/>
      <w:marTop w:val="0"/>
      <w:marBottom w:val="0"/>
      <w:divBdr>
        <w:top w:val="none" w:sz="0" w:space="0" w:color="auto"/>
        <w:left w:val="none" w:sz="0" w:space="0" w:color="auto"/>
        <w:bottom w:val="none" w:sz="0" w:space="0" w:color="auto"/>
        <w:right w:val="none" w:sz="0" w:space="0" w:color="auto"/>
      </w:divBdr>
    </w:div>
    <w:div w:id="1007574">
      <w:bodyDiv w:val="1"/>
      <w:marLeft w:val="0"/>
      <w:marRight w:val="0"/>
      <w:marTop w:val="0"/>
      <w:marBottom w:val="0"/>
      <w:divBdr>
        <w:top w:val="none" w:sz="0" w:space="0" w:color="auto"/>
        <w:left w:val="none" w:sz="0" w:space="0" w:color="auto"/>
        <w:bottom w:val="none" w:sz="0" w:space="0" w:color="auto"/>
        <w:right w:val="none" w:sz="0" w:space="0" w:color="auto"/>
      </w:divBdr>
    </w:div>
    <w:div w:id="1858987">
      <w:bodyDiv w:val="1"/>
      <w:marLeft w:val="0"/>
      <w:marRight w:val="0"/>
      <w:marTop w:val="0"/>
      <w:marBottom w:val="0"/>
      <w:divBdr>
        <w:top w:val="none" w:sz="0" w:space="0" w:color="auto"/>
        <w:left w:val="none" w:sz="0" w:space="0" w:color="auto"/>
        <w:bottom w:val="none" w:sz="0" w:space="0" w:color="auto"/>
        <w:right w:val="none" w:sz="0" w:space="0" w:color="auto"/>
      </w:divBdr>
    </w:div>
    <w:div w:id="3364717">
      <w:bodyDiv w:val="1"/>
      <w:marLeft w:val="0"/>
      <w:marRight w:val="0"/>
      <w:marTop w:val="0"/>
      <w:marBottom w:val="0"/>
      <w:divBdr>
        <w:top w:val="none" w:sz="0" w:space="0" w:color="auto"/>
        <w:left w:val="none" w:sz="0" w:space="0" w:color="auto"/>
        <w:bottom w:val="none" w:sz="0" w:space="0" w:color="auto"/>
        <w:right w:val="none" w:sz="0" w:space="0" w:color="auto"/>
      </w:divBdr>
    </w:div>
    <w:div w:id="3558407">
      <w:bodyDiv w:val="1"/>
      <w:marLeft w:val="0"/>
      <w:marRight w:val="0"/>
      <w:marTop w:val="0"/>
      <w:marBottom w:val="0"/>
      <w:divBdr>
        <w:top w:val="none" w:sz="0" w:space="0" w:color="auto"/>
        <w:left w:val="none" w:sz="0" w:space="0" w:color="auto"/>
        <w:bottom w:val="none" w:sz="0" w:space="0" w:color="auto"/>
        <w:right w:val="none" w:sz="0" w:space="0" w:color="auto"/>
      </w:divBdr>
    </w:div>
    <w:div w:id="5717994">
      <w:bodyDiv w:val="1"/>
      <w:marLeft w:val="0"/>
      <w:marRight w:val="0"/>
      <w:marTop w:val="0"/>
      <w:marBottom w:val="0"/>
      <w:divBdr>
        <w:top w:val="none" w:sz="0" w:space="0" w:color="auto"/>
        <w:left w:val="none" w:sz="0" w:space="0" w:color="auto"/>
        <w:bottom w:val="none" w:sz="0" w:space="0" w:color="auto"/>
        <w:right w:val="none" w:sz="0" w:space="0" w:color="auto"/>
      </w:divBdr>
    </w:div>
    <w:div w:id="5911169">
      <w:bodyDiv w:val="1"/>
      <w:marLeft w:val="0"/>
      <w:marRight w:val="0"/>
      <w:marTop w:val="0"/>
      <w:marBottom w:val="0"/>
      <w:divBdr>
        <w:top w:val="none" w:sz="0" w:space="0" w:color="auto"/>
        <w:left w:val="none" w:sz="0" w:space="0" w:color="auto"/>
        <w:bottom w:val="none" w:sz="0" w:space="0" w:color="auto"/>
        <w:right w:val="none" w:sz="0" w:space="0" w:color="auto"/>
      </w:divBdr>
    </w:div>
    <w:div w:id="7410870">
      <w:bodyDiv w:val="1"/>
      <w:marLeft w:val="0"/>
      <w:marRight w:val="0"/>
      <w:marTop w:val="0"/>
      <w:marBottom w:val="0"/>
      <w:divBdr>
        <w:top w:val="none" w:sz="0" w:space="0" w:color="auto"/>
        <w:left w:val="none" w:sz="0" w:space="0" w:color="auto"/>
        <w:bottom w:val="none" w:sz="0" w:space="0" w:color="auto"/>
        <w:right w:val="none" w:sz="0" w:space="0" w:color="auto"/>
      </w:divBdr>
    </w:div>
    <w:div w:id="7871703">
      <w:bodyDiv w:val="1"/>
      <w:marLeft w:val="0"/>
      <w:marRight w:val="0"/>
      <w:marTop w:val="0"/>
      <w:marBottom w:val="0"/>
      <w:divBdr>
        <w:top w:val="none" w:sz="0" w:space="0" w:color="auto"/>
        <w:left w:val="none" w:sz="0" w:space="0" w:color="auto"/>
        <w:bottom w:val="none" w:sz="0" w:space="0" w:color="auto"/>
        <w:right w:val="none" w:sz="0" w:space="0" w:color="auto"/>
      </w:divBdr>
    </w:div>
    <w:div w:id="7951724">
      <w:bodyDiv w:val="1"/>
      <w:marLeft w:val="0"/>
      <w:marRight w:val="0"/>
      <w:marTop w:val="0"/>
      <w:marBottom w:val="0"/>
      <w:divBdr>
        <w:top w:val="none" w:sz="0" w:space="0" w:color="auto"/>
        <w:left w:val="none" w:sz="0" w:space="0" w:color="auto"/>
        <w:bottom w:val="none" w:sz="0" w:space="0" w:color="auto"/>
        <w:right w:val="none" w:sz="0" w:space="0" w:color="auto"/>
      </w:divBdr>
    </w:div>
    <w:div w:id="13386556">
      <w:bodyDiv w:val="1"/>
      <w:marLeft w:val="0"/>
      <w:marRight w:val="0"/>
      <w:marTop w:val="0"/>
      <w:marBottom w:val="0"/>
      <w:divBdr>
        <w:top w:val="none" w:sz="0" w:space="0" w:color="auto"/>
        <w:left w:val="none" w:sz="0" w:space="0" w:color="auto"/>
        <w:bottom w:val="none" w:sz="0" w:space="0" w:color="auto"/>
        <w:right w:val="none" w:sz="0" w:space="0" w:color="auto"/>
      </w:divBdr>
    </w:div>
    <w:div w:id="13654755">
      <w:bodyDiv w:val="1"/>
      <w:marLeft w:val="0"/>
      <w:marRight w:val="0"/>
      <w:marTop w:val="0"/>
      <w:marBottom w:val="0"/>
      <w:divBdr>
        <w:top w:val="none" w:sz="0" w:space="0" w:color="auto"/>
        <w:left w:val="none" w:sz="0" w:space="0" w:color="auto"/>
        <w:bottom w:val="none" w:sz="0" w:space="0" w:color="auto"/>
        <w:right w:val="none" w:sz="0" w:space="0" w:color="auto"/>
      </w:divBdr>
    </w:div>
    <w:div w:id="14697667">
      <w:bodyDiv w:val="1"/>
      <w:marLeft w:val="0"/>
      <w:marRight w:val="0"/>
      <w:marTop w:val="0"/>
      <w:marBottom w:val="0"/>
      <w:divBdr>
        <w:top w:val="none" w:sz="0" w:space="0" w:color="auto"/>
        <w:left w:val="none" w:sz="0" w:space="0" w:color="auto"/>
        <w:bottom w:val="none" w:sz="0" w:space="0" w:color="auto"/>
        <w:right w:val="none" w:sz="0" w:space="0" w:color="auto"/>
      </w:divBdr>
    </w:div>
    <w:div w:id="15078141">
      <w:bodyDiv w:val="1"/>
      <w:marLeft w:val="0"/>
      <w:marRight w:val="0"/>
      <w:marTop w:val="0"/>
      <w:marBottom w:val="0"/>
      <w:divBdr>
        <w:top w:val="none" w:sz="0" w:space="0" w:color="auto"/>
        <w:left w:val="none" w:sz="0" w:space="0" w:color="auto"/>
        <w:bottom w:val="none" w:sz="0" w:space="0" w:color="auto"/>
        <w:right w:val="none" w:sz="0" w:space="0" w:color="auto"/>
      </w:divBdr>
    </w:div>
    <w:div w:id="16078385">
      <w:bodyDiv w:val="1"/>
      <w:marLeft w:val="0"/>
      <w:marRight w:val="0"/>
      <w:marTop w:val="0"/>
      <w:marBottom w:val="0"/>
      <w:divBdr>
        <w:top w:val="none" w:sz="0" w:space="0" w:color="auto"/>
        <w:left w:val="none" w:sz="0" w:space="0" w:color="auto"/>
        <w:bottom w:val="none" w:sz="0" w:space="0" w:color="auto"/>
        <w:right w:val="none" w:sz="0" w:space="0" w:color="auto"/>
      </w:divBdr>
    </w:div>
    <w:div w:id="16784317">
      <w:bodyDiv w:val="1"/>
      <w:marLeft w:val="0"/>
      <w:marRight w:val="0"/>
      <w:marTop w:val="0"/>
      <w:marBottom w:val="0"/>
      <w:divBdr>
        <w:top w:val="none" w:sz="0" w:space="0" w:color="auto"/>
        <w:left w:val="none" w:sz="0" w:space="0" w:color="auto"/>
        <w:bottom w:val="none" w:sz="0" w:space="0" w:color="auto"/>
        <w:right w:val="none" w:sz="0" w:space="0" w:color="auto"/>
      </w:divBdr>
    </w:div>
    <w:div w:id="16784771">
      <w:bodyDiv w:val="1"/>
      <w:marLeft w:val="0"/>
      <w:marRight w:val="0"/>
      <w:marTop w:val="0"/>
      <w:marBottom w:val="0"/>
      <w:divBdr>
        <w:top w:val="none" w:sz="0" w:space="0" w:color="auto"/>
        <w:left w:val="none" w:sz="0" w:space="0" w:color="auto"/>
        <w:bottom w:val="none" w:sz="0" w:space="0" w:color="auto"/>
        <w:right w:val="none" w:sz="0" w:space="0" w:color="auto"/>
      </w:divBdr>
    </w:div>
    <w:div w:id="18045544">
      <w:bodyDiv w:val="1"/>
      <w:marLeft w:val="0"/>
      <w:marRight w:val="0"/>
      <w:marTop w:val="0"/>
      <w:marBottom w:val="0"/>
      <w:divBdr>
        <w:top w:val="none" w:sz="0" w:space="0" w:color="auto"/>
        <w:left w:val="none" w:sz="0" w:space="0" w:color="auto"/>
        <w:bottom w:val="none" w:sz="0" w:space="0" w:color="auto"/>
        <w:right w:val="none" w:sz="0" w:space="0" w:color="auto"/>
      </w:divBdr>
    </w:div>
    <w:div w:id="18363771">
      <w:bodyDiv w:val="1"/>
      <w:marLeft w:val="0"/>
      <w:marRight w:val="0"/>
      <w:marTop w:val="0"/>
      <w:marBottom w:val="0"/>
      <w:divBdr>
        <w:top w:val="none" w:sz="0" w:space="0" w:color="auto"/>
        <w:left w:val="none" w:sz="0" w:space="0" w:color="auto"/>
        <w:bottom w:val="none" w:sz="0" w:space="0" w:color="auto"/>
        <w:right w:val="none" w:sz="0" w:space="0" w:color="auto"/>
      </w:divBdr>
    </w:div>
    <w:div w:id="18556461">
      <w:bodyDiv w:val="1"/>
      <w:marLeft w:val="0"/>
      <w:marRight w:val="0"/>
      <w:marTop w:val="0"/>
      <w:marBottom w:val="0"/>
      <w:divBdr>
        <w:top w:val="none" w:sz="0" w:space="0" w:color="auto"/>
        <w:left w:val="none" w:sz="0" w:space="0" w:color="auto"/>
        <w:bottom w:val="none" w:sz="0" w:space="0" w:color="auto"/>
        <w:right w:val="none" w:sz="0" w:space="0" w:color="auto"/>
      </w:divBdr>
    </w:div>
    <w:div w:id="18750129">
      <w:bodyDiv w:val="1"/>
      <w:marLeft w:val="0"/>
      <w:marRight w:val="0"/>
      <w:marTop w:val="0"/>
      <w:marBottom w:val="0"/>
      <w:divBdr>
        <w:top w:val="none" w:sz="0" w:space="0" w:color="auto"/>
        <w:left w:val="none" w:sz="0" w:space="0" w:color="auto"/>
        <w:bottom w:val="none" w:sz="0" w:space="0" w:color="auto"/>
        <w:right w:val="none" w:sz="0" w:space="0" w:color="auto"/>
      </w:divBdr>
    </w:div>
    <w:div w:id="19548353">
      <w:bodyDiv w:val="1"/>
      <w:marLeft w:val="0"/>
      <w:marRight w:val="0"/>
      <w:marTop w:val="0"/>
      <w:marBottom w:val="0"/>
      <w:divBdr>
        <w:top w:val="none" w:sz="0" w:space="0" w:color="auto"/>
        <w:left w:val="none" w:sz="0" w:space="0" w:color="auto"/>
        <w:bottom w:val="none" w:sz="0" w:space="0" w:color="auto"/>
        <w:right w:val="none" w:sz="0" w:space="0" w:color="auto"/>
      </w:divBdr>
    </w:div>
    <w:div w:id="19672913">
      <w:bodyDiv w:val="1"/>
      <w:marLeft w:val="0"/>
      <w:marRight w:val="0"/>
      <w:marTop w:val="0"/>
      <w:marBottom w:val="0"/>
      <w:divBdr>
        <w:top w:val="none" w:sz="0" w:space="0" w:color="auto"/>
        <w:left w:val="none" w:sz="0" w:space="0" w:color="auto"/>
        <w:bottom w:val="none" w:sz="0" w:space="0" w:color="auto"/>
        <w:right w:val="none" w:sz="0" w:space="0" w:color="auto"/>
      </w:divBdr>
    </w:div>
    <w:div w:id="22100736">
      <w:bodyDiv w:val="1"/>
      <w:marLeft w:val="0"/>
      <w:marRight w:val="0"/>
      <w:marTop w:val="0"/>
      <w:marBottom w:val="0"/>
      <w:divBdr>
        <w:top w:val="none" w:sz="0" w:space="0" w:color="auto"/>
        <w:left w:val="none" w:sz="0" w:space="0" w:color="auto"/>
        <w:bottom w:val="none" w:sz="0" w:space="0" w:color="auto"/>
        <w:right w:val="none" w:sz="0" w:space="0" w:color="auto"/>
      </w:divBdr>
    </w:div>
    <w:div w:id="24603617">
      <w:bodyDiv w:val="1"/>
      <w:marLeft w:val="0"/>
      <w:marRight w:val="0"/>
      <w:marTop w:val="0"/>
      <w:marBottom w:val="0"/>
      <w:divBdr>
        <w:top w:val="none" w:sz="0" w:space="0" w:color="auto"/>
        <w:left w:val="none" w:sz="0" w:space="0" w:color="auto"/>
        <w:bottom w:val="none" w:sz="0" w:space="0" w:color="auto"/>
        <w:right w:val="none" w:sz="0" w:space="0" w:color="auto"/>
      </w:divBdr>
    </w:div>
    <w:div w:id="26178529">
      <w:bodyDiv w:val="1"/>
      <w:marLeft w:val="0"/>
      <w:marRight w:val="0"/>
      <w:marTop w:val="0"/>
      <w:marBottom w:val="0"/>
      <w:divBdr>
        <w:top w:val="none" w:sz="0" w:space="0" w:color="auto"/>
        <w:left w:val="none" w:sz="0" w:space="0" w:color="auto"/>
        <w:bottom w:val="none" w:sz="0" w:space="0" w:color="auto"/>
        <w:right w:val="none" w:sz="0" w:space="0" w:color="auto"/>
      </w:divBdr>
    </w:div>
    <w:div w:id="26220144">
      <w:bodyDiv w:val="1"/>
      <w:marLeft w:val="0"/>
      <w:marRight w:val="0"/>
      <w:marTop w:val="0"/>
      <w:marBottom w:val="0"/>
      <w:divBdr>
        <w:top w:val="none" w:sz="0" w:space="0" w:color="auto"/>
        <w:left w:val="none" w:sz="0" w:space="0" w:color="auto"/>
        <w:bottom w:val="none" w:sz="0" w:space="0" w:color="auto"/>
        <w:right w:val="none" w:sz="0" w:space="0" w:color="auto"/>
      </w:divBdr>
    </w:div>
    <w:div w:id="26612989">
      <w:bodyDiv w:val="1"/>
      <w:marLeft w:val="0"/>
      <w:marRight w:val="0"/>
      <w:marTop w:val="0"/>
      <w:marBottom w:val="0"/>
      <w:divBdr>
        <w:top w:val="none" w:sz="0" w:space="0" w:color="auto"/>
        <w:left w:val="none" w:sz="0" w:space="0" w:color="auto"/>
        <w:bottom w:val="none" w:sz="0" w:space="0" w:color="auto"/>
        <w:right w:val="none" w:sz="0" w:space="0" w:color="auto"/>
      </w:divBdr>
    </w:div>
    <w:div w:id="30352158">
      <w:bodyDiv w:val="1"/>
      <w:marLeft w:val="0"/>
      <w:marRight w:val="0"/>
      <w:marTop w:val="0"/>
      <w:marBottom w:val="0"/>
      <w:divBdr>
        <w:top w:val="none" w:sz="0" w:space="0" w:color="auto"/>
        <w:left w:val="none" w:sz="0" w:space="0" w:color="auto"/>
        <w:bottom w:val="none" w:sz="0" w:space="0" w:color="auto"/>
        <w:right w:val="none" w:sz="0" w:space="0" w:color="auto"/>
      </w:divBdr>
    </w:div>
    <w:div w:id="30616710">
      <w:bodyDiv w:val="1"/>
      <w:marLeft w:val="0"/>
      <w:marRight w:val="0"/>
      <w:marTop w:val="0"/>
      <w:marBottom w:val="0"/>
      <w:divBdr>
        <w:top w:val="none" w:sz="0" w:space="0" w:color="auto"/>
        <w:left w:val="none" w:sz="0" w:space="0" w:color="auto"/>
        <w:bottom w:val="none" w:sz="0" w:space="0" w:color="auto"/>
        <w:right w:val="none" w:sz="0" w:space="0" w:color="auto"/>
      </w:divBdr>
    </w:div>
    <w:div w:id="30762401">
      <w:bodyDiv w:val="1"/>
      <w:marLeft w:val="0"/>
      <w:marRight w:val="0"/>
      <w:marTop w:val="0"/>
      <w:marBottom w:val="0"/>
      <w:divBdr>
        <w:top w:val="none" w:sz="0" w:space="0" w:color="auto"/>
        <w:left w:val="none" w:sz="0" w:space="0" w:color="auto"/>
        <w:bottom w:val="none" w:sz="0" w:space="0" w:color="auto"/>
        <w:right w:val="none" w:sz="0" w:space="0" w:color="auto"/>
      </w:divBdr>
    </w:div>
    <w:div w:id="31616479">
      <w:bodyDiv w:val="1"/>
      <w:marLeft w:val="0"/>
      <w:marRight w:val="0"/>
      <w:marTop w:val="0"/>
      <w:marBottom w:val="0"/>
      <w:divBdr>
        <w:top w:val="none" w:sz="0" w:space="0" w:color="auto"/>
        <w:left w:val="none" w:sz="0" w:space="0" w:color="auto"/>
        <w:bottom w:val="none" w:sz="0" w:space="0" w:color="auto"/>
        <w:right w:val="none" w:sz="0" w:space="0" w:color="auto"/>
      </w:divBdr>
    </w:div>
    <w:div w:id="31736235">
      <w:bodyDiv w:val="1"/>
      <w:marLeft w:val="0"/>
      <w:marRight w:val="0"/>
      <w:marTop w:val="0"/>
      <w:marBottom w:val="0"/>
      <w:divBdr>
        <w:top w:val="none" w:sz="0" w:space="0" w:color="auto"/>
        <w:left w:val="none" w:sz="0" w:space="0" w:color="auto"/>
        <w:bottom w:val="none" w:sz="0" w:space="0" w:color="auto"/>
        <w:right w:val="none" w:sz="0" w:space="0" w:color="auto"/>
      </w:divBdr>
    </w:div>
    <w:div w:id="32074156">
      <w:bodyDiv w:val="1"/>
      <w:marLeft w:val="0"/>
      <w:marRight w:val="0"/>
      <w:marTop w:val="0"/>
      <w:marBottom w:val="0"/>
      <w:divBdr>
        <w:top w:val="none" w:sz="0" w:space="0" w:color="auto"/>
        <w:left w:val="none" w:sz="0" w:space="0" w:color="auto"/>
        <w:bottom w:val="none" w:sz="0" w:space="0" w:color="auto"/>
        <w:right w:val="none" w:sz="0" w:space="0" w:color="auto"/>
      </w:divBdr>
    </w:div>
    <w:div w:id="32316142">
      <w:bodyDiv w:val="1"/>
      <w:marLeft w:val="0"/>
      <w:marRight w:val="0"/>
      <w:marTop w:val="0"/>
      <w:marBottom w:val="0"/>
      <w:divBdr>
        <w:top w:val="none" w:sz="0" w:space="0" w:color="auto"/>
        <w:left w:val="none" w:sz="0" w:space="0" w:color="auto"/>
        <w:bottom w:val="none" w:sz="0" w:space="0" w:color="auto"/>
        <w:right w:val="none" w:sz="0" w:space="0" w:color="auto"/>
      </w:divBdr>
    </w:div>
    <w:div w:id="32507529">
      <w:bodyDiv w:val="1"/>
      <w:marLeft w:val="0"/>
      <w:marRight w:val="0"/>
      <w:marTop w:val="0"/>
      <w:marBottom w:val="0"/>
      <w:divBdr>
        <w:top w:val="none" w:sz="0" w:space="0" w:color="auto"/>
        <w:left w:val="none" w:sz="0" w:space="0" w:color="auto"/>
        <w:bottom w:val="none" w:sz="0" w:space="0" w:color="auto"/>
        <w:right w:val="none" w:sz="0" w:space="0" w:color="auto"/>
      </w:divBdr>
    </w:div>
    <w:div w:id="32973425">
      <w:bodyDiv w:val="1"/>
      <w:marLeft w:val="0"/>
      <w:marRight w:val="0"/>
      <w:marTop w:val="0"/>
      <w:marBottom w:val="0"/>
      <w:divBdr>
        <w:top w:val="none" w:sz="0" w:space="0" w:color="auto"/>
        <w:left w:val="none" w:sz="0" w:space="0" w:color="auto"/>
        <w:bottom w:val="none" w:sz="0" w:space="0" w:color="auto"/>
        <w:right w:val="none" w:sz="0" w:space="0" w:color="auto"/>
      </w:divBdr>
    </w:div>
    <w:div w:id="34240826">
      <w:bodyDiv w:val="1"/>
      <w:marLeft w:val="0"/>
      <w:marRight w:val="0"/>
      <w:marTop w:val="0"/>
      <w:marBottom w:val="0"/>
      <w:divBdr>
        <w:top w:val="none" w:sz="0" w:space="0" w:color="auto"/>
        <w:left w:val="none" w:sz="0" w:space="0" w:color="auto"/>
        <w:bottom w:val="none" w:sz="0" w:space="0" w:color="auto"/>
        <w:right w:val="none" w:sz="0" w:space="0" w:color="auto"/>
      </w:divBdr>
    </w:div>
    <w:div w:id="36901696">
      <w:bodyDiv w:val="1"/>
      <w:marLeft w:val="0"/>
      <w:marRight w:val="0"/>
      <w:marTop w:val="0"/>
      <w:marBottom w:val="0"/>
      <w:divBdr>
        <w:top w:val="none" w:sz="0" w:space="0" w:color="auto"/>
        <w:left w:val="none" w:sz="0" w:space="0" w:color="auto"/>
        <w:bottom w:val="none" w:sz="0" w:space="0" w:color="auto"/>
        <w:right w:val="none" w:sz="0" w:space="0" w:color="auto"/>
      </w:divBdr>
    </w:div>
    <w:div w:id="37358297">
      <w:bodyDiv w:val="1"/>
      <w:marLeft w:val="0"/>
      <w:marRight w:val="0"/>
      <w:marTop w:val="0"/>
      <w:marBottom w:val="0"/>
      <w:divBdr>
        <w:top w:val="none" w:sz="0" w:space="0" w:color="auto"/>
        <w:left w:val="none" w:sz="0" w:space="0" w:color="auto"/>
        <w:bottom w:val="none" w:sz="0" w:space="0" w:color="auto"/>
        <w:right w:val="none" w:sz="0" w:space="0" w:color="auto"/>
      </w:divBdr>
    </w:div>
    <w:div w:id="38088606">
      <w:bodyDiv w:val="1"/>
      <w:marLeft w:val="0"/>
      <w:marRight w:val="0"/>
      <w:marTop w:val="0"/>
      <w:marBottom w:val="0"/>
      <w:divBdr>
        <w:top w:val="none" w:sz="0" w:space="0" w:color="auto"/>
        <w:left w:val="none" w:sz="0" w:space="0" w:color="auto"/>
        <w:bottom w:val="none" w:sz="0" w:space="0" w:color="auto"/>
        <w:right w:val="none" w:sz="0" w:space="0" w:color="auto"/>
      </w:divBdr>
    </w:div>
    <w:div w:id="40178959">
      <w:bodyDiv w:val="1"/>
      <w:marLeft w:val="0"/>
      <w:marRight w:val="0"/>
      <w:marTop w:val="0"/>
      <w:marBottom w:val="0"/>
      <w:divBdr>
        <w:top w:val="none" w:sz="0" w:space="0" w:color="auto"/>
        <w:left w:val="none" w:sz="0" w:space="0" w:color="auto"/>
        <w:bottom w:val="none" w:sz="0" w:space="0" w:color="auto"/>
        <w:right w:val="none" w:sz="0" w:space="0" w:color="auto"/>
      </w:divBdr>
    </w:div>
    <w:div w:id="40830874">
      <w:bodyDiv w:val="1"/>
      <w:marLeft w:val="0"/>
      <w:marRight w:val="0"/>
      <w:marTop w:val="0"/>
      <w:marBottom w:val="0"/>
      <w:divBdr>
        <w:top w:val="none" w:sz="0" w:space="0" w:color="auto"/>
        <w:left w:val="none" w:sz="0" w:space="0" w:color="auto"/>
        <w:bottom w:val="none" w:sz="0" w:space="0" w:color="auto"/>
        <w:right w:val="none" w:sz="0" w:space="0" w:color="auto"/>
      </w:divBdr>
    </w:div>
    <w:div w:id="42367524">
      <w:bodyDiv w:val="1"/>
      <w:marLeft w:val="0"/>
      <w:marRight w:val="0"/>
      <w:marTop w:val="0"/>
      <w:marBottom w:val="0"/>
      <w:divBdr>
        <w:top w:val="none" w:sz="0" w:space="0" w:color="auto"/>
        <w:left w:val="none" w:sz="0" w:space="0" w:color="auto"/>
        <w:bottom w:val="none" w:sz="0" w:space="0" w:color="auto"/>
        <w:right w:val="none" w:sz="0" w:space="0" w:color="auto"/>
      </w:divBdr>
    </w:div>
    <w:div w:id="42679000">
      <w:bodyDiv w:val="1"/>
      <w:marLeft w:val="0"/>
      <w:marRight w:val="0"/>
      <w:marTop w:val="0"/>
      <w:marBottom w:val="0"/>
      <w:divBdr>
        <w:top w:val="none" w:sz="0" w:space="0" w:color="auto"/>
        <w:left w:val="none" w:sz="0" w:space="0" w:color="auto"/>
        <w:bottom w:val="none" w:sz="0" w:space="0" w:color="auto"/>
        <w:right w:val="none" w:sz="0" w:space="0" w:color="auto"/>
      </w:divBdr>
    </w:div>
    <w:div w:id="44959517">
      <w:bodyDiv w:val="1"/>
      <w:marLeft w:val="0"/>
      <w:marRight w:val="0"/>
      <w:marTop w:val="0"/>
      <w:marBottom w:val="0"/>
      <w:divBdr>
        <w:top w:val="none" w:sz="0" w:space="0" w:color="auto"/>
        <w:left w:val="none" w:sz="0" w:space="0" w:color="auto"/>
        <w:bottom w:val="none" w:sz="0" w:space="0" w:color="auto"/>
        <w:right w:val="none" w:sz="0" w:space="0" w:color="auto"/>
      </w:divBdr>
    </w:div>
    <w:div w:id="45032415">
      <w:bodyDiv w:val="1"/>
      <w:marLeft w:val="0"/>
      <w:marRight w:val="0"/>
      <w:marTop w:val="0"/>
      <w:marBottom w:val="0"/>
      <w:divBdr>
        <w:top w:val="none" w:sz="0" w:space="0" w:color="auto"/>
        <w:left w:val="none" w:sz="0" w:space="0" w:color="auto"/>
        <w:bottom w:val="none" w:sz="0" w:space="0" w:color="auto"/>
        <w:right w:val="none" w:sz="0" w:space="0" w:color="auto"/>
      </w:divBdr>
    </w:div>
    <w:div w:id="46148299">
      <w:bodyDiv w:val="1"/>
      <w:marLeft w:val="0"/>
      <w:marRight w:val="0"/>
      <w:marTop w:val="0"/>
      <w:marBottom w:val="0"/>
      <w:divBdr>
        <w:top w:val="none" w:sz="0" w:space="0" w:color="auto"/>
        <w:left w:val="none" w:sz="0" w:space="0" w:color="auto"/>
        <w:bottom w:val="none" w:sz="0" w:space="0" w:color="auto"/>
        <w:right w:val="none" w:sz="0" w:space="0" w:color="auto"/>
      </w:divBdr>
    </w:div>
    <w:div w:id="46149223">
      <w:bodyDiv w:val="1"/>
      <w:marLeft w:val="0"/>
      <w:marRight w:val="0"/>
      <w:marTop w:val="0"/>
      <w:marBottom w:val="0"/>
      <w:divBdr>
        <w:top w:val="none" w:sz="0" w:space="0" w:color="auto"/>
        <w:left w:val="none" w:sz="0" w:space="0" w:color="auto"/>
        <w:bottom w:val="none" w:sz="0" w:space="0" w:color="auto"/>
        <w:right w:val="none" w:sz="0" w:space="0" w:color="auto"/>
      </w:divBdr>
    </w:div>
    <w:div w:id="49765924">
      <w:bodyDiv w:val="1"/>
      <w:marLeft w:val="0"/>
      <w:marRight w:val="0"/>
      <w:marTop w:val="0"/>
      <w:marBottom w:val="0"/>
      <w:divBdr>
        <w:top w:val="none" w:sz="0" w:space="0" w:color="auto"/>
        <w:left w:val="none" w:sz="0" w:space="0" w:color="auto"/>
        <w:bottom w:val="none" w:sz="0" w:space="0" w:color="auto"/>
        <w:right w:val="none" w:sz="0" w:space="0" w:color="auto"/>
      </w:divBdr>
    </w:div>
    <w:div w:id="50546788">
      <w:bodyDiv w:val="1"/>
      <w:marLeft w:val="0"/>
      <w:marRight w:val="0"/>
      <w:marTop w:val="0"/>
      <w:marBottom w:val="0"/>
      <w:divBdr>
        <w:top w:val="none" w:sz="0" w:space="0" w:color="auto"/>
        <w:left w:val="none" w:sz="0" w:space="0" w:color="auto"/>
        <w:bottom w:val="none" w:sz="0" w:space="0" w:color="auto"/>
        <w:right w:val="none" w:sz="0" w:space="0" w:color="auto"/>
      </w:divBdr>
    </w:div>
    <w:div w:id="51198740">
      <w:bodyDiv w:val="1"/>
      <w:marLeft w:val="0"/>
      <w:marRight w:val="0"/>
      <w:marTop w:val="0"/>
      <w:marBottom w:val="0"/>
      <w:divBdr>
        <w:top w:val="none" w:sz="0" w:space="0" w:color="auto"/>
        <w:left w:val="none" w:sz="0" w:space="0" w:color="auto"/>
        <w:bottom w:val="none" w:sz="0" w:space="0" w:color="auto"/>
        <w:right w:val="none" w:sz="0" w:space="0" w:color="auto"/>
      </w:divBdr>
    </w:div>
    <w:div w:id="52430943">
      <w:bodyDiv w:val="1"/>
      <w:marLeft w:val="0"/>
      <w:marRight w:val="0"/>
      <w:marTop w:val="0"/>
      <w:marBottom w:val="0"/>
      <w:divBdr>
        <w:top w:val="none" w:sz="0" w:space="0" w:color="auto"/>
        <w:left w:val="none" w:sz="0" w:space="0" w:color="auto"/>
        <w:bottom w:val="none" w:sz="0" w:space="0" w:color="auto"/>
        <w:right w:val="none" w:sz="0" w:space="0" w:color="auto"/>
      </w:divBdr>
    </w:div>
    <w:div w:id="55786978">
      <w:bodyDiv w:val="1"/>
      <w:marLeft w:val="0"/>
      <w:marRight w:val="0"/>
      <w:marTop w:val="0"/>
      <w:marBottom w:val="0"/>
      <w:divBdr>
        <w:top w:val="none" w:sz="0" w:space="0" w:color="auto"/>
        <w:left w:val="none" w:sz="0" w:space="0" w:color="auto"/>
        <w:bottom w:val="none" w:sz="0" w:space="0" w:color="auto"/>
        <w:right w:val="none" w:sz="0" w:space="0" w:color="auto"/>
      </w:divBdr>
    </w:div>
    <w:div w:id="55907642">
      <w:bodyDiv w:val="1"/>
      <w:marLeft w:val="0"/>
      <w:marRight w:val="0"/>
      <w:marTop w:val="0"/>
      <w:marBottom w:val="0"/>
      <w:divBdr>
        <w:top w:val="none" w:sz="0" w:space="0" w:color="auto"/>
        <w:left w:val="none" w:sz="0" w:space="0" w:color="auto"/>
        <w:bottom w:val="none" w:sz="0" w:space="0" w:color="auto"/>
        <w:right w:val="none" w:sz="0" w:space="0" w:color="auto"/>
      </w:divBdr>
    </w:div>
    <w:div w:id="56981112">
      <w:bodyDiv w:val="1"/>
      <w:marLeft w:val="0"/>
      <w:marRight w:val="0"/>
      <w:marTop w:val="0"/>
      <w:marBottom w:val="0"/>
      <w:divBdr>
        <w:top w:val="none" w:sz="0" w:space="0" w:color="auto"/>
        <w:left w:val="none" w:sz="0" w:space="0" w:color="auto"/>
        <w:bottom w:val="none" w:sz="0" w:space="0" w:color="auto"/>
        <w:right w:val="none" w:sz="0" w:space="0" w:color="auto"/>
      </w:divBdr>
    </w:div>
    <w:div w:id="57438897">
      <w:bodyDiv w:val="1"/>
      <w:marLeft w:val="0"/>
      <w:marRight w:val="0"/>
      <w:marTop w:val="0"/>
      <w:marBottom w:val="0"/>
      <w:divBdr>
        <w:top w:val="none" w:sz="0" w:space="0" w:color="auto"/>
        <w:left w:val="none" w:sz="0" w:space="0" w:color="auto"/>
        <w:bottom w:val="none" w:sz="0" w:space="0" w:color="auto"/>
        <w:right w:val="none" w:sz="0" w:space="0" w:color="auto"/>
      </w:divBdr>
    </w:div>
    <w:div w:id="58331440">
      <w:bodyDiv w:val="1"/>
      <w:marLeft w:val="0"/>
      <w:marRight w:val="0"/>
      <w:marTop w:val="0"/>
      <w:marBottom w:val="0"/>
      <w:divBdr>
        <w:top w:val="none" w:sz="0" w:space="0" w:color="auto"/>
        <w:left w:val="none" w:sz="0" w:space="0" w:color="auto"/>
        <w:bottom w:val="none" w:sz="0" w:space="0" w:color="auto"/>
        <w:right w:val="none" w:sz="0" w:space="0" w:color="auto"/>
      </w:divBdr>
    </w:div>
    <w:div w:id="60829763">
      <w:bodyDiv w:val="1"/>
      <w:marLeft w:val="0"/>
      <w:marRight w:val="0"/>
      <w:marTop w:val="0"/>
      <w:marBottom w:val="0"/>
      <w:divBdr>
        <w:top w:val="none" w:sz="0" w:space="0" w:color="auto"/>
        <w:left w:val="none" w:sz="0" w:space="0" w:color="auto"/>
        <w:bottom w:val="none" w:sz="0" w:space="0" w:color="auto"/>
        <w:right w:val="none" w:sz="0" w:space="0" w:color="auto"/>
      </w:divBdr>
    </w:div>
    <w:div w:id="61024943">
      <w:bodyDiv w:val="1"/>
      <w:marLeft w:val="0"/>
      <w:marRight w:val="0"/>
      <w:marTop w:val="0"/>
      <w:marBottom w:val="0"/>
      <w:divBdr>
        <w:top w:val="none" w:sz="0" w:space="0" w:color="auto"/>
        <w:left w:val="none" w:sz="0" w:space="0" w:color="auto"/>
        <w:bottom w:val="none" w:sz="0" w:space="0" w:color="auto"/>
        <w:right w:val="none" w:sz="0" w:space="0" w:color="auto"/>
      </w:divBdr>
    </w:div>
    <w:div w:id="62259228">
      <w:bodyDiv w:val="1"/>
      <w:marLeft w:val="0"/>
      <w:marRight w:val="0"/>
      <w:marTop w:val="0"/>
      <w:marBottom w:val="0"/>
      <w:divBdr>
        <w:top w:val="none" w:sz="0" w:space="0" w:color="auto"/>
        <w:left w:val="none" w:sz="0" w:space="0" w:color="auto"/>
        <w:bottom w:val="none" w:sz="0" w:space="0" w:color="auto"/>
        <w:right w:val="none" w:sz="0" w:space="0" w:color="auto"/>
      </w:divBdr>
    </w:div>
    <w:div w:id="62916251">
      <w:bodyDiv w:val="1"/>
      <w:marLeft w:val="0"/>
      <w:marRight w:val="0"/>
      <w:marTop w:val="0"/>
      <w:marBottom w:val="0"/>
      <w:divBdr>
        <w:top w:val="none" w:sz="0" w:space="0" w:color="auto"/>
        <w:left w:val="none" w:sz="0" w:space="0" w:color="auto"/>
        <w:bottom w:val="none" w:sz="0" w:space="0" w:color="auto"/>
        <w:right w:val="none" w:sz="0" w:space="0" w:color="auto"/>
      </w:divBdr>
    </w:div>
    <w:div w:id="63770484">
      <w:bodyDiv w:val="1"/>
      <w:marLeft w:val="0"/>
      <w:marRight w:val="0"/>
      <w:marTop w:val="0"/>
      <w:marBottom w:val="0"/>
      <w:divBdr>
        <w:top w:val="none" w:sz="0" w:space="0" w:color="auto"/>
        <w:left w:val="none" w:sz="0" w:space="0" w:color="auto"/>
        <w:bottom w:val="none" w:sz="0" w:space="0" w:color="auto"/>
        <w:right w:val="none" w:sz="0" w:space="0" w:color="auto"/>
      </w:divBdr>
    </w:div>
    <w:div w:id="64181709">
      <w:bodyDiv w:val="1"/>
      <w:marLeft w:val="0"/>
      <w:marRight w:val="0"/>
      <w:marTop w:val="0"/>
      <w:marBottom w:val="0"/>
      <w:divBdr>
        <w:top w:val="none" w:sz="0" w:space="0" w:color="auto"/>
        <w:left w:val="none" w:sz="0" w:space="0" w:color="auto"/>
        <w:bottom w:val="none" w:sz="0" w:space="0" w:color="auto"/>
        <w:right w:val="none" w:sz="0" w:space="0" w:color="auto"/>
      </w:divBdr>
    </w:div>
    <w:div w:id="64257247">
      <w:bodyDiv w:val="1"/>
      <w:marLeft w:val="0"/>
      <w:marRight w:val="0"/>
      <w:marTop w:val="0"/>
      <w:marBottom w:val="0"/>
      <w:divBdr>
        <w:top w:val="none" w:sz="0" w:space="0" w:color="auto"/>
        <w:left w:val="none" w:sz="0" w:space="0" w:color="auto"/>
        <w:bottom w:val="none" w:sz="0" w:space="0" w:color="auto"/>
        <w:right w:val="none" w:sz="0" w:space="0" w:color="auto"/>
      </w:divBdr>
    </w:div>
    <w:div w:id="65299231">
      <w:bodyDiv w:val="1"/>
      <w:marLeft w:val="0"/>
      <w:marRight w:val="0"/>
      <w:marTop w:val="0"/>
      <w:marBottom w:val="0"/>
      <w:divBdr>
        <w:top w:val="none" w:sz="0" w:space="0" w:color="auto"/>
        <w:left w:val="none" w:sz="0" w:space="0" w:color="auto"/>
        <w:bottom w:val="none" w:sz="0" w:space="0" w:color="auto"/>
        <w:right w:val="none" w:sz="0" w:space="0" w:color="auto"/>
      </w:divBdr>
    </w:div>
    <w:div w:id="65886875">
      <w:bodyDiv w:val="1"/>
      <w:marLeft w:val="0"/>
      <w:marRight w:val="0"/>
      <w:marTop w:val="0"/>
      <w:marBottom w:val="0"/>
      <w:divBdr>
        <w:top w:val="none" w:sz="0" w:space="0" w:color="auto"/>
        <w:left w:val="none" w:sz="0" w:space="0" w:color="auto"/>
        <w:bottom w:val="none" w:sz="0" w:space="0" w:color="auto"/>
        <w:right w:val="none" w:sz="0" w:space="0" w:color="auto"/>
      </w:divBdr>
    </w:div>
    <w:div w:id="67503117">
      <w:bodyDiv w:val="1"/>
      <w:marLeft w:val="0"/>
      <w:marRight w:val="0"/>
      <w:marTop w:val="0"/>
      <w:marBottom w:val="0"/>
      <w:divBdr>
        <w:top w:val="none" w:sz="0" w:space="0" w:color="auto"/>
        <w:left w:val="none" w:sz="0" w:space="0" w:color="auto"/>
        <w:bottom w:val="none" w:sz="0" w:space="0" w:color="auto"/>
        <w:right w:val="none" w:sz="0" w:space="0" w:color="auto"/>
      </w:divBdr>
    </w:div>
    <w:div w:id="69474565">
      <w:bodyDiv w:val="1"/>
      <w:marLeft w:val="0"/>
      <w:marRight w:val="0"/>
      <w:marTop w:val="0"/>
      <w:marBottom w:val="0"/>
      <w:divBdr>
        <w:top w:val="none" w:sz="0" w:space="0" w:color="auto"/>
        <w:left w:val="none" w:sz="0" w:space="0" w:color="auto"/>
        <w:bottom w:val="none" w:sz="0" w:space="0" w:color="auto"/>
        <w:right w:val="none" w:sz="0" w:space="0" w:color="auto"/>
      </w:divBdr>
    </w:div>
    <w:div w:id="69818854">
      <w:bodyDiv w:val="1"/>
      <w:marLeft w:val="0"/>
      <w:marRight w:val="0"/>
      <w:marTop w:val="0"/>
      <w:marBottom w:val="0"/>
      <w:divBdr>
        <w:top w:val="none" w:sz="0" w:space="0" w:color="auto"/>
        <w:left w:val="none" w:sz="0" w:space="0" w:color="auto"/>
        <w:bottom w:val="none" w:sz="0" w:space="0" w:color="auto"/>
        <w:right w:val="none" w:sz="0" w:space="0" w:color="auto"/>
      </w:divBdr>
    </w:div>
    <w:div w:id="70346813">
      <w:bodyDiv w:val="1"/>
      <w:marLeft w:val="0"/>
      <w:marRight w:val="0"/>
      <w:marTop w:val="0"/>
      <w:marBottom w:val="0"/>
      <w:divBdr>
        <w:top w:val="none" w:sz="0" w:space="0" w:color="auto"/>
        <w:left w:val="none" w:sz="0" w:space="0" w:color="auto"/>
        <w:bottom w:val="none" w:sz="0" w:space="0" w:color="auto"/>
        <w:right w:val="none" w:sz="0" w:space="0" w:color="auto"/>
      </w:divBdr>
    </w:div>
    <w:div w:id="70927966">
      <w:bodyDiv w:val="1"/>
      <w:marLeft w:val="0"/>
      <w:marRight w:val="0"/>
      <w:marTop w:val="0"/>
      <w:marBottom w:val="0"/>
      <w:divBdr>
        <w:top w:val="none" w:sz="0" w:space="0" w:color="auto"/>
        <w:left w:val="none" w:sz="0" w:space="0" w:color="auto"/>
        <w:bottom w:val="none" w:sz="0" w:space="0" w:color="auto"/>
        <w:right w:val="none" w:sz="0" w:space="0" w:color="auto"/>
      </w:divBdr>
    </w:div>
    <w:div w:id="71853058">
      <w:bodyDiv w:val="1"/>
      <w:marLeft w:val="0"/>
      <w:marRight w:val="0"/>
      <w:marTop w:val="0"/>
      <w:marBottom w:val="0"/>
      <w:divBdr>
        <w:top w:val="none" w:sz="0" w:space="0" w:color="auto"/>
        <w:left w:val="none" w:sz="0" w:space="0" w:color="auto"/>
        <w:bottom w:val="none" w:sz="0" w:space="0" w:color="auto"/>
        <w:right w:val="none" w:sz="0" w:space="0" w:color="auto"/>
      </w:divBdr>
    </w:div>
    <w:div w:id="72121021">
      <w:bodyDiv w:val="1"/>
      <w:marLeft w:val="0"/>
      <w:marRight w:val="0"/>
      <w:marTop w:val="0"/>
      <w:marBottom w:val="0"/>
      <w:divBdr>
        <w:top w:val="none" w:sz="0" w:space="0" w:color="auto"/>
        <w:left w:val="none" w:sz="0" w:space="0" w:color="auto"/>
        <w:bottom w:val="none" w:sz="0" w:space="0" w:color="auto"/>
        <w:right w:val="none" w:sz="0" w:space="0" w:color="auto"/>
      </w:divBdr>
    </w:div>
    <w:div w:id="75131165">
      <w:bodyDiv w:val="1"/>
      <w:marLeft w:val="0"/>
      <w:marRight w:val="0"/>
      <w:marTop w:val="0"/>
      <w:marBottom w:val="0"/>
      <w:divBdr>
        <w:top w:val="none" w:sz="0" w:space="0" w:color="auto"/>
        <w:left w:val="none" w:sz="0" w:space="0" w:color="auto"/>
        <w:bottom w:val="none" w:sz="0" w:space="0" w:color="auto"/>
        <w:right w:val="none" w:sz="0" w:space="0" w:color="auto"/>
      </w:divBdr>
    </w:div>
    <w:div w:id="76682484">
      <w:bodyDiv w:val="1"/>
      <w:marLeft w:val="0"/>
      <w:marRight w:val="0"/>
      <w:marTop w:val="0"/>
      <w:marBottom w:val="0"/>
      <w:divBdr>
        <w:top w:val="none" w:sz="0" w:space="0" w:color="auto"/>
        <w:left w:val="none" w:sz="0" w:space="0" w:color="auto"/>
        <w:bottom w:val="none" w:sz="0" w:space="0" w:color="auto"/>
        <w:right w:val="none" w:sz="0" w:space="0" w:color="auto"/>
      </w:divBdr>
    </w:div>
    <w:div w:id="77215521">
      <w:bodyDiv w:val="1"/>
      <w:marLeft w:val="0"/>
      <w:marRight w:val="0"/>
      <w:marTop w:val="0"/>
      <w:marBottom w:val="0"/>
      <w:divBdr>
        <w:top w:val="none" w:sz="0" w:space="0" w:color="auto"/>
        <w:left w:val="none" w:sz="0" w:space="0" w:color="auto"/>
        <w:bottom w:val="none" w:sz="0" w:space="0" w:color="auto"/>
        <w:right w:val="none" w:sz="0" w:space="0" w:color="auto"/>
      </w:divBdr>
    </w:div>
    <w:div w:id="78260174">
      <w:bodyDiv w:val="1"/>
      <w:marLeft w:val="0"/>
      <w:marRight w:val="0"/>
      <w:marTop w:val="0"/>
      <w:marBottom w:val="0"/>
      <w:divBdr>
        <w:top w:val="none" w:sz="0" w:space="0" w:color="auto"/>
        <w:left w:val="none" w:sz="0" w:space="0" w:color="auto"/>
        <w:bottom w:val="none" w:sz="0" w:space="0" w:color="auto"/>
        <w:right w:val="none" w:sz="0" w:space="0" w:color="auto"/>
      </w:divBdr>
    </w:div>
    <w:div w:id="78794638">
      <w:bodyDiv w:val="1"/>
      <w:marLeft w:val="0"/>
      <w:marRight w:val="0"/>
      <w:marTop w:val="0"/>
      <w:marBottom w:val="0"/>
      <w:divBdr>
        <w:top w:val="none" w:sz="0" w:space="0" w:color="auto"/>
        <w:left w:val="none" w:sz="0" w:space="0" w:color="auto"/>
        <w:bottom w:val="none" w:sz="0" w:space="0" w:color="auto"/>
        <w:right w:val="none" w:sz="0" w:space="0" w:color="auto"/>
      </w:divBdr>
    </w:div>
    <w:div w:id="80562788">
      <w:bodyDiv w:val="1"/>
      <w:marLeft w:val="0"/>
      <w:marRight w:val="0"/>
      <w:marTop w:val="0"/>
      <w:marBottom w:val="0"/>
      <w:divBdr>
        <w:top w:val="none" w:sz="0" w:space="0" w:color="auto"/>
        <w:left w:val="none" w:sz="0" w:space="0" w:color="auto"/>
        <w:bottom w:val="none" w:sz="0" w:space="0" w:color="auto"/>
        <w:right w:val="none" w:sz="0" w:space="0" w:color="auto"/>
      </w:divBdr>
    </w:div>
    <w:div w:id="81069700">
      <w:bodyDiv w:val="1"/>
      <w:marLeft w:val="0"/>
      <w:marRight w:val="0"/>
      <w:marTop w:val="0"/>
      <w:marBottom w:val="0"/>
      <w:divBdr>
        <w:top w:val="none" w:sz="0" w:space="0" w:color="auto"/>
        <w:left w:val="none" w:sz="0" w:space="0" w:color="auto"/>
        <w:bottom w:val="none" w:sz="0" w:space="0" w:color="auto"/>
        <w:right w:val="none" w:sz="0" w:space="0" w:color="auto"/>
      </w:divBdr>
    </w:div>
    <w:div w:id="83382912">
      <w:bodyDiv w:val="1"/>
      <w:marLeft w:val="0"/>
      <w:marRight w:val="0"/>
      <w:marTop w:val="0"/>
      <w:marBottom w:val="0"/>
      <w:divBdr>
        <w:top w:val="none" w:sz="0" w:space="0" w:color="auto"/>
        <w:left w:val="none" w:sz="0" w:space="0" w:color="auto"/>
        <w:bottom w:val="none" w:sz="0" w:space="0" w:color="auto"/>
        <w:right w:val="none" w:sz="0" w:space="0" w:color="auto"/>
      </w:divBdr>
    </w:div>
    <w:div w:id="83915341">
      <w:bodyDiv w:val="1"/>
      <w:marLeft w:val="0"/>
      <w:marRight w:val="0"/>
      <w:marTop w:val="0"/>
      <w:marBottom w:val="0"/>
      <w:divBdr>
        <w:top w:val="none" w:sz="0" w:space="0" w:color="auto"/>
        <w:left w:val="none" w:sz="0" w:space="0" w:color="auto"/>
        <w:bottom w:val="none" w:sz="0" w:space="0" w:color="auto"/>
        <w:right w:val="none" w:sz="0" w:space="0" w:color="auto"/>
      </w:divBdr>
    </w:div>
    <w:div w:id="84570522">
      <w:bodyDiv w:val="1"/>
      <w:marLeft w:val="0"/>
      <w:marRight w:val="0"/>
      <w:marTop w:val="0"/>
      <w:marBottom w:val="0"/>
      <w:divBdr>
        <w:top w:val="none" w:sz="0" w:space="0" w:color="auto"/>
        <w:left w:val="none" w:sz="0" w:space="0" w:color="auto"/>
        <w:bottom w:val="none" w:sz="0" w:space="0" w:color="auto"/>
        <w:right w:val="none" w:sz="0" w:space="0" w:color="auto"/>
      </w:divBdr>
    </w:div>
    <w:div w:id="85346536">
      <w:bodyDiv w:val="1"/>
      <w:marLeft w:val="0"/>
      <w:marRight w:val="0"/>
      <w:marTop w:val="0"/>
      <w:marBottom w:val="0"/>
      <w:divBdr>
        <w:top w:val="none" w:sz="0" w:space="0" w:color="auto"/>
        <w:left w:val="none" w:sz="0" w:space="0" w:color="auto"/>
        <w:bottom w:val="none" w:sz="0" w:space="0" w:color="auto"/>
        <w:right w:val="none" w:sz="0" w:space="0" w:color="auto"/>
      </w:divBdr>
    </w:div>
    <w:div w:id="85350072">
      <w:bodyDiv w:val="1"/>
      <w:marLeft w:val="0"/>
      <w:marRight w:val="0"/>
      <w:marTop w:val="0"/>
      <w:marBottom w:val="0"/>
      <w:divBdr>
        <w:top w:val="none" w:sz="0" w:space="0" w:color="auto"/>
        <w:left w:val="none" w:sz="0" w:space="0" w:color="auto"/>
        <w:bottom w:val="none" w:sz="0" w:space="0" w:color="auto"/>
        <w:right w:val="none" w:sz="0" w:space="0" w:color="auto"/>
      </w:divBdr>
    </w:div>
    <w:div w:id="85615294">
      <w:bodyDiv w:val="1"/>
      <w:marLeft w:val="0"/>
      <w:marRight w:val="0"/>
      <w:marTop w:val="0"/>
      <w:marBottom w:val="0"/>
      <w:divBdr>
        <w:top w:val="none" w:sz="0" w:space="0" w:color="auto"/>
        <w:left w:val="none" w:sz="0" w:space="0" w:color="auto"/>
        <w:bottom w:val="none" w:sz="0" w:space="0" w:color="auto"/>
        <w:right w:val="none" w:sz="0" w:space="0" w:color="auto"/>
      </w:divBdr>
    </w:div>
    <w:div w:id="85617679">
      <w:bodyDiv w:val="1"/>
      <w:marLeft w:val="0"/>
      <w:marRight w:val="0"/>
      <w:marTop w:val="0"/>
      <w:marBottom w:val="0"/>
      <w:divBdr>
        <w:top w:val="none" w:sz="0" w:space="0" w:color="auto"/>
        <w:left w:val="none" w:sz="0" w:space="0" w:color="auto"/>
        <w:bottom w:val="none" w:sz="0" w:space="0" w:color="auto"/>
        <w:right w:val="none" w:sz="0" w:space="0" w:color="auto"/>
      </w:divBdr>
    </w:div>
    <w:div w:id="86928587">
      <w:bodyDiv w:val="1"/>
      <w:marLeft w:val="0"/>
      <w:marRight w:val="0"/>
      <w:marTop w:val="0"/>
      <w:marBottom w:val="0"/>
      <w:divBdr>
        <w:top w:val="none" w:sz="0" w:space="0" w:color="auto"/>
        <w:left w:val="none" w:sz="0" w:space="0" w:color="auto"/>
        <w:bottom w:val="none" w:sz="0" w:space="0" w:color="auto"/>
        <w:right w:val="none" w:sz="0" w:space="0" w:color="auto"/>
      </w:divBdr>
    </w:div>
    <w:div w:id="87318025">
      <w:bodyDiv w:val="1"/>
      <w:marLeft w:val="0"/>
      <w:marRight w:val="0"/>
      <w:marTop w:val="0"/>
      <w:marBottom w:val="0"/>
      <w:divBdr>
        <w:top w:val="none" w:sz="0" w:space="0" w:color="auto"/>
        <w:left w:val="none" w:sz="0" w:space="0" w:color="auto"/>
        <w:bottom w:val="none" w:sz="0" w:space="0" w:color="auto"/>
        <w:right w:val="none" w:sz="0" w:space="0" w:color="auto"/>
      </w:divBdr>
    </w:div>
    <w:div w:id="87502559">
      <w:bodyDiv w:val="1"/>
      <w:marLeft w:val="0"/>
      <w:marRight w:val="0"/>
      <w:marTop w:val="0"/>
      <w:marBottom w:val="0"/>
      <w:divBdr>
        <w:top w:val="none" w:sz="0" w:space="0" w:color="auto"/>
        <w:left w:val="none" w:sz="0" w:space="0" w:color="auto"/>
        <w:bottom w:val="none" w:sz="0" w:space="0" w:color="auto"/>
        <w:right w:val="none" w:sz="0" w:space="0" w:color="auto"/>
      </w:divBdr>
    </w:div>
    <w:div w:id="88234903">
      <w:bodyDiv w:val="1"/>
      <w:marLeft w:val="0"/>
      <w:marRight w:val="0"/>
      <w:marTop w:val="0"/>
      <w:marBottom w:val="0"/>
      <w:divBdr>
        <w:top w:val="none" w:sz="0" w:space="0" w:color="auto"/>
        <w:left w:val="none" w:sz="0" w:space="0" w:color="auto"/>
        <w:bottom w:val="none" w:sz="0" w:space="0" w:color="auto"/>
        <w:right w:val="none" w:sz="0" w:space="0" w:color="auto"/>
      </w:divBdr>
    </w:div>
    <w:div w:id="90856728">
      <w:bodyDiv w:val="1"/>
      <w:marLeft w:val="0"/>
      <w:marRight w:val="0"/>
      <w:marTop w:val="0"/>
      <w:marBottom w:val="0"/>
      <w:divBdr>
        <w:top w:val="none" w:sz="0" w:space="0" w:color="auto"/>
        <w:left w:val="none" w:sz="0" w:space="0" w:color="auto"/>
        <w:bottom w:val="none" w:sz="0" w:space="0" w:color="auto"/>
        <w:right w:val="none" w:sz="0" w:space="0" w:color="auto"/>
      </w:divBdr>
    </w:div>
    <w:div w:id="91055814">
      <w:bodyDiv w:val="1"/>
      <w:marLeft w:val="0"/>
      <w:marRight w:val="0"/>
      <w:marTop w:val="0"/>
      <w:marBottom w:val="0"/>
      <w:divBdr>
        <w:top w:val="none" w:sz="0" w:space="0" w:color="auto"/>
        <w:left w:val="none" w:sz="0" w:space="0" w:color="auto"/>
        <w:bottom w:val="none" w:sz="0" w:space="0" w:color="auto"/>
        <w:right w:val="none" w:sz="0" w:space="0" w:color="auto"/>
      </w:divBdr>
    </w:div>
    <w:div w:id="92673976">
      <w:bodyDiv w:val="1"/>
      <w:marLeft w:val="0"/>
      <w:marRight w:val="0"/>
      <w:marTop w:val="0"/>
      <w:marBottom w:val="0"/>
      <w:divBdr>
        <w:top w:val="none" w:sz="0" w:space="0" w:color="auto"/>
        <w:left w:val="none" w:sz="0" w:space="0" w:color="auto"/>
        <w:bottom w:val="none" w:sz="0" w:space="0" w:color="auto"/>
        <w:right w:val="none" w:sz="0" w:space="0" w:color="auto"/>
      </w:divBdr>
    </w:div>
    <w:div w:id="93747847">
      <w:bodyDiv w:val="1"/>
      <w:marLeft w:val="0"/>
      <w:marRight w:val="0"/>
      <w:marTop w:val="0"/>
      <w:marBottom w:val="0"/>
      <w:divBdr>
        <w:top w:val="none" w:sz="0" w:space="0" w:color="auto"/>
        <w:left w:val="none" w:sz="0" w:space="0" w:color="auto"/>
        <w:bottom w:val="none" w:sz="0" w:space="0" w:color="auto"/>
        <w:right w:val="none" w:sz="0" w:space="0" w:color="auto"/>
      </w:divBdr>
    </w:div>
    <w:div w:id="98843523">
      <w:bodyDiv w:val="1"/>
      <w:marLeft w:val="0"/>
      <w:marRight w:val="0"/>
      <w:marTop w:val="0"/>
      <w:marBottom w:val="0"/>
      <w:divBdr>
        <w:top w:val="none" w:sz="0" w:space="0" w:color="auto"/>
        <w:left w:val="none" w:sz="0" w:space="0" w:color="auto"/>
        <w:bottom w:val="none" w:sz="0" w:space="0" w:color="auto"/>
        <w:right w:val="none" w:sz="0" w:space="0" w:color="auto"/>
      </w:divBdr>
    </w:div>
    <w:div w:id="99764992">
      <w:bodyDiv w:val="1"/>
      <w:marLeft w:val="0"/>
      <w:marRight w:val="0"/>
      <w:marTop w:val="0"/>
      <w:marBottom w:val="0"/>
      <w:divBdr>
        <w:top w:val="none" w:sz="0" w:space="0" w:color="auto"/>
        <w:left w:val="none" w:sz="0" w:space="0" w:color="auto"/>
        <w:bottom w:val="none" w:sz="0" w:space="0" w:color="auto"/>
        <w:right w:val="none" w:sz="0" w:space="0" w:color="auto"/>
      </w:divBdr>
    </w:div>
    <w:div w:id="100801986">
      <w:bodyDiv w:val="1"/>
      <w:marLeft w:val="0"/>
      <w:marRight w:val="0"/>
      <w:marTop w:val="0"/>
      <w:marBottom w:val="0"/>
      <w:divBdr>
        <w:top w:val="none" w:sz="0" w:space="0" w:color="auto"/>
        <w:left w:val="none" w:sz="0" w:space="0" w:color="auto"/>
        <w:bottom w:val="none" w:sz="0" w:space="0" w:color="auto"/>
        <w:right w:val="none" w:sz="0" w:space="0" w:color="auto"/>
      </w:divBdr>
    </w:div>
    <w:div w:id="100877907">
      <w:bodyDiv w:val="1"/>
      <w:marLeft w:val="0"/>
      <w:marRight w:val="0"/>
      <w:marTop w:val="0"/>
      <w:marBottom w:val="0"/>
      <w:divBdr>
        <w:top w:val="none" w:sz="0" w:space="0" w:color="auto"/>
        <w:left w:val="none" w:sz="0" w:space="0" w:color="auto"/>
        <w:bottom w:val="none" w:sz="0" w:space="0" w:color="auto"/>
        <w:right w:val="none" w:sz="0" w:space="0" w:color="auto"/>
      </w:divBdr>
    </w:div>
    <w:div w:id="104153506">
      <w:bodyDiv w:val="1"/>
      <w:marLeft w:val="0"/>
      <w:marRight w:val="0"/>
      <w:marTop w:val="0"/>
      <w:marBottom w:val="0"/>
      <w:divBdr>
        <w:top w:val="none" w:sz="0" w:space="0" w:color="auto"/>
        <w:left w:val="none" w:sz="0" w:space="0" w:color="auto"/>
        <w:bottom w:val="none" w:sz="0" w:space="0" w:color="auto"/>
        <w:right w:val="none" w:sz="0" w:space="0" w:color="auto"/>
      </w:divBdr>
    </w:div>
    <w:div w:id="104497088">
      <w:bodyDiv w:val="1"/>
      <w:marLeft w:val="0"/>
      <w:marRight w:val="0"/>
      <w:marTop w:val="0"/>
      <w:marBottom w:val="0"/>
      <w:divBdr>
        <w:top w:val="none" w:sz="0" w:space="0" w:color="auto"/>
        <w:left w:val="none" w:sz="0" w:space="0" w:color="auto"/>
        <w:bottom w:val="none" w:sz="0" w:space="0" w:color="auto"/>
        <w:right w:val="none" w:sz="0" w:space="0" w:color="auto"/>
      </w:divBdr>
    </w:div>
    <w:div w:id="104733701">
      <w:bodyDiv w:val="1"/>
      <w:marLeft w:val="0"/>
      <w:marRight w:val="0"/>
      <w:marTop w:val="0"/>
      <w:marBottom w:val="0"/>
      <w:divBdr>
        <w:top w:val="none" w:sz="0" w:space="0" w:color="auto"/>
        <w:left w:val="none" w:sz="0" w:space="0" w:color="auto"/>
        <w:bottom w:val="none" w:sz="0" w:space="0" w:color="auto"/>
        <w:right w:val="none" w:sz="0" w:space="0" w:color="auto"/>
      </w:divBdr>
      <w:divsChild>
        <w:div w:id="684985897">
          <w:marLeft w:val="0"/>
          <w:marRight w:val="0"/>
          <w:marTop w:val="0"/>
          <w:marBottom w:val="0"/>
          <w:divBdr>
            <w:top w:val="none" w:sz="0" w:space="0" w:color="auto"/>
            <w:left w:val="none" w:sz="0" w:space="0" w:color="auto"/>
            <w:bottom w:val="none" w:sz="0" w:space="0" w:color="auto"/>
            <w:right w:val="none" w:sz="0" w:space="0" w:color="auto"/>
          </w:divBdr>
        </w:div>
        <w:div w:id="1390423757">
          <w:marLeft w:val="0"/>
          <w:marRight w:val="0"/>
          <w:marTop w:val="0"/>
          <w:marBottom w:val="0"/>
          <w:divBdr>
            <w:top w:val="none" w:sz="0" w:space="0" w:color="auto"/>
            <w:left w:val="none" w:sz="0" w:space="0" w:color="auto"/>
            <w:bottom w:val="none" w:sz="0" w:space="0" w:color="auto"/>
            <w:right w:val="none" w:sz="0" w:space="0" w:color="auto"/>
          </w:divBdr>
        </w:div>
        <w:div w:id="1958947831">
          <w:marLeft w:val="0"/>
          <w:marRight w:val="0"/>
          <w:marTop w:val="0"/>
          <w:marBottom w:val="0"/>
          <w:divBdr>
            <w:top w:val="none" w:sz="0" w:space="0" w:color="auto"/>
            <w:left w:val="none" w:sz="0" w:space="0" w:color="auto"/>
            <w:bottom w:val="none" w:sz="0" w:space="0" w:color="auto"/>
            <w:right w:val="none" w:sz="0" w:space="0" w:color="auto"/>
          </w:divBdr>
        </w:div>
        <w:div w:id="672992667">
          <w:marLeft w:val="0"/>
          <w:marRight w:val="0"/>
          <w:marTop w:val="0"/>
          <w:marBottom w:val="0"/>
          <w:divBdr>
            <w:top w:val="none" w:sz="0" w:space="0" w:color="auto"/>
            <w:left w:val="none" w:sz="0" w:space="0" w:color="auto"/>
            <w:bottom w:val="none" w:sz="0" w:space="0" w:color="auto"/>
            <w:right w:val="none" w:sz="0" w:space="0" w:color="auto"/>
          </w:divBdr>
        </w:div>
        <w:div w:id="175386222">
          <w:marLeft w:val="0"/>
          <w:marRight w:val="0"/>
          <w:marTop w:val="0"/>
          <w:marBottom w:val="0"/>
          <w:divBdr>
            <w:top w:val="none" w:sz="0" w:space="0" w:color="auto"/>
            <w:left w:val="none" w:sz="0" w:space="0" w:color="auto"/>
            <w:bottom w:val="none" w:sz="0" w:space="0" w:color="auto"/>
            <w:right w:val="none" w:sz="0" w:space="0" w:color="auto"/>
          </w:divBdr>
        </w:div>
        <w:div w:id="1081298500">
          <w:marLeft w:val="0"/>
          <w:marRight w:val="0"/>
          <w:marTop w:val="0"/>
          <w:marBottom w:val="0"/>
          <w:divBdr>
            <w:top w:val="none" w:sz="0" w:space="0" w:color="auto"/>
            <w:left w:val="none" w:sz="0" w:space="0" w:color="auto"/>
            <w:bottom w:val="none" w:sz="0" w:space="0" w:color="auto"/>
            <w:right w:val="none" w:sz="0" w:space="0" w:color="auto"/>
          </w:divBdr>
        </w:div>
        <w:div w:id="836306761">
          <w:marLeft w:val="0"/>
          <w:marRight w:val="0"/>
          <w:marTop w:val="0"/>
          <w:marBottom w:val="0"/>
          <w:divBdr>
            <w:top w:val="none" w:sz="0" w:space="0" w:color="auto"/>
            <w:left w:val="none" w:sz="0" w:space="0" w:color="auto"/>
            <w:bottom w:val="none" w:sz="0" w:space="0" w:color="auto"/>
            <w:right w:val="none" w:sz="0" w:space="0" w:color="auto"/>
          </w:divBdr>
        </w:div>
      </w:divsChild>
    </w:div>
    <w:div w:id="106125214">
      <w:bodyDiv w:val="1"/>
      <w:marLeft w:val="0"/>
      <w:marRight w:val="0"/>
      <w:marTop w:val="0"/>
      <w:marBottom w:val="0"/>
      <w:divBdr>
        <w:top w:val="none" w:sz="0" w:space="0" w:color="auto"/>
        <w:left w:val="none" w:sz="0" w:space="0" w:color="auto"/>
        <w:bottom w:val="none" w:sz="0" w:space="0" w:color="auto"/>
        <w:right w:val="none" w:sz="0" w:space="0" w:color="auto"/>
      </w:divBdr>
    </w:div>
    <w:div w:id="106391811">
      <w:bodyDiv w:val="1"/>
      <w:marLeft w:val="0"/>
      <w:marRight w:val="0"/>
      <w:marTop w:val="0"/>
      <w:marBottom w:val="0"/>
      <w:divBdr>
        <w:top w:val="none" w:sz="0" w:space="0" w:color="auto"/>
        <w:left w:val="none" w:sz="0" w:space="0" w:color="auto"/>
        <w:bottom w:val="none" w:sz="0" w:space="0" w:color="auto"/>
        <w:right w:val="none" w:sz="0" w:space="0" w:color="auto"/>
      </w:divBdr>
    </w:div>
    <w:div w:id="108165353">
      <w:bodyDiv w:val="1"/>
      <w:marLeft w:val="0"/>
      <w:marRight w:val="0"/>
      <w:marTop w:val="0"/>
      <w:marBottom w:val="0"/>
      <w:divBdr>
        <w:top w:val="none" w:sz="0" w:space="0" w:color="auto"/>
        <w:left w:val="none" w:sz="0" w:space="0" w:color="auto"/>
        <w:bottom w:val="none" w:sz="0" w:space="0" w:color="auto"/>
        <w:right w:val="none" w:sz="0" w:space="0" w:color="auto"/>
      </w:divBdr>
    </w:div>
    <w:div w:id="110325007">
      <w:bodyDiv w:val="1"/>
      <w:marLeft w:val="0"/>
      <w:marRight w:val="0"/>
      <w:marTop w:val="0"/>
      <w:marBottom w:val="0"/>
      <w:divBdr>
        <w:top w:val="none" w:sz="0" w:space="0" w:color="auto"/>
        <w:left w:val="none" w:sz="0" w:space="0" w:color="auto"/>
        <w:bottom w:val="none" w:sz="0" w:space="0" w:color="auto"/>
        <w:right w:val="none" w:sz="0" w:space="0" w:color="auto"/>
      </w:divBdr>
    </w:div>
    <w:div w:id="112286669">
      <w:bodyDiv w:val="1"/>
      <w:marLeft w:val="0"/>
      <w:marRight w:val="0"/>
      <w:marTop w:val="0"/>
      <w:marBottom w:val="0"/>
      <w:divBdr>
        <w:top w:val="none" w:sz="0" w:space="0" w:color="auto"/>
        <w:left w:val="none" w:sz="0" w:space="0" w:color="auto"/>
        <w:bottom w:val="none" w:sz="0" w:space="0" w:color="auto"/>
        <w:right w:val="none" w:sz="0" w:space="0" w:color="auto"/>
      </w:divBdr>
    </w:div>
    <w:div w:id="113603820">
      <w:bodyDiv w:val="1"/>
      <w:marLeft w:val="0"/>
      <w:marRight w:val="0"/>
      <w:marTop w:val="0"/>
      <w:marBottom w:val="0"/>
      <w:divBdr>
        <w:top w:val="none" w:sz="0" w:space="0" w:color="auto"/>
        <w:left w:val="none" w:sz="0" w:space="0" w:color="auto"/>
        <w:bottom w:val="none" w:sz="0" w:space="0" w:color="auto"/>
        <w:right w:val="none" w:sz="0" w:space="0" w:color="auto"/>
      </w:divBdr>
    </w:div>
    <w:div w:id="113644145">
      <w:bodyDiv w:val="1"/>
      <w:marLeft w:val="0"/>
      <w:marRight w:val="0"/>
      <w:marTop w:val="0"/>
      <w:marBottom w:val="0"/>
      <w:divBdr>
        <w:top w:val="none" w:sz="0" w:space="0" w:color="auto"/>
        <w:left w:val="none" w:sz="0" w:space="0" w:color="auto"/>
        <w:bottom w:val="none" w:sz="0" w:space="0" w:color="auto"/>
        <w:right w:val="none" w:sz="0" w:space="0" w:color="auto"/>
      </w:divBdr>
    </w:div>
    <w:div w:id="113984718">
      <w:bodyDiv w:val="1"/>
      <w:marLeft w:val="0"/>
      <w:marRight w:val="0"/>
      <w:marTop w:val="0"/>
      <w:marBottom w:val="0"/>
      <w:divBdr>
        <w:top w:val="none" w:sz="0" w:space="0" w:color="auto"/>
        <w:left w:val="none" w:sz="0" w:space="0" w:color="auto"/>
        <w:bottom w:val="none" w:sz="0" w:space="0" w:color="auto"/>
        <w:right w:val="none" w:sz="0" w:space="0" w:color="auto"/>
      </w:divBdr>
    </w:div>
    <w:div w:id="114908810">
      <w:bodyDiv w:val="1"/>
      <w:marLeft w:val="0"/>
      <w:marRight w:val="0"/>
      <w:marTop w:val="0"/>
      <w:marBottom w:val="0"/>
      <w:divBdr>
        <w:top w:val="none" w:sz="0" w:space="0" w:color="auto"/>
        <w:left w:val="none" w:sz="0" w:space="0" w:color="auto"/>
        <w:bottom w:val="none" w:sz="0" w:space="0" w:color="auto"/>
        <w:right w:val="none" w:sz="0" w:space="0" w:color="auto"/>
      </w:divBdr>
    </w:div>
    <w:div w:id="115026311">
      <w:bodyDiv w:val="1"/>
      <w:marLeft w:val="0"/>
      <w:marRight w:val="0"/>
      <w:marTop w:val="0"/>
      <w:marBottom w:val="0"/>
      <w:divBdr>
        <w:top w:val="none" w:sz="0" w:space="0" w:color="auto"/>
        <w:left w:val="none" w:sz="0" w:space="0" w:color="auto"/>
        <w:bottom w:val="none" w:sz="0" w:space="0" w:color="auto"/>
        <w:right w:val="none" w:sz="0" w:space="0" w:color="auto"/>
      </w:divBdr>
    </w:div>
    <w:div w:id="115301121">
      <w:bodyDiv w:val="1"/>
      <w:marLeft w:val="0"/>
      <w:marRight w:val="0"/>
      <w:marTop w:val="0"/>
      <w:marBottom w:val="0"/>
      <w:divBdr>
        <w:top w:val="none" w:sz="0" w:space="0" w:color="auto"/>
        <w:left w:val="none" w:sz="0" w:space="0" w:color="auto"/>
        <w:bottom w:val="none" w:sz="0" w:space="0" w:color="auto"/>
        <w:right w:val="none" w:sz="0" w:space="0" w:color="auto"/>
      </w:divBdr>
    </w:div>
    <w:div w:id="116726348">
      <w:bodyDiv w:val="1"/>
      <w:marLeft w:val="0"/>
      <w:marRight w:val="0"/>
      <w:marTop w:val="0"/>
      <w:marBottom w:val="0"/>
      <w:divBdr>
        <w:top w:val="none" w:sz="0" w:space="0" w:color="auto"/>
        <w:left w:val="none" w:sz="0" w:space="0" w:color="auto"/>
        <w:bottom w:val="none" w:sz="0" w:space="0" w:color="auto"/>
        <w:right w:val="none" w:sz="0" w:space="0" w:color="auto"/>
      </w:divBdr>
    </w:div>
    <w:div w:id="116799504">
      <w:bodyDiv w:val="1"/>
      <w:marLeft w:val="0"/>
      <w:marRight w:val="0"/>
      <w:marTop w:val="0"/>
      <w:marBottom w:val="0"/>
      <w:divBdr>
        <w:top w:val="none" w:sz="0" w:space="0" w:color="auto"/>
        <w:left w:val="none" w:sz="0" w:space="0" w:color="auto"/>
        <w:bottom w:val="none" w:sz="0" w:space="0" w:color="auto"/>
        <w:right w:val="none" w:sz="0" w:space="0" w:color="auto"/>
      </w:divBdr>
    </w:div>
    <w:div w:id="116991015">
      <w:bodyDiv w:val="1"/>
      <w:marLeft w:val="0"/>
      <w:marRight w:val="0"/>
      <w:marTop w:val="0"/>
      <w:marBottom w:val="0"/>
      <w:divBdr>
        <w:top w:val="none" w:sz="0" w:space="0" w:color="auto"/>
        <w:left w:val="none" w:sz="0" w:space="0" w:color="auto"/>
        <w:bottom w:val="none" w:sz="0" w:space="0" w:color="auto"/>
        <w:right w:val="none" w:sz="0" w:space="0" w:color="auto"/>
      </w:divBdr>
    </w:div>
    <w:div w:id="118497259">
      <w:bodyDiv w:val="1"/>
      <w:marLeft w:val="0"/>
      <w:marRight w:val="0"/>
      <w:marTop w:val="0"/>
      <w:marBottom w:val="0"/>
      <w:divBdr>
        <w:top w:val="none" w:sz="0" w:space="0" w:color="auto"/>
        <w:left w:val="none" w:sz="0" w:space="0" w:color="auto"/>
        <w:bottom w:val="none" w:sz="0" w:space="0" w:color="auto"/>
        <w:right w:val="none" w:sz="0" w:space="0" w:color="auto"/>
      </w:divBdr>
    </w:div>
    <w:div w:id="119033327">
      <w:bodyDiv w:val="1"/>
      <w:marLeft w:val="0"/>
      <w:marRight w:val="0"/>
      <w:marTop w:val="0"/>
      <w:marBottom w:val="0"/>
      <w:divBdr>
        <w:top w:val="none" w:sz="0" w:space="0" w:color="auto"/>
        <w:left w:val="none" w:sz="0" w:space="0" w:color="auto"/>
        <w:bottom w:val="none" w:sz="0" w:space="0" w:color="auto"/>
        <w:right w:val="none" w:sz="0" w:space="0" w:color="auto"/>
      </w:divBdr>
    </w:div>
    <w:div w:id="119539761">
      <w:bodyDiv w:val="1"/>
      <w:marLeft w:val="0"/>
      <w:marRight w:val="0"/>
      <w:marTop w:val="0"/>
      <w:marBottom w:val="0"/>
      <w:divBdr>
        <w:top w:val="none" w:sz="0" w:space="0" w:color="auto"/>
        <w:left w:val="none" w:sz="0" w:space="0" w:color="auto"/>
        <w:bottom w:val="none" w:sz="0" w:space="0" w:color="auto"/>
        <w:right w:val="none" w:sz="0" w:space="0" w:color="auto"/>
      </w:divBdr>
    </w:div>
    <w:div w:id="122428016">
      <w:bodyDiv w:val="1"/>
      <w:marLeft w:val="0"/>
      <w:marRight w:val="0"/>
      <w:marTop w:val="0"/>
      <w:marBottom w:val="0"/>
      <w:divBdr>
        <w:top w:val="none" w:sz="0" w:space="0" w:color="auto"/>
        <w:left w:val="none" w:sz="0" w:space="0" w:color="auto"/>
        <w:bottom w:val="none" w:sz="0" w:space="0" w:color="auto"/>
        <w:right w:val="none" w:sz="0" w:space="0" w:color="auto"/>
      </w:divBdr>
    </w:div>
    <w:div w:id="122777783">
      <w:bodyDiv w:val="1"/>
      <w:marLeft w:val="0"/>
      <w:marRight w:val="0"/>
      <w:marTop w:val="0"/>
      <w:marBottom w:val="0"/>
      <w:divBdr>
        <w:top w:val="none" w:sz="0" w:space="0" w:color="auto"/>
        <w:left w:val="none" w:sz="0" w:space="0" w:color="auto"/>
        <w:bottom w:val="none" w:sz="0" w:space="0" w:color="auto"/>
        <w:right w:val="none" w:sz="0" w:space="0" w:color="auto"/>
      </w:divBdr>
    </w:div>
    <w:div w:id="123499322">
      <w:bodyDiv w:val="1"/>
      <w:marLeft w:val="0"/>
      <w:marRight w:val="0"/>
      <w:marTop w:val="0"/>
      <w:marBottom w:val="0"/>
      <w:divBdr>
        <w:top w:val="none" w:sz="0" w:space="0" w:color="auto"/>
        <w:left w:val="none" w:sz="0" w:space="0" w:color="auto"/>
        <w:bottom w:val="none" w:sz="0" w:space="0" w:color="auto"/>
        <w:right w:val="none" w:sz="0" w:space="0" w:color="auto"/>
      </w:divBdr>
    </w:div>
    <w:div w:id="124009569">
      <w:bodyDiv w:val="1"/>
      <w:marLeft w:val="0"/>
      <w:marRight w:val="0"/>
      <w:marTop w:val="0"/>
      <w:marBottom w:val="0"/>
      <w:divBdr>
        <w:top w:val="none" w:sz="0" w:space="0" w:color="auto"/>
        <w:left w:val="none" w:sz="0" w:space="0" w:color="auto"/>
        <w:bottom w:val="none" w:sz="0" w:space="0" w:color="auto"/>
        <w:right w:val="none" w:sz="0" w:space="0" w:color="auto"/>
      </w:divBdr>
    </w:div>
    <w:div w:id="126582470">
      <w:bodyDiv w:val="1"/>
      <w:marLeft w:val="0"/>
      <w:marRight w:val="0"/>
      <w:marTop w:val="0"/>
      <w:marBottom w:val="0"/>
      <w:divBdr>
        <w:top w:val="none" w:sz="0" w:space="0" w:color="auto"/>
        <w:left w:val="none" w:sz="0" w:space="0" w:color="auto"/>
        <w:bottom w:val="none" w:sz="0" w:space="0" w:color="auto"/>
        <w:right w:val="none" w:sz="0" w:space="0" w:color="auto"/>
      </w:divBdr>
    </w:div>
    <w:div w:id="127475537">
      <w:bodyDiv w:val="1"/>
      <w:marLeft w:val="0"/>
      <w:marRight w:val="0"/>
      <w:marTop w:val="0"/>
      <w:marBottom w:val="0"/>
      <w:divBdr>
        <w:top w:val="none" w:sz="0" w:space="0" w:color="auto"/>
        <w:left w:val="none" w:sz="0" w:space="0" w:color="auto"/>
        <w:bottom w:val="none" w:sz="0" w:space="0" w:color="auto"/>
        <w:right w:val="none" w:sz="0" w:space="0" w:color="auto"/>
      </w:divBdr>
    </w:div>
    <w:div w:id="129253557">
      <w:bodyDiv w:val="1"/>
      <w:marLeft w:val="0"/>
      <w:marRight w:val="0"/>
      <w:marTop w:val="0"/>
      <w:marBottom w:val="0"/>
      <w:divBdr>
        <w:top w:val="none" w:sz="0" w:space="0" w:color="auto"/>
        <w:left w:val="none" w:sz="0" w:space="0" w:color="auto"/>
        <w:bottom w:val="none" w:sz="0" w:space="0" w:color="auto"/>
        <w:right w:val="none" w:sz="0" w:space="0" w:color="auto"/>
      </w:divBdr>
    </w:div>
    <w:div w:id="131218163">
      <w:bodyDiv w:val="1"/>
      <w:marLeft w:val="0"/>
      <w:marRight w:val="0"/>
      <w:marTop w:val="0"/>
      <w:marBottom w:val="0"/>
      <w:divBdr>
        <w:top w:val="none" w:sz="0" w:space="0" w:color="auto"/>
        <w:left w:val="none" w:sz="0" w:space="0" w:color="auto"/>
        <w:bottom w:val="none" w:sz="0" w:space="0" w:color="auto"/>
        <w:right w:val="none" w:sz="0" w:space="0" w:color="auto"/>
      </w:divBdr>
    </w:div>
    <w:div w:id="131800202">
      <w:bodyDiv w:val="1"/>
      <w:marLeft w:val="0"/>
      <w:marRight w:val="0"/>
      <w:marTop w:val="0"/>
      <w:marBottom w:val="0"/>
      <w:divBdr>
        <w:top w:val="none" w:sz="0" w:space="0" w:color="auto"/>
        <w:left w:val="none" w:sz="0" w:space="0" w:color="auto"/>
        <w:bottom w:val="none" w:sz="0" w:space="0" w:color="auto"/>
        <w:right w:val="none" w:sz="0" w:space="0" w:color="auto"/>
      </w:divBdr>
    </w:div>
    <w:div w:id="131950081">
      <w:bodyDiv w:val="1"/>
      <w:marLeft w:val="0"/>
      <w:marRight w:val="0"/>
      <w:marTop w:val="0"/>
      <w:marBottom w:val="0"/>
      <w:divBdr>
        <w:top w:val="none" w:sz="0" w:space="0" w:color="auto"/>
        <w:left w:val="none" w:sz="0" w:space="0" w:color="auto"/>
        <w:bottom w:val="none" w:sz="0" w:space="0" w:color="auto"/>
        <w:right w:val="none" w:sz="0" w:space="0" w:color="auto"/>
      </w:divBdr>
    </w:div>
    <w:div w:id="132527043">
      <w:bodyDiv w:val="1"/>
      <w:marLeft w:val="0"/>
      <w:marRight w:val="0"/>
      <w:marTop w:val="0"/>
      <w:marBottom w:val="0"/>
      <w:divBdr>
        <w:top w:val="none" w:sz="0" w:space="0" w:color="auto"/>
        <w:left w:val="none" w:sz="0" w:space="0" w:color="auto"/>
        <w:bottom w:val="none" w:sz="0" w:space="0" w:color="auto"/>
        <w:right w:val="none" w:sz="0" w:space="0" w:color="auto"/>
      </w:divBdr>
    </w:div>
    <w:div w:id="133916383">
      <w:bodyDiv w:val="1"/>
      <w:marLeft w:val="0"/>
      <w:marRight w:val="0"/>
      <w:marTop w:val="0"/>
      <w:marBottom w:val="0"/>
      <w:divBdr>
        <w:top w:val="none" w:sz="0" w:space="0" w:color="auto"/>
        <w:left w:val="none" w:sz="0" w:space="0" w:color="auto"/>
        <w:bottom w:val="none" w:sz="0" w:space="0" w:color="auto"/>
        <w:right w:val="none" w:sz="0" w:space="0" w:color="auto"/>
      </w:divBdr>
    </w:div>
    <w:div w:id="134493317">
      <w:bodyDiv w:val="1"/>
      <w:marLeft w:val="0"/>
      <w:marRight w:val="0"/>
      <w:marTop w:val="0"/>
      <w:marBottom w:val="0"/>
      <w:divBdr>
        <w:top w:val="none" w:sz="0" w:space="0" w:color="auto"/>
        <w:left w:val="none" w:sz="0" w:space="0" w:color="auto"/>
        <w:bottom w:val="none" w:sz="0" w:space="0" w:color="auto"/>
        <w:right w:val="none" w:sz="0" w:space="0" w:color="auto"/>
      </w:divBdr>
    </w:div>
    <w:div w:id="134832097">
      <w:bodyDiv w:val="1"/>
      <w:marLeft w:val="0"/>
      <w:marRight w:val="0"/>
      <w:marTop w:val="0"/>
      <w:marBottom w:val="0"/>
      <w:divBdr>
        <w:top w:val="none" w:sz="0" w:space="0" w:color="auto"/>
        <w:left w:val="none" w:sz="0" w:space="0" w:color="auto"/>
        <w:bottom w:val="none" w:sz="0" w:space="0" w:color="auto"/>
        <w:right w:val="none" w:sz="0" w:space="0" w:color="auto"/>
      </w:divBdr>
    </w:div>
    <w:div w:id="138111418">
      <w:bodyDiv w:val="1"/>
      <w:marLeft w:val="0"/>
      <w:marRight w:val="0"/>
      <w:marTop w:val="0"/>
      <w:marBottom w:val="0"/>
      <w:divBdr>
        <w:top w:val="none" w:sz="0" w:space="0" w:color="auto"/>
        <w:left w:val="none" w:sz="0" w:space="0" w:color="auto"/>
        <w:bottom w:val="none" w:sz="0" w:space="0" w:color="auto"/>
        <w:right w:val="none" w:sz="0" w:space="0" w:color="auto"/>
      </w:divBdr>
    </w:div>
    <w:div w:id="138771640">
      <w:bodyDiv w:val="1"/>
      <w:marLeft w:val="0"/>
      <w:marRight w:val="0"/>
      <w:marTop w:val="0"/>
      <w:marBottom w:val="0"/>
      <w:divBdr>
        <w:top w:val="none" w:sz="0" w:space="0" w:color="auto"/>
        <w:left w:val="none" w:sz="0" w:space="0" w:color="auto"/>
        <w:bottom w:val="none" w:sz="0" w:space="0" w:color="auto"/>
        <w:right w:val="none" w:sz="0" w:space="0" w:color="auto"/>
      </w:divBdr>
    </w:div>
    <w:div w:id="140974815">
      <w:bodyDiv w:val="1"/>
      <w:marLeft w:val="0"/>
      <w:marRight w:val="0"/>
      <w:marTop w:val="0"/>
      <w:marBottom w:val="0"/>
      <w:divBdr>
        <w:top w:val="none" w:sz="0" w:space="0" w:color="auto"/>
        <w:left w:val="none" w:sz="0" w:space="0" w:color="auto"/>
        <w:bottom w:val="none" w:sz="0" w:space="0" w:color="auto"/>
        <w:right w:val="none" w:sz="0" w:space="0" w:color="auto"/>
      </w:divBdr>
    </w:div>
    <w:div w:id="141388687">
      <w:bodyDiv w:val="1"/>
      <w:marLeft w:val="0"/>
      <w:marRight w:val="0"/>
      <w:marTop w:val="0"/>
      <w:marBottom w:val="0"/>
      <w:divBdr>
        <w:top w:val="none" w:sz="0" w:space="0" w:color="auto"/>
        <w:left w:val="none" w:sz="0" w:space="0" w:color="auto"/>
        <w:bottom w:val="none" w:sz="0" w:space="0" w:color="auto"/>
        <w:right w:val="none" w:sz="0" w:space="0" w:color="auto"/>
      </w:divBdr>
    </w:div>
    <w:div w:id="142552936">
      <w:bodyDiv w:val="1"/>
      <w:marLeft w:val="0"/>
      <w:marRight w:val="0"/>
      <w:marTop w:val="0"/>
      <w:marBottom w:val="0"/>
      <w:divBdr>
        <w:top w:val="none" w:sz="0" w:space="0" w:color="auto"/>
        <w:left w:val="none" w:sz="0" w:space="0" w:color="auto"/>
        <w:bottom w:val="none" w:sz="0" w:space="0" w:color="auto"/>
        <w:right w:val="none" w:sz="0" w:space="0" w:color="auto"/>
      </w:divBdr>
    </w:div>
    <w:div w:id="142621665">
      <w:bodyDiv w:val="1"/>
      <w:marLeft w:val="0"/>
      <w:marRight w:val="0"/>
      <w:marTop w:val="0"/>
      <w:marBottom w:val="0"/>
      <w:divBdr>
        <w:top w:val="none" w:sz="0" w:space="0" w:color="auto"/>
        <w:left w:val="none" w:sz="0" w:space="0" w:color="auto"/>
        <w:bottom w:val="none" w:sz="0" w:space="0" w:color="auto"/>
        <w:right w:val="none" w:sz="0" w:space="0" w:color="auto"/>
      </w:divBdr>
    </w:div>
    <w:div w:id="142891199">
      <w:bodyDiv w:val="1"/>
      <w:marLeft w:val="0"/>
      <w:marRight w:val="0"/>
      <w:marTop w:val="0"/>
      <w:marBottom w:val="0"/>
      <w:divBdr>
        <w:top w:val="none" w:sz="0" w:space="0" w:color="auto"/>
        <w:left w:val="none" w:sz="0" w:space="0" w:color="auto"/>
        <w:bottom w:val="none" w:sz="0" w:space="0" w:color="auto"/>
        <w:right w:val="none" w:sz="0" w:space="0" w:color="auto"/>
      </w:divBdr>
    </w:div>
    <w:div w:id="144275405">
      <w:bodyDiv w:val="1"/>
      <w:marLeft w:val="0"/>
      <w:marRight w:val="0"/>
      <w:marTop w:val="0"/>
      <w:marBottom w:val="0"/>
      <w:divBdr>
        <w:top w:val="none" w:sz="0" w:space="0" w:color="auto"/>
        <w:left w:val="none" w:sz="0" w:space="0" w:color="auto"/>
        <w:bottom w:val="none" w:sz="0" w:space="0" w:color="auto"/>
        <w:right w:val="none" w:sz="0" w:space="0" w:color="auto"/>
      </w:divBdr>
    </w:div>
    <w:div w:id="144661210">
      <w:bodyDiv w:val="1"/>
      <w:marLeft w:val="0"/>
      <w:marRight w:val="0"/>
      <w:marTop w:val="0"/>
      <w:marBottom w:val="0"/>
      <w:divBdr>
        <w:top w:val="none" w:sz="0" w:space="0" w:color="auto"/>
        <w:left w:val="none" w:sz="0" w:space="0" w:color="auto"/>
        <w:bottom w:val="none" w:sz="0" w:space="0" w:color="auto"/>
        <w:right w:val="none" w:sz="0" w:space="0" w:color="auto"/>
      </w:divBdr>
    </w:div>
    <w:div w:id="144704518">
      <w:bodyDiv w:val="1"/>
      <w:marLeft w:val="0"/>
      <w:marRight w:val="0"/>
      <w:marTop w:val="0"/>
      <w:marBottom w:val="0"/>
      <w:divBdr>
        <w:top w:val="none" w:sz="0" w:space="0" w:color="auto"/>
        <w:left w:val="none" w:sz="0" w:space="0" w:color="auto"/>
        <w:bottom w:val="none" w:sz="0" w:space="0" w:color="auto"/>
        <w:right w:val="none" w:sz="0" w:space="0" w:color="auto"/>
      </w:divBdr>
    </w:div>
    <w:div w:id="145128210">
      <w:bodyDiv w:val="1"/>
      <w:marLeft w:val="0"/>
      <w:marRight w:val="0"/>
      <w:marTop w:val="0"/>
      <w:marBottom w:val="0"/>
      <w:divBdr>
        <w:top w:val="none" w:sz="0" w:space="0" w:color="auto"/>
        <w:left w:val="none" w:sz="0" w:space="0" w:color="auto"/>
        <w:bottom w:val="none" w:sz="0" w:space="0" w:color="auto"/>
        <w:right w:val="none" w:sz="0" w:space="0" w:color="auto"/>
      </w:divBdr>
    </w:div>
    <w:div w:id="145634897">
      <w:bodyDiv w:val="1"/>
      <w:marLeft w:val="0"/>
      <w:marRight w:val="0"/>
      <w:marTop w:val="0"/>
      <w:marBottom w:val="0"/>
      <w:divBdr>
        <w:top w:val="none" w:sz="0" w:space="0" w:color="auto"/>
        <w:left w:val="none" w:sz="0" w:space="0" w:color="auto"/>
        <w:bottom w:val="none" w:sz="0" w:space="0" w:color="auto"/>
        <w:right w:val="none" w:sz="0" w:space="0" w:color="auto"/>
      </w:divBdr>
    </w:div>
    <w:div w:id="145896829">
      <w:bodyDiv w:val="1"/>
      <w:marLeft w:val="0"/>
      <w:marRight w:val="0"/>
      <w:marTop w:val="0"/>
      <w:marBottom w:val="0"/>
      <w:divBdr>
        <w:top w:val="none" w:sz="0" w:space="0" w:color="auto"/>
        <w:left w:val="none" w:sz="0" w:space="0" w:color="auto"/>
        <w:bottom w:val="none" w:sz="0" w:space="0" w:color="auto"/>
        <w:right w:val="none" w:sz="0" w:space="0" w:color="auto"/>
      </w:divBdr>
    </w:div>
    <w:div w:id="145971464">
      <w:bodyDiv w:val="1"/>
      <w:marLeft w:val="0"/>
      <w:marRight w:val="0"/>
      <w:marTop w:val="0"/>
      <w:marBottom w:val="0"/>
      <w:divBdr>
        <w:top w:val="none" w:sz="0" w:space="0" w:color="auto"/>
        <w:left w:val="none" w:sz="0" w:space="0" w:color="auto"/>
        <w:bottom w:val="none" w:sz="0" w:space="0" w:color="auto"/>
        <w:right w:val="none" w:sz="0" w:space="0" w:color="auto"/>
      </w:divBdr>
    </w:div>
    <w:div w:id="146364944">
      <w:bodyDiv w:val="1"/>
      <w:marLeft w:val="0"/>
      <w:marRight w:val="0"/>
      <w:marTop w:val="0"/>
      <w:marBottom w:val="0"/>
      <w:divBdr>
        <w:top w:val="none" w:sz="0" w:space="0" w:color="auto"/>
        <w:left w:val="none" w:sz="0" w:space="0" w:color="auto"/>
        <w:bottom w:val="none" w:sz="0" w:space="0" w:color="auto"/>
        <w:right w:val="none" w:sz="0" w:space="0" w:color="auto"/>
      </w:divBdr>
    </w:div>
    <w:div w:id="147013697">
      <w:bodyDiv w:val="1"/>
      <w:marLeft w:val="0"/>
      <w:marRight w:val="0"/>
      <w:marTop w:val="0"/>
      <w:marBottom w:val="0"/>
      <w:divBdr>
        <w:top w:val="none" w:sz="0" w:space="0" w:color="auto"/>
        <w:left w:val="none" w:sz="0" w:space="0" w:color="auto"/>
        <w:bottom w:val="none" w:sz="0" w:space="0" w:color="auto"/>
        <w:right w:val="none" w:sz="0" w:space="0" w:color="auto"/>
      </w:divBdr>
    </w:div>
    <w:div w:id="148253409">
      <w:bodyDiv w:val="1"/>
      <w:marLeft w:val="0"/>
      <w:marRight w:val="0"/>
      <w:marTop w:val="0"/>
      <w:marBottom w:val="0"/>
      <w:divBdr>
        <w:top w:val="none" w:sz="0" w:space="0" w:color="auto"/>
        <w:left w:val="none" w:sz="0" w:space="0" w:color="auto"/>
        <w:bottom w:val="none" w:sz="0" w:space="0" w:color="auto"/>
        <w:right w:val="none" w:sz="0" w:space="0" w:color="auto"/>
      </w:divBdr>
    </w:div>
    <w:div w:id="150292634">
      <w:bodyDiv w:val="1"/>
      <w:marLeft w:val="0"/>
      <w:marRight w:val="0"/>
      <w:marTop w:val="0"/>
      <w:marBottom w:val="0"/>
      <w:divBdr>
        <w:top w:val="none" w:sz="0" w:space="0" w:color="auto"/>
        <w:left w:val="none" w:sz="0" w:space="0" w:color="auto"/>
        <w:bottom w:val="none" w:sz="0" w:space="0" w:color="auto"/>
        <w:right w:val="none" w:sz="0" w:space="0" w:color="auto"/>
      </w:divBdr>
    </w:div>
    <w:div w:id="151066070">
      <w:bodyDiv w:val="1"/>
      <w:marLeft w:val="0"/>
      <w:marRight w:val="0"/>
      <w:marTop w:val="0"/>
      <w:marBottom w:val="0"/>
      <w:divBdr>
        <w:top w:val="none" w:sz="0" w:space="0" w:color="auto"/>
        <w:left w:val="none" w:sz="0" w:space="0" w:color="auto"/>
        <w:bottom w:val="none" w:sz="0" w:space="0" w:color="auto"/>
        <w:right w:val="none" w:sz="0" w:space="0" w:color="auto"/>
      </w:divBdr>
    </w:div>
    <w:div w:id="151259513">
      <w:bodyDiv w:val="1"/>
      <w:marLeft w:val="0"/>
      <w:marRight w:val="0"/>
      <w:marTop w:val="0"/>
      <w:marBottom w:val="0"/>
      <w:divBdr>
        <w:top w:val="none" w:sz="0" w:space="0" w:color="auto"/>
        <w:left w:val="none" w:sz="0" w:space="0" w:color="auto"/>
        <w:bottom w:val="none" w:sz="0" w:space="0" w:color="auto"/>
        <w:right w:val="none" w:sz="0" w:space="0" w:color="auto"/>
      </w:divBdr>
    </w:div>
    <w:div w:id="151724781">
      <w:bodyDiv w:val="1"/>
      <w:marLeft w:val="0"/>
      <w:marRight w:val="0"/>
      <w:marTop w:val="0"/>
      <w:marBottom w:val="0"/>
      <w:divBdr>
        <w:top w:val="none" w:sz="0" w:space="0" w:color="auto"/>
        <w:left w:val="none" w:sz="0" w:space="0" w:color="auto"/>
        <w:bottom w:val="none" w:sz="0" w:space="0" w:color="auto"/>
        <w:right w:val="none" w:sz="0" w:space="0" w:color="auto"/>
      </w:divBdr>
    </w:div>
    <w:div w:id="152256736">
      <w:bodyDiv w:val="1"/>
      <w:marLeft w:val="0"/>
      <w:marRight w:val="0"/>
      <w:marTop w:val="0"/>
      <w:marBottom w:val="0"/>
      <w:divBdr>
        <w:top w:val="none" w:sz="0" w:space="0" w:color="auto"/>
        <w:left w:val="none" w:sz="0" w:space="0" w:color="auto"/>
        <w:bottom w:val="none" w:sz="0" w:space="0" w:color="auto"/>
        <w:right w:val="none" w:sz="0" w:space="0" w:color="auto"/>
      </w:divBdr>
    </w:div>
    <w:div w:id="156239104">
      <w:bodyDiv w:val="1"/>
      <w:marLeft w:val="0"/>
      <w:marRight w:val="0"/>
      <w:marTop w:val="0"/>
      <w:marBottom w:val="0"/>
      <w:divBdr>
        <w:top w:val="none" w:sz="0" w:space="0" w:color="auto"/>
        <w:left w:val="none" w:sz="0" w:space="0" w:color="auto"/>
        <w:bottom w:val="none" w:sz="0" w:space="0" w:color="auto"/>
        <w:right w:val="none" w:sz="0" w:space="0" w:color="auto"/>
      </w:divBdr>
    </w:div>
    <w:div w:id="156501850">
      <w:bodyDiv w:val="1"/>
      <w:marLeft w:val="0"/>
      <w:marRight w:val="0"/>
      <w:marTop w:val="0"/>
      <w:marBottom w:val="0"/>
      <w:divBdr>
        <w:top w:val="none" w:sz="0" w:space="0" w:color="auto"/>
        <w:left w:val="none" w:sz="0" w:space="0" w:color="auto"/>
        <w:bottom w:val="none" w:sz="0" w:space="0" w:color="auto"/>
        <w:right w:val="none" w:sz="0" w:space="0" w:color="auto"/>
      </w:divBdr>
    </w:div>
    <w:div w:id="159127216">
      <w:bodyDiv w:val="1"/>
      <w:marLeft w:val="0"/>
      <w:marRight w:val="0"/>
      <w:marTop w:val="0"/>
      <w:marBottom w:val="0"/>
      <w:divBdr>
        <w:top w:val="none" w:sz="0" w:space="0" w:color="auto"/>
        <w:left w:val="none" w:sz="0" w:space="0" w:color="auto"/>
        <w:bottom w:val="none" w:sz="0" w:space="0" w:color="auto"/>
        <w:right w:val="none" w:sz="0" w:space="0" w:color="auto"/>
      </w:divBdr>
    </w:div>
    <w:div w:id="159388725">
      <w:bodyDiv w:val="1"/>
      <w:marLeft w:val="0"/>
      <w:marRight w:val="0"/>
      <w:marTop w:val="0"/>
      <w:marBottom w:val="0"/>
      <w:divBdr>
        <w:top w:val="none" w:sz="0" w:space="0" w:color="auto"/>
        <w:left w:val="none" w:sz="0" w:space="0" w:color="auto"/>
        <w:bottom w:val="none" w:sz="0" w:space="0" w:color="auto"/>
        <w:right w:val="none" w:sz="0" w:space="0" w:color="auto"/>
      </w:divBdr>
    </w:div>
    <w:div w:id="160773914">
      <w:bodyDiv w:val="1"/>
      <w:marLeft w:val="0"/>
      <w:marRight w:val="0"/>
      <w:marTop w:val="0"/>
      <w:marBottom w:val="0"/>
      <w:divBdr>
        <w:top w:val="none" w:sz="0" w:space="0" w:color="auto"/>
        <w:left w:val="none" w:sz="0" w:space="0" w:color="auto"/>
        <w:bottom w:val="none" w:sz="0" w:space="0" w:color="auto"/>
        <w:right w:val="none" w:sz="0" w:space="0" w:color="auto"/>
      </w:divBdr>
    </w:div>
    <w:div w:id="162671297">
      <w:bodyDiv w:val="1"/>
      <w:marLeft w:val="0"/>
      <w:marRight w:val="0"/>
      <w:marTop w:val="0"/>
      <w:marBottom w:val="0"/>
      <w:divBdr>
        <w:top w:val="none" w:sz="0" w:space="0" w:color="auto"/>
        <w:left w:val="none" w:sz="0" w:space="0" w:color="auto"/>
        <w:bottom w:val="none" w:sz="0" w:space="0" w:color="auto"/>
        <w:right w:val="none" w:sz="0" w:space="0" w:color="auto"/>
      </w:divBdr>
    </w:div>
    <w:div w:id="165899059">
      <w:bodyDiv w:val="1"/>
      <w:marLeft w:val="0"/>
      <w:marRight w:val="0"/>
      <w:marTop w:val="0"/>
      <w:marBottom w:val="0"/>
      <w:divBdr>
        <w:top w:val="none" w:sz="0" w:space="0" w:color="auto"/>
        <w:left w:val="none" w:sz="0" w:space="0" w:color="auto"/>
        <w:bottom w:val="none" w:sz="0" w:space="0" w:color="auto"/>
        <w:right w:val="none" w:sz="0" w:space="0" w:color="auto"/>
      </w:divBdr>
    </w:div>
    <w:div w:id="167716183">
      <w:bodyDiv w:val="1"/>
      <w:marLeft w:val="0"/>
      <w:marRight w:val="0"/>
      <w:marTop w:val="0"/>
      <w:marBottom w:val="0"/>
      <w:divBdr>
        <w:top w:val="none" w:sz="0" w:space="0" w:color="auto"/>
        <w:left w:val="none" w:sz="0" w:space="0" w:color="auto"/>
        <w:bottom w:val="none" w:sz="0" w:space="0" w:color="auto"/>
        <w:right w:val="none" w:sz="0" w:space="0" w:color="auto"/>
      </w:divBdr>
    </w:div>
    <w:div w:id="168564818">
      <w:bodyDiv w:val="1"/>
      <w:marLeft w:val="0"/>
      <w:marRight w:val="0"/>
      <w:marTop w:val="0"/>
      <w:marBottom w:val="0"/>
      <w:divBdr>
        <w:top w:val="none" w:sz="0" w:space="0" w:color="auto"/>
        <w:left w:val="none" w:sz="0" w:space="0" w:color="auto"/>
        <w:bottom w:val="none" w:sz="0" w:space="0" w:color="auto"/>
        <w:right w:val="none" w:sz="0" w:space="0" w:color="auto"/>
      </w:divBdr>
    </w:div>
    <w:div w:id="168908629">
      <w:bodyDiv w:val="1"/>
      <w:marLeft w:val="0"/>
      <w:marRight w:val="0"/>
      <w:marTop w:val="0"/>
      <w:marBottom w:val="0"/>
      <w:divBdr>
        <w:top w:val="none" w:sz="0" w:space="0" w:color="auto"/>
        <w:left w:val="none" w:sz="0" w:space="0" w:color="auto"/>
        <w:bottom w:val="none" w:sz="0" w:space="0" w:color="auto"/>
        <w:right w:val="none" w:sz="0" w:space="0" w:color="auto"/>
      </w:divBdr>
    </w:div>
    <w:div w:id="169759069">
      <w:bodyDiv w:val="1"/>
      <w:marLeft w:val="0"/>
      <w:marRight w:val="0"/>
      <w:marTop w:val="0"/>
      <w:marBottom w:val="0"/>
      <w:divBdr>
        <w:top w:val="none" w:sz="0" w:space="0" w:color="auto"/>
        <w:left w:val="none" w:sz="0" w:space="0" w:color="auto"/>
        <w:bottom w:val="none" w:sz="0" w:space="0" w:color="auto"/>
        <w:right w:val="none" w:sz="0" w:space="0" w:color="auto"/>
      </w:divBdr>
    </w:div>
    <w:div w:id="169835561">
      <w:bodyDiv w:val="1"/>
      <w:marLeft w:val="0"/>
      <w:marRight w:val="0"/>
      <w:marTop w:val="0"/>
      <w:marBottom w:val="0"/>
      <w:divBdr>
        <w:top w:val="none" w:sz="0" w:space="0" w:color="auto"/>
        <w:left w:val="none" w:sz="0" w:space="0" w:color="auto"/>
        <w:bottom w:val="none" w:sz="0" w:space="0" w:color="auto"/>
        <w:right w:val="none" w:sz="0" w:space="0" w:color="auto"/>
      </w:divBdr>
    </w:div>
    <w:div w:id="170725435">
      <w:bodyDiv w:val="1"/>
      <w:marLeft w:val="0"/>
      <w:marRight w:val="0"/>
      <w:marTop w:val="0"/>
      <w:marBottom w:val="0"/>
      <w:divBdr>
        <w:top w:val="none" w:sz="0" w:space="0" w:color="auto"/>
        <w:left w:val="none" w:sz="0" w:space="0" w:color="auto"/>
        <w:bottom w:val="none" w:sz="0" w:space="0" w:color="auto"/>
        <w:right w:val="none" w:sz="0" w:space="0" w:color="auto"/>
      </w:divBdr>
    </w:div>
    <w:div w:id="173108108">
      <w:bodyDiv w:val="1"/>
      <w:marLeft w:val="0"/>
      <w:marRight w:val="0"/>
      <w:marTop w:val="0"/>
      <w:marBottom w:val="0"/>
      <w:divBdr>
        <w:top w:val="none" w:sz="0" w:space="0" w:color="auto"/>
        <w:left w:val="none" w:sz="0" w:space="0" w:color="auto"/>
        <w:bottom w:val="none" w:sz="0" w:space="0" w:color="auto"/>
        <w:right w:val="none" w:sz="0" w:space="0" w:color="auto"/>
      </w:divBdr>
    </w:div>
    <w:div w:id="173303238">
      <w:bodyDiv w:val="1"/>
      <w:marLeft w:val="0"/>
      <w:marRight w:val="0"/>
      <w:marTop w:val="0"/>
      <w:marBottom w:val="0"/>
      <w:divBdr>
        <w:top w:val="none" w:sz="0" w:space="0" w:color="auto"/>
        <w:left w:val="none" w:sz="0" w:space="0" w:color="auto"/>
        <w:bottom w:val="none" w:sz="0" w:space="0" w:color="auto"/>
        <w:right w:val="none" w:sz="0" w:space="0" w:color="auto"/>
      </w:divBdr>
    </w:div>
    <w:div w:id="173619306">
      <w:bodyDiv w:val="1"/>
      <w:marLeft w:val="0"/>
      <w:marRight w:val="0"/>
      <w:marTop w:val="0"/>
      <w:marBottom w:val="0"/>
      <w:divBdr>
        <w:top w:val="none" w:sz="0" w:space="0" w:color="auto"/>
        <w:left w:val="none" w:sz="0" w:space="0" w:color="auto"/>
        <w:bottom w:val="none" w:sz="0" w:space="0" w:color="auto"/>
        <w:right w:val="none" w:sz="0" w:space="0" w:color="auto"/>
      </w:divBdr>
    </w:div>
    <w:div w:id="173812843">
      <w:bodyDiv w:val="1"/>
      <w:marLeft w:val="0"/>
      <w:marRight w:val="0"/>
      <w:marTop w:val="0"/>
      <w:marBottom w:val="0"/>
      <w:divBdr>
        <w:top w:val="none" w:sz="0" w:space="0" w:color="auto"/>
        <w:left w:val="none" w:sz="0" w:space="0" w:color="auto"/>
        <w:bottom w:val="none" w:sz="0" w:space="0" w:color="auto"/>
        <w:right w:val="none" w:sz="0" w:space="0" w:color="auto"/>
      </w:divBdr>
    </w:div>
    <w:div w:id="175577487">
      <w:bodyDiv w:val="1"/>
      <w:marLeft w:val="0"/>
      <w:marRight w:val="0"/>
      <w:marTop w:val="0"/>
      <w:marBottom w:val="0"/>
      <w:divBdr>
        <w:top w:val="none" w:sz="0" w:space="0" w:color="auto"/>
        <w:left w:val="none" w:sz="0" w:space="0" w:color="auto"/>
        <w:bottom w:val="none" w:sz="0" w:space="0" w:color="auto"/>
        <w:right w:val="none" w:sz="0" w:space="0" w:color="auto"/>
      </w:divBdr>
    </w:div>
    <w:div w:id="176894786">
      <w:bodyDiv w:val="1"/>
      <w:marLeft w:val="0"/>
      <w:marRight w:val="0"/>
      <w:marTop w:val="0"/>
      <w:marBottom w:val="0"/>
      <w:divBdr>
        <w:top w:val="none" w:sz="0" w:space="0" w:color="auto"/>
        <w:left w:val="none" w:sz="0" w:space="0" w:color="auto"/>
        <w:bottom w:val="none" w:sz="0" w:space="0" w:color="auto"/>
        <w:right w:val="none" w:sz="0" w:space="0" w:color="auto"/>
      </w:divBdr>
    </w:div>
    <w:div w:id="177472887">
      <w:bodyDiv w:val="1"/>
      <w:marLeft w:val="0"/>
      <w:marRight w:val="0"/>
      <w:marTop w:val="0"/>
      <w:marBottom w:val="0"/>
      <w:divBdr>
        <w:top w:val="none" w:sz="0" w:space="0" w:color="auto"/>
        <w:left w:val="none" w:sz="0" w:space="0" w:color="auto"/>
        <w:bottom w:val="none" w:sz="0" w:space="0" w:color="auto"/>
        <w:right w:val="none" w:sz="0" w:space="0" w:color="auto"/>
      </w:divBdr>
    </w:div>
    <w:div w:id="178009787">
      <w:bodyDiv w:val="1"/>
      <w:marLeft w:val="0"/>
      <w:marRight w:val="0"/>
      <w:marTop w:val="0"/>
      <w:marBottom w:val="0"/>
      <w:divBdr>
        <w:top w:val="none" w:sz="0" w:space="0" w:color="auto"/>
        <w:left w:val="none" w:sz="0" w:space="0" w:color="auto"/>
        <w:bottom w:val="none" w:sz="0" w:space="0" w:color="auto"/>
        <w:right w:val="none" w:sz="0" w:space="0" w:color="auto"/>
      </w:divBdr>
    </w:div>
    <w:div w:id="179046885">
      <w:bodyDiv w:val="1"/>
      <w:marLeft w:val="0"/>
      <w:marRight w:val="0"/>
      <w:marTop w:val="0"/>
      <w:marBottom w:val="0"/>
      <w:divBdr>
        <w:top w:val="none" w:sz="0" w:space="0" w:color="auto"/>
        <w:left w:val="none" w:sz="0" w:space="0" w:color="auto"/>
        <w:bottom w:val="none" w:sz="0" w:space="0" w:color="auto"/>
        <w:right w:val="none" w:sz="0" w:space="0" w:color="auto"/>
      </w:divBdr>
    </w:div>
    <w:div w:id="179315638">
      <w:bodyDiv w:val="1"/>
      <w:marLeft w:val="0"/>
      <w:marRight w:val="0"/>
      <w:marTop w:val="0"/>
      <w:marBottom w:val="0"/>
      <w:divBdr>
        <w:top w:val="none" w:sz="0" w:space="0" w:color="auto"/>
        <w:left w:val="none" w:sz="0" w:space="0" w:color="auto"/>
        <w:bottom w:val="none" w:sz="0" w:space="0" w:color="auto"/>
        <w:right w:val="none" w:sz="0" w:space="0" w:color="auto"/>
      </w:divBdr>
    </w:div>
    <w:div w:id="179318184">
      <w:bodyDiv w:val="1"/>
      <w:marLeft w:val="0"/>
      <w:marRight w:val="0"/>
      <w:marTop w:val="0"/>
      <w:marBottom w:val="0"/>
      <w:divBdr>
        <w:top w:val="none" w:sz="0" w:space="0" w:color="auto"/>
        <w:left w:val="none" w:sz="0" w:space="0" w:color="auto"/>
        <w:bottom w:val="none" w:sz="0" w:space="0" w:color="auto"/>
        <w:right w:val="none" w:sz="0" w:space="0" w:color="auto"/>
      </w:divBdr>
    </w:div>
    <w:div w:id="180973553">
      <w:bodyDiv w:val="1"/>
      <w:marLeft w:val="0"/>
      <w:marRight w:val="0"/>
      <w:marTop w:val="0"/>
      <w:marBottom w:val="0"/>
      <w:divBdr>
        <w:top w:val="none" w:sz="0" w:space="0" w:color="auto"/>
        <w:left w:val="none" w:sz="0" w:space="0" w:color="auto"/>
        <w:bottom w:val="none" w:sz="0" w:space="0" w:color="auto"/>
        <w:right w:val="none" w:sz="0" w:space="0" w:color="auto"/>
      </w:divBdr>
    </w:div>
    <w:div w:id="181359693">
      <w:bodyDiv w:val="1"/>
      <w:marLeft w:val="0"/>
      <w:marRight w:val="0"/>
      <w:marTop w:val="0"/>
      <w:marBottom w:val="0"/>
      <w:divBdr>
        <w:top w:val="none" w:sz="0" w:space="0" w:color="auto"/>
        <w:left w:val="none" w:sz="0" w:space="0" w:color="auto"/>
        <w:bottom w:val="none" w:sz="0" w:space="0" w:color="auto"/>
        <w:right w:val="none" w:sz="0" w:space="0" w:color="auto"/>
      </w:divBdr>
    </w:div>
    <w:div w:id="181474668">
      <w:bodyDiv w:val="1"/>
      <w:marLeft w:val="0"/>
      <w:marRight w:val="0"/>
      <w:marTop w:val="0"/>
      <w:marBottom w:val="0"/>
      <w:divBdr>
        <w:top w:val="none" w:sz="0" w:space="0" w:color="auto"/>
        <w:left w:val="none" w:sz="0" w:space="0" w:color="auto"/>
        <w:bottom w:val="none" w:sz="0" w:space="0" w:color="auto"/>
        <w:right w:val="none" w:sz="0" w:space="0" w:color="auto"/>
      </w:divBdr>
    </w:div>
    <w:div w:id="183441481">
      <w:bodyDiv w:val="1"/>
      <w:marLeft w:val="0"/>
      <w:marRight w:val="0"/>
      <w:marTop w:val="0"/>
      <w:marBottom w:val="0"/>
      <w:divBdr>
        <w:top w:val="none" w:sz="0" w:space="0" w:color="auto"/>
        <w:left w:val="none" w:sz="0" w:space="0" w:color="auto"/>
        <w:bottom w:val="none" w:sz="0" w:space="0" w:color="auto"/>
        <w:right w:val="none" w:sz="0" w:space="0" w:color="auto"/>
      </w:divBdr>
    </w:div>
    <w:div w:id="184488278">
      <w:bodyDiv w:val="1"/>
      <w:marLeft w:val="0"/>
      <w:marRight w:val="0"/>
      <w:marTop w:val="0"/>
      <w:marBottom w:val="0"/>
      <w:divBdr>
        <w:top w:val="none" w:sz="0" w:space="0" w:color="auto"/>
        <w:left w:val="none" w:sz="0" w:space="0" w:color="auto"/>
        <w:bottom w:val="none" w:sz="0" w:space="0" w:color="auto"/>
        <w:right w:val="none" w:sz="0" w:space="0" w:color="auto"/>
      </w:divBdr>
    </w:div>
    <w:div w:id="184710161">
      <w:bodyDiv w:val="1"/>
      <w:marLeft w:val="0"/>
      <w:marRight w:val="0"/>
      <w:marTop w:val="0"/>
      <w:marBottom w:val="0"/>
      <w:divBdr>
        <w:top w:val="none" w:sz="0" w:space="0" w:color="auto"/>
        <w:left w:val="none" w:sz="0" w:space="0" w:color="auto"/>
        <w:bottom w:val="none" w:sz="0" w:space="0" w:color="auto"/>
        <w:right w:val="none" w:sz="0" w:space="0" w:color="auto"/>
      </w:divBdr>
    </w:div>
    <w:div w:id="186139338">
      <w:bodyDiv w:val="1"/>
      <w:marLeft w:val="0"/>
      <w:marRight w:val="0"/>
      <w:marTop w:val="0"/>
      <w:marBottom w:val="0"/>
      <w:divBdr>
        <w:top w:val="none" w:sz="0" w:space="0" w:color="auto"/>
        <w:left w:val="none" w:sz="0" w:space="0" w:color="auto"/>
        <w:bottom w:val="none" w:sz="0" w:space="0" w:color="auto"/>
        <w:right w:val="none" w:sz="0" w:space="0" w:color="auto"/>
      </w:divBdr>
    </w:div>
    <w:div w:id="188181831">
      <w:bodyDiv w:val="1"/>
      <w:marLeft w:val="0"/>
      <w:marRight w:val="0"/>
      <w:marTop w:val="0"/>
      <w:marBottom w:val="0"/>
      <w:divBdr>
        <w:top w:val="none" w:sz="0" w:space="0" w:color="auto"/>
        <w:left w:val="none" w:sz="0" w:space="0" w:color="auto"/>
        <w:bottom w:val="none" w:sz="0" w:space="0" w:color="auto"/>
        <w:right w:val="none" w:sz="0" w:space="0" w:color="auto"/>
      </w:divBdr>
    </w:div>
    <w:div w:id="190263665">
      <w:bodyDiv w:val="1"/>
      <w:marLeft w:val="0"/>
      <w:marRight w:val="0"/>
      <w:marTop w:val="0"/>
      <w:marBottom w:val="0"/>
      <w:divBdr>
        <w:top w:val="none" w:sz="0" w:space="0" w:color="auto"/>
        <w:left w:val="none" w:sz="0" w:space="0" w:color="auto"/>
        <w:bottom w:val="none" w:sz="0" w:space="0" w:color="auto"/>
        <w:right w:val="none" w:sz="0" w:space="0" w:color="auto"/>
      </w:divBdr>
    </w:div>
    <w:div w:id="190269388">
      <w:bodyDiv w:val="1"/>
      <w:marLeft w:val="0"/>
      <w:marRight w:val="0"/>
      <w:marTop w:val="0"/>
      <w:marBottom w:val="0"/>
      <w:divBdr>
        <w:top w:val="none" w:sz="0" w:space="0" w:color="auto"/>
        <w:left w:val="none" w:sz="0" w:space="0" w:color="auto"/>
        <w:bottom w:val="none" w:sz="0" w:space="0" w:color="auto"/>
        <w:right w:val="none" w:sz="0" w:space="0" w:color="auto"/>
      </w:divBdr>
    </w:div>
    <w:div w:id="190343223">
      <w:bodyDiv w:val="1"/>
      <w:marLeft w:val="0"/>
      <w:marRight w:val="0"/>
      <w:marTop w:val="0"/>
      <w:marBottom w:val="0"/>
      <w:divBdr>
        <w:top w:val="none" w:sz="0" w:space="0" w:color="auto"/>
        <w:left w:val="none" w:sz="0" w:space="0" w:color="auto"/>
        <w:bottom w:val="none" w:sz="0" w:space="0" w:color="auto"/>
        <w:right w:val="none" w:sz="0" w:space="0" w:color="auto"/>
      </w:divBdr>
    </w:div>
    <w:div w:id="192036029">
      <w:bodyDiv w:val="1"/>
      <w:marLeft w:val="0"/>
      <w:marRight w:val="0"/>
      <w:marTop w:val="0"/>
      <w:marBottom w:val="0"/>
      <w:divBdr>
        <w:top w:val="none" w:sz="0" w:space="0" w:color="auto"/>
        <w:left w:val="none" w:sz="0" w:space="0" w:color="auto"/>
        <w:bottom w:val="none" w:sz="0" w:space="0" w:color="auto"/>
        <w:right w:val="none" w:sz="0" w:space="0" w:color="auto"/>
      </w:divBdr>
    </w:div>
    <w:div w:id="195625985">
      <w:bodyDiv w:val="1"/>
      <w:marLeft w:val="0"/>
      <w:marRight w:val="0"/>
      <w:marTop w:val="0"/>
      <w:marBottom w:val="0"/>
      <w:divBdr>
        <w:top w:val="none" w:sz="0" w:space="0" w:color="auto"/>
        <w:left w:val="none" w:sz="0" w:space="0" w:color="auto"/>
        <w:bottom w:val="none" w:sz="0" w:space="0" w:color="auto"/>
        <w:right w:val="none" w:sz="0" w:space="0" w:color="auto"/>
      </w:divBdr>
    </w:div>
    <w:div w:id="197013655">
      <w:bodyDiv w:val="1"/>
      <w:marLeft w:val="0"/>
      <w:marRight w:val="0"/>
      <w:marTop w:val="0"/>
      <w:marBottom w:val="0"/>
      <w:divBdr>
        <w:top w:val="none" w:sz="0" w:space="0" w:color="auto"/>
        <w:left w:val="none" w:sz="0" w:space="0" w:color="auto"/>
        <w:bottom w:val="none" w:sz="0" w:space="0" w:color="auto"/>
        <w:right w:val="none" w:sz="0" w:space="0" w:color="auto"/>
      </w:divBdr>
    </w:div>
    <w:div w:id="198323262">
      <w:bodyDiv w:val="1"/>
      <w:marLeft w:val="0"/>
      <w:marRight w:val="0"/>
      <w:marTop w:val="0"/>
      <w:marBottom w:val="0"/>
      <w:divBdr>
        <w:top w:val="none" w:sz="0" w:space="0" w:color="auto"/>
        <w:left w:val="none" w:sz="0" w:space="0" w:color="auto"/>
        <w:bottom w:val="none" w:sz="0" w:space="0" w:color="auto"/>
        <w:right w:val="none" w:sz="0" w:space="0" w:color="auto"/>
      </w:divBdr>
    </w:div>
    <w:div w:id="198516882">
      <w:bodyDiv w:val="1"/>
      <w:marLeft w:val="0"/>
      <w:marRight w:val="0"/>
      <w:marTop w:val="0"/>
      <w:marBottom w:val="0"/>
      <w:divBdr>
        <w:top w:val="none" w:sz="0" w:space="0" w:color="auto"/>
        <w:left w:val="none" w:sz="0" w:space="0" w:color="auto"/>
        <w:bottom w:val="none" w:sz="0" w:space="0" w:color="auto"/>
        <w:right w:val="none" w:sz="0" w:space="0" w:color="auto"/>
      </w:divBdr>
    </w:div>
    <w:div w:id="199704822">
      <w:bodyDiv w:val="1"/>
      <w:marLeft w:val="0"/>
      <w:marRight w:val="0"/>
      <w:marTop w:val="0"/>
      <w:marBottom w:val="0"/>
      <w:divBdr>
        <w:top w:val="none" w:sz="0" w:space="0" w:color="auto"/>
        <w:left w:val="none" w:sz="0" w:space="0" w:color="auto"/>
        <w:bottom w:val="none" w:sz="0" w:space="0" w:color="auto"/>
        <w:right w:val="none" w:sz="0" w:space="0" w:color="auto"/>
      </w:divBdr>
    </w:div>
    <w:div w:id="199902601">
      <w:bodyDiv w:val="1"/>
      <w:marLeft w:val="0"/>
      <w:marRight w:val="0"/>
      <w:marTop w:val="0"/>
      <w:marBottom w:val="0"/>
      <w:divBdr>
        <w:top w:val="none" w:sz="0" w:space="0" w:color="auto"/>
        <w:left w:val="none" w:sz="0" w:space="0" w:color="auto"/>
        <w:bottom w:val="none" w:sz="0" w:space="0" w:color="auto"/>
        <w:right w:val="none" w:sz="0" w:space="0" w:color="auto"/>
      </w:divBdr>
    </w:div>
    <w:div w:id="201330072">
      <w:bodyDiv w:val="1"/>
      <w:marLeft w:val="0"/>
      <w:marRight w:val="0"/>
      <w:marTop w:val="0"/>
      <w:marBottom w:val="0"/>
      <w:divBdr>
        <w:top w:val="none" w:sz="0" w:space="0" w:color="auto"/>
        <w:left w:val="none" w:sz="0" w:space="0" w:color="auto"/>
        <w:bottom w:val="none" w:sz="0" w:space="0" w:color="auto"/>
        <w:right w:val="none" w:sz="0" w:space="0" w:color="auto"/>
      </w:divBdr>
    </w:div>
    <w:div w:id="202375925">
      <w:bodyDiv w:val="1"/>
      <w:marLeft w:val="0"/>
      <w:marRight w:val="0"/>
      <w:marTop w:val="0"/>
      <w:marBottom w:val="0"/>
      <w:divBdr>
        <w:top w:val="none" w:sz="0" w:space="0" w:color="auto"/>
        <w:left w:val="none" w:sz="0" w:space="0" w:color="auto"/>
        <w:bottom w:val="none" w:sz="0" w:space="0" w:color="auto"/>
        <w:right w:val="none" w:sz="0" w:space="0" w:color="auto"/>
      </w:divBdr>
    </w:div>
    <w:div w:id="202865712">
      <w:bodyDiv w:val="1"/>
      <w:marLeft w:val="0"/>
      <w:marRight w:val="0"/>
      <w:marTop w:val="0"/>
      <w:marBottom w:val="0"/>
      <w:divBdr>
        <w:top w:val="none" w:sz="0" w:space="0" w:color="auto"/>
        <w:left w:val="none" w:sz="0" w:space="0" w:color="auto"/>
        <w:bottom w:val="none" w:sz="0" w:space="0" w:color="auto"/>
        <w:right w:val="none" w:sz="0" w:space="0" w:color="auto"/>
      </w:divBdr>
    </w:div>
    <w:div w:id="204951280">
      <w:bodyDiv w:val="1"/>
      <w:marLeft w:val="0"/>
      <w:marRight w:val="0"/>
      <w:marTop w:val="0"/>
      <w:marBottom w:val="0"/>
      <w:divBdr>
        <w:top w:val="none" w:sz="0" w:space="0" w:color="auto"/>
        <w:left w:val="none" w:sz="0" w:space="0" w:color="auto"/>
        <w:bottom w:val="none" w:sz="0" w:space="0" w:color="auto"/>
        <w:right w:val="none" w:sz="0" w:space="0" w:color="auto"/>
      </w:divBdr>
    </w:div>
    <w:div w:id="205264196">
      <w:bodyDiv w:val="1"/>
      <w:marLeft w:val="0"/>
      <w:marRight w:val="0"/>
      <w:marTop w:val="0"/>
      <w:marBottom w:val="0"/>
      <w:divBdr>
        <w:top w:val="none" w:sz="0" w:space="0" w:color="auto"/>
        <w:left w:val="none" w:sz="0" w:space="0" w:color="auto"/>
        <w:bottom w:val="none" w:sz="0" w:space="0" w:color="auto"/>
        <w:right w:val="none" w:sz="0" w:space="0" w:color="auto"/>
      </w:divBdr>
    </w:div>
    <w:div w:id="207449090">
      <w:bodyDiv w:val="1"/>
      <w:marLeft w:val="0"/>
      <w:marRight w:val="0"/>
      <w:marTop w:val="0"/>
      <w:marBottom w:val="0"/>
      <w:divBdr>
        <w:top w:val="none" w:sz="0" w:space="0" w:color="auto"/>
        <w:left w:val="none" w:sz="0" w:space="0" w:color="auto"/>
        <w:bottom w:val="none" w:sz="0" w:space="0" w:color="auto"/>
        <w:right w:val="none" w:sz="0" w:space="0" w:color="auto"/>
      </w:divBdr>
    </w:div>
    <w:div w:id="208299355">
      <w:bodyDiv w:val="1"/>
      <w:marLeft w:val="0"/>
      <w:marRight w:val="0"/>
      <w:marTop w:val="0"/>
      <w:marBottom w:val="0"/>
      <w:divBdr>
        <w:top w:val="none" w:sz="0" w:space="0" w:color="auto"/>
        <w:left w:val="none" w:sz="0" w:space="0" w:color="auto"/>
        <w:bottom w:val="none" w:sz="0" w:space="0" w:color="auto"/>
        <w:right w:val="none" w:sz="0" w:space="0" w:color="auto"/>
      </w:divBdr>
    </w:div>
    <w:div w:id="209002155">
      <w:bodyDiv w:val="1"/>
      <w:marLeft w:val="0"/>
      <w:marRight w:val="0"/>
      <w:marTop w:val="0"/>
      <w:marBottom w:val="0"/>
      <w:divBdr>
        <w:top w:val="none" w:sz="0" w:space="0" w:color="auto"/>
        <w:left w:val="none" w:sz="0" w:space="0" w:color="auto"/>
        <w:bottom w:val="none" w:sz="0" w:space="0" w:color="auto"/>
        <w:right w:val="none" w:sz="0" w:space="0" w:color="auto"/>
      </w:divBdr>
    </w:div>
    <w:div w:id="209928573">
      <w:bodyDiv w:val="1"/>
      <w:marLeft w:val="0"/>
      <w:marRight w:val="0"/>
      <w:marTop w:val="0"/>
      <w:marBottom w:val="0"/>
      <w:divBdr>
        <w:top w:val="none" w:sz="0" w:space="0" w:color="auto"/>
        <w:left w:val="none" w:sz="0" w:space="0" w:color="auto"/>
        <w:bottom w:val="none" w:sz="0" w:space="0" w:color="auto"/>
        <w:right w:val="none" w:sz="0" w:space="0" w:color="auto"/>
      </w:divBdr>
    </w:div>
    <w:div w:id="210653103">
      <w:bodyDiv w:val="1"/>
      <w:marLeft w:val="0"/>
      <w:marRight w:val="0"/>
      <w:marTop w:val="0"/>
      <w:marBottom w:val="0"/>
      <w:divBdr>
        <w:top w:val="none" w:sz="0" w:space="0" w:color="auto"/>
        <w:left w:val="none" w:sz="0" w:space="0" w:color="auto"/>
        <w:bottom w:val="none" w:sz="0" w:space="0" w:color="auto"/>
        <w:right w:val="none" w:sz="0" w:space="0" w:color="auto"/>
      </w:divBdr>
    </w:div>
    <w:div w:id="212890215">
      <w:bodyDiv w:val="1"/>
      <w:marLeft w:val="0"/>
      <w:marRight w:val="0"/>
      <w:marTop w:val="0"/>
      <w:marBottom w:val="0"/>
      <w:divBdr>
        <w:top w:val="none" w:sz="0" w:space="0" w:color="auto"/>
        <w:left w:val="none" w:sz="0" w:space="0" w:color="auto"/>
        <w:bottom w:val="none" w:sz="0" w:space="0" w:color="auto"/>
        <w:right w:val="none" w:sz="0" w:space="0" w:color="auto"/>
      </w:divBdr>
    </w:div>
    <w:div w:id="213346811">
      <w:bodyDiv w:val="1"/>
      <w:marLeft w:val="0"/>
      <w:marRight w:val="0"/>
      <w:marTop w:val="0"/>
      <w:marBottom w:val="0"/>
      <w:divBdr>
        <w:top w:val="none" w:sz="0" w:space="0" w:color="auto"/>
        <w:left w:val="none" w:sz="0" w:space="0" w:color="auto"/>
        <w:bottom w:val="none" w:sz="0" w:space="0" w:color="auto"/>
        <w:right w:val="none" w:sz="0" w:space="0" w:color="auto"/>
      </w:divBdr>
    </w:div>
    <w:div w:id="213934135">
      <w:bodyDiv w:val="1"/>
      <w:marLeft w:val="0"/>
      <w:marRight w:val="0"/>
      <w:marTop w:val="0"/>
      <w:marBottom w:val="0"/>
      <w:divBdr>
        <w:top w:val="none" w:sz="0" w:space="0" w:color="auto"/>
        <w:left w:val="none" w:sz="0" w:space="0" w:color="auto"/>
        <w:bottom w:val="none" w:sz="0" w:space="0" w:color="auto"/>
        <w:right w:val="none" w:sz="0" w:space="0" w:color="auto"/>
      </w:divBdr>
    </w:div>
    <w:div w:id="217127306">
      <w:bodyDiv w:val="1"/>
      <w:marLeft w:val="0"/>
      <w:marRight w:val="0"/>
      <w:marTop w:val="0"/>
      <w:marBottom w:val="0"/>
      <w:divBdr>
        <w:top w:val="none" w:sz="0" w:space="0" w:color="auto"/>
        <w:left w:val="none" w:sz="0" w:space="0" w:color="auto"/>
        <w:bottom w:val="none" w:sz="0" w:space="0" w:color="auto"/>
        <w:right w:val="none" w:sz="0" w:space="0" w:color="auto"/>
      </w:divBdr>
    </w:div>
    <w:div w:id="217782792">
      <w:bodyDiv w:val="1"/>
      <w:marLeft w:val="0"/>
      <w:marRight w:val="0"/>
      <w:marTop w:val="0"/>
      <w:marBottom w:val="0"/>
      <w:divBdr>
        <w:top w:val="none" w:sz="0" w:space="0" w:color="auto"/>
        <w:left w:val="none" w:sz="0" w:space="0" w:color="auto"/>
        <w:bottom w:val="none" w:sz="0" w:space="0" w:color="auto"/>
        <w:right w:val="none" w:sz="0" w:space="0" w:color="auto"/>
      </w:divBdr>
    </w:div>
    <w:div w:id="219757879">
      <w:bodyDiv w:val="1"/>
      <w:marLeft w:val="0"/>
      <w:marRight w:val="0"/>
      <w:marTop w:val="0"/>
      <w:marBottom w:val="0"/>
      <w:divBdr>
        <w:top w:val="none" w:sz="0" w:space="0" w:color="auto"/>
        <w:left w:val="none" w:sz="0" w:space="0" w:color="auto"/>
        <w:bottom w:val="none" w:sz="0" w:space="0" w:color="auto"/>
        <w:right w:val="none" w:sz="0" w:space="0" w:color="auto"/>
      </w:divBdr>
    </w:div>
    <w:div w:id="220287215">
      <w:bodyDiv w:val="1"/>
      <w:marLeft w:val="0"/>
      <w:marRight w:val="0"/>
      <w:marTop w:val="0"/>
      <w:marBottom w:val="0"/>
      <w:divBdr>
        <w:top w:val="none" w:sz="0" w:space="0" w:color="auto"/>
        <w:left w:val="none" w:sz="0" w:space="0" w:color="auto"/>
        <w:bottom w:val="none" w:sz="0" w:space="0" w:color="auto"/>
        <w:right w:val="none" w:sz="0" w:space="0" w:color="auto"/>
      </w:divBdr>
    </w:div>
    <w:div w:id="220291906">
      <w:bodyDiv w:val="1"/>
      <w:marLeft w:val="0"/>
      <w:marRight w:val="0"/>
      <w:marTop w:val="0"/>
      <w:marBottom w:val="0"/>
      <w:divBdr>
        <w:top w:val="none" w:sz="0" w:space="0" w:color="auto"/>
        <w:left w:val="none" w:sz="0" w:space="0" w:color="auto"/>
        <w:bottom w:val="none" w:sz="0" w:space="0" w:color="auto"/>
        <w:right w:val="none" w:sz="0" w:space="0" w:color="auto"/>
      </w:divBdr>
    </w:div>
    <w:div w:id="221016853">
      <w:bodyDiv w:val="1"/>
      <w:marLeft w:val="0"/>
      <w:marRight w:val="0"/>
      <w:marTop w:val="0"/>
      <w:marBottom w:val="0"/>
      <w:divBdr>
        <w:top w:val="none" w:sz="0" w:space="0" w:color="auto"/>
        <w:left w:val="none" w:sz="0" w:space="0" w:color="auto"/>
        <w:bottom w:val="none" w:sz="0" w:space="0" w:color="auto"/>
        <w:right w:val="none" w:sz="0" w:space="0" w:color="auto"/>
      </w:divBdr>
    </w:div>
    <w:div w:id="221210962">
      <w:bodyDiv w:val="1"/>
      <w:marLeft w:val="0"/>
      <w:marRight w:val="0"/>
      <w:marTop w:val="0"/>
      <w:marBottom w:val="0"/>
      <w:divBdr>
        <w:top w:val="none" w:sz="0" w:space="0" w:color="auto"/>
        <w:left w:val="none" w:sz="0" w:space="0" w:color="auto"/>
        <w:bottom w:val="none" w:sz="0" w:space="0" w:color="auto"/>
        <w:right w:val="none" w:sz="0" w:space="0" w:color="auto"/>
      </w:divBdr>
    </w:div>
    <w:div w:id="221453929">
      <w:bodyDiv w:val="1"/>
      <w:marLeft w:val="0"/>
      <w:marRight w:val="0"/>
      <w:marTop w:val="0"/>
      <w:marBottom w:val="0"/>
      <w:divBdr>
        <w:top w:val="none" w:sz="0" w:space="0" w:color="auto"/>
        <w:left w:val="none" w:sz="0" w:space="0" w:color="auto"/>
        <w:bottom w:val="none" w:sz="0" w:space="0" w:color="auto"/>
        <w:right w:val="none" w:sz="0" w:space="0" w:color="auto"/>
      </w:divBdr>
    </w:div>
    <w:div w:id="222300741">
      <w:bodyDiv w:val="1"/>
      <w:marLeft w:val="0"/>
      <w:marRight w:val="0"/>
      <w:marTop w:val="0"/>
      <w:marBottom w:val="0"/>
      <w:divBdr>
        <w:top w:val="none" w:sz="0" w:space="0" w:color="auto"/>
        <w:left w:val="none" w:sz="0" w:space="0" w:color="auto"/>
        <w:bottom w:val="none" w:sz="0" w:space="0" w:color="auto"/>
        <w:right w:val="none" w:sz="0" w:space="0" w:color="auto"/>
      </w:divBdr>
    </w:div>
    <w:div w:id="223685065">
      <w:bodyDiv w:val="1"/>
      <w:marLeft w:val="0"/>
      <w:marRight w:val="0"/>
      <w:marTop w:val="0"/>
      <w:marBottom w:val="0"/>
      <w:divBdr>
        <w:top w:val="none" w:sz="0" w:space="0" w:color="auto"/>
        <w:left w:val="none" w:sz="0" w:space="0" w:color="auto"/>
        <w:bottom w:val="none" w:sz="0" w:space="0" w:color="auto"/>
        <w:right w:val="none" w:sz="0" w:space="0" w:color="auto"/>
      </w:divBdr>
    </w:div>
    <w:div w:id="225069693">
      <w:bodyDiv w:val="1"/>
      <w:marLeft w:val="0"/>
      <w:marRight w:val="0"/>
      <w:marTop w:val="0"/>
      <w:marBottom w:val="0"/>
      <w:divBdr>
        <w:top w:val="none" w:sz="0" w:space="0" w:color="auto"/>
        <w:left w:val="none" w:sz="0" w:space="0" w:color="auto"/>
        <w:bottom w:val="none" w:sz="0" w:space="0" w:color="auto"/>
        <w:right w:val="none" w:sz="0" w:space="0" w:color="auto"/>
      </w:divBdr>
    </w:div>
    <w:div w:id="226112383">
      <w:bodyDiv w:val="1"/>
      <w:marLeft w:val="0"/>
      <w:marRight w:val="0"/>
      <w:marTop w:val="0"/>
      <w:marBottom w:val="0"/>
      <w:divBdr>
        <w:top w:val="none" w:sz="0" w:space="0" w:color="auto"/>
        <w:left w:val="none" w:sz="0" w:space="0" w:color="auto"/>
        <w:bottom w:val="none" w:sz="0" w:space="0" w:color="auto"/>
        <w:right w:val="none" w:sz="0" w:space="0" w:color="auto"/>
      </w:divBdr>
    </w:div>
    <w:div w:id="226914539">
      <w:bodyDiv w:val="1"/>
      <w:marLeft w:val="0"/>
      <w:marRight w:val="0"/>
      <w:marTop w:val="0"/>
      <w:marBottom w:val="0"/>
      <w:divBdr>
        <w:top w:val="none" w:sz="0" w:space="0" w:color="auto"/>
        <w:left w:val="none" w:sz="0" w:space="0" w:color="auto"/>
        <w:bottom w:val="none" w:sz="0" w:space="0" w:color="auto"/>
        <w:right w:val="none" w:sz="0" w:space="0" w:color="auto"/>
      </w:divBdr>
    </w:div>
    <w:div w:id="227423255">
      <w:bodyDiv w:val="1"/>
      <w:marLeft w:val="0"/>
      <w:marRight w:val="0"/>
      <w:marTop w:val="0"/>
      <w:marBottom w:val="0"/>
      <w:divBdr>
        <w:top w:val="none" w:sz="0" w:space="0" w:color="auto"/>
        <w:left w:val="none" w:sz="0" w:space="0" w:color="auto"/>
        <w:bottom w:val="none" w:sz="0" w:space="0" w:color="auto"/>
        <w:right w:val="none" w:sz="0" w:space="0" w:color="auto"/>
      </w:divBdr>
    </w:div>
    <w:div w:id="227768472">
      <w:bodyDiv w:val="1"/>
      <w:marLeft w:val="0"/>
      <w:marRight w:val="0"/>
      <w:marTop w:val="0"/>
      <w:marBottom w:val="0"/>
      <w:divBdr>
        <w:top w:val="none" w:sz="0" w:space="0" w:color="auto"/>
        <w:left w:val="none" w:sz="0" w:space="0" w:color="auto"/>
        <w:bottom w:val="none" w:sz="0" w:space="0" w:color="auto"/>
        <w:right w:val="none" w:sz="0" w:space="0" w:color="auto"/>
      </w:divBdr>
    </w:div>
    <w:div w:id="228268448">
      <w:bodyDiv w:val="1"/>
      <w:marLeft w:val="0"/>
      <w:marRight w:val="0"/>
      <w:marTop w:val="0"/>
      <w:marBottom w:val="0"/>
      <w:divBdr>
        <w:top w:val="none" w:sz="0" w:space="0" w:color="auto"/>
        <w:left w:val="none" w:sz="0" w:space="0" w:color="auto"/>
        <w:bottom w:val="none" w:sz="0" w:space="0" w:color="auto"/>
        <w:right w:val="none" w:sz="0" w:space="0" w:color="auto"/>
      </w:divBdr>
    </w:div>
    <w:div w:id="228541593">
      <w:bodyDiv w:val="1"/>
      <w:marLeft w:val="0"/>
      <w:marRight w:val="0"/>
      <w:marTop w:val="0"/>
      <w:marBottom w:val="0"/>
      <w:divBdr>
        <w:top w:val="none" w:sz="0" w:space="0" w:color="auto"/>
        <w:left w:val="none" w:sz="0" w:space="0" w:color="auto"/>
        <w:bottom w:val="none" w:sz="0" w:space="0" w:color="auto"/>
        <w:right w:val="none" w:sz="0" w:space="0" w:color="auto"/>
      </w:divBdr>
    </w:div>
    <w:div w:id="228809766">
      <w:bodyDiv w:val="1"/>
      <w:marLeft w:val="0"/>
      <w:marRight w:val="0"/>
      <w:marTop w:val="0"/>
      <w:marBottom w:val="0"/>
      <w:divBdr>
        <w:top w:val="none" w:sz="0" w:space="0" w:color="auto"/>
        <w:left w:val="none" w:sz="0" w:space="0" w:color="auto"/>
        <w:bottom w:val="none" w:sz="0" w:space="0" w:color="auto"/>
        <w:right w:val="none" w:sz="0" w:space="0" w:color="auto"/>
      </w:divBdr>
    </w:div>
    <w:div w:id="229383977">
      <w:bodyDiv w:val="1"/>
      <w:marLeft w:val="0"/>
      <w:marRight w:val="0"/>
      <w:marTop w:val="0"/>
      <w:marBottom w:val="0"/>
      <w:divBdr>
        <w:top w:val="none" w:sz="0" w:space="0" w:color="auto"/>
        <w:left w:val="none" w:sz="0" w:space="0" w:color="auto"/>
        <w:bottom w:val="none" w:sz="0" w:space="0" w:color="auto"/>
        <w:right w:val="none" w:sz="0" w:space="0" w:color="auto"/>
      </w:divBdr>
    </w:div>
    <w:div w:id="231626582">
      <w:bodyDiv w:val="1"/>
      <w:marLeft w:val="0"/>
      <w:marRight w:val="0"/>
      <w:marTop w:val="0"/>
      <w:marBottom w:val="0"/>
      <w:divBdr>
        <w:top w:val="none" w:sz="0" w:space="0" w:color="auto"/>
        <w:left w:val="none" w:sz="0" w:space="0" w:color="auto"/>
        <w:bottom w:val="none" w:sz="0" w:space="0" w:color="auto"/>
        <w:right w:val="none" w:sz="0" w:space="0" w:color="auto"/>
      </w:divBdr>
    </w:div>
    <w:div w:id="232354459">
      <w:bodyDiv w:val="1"/>
      <w:marLeft w:val="0"/>
      <w:marRight w:val="0"/>
      <w:marTop w:val="0"/>
      <w:marBottom w:val="0"/>
      <w:divBdr>
        <w:top w:val="none" w:sz="0" w:space="0" w:color="auto"/>
        <w:left w:val="none" w:sz="0" w:space="0" w:color="auto"/>
        <w:bottom w:val="none" w:sz="0" w:space="0" w:color="auto"/>
        <w:right w:val="none" w:sz="0" w:space="0" w:color="auto"/>
      </w:divBdr>
    </w:div>
    <w:div w:id="232856021">
      <w:bodyDiv w:val="1"/>
      <w:marLeft w:val="0"/>
      <w:marRight w:val="0"/>
      <w:marTop w:val="0"/>
      <w:marBottom w:val="0"/>
      <w:divBdr>
        <w:top w:val="none" w:sz="0" w:space="0" w:color="auto"/>
        <w:left w:val="none" w:sz="0" w:space="0" w:color="auto"/>
        <w:bottom w:val="none" w:sz="0" w:space="0" w:color="auto"/>
        <w:right w:val="none" w:sz="0" w:space="0" w:color="auto"/>
      </w:divBdr>
    </w:div>
    <w:div w:id="233005950">
      <w:bodyDiv w:val="1"/>
      <w:marLeft w:val="0"/>
      <w:marRight w:val="0"/>
      <w:marTop w:val="0"/>
      <w:marBottom w:val="0"/>
      <w:divBdr>
        <w:top w:val="none" w:sz="0" w:space="0" w:color="auto"/>
        <w:left w:val="none" w:sz="0" w:space="0" w:color="auto"/>
        <w:bottom w:val="none" w:sz="0" w:space="0" w:color="auto"/>
        <w:right w:val="none" w:sz="0" w:space="0" w:color="auto"/>
      </w:divBdr>
    </w:div>
    <w:div w:id="233584763">
      <w:bodyDiv w:val="1"/>
      <w:marLeft w:val="0"/>
      <w:marRight w:val="0"/>
      <w:marTop w:val="0"/>
      <w:marBottom w:val="0"/>
      <w:divBdr>
        <w:top w:val="none" w:sz="0" w:space="0" w:color="auto"/>
        <w:left w:val="none" w:sz="0" w:space="0" w:color="auto"/>
        <w:bottom w:val="none" w:sz="0" w:space="0" w:color="auto"/>
        <w:right w:val="none" w:sz="0" w:space="0" w:color="auto"/>
      </w:divBdr>
    </w:div>
    <w:div w:id="233778142">
      <w:bodyDiv w:val="1"/>
      <w:marLeft w:val="0"/>
      <w:marRight w:val="0"/>
      <w:marTop w:val="0"/>
      <w:marBottom w:val="0"/>
      <w:divBdr>
        <w:top w:val="none" w:sz="0" w:space="0" w:color="auto"/>
        <w:left w:val="none" w:sz="0" w:space="0" w:color="auto"/>
        <w:bottom w:val="none" w:sz="0" w:space="0" w:color="auto"/>
        <w:right w:val="none" w:sz="0" w:space="0" w:color="auto"/>
      </w:divBdr>
    </w:div>
    <w:div w:id="234514548">
      <w:bodyDiv w:val="1"/>
      <w:marLeft w:val="0"/>
      <w:marRight w:val="0"/>
      <w:marTop w:val="0"/>
      <w:marBottom w:val="0"/>
      <w:divBdr>
        <w:top w:val="none" w:sz="0" w:space="0" w:color="auto"/>
        <w:left w:val="none" w:sz="0" w:space="0" w:color="auto"/>
        <w:bottom w:val="none" w:sz="0" w:space="0" w:color="auto"/>
        <w:right w:val="none" w:sz="0" w:space="0" w:color="auto"/>
      </w:divBdr>
    </w:div>
    <w:div w:id="236135272">
      <w:bodyDiv w:val="1"/>
      <w:marLeft w:val="0"/>
      <w:marRight w:val="0"/>
      <w:marTop w:val="0"/>
      <w:marBottom w:val="0"/>
      <w:divBdr>
        <w:top w:val="none" w:sz="0" w:space="0" w:color="auto"/>
        <w:left w:val="none" w:sz="0" w:space="0" w:color="auto"/>
        <w:bottom w:val="none" w:sz="0" w:space="0" w:color="auto"/>
        <w:right w:val="none" w:sz="0" w:space="0" w:color="auto"/>
      </w:divBdr>
    </w:div>
    <w:div w:id="237058857">
      <w:bodyDiv w:val="1"/>
      <w:marLeft w:val="0"/>
      <w:marRight w:val="0"/>
      <w:marTop w:val="0"/>
      <w:marBottom w:val="0"/>
      <w:divBdr>
        <w:top w:val="none" w:sz="0" w:space="0" w:color="auto"/>
        <w:left w:val="none" w:sz="0" w:space="0" w:color="auto"/>
        <w:bottom w:val="none" w:sz="0" w:space="0" w:color="auto"/>
        <w:right w:val="none" w:sz="0" w:space="0" w:color="auto"/>
      </w:divBdr>
    </w:div>
    <w:div w:id="237129374">
      <w:bodyDiv w:val="1"/>
      <w:marLeft w:val="0"/>
      <w:marRight w:val="0"/>
      <w:marTop w:val="0"/>
      <w:marBottom w:val="0"/>
      <w:divBdr>
        <w:top w:val="none" w:sz="0" w:space="0" w:color="auto"/>
        <w:left w:val="none" w:sz="0" w:space="0" w:color="auto"/>
        <w:bottom w:val="none" w:sz="0" w:space="0" w:color="auto"/>
        <w:right w:val="none" w:sz="0" w:space="0" w:color="auto"/>
      </w:divBdr>
    </w:div>
    <w:div w:id="238289479">
      <w:bodyDiv w:val="1"/>
      <w:marLeft w:val="0"/>
      <w:marRight w:val="0"/>
      <w:marTop w:val="0"/>
      <w:marBottom w:val="0"/>
      <w:divBdr>
        <w:top w:val="none" w:sz="0" w:space="0" w:color="auto"/>
        <w:left w:val="none" w:sz="0" w:space="0" w:color="auto"/>
        <w:bottom w:val="none" w:sz="0" w:space="0" w:color="auto"/>
        <w:right w:val="none" w:sz="0" w:space="0" w:color="auto"/>
      </w:divBdr>
    </w:div>
    <w:div w:id="239212941">
      <w:bodyDiv w:val="1"/>
      <w:marLeft w:val="0"/>
      <w:marRight w:val="0"/>
      <w:marTop w:val="0"/>
      <w:marBottom w:val="0"/>
      <w:divBdr>
        <w:top w:val="none" w:sz="0" w:space="0" w:color="auto"/>
        <w:left w:val="none" w:sz="0" w:space="0" w:color="auto"/>
        <w:bottom w:val="none" w:sz="0" w:space="0" w:color="auto"/>
        <w:right w:val="none" w:sz="0" w:space="0" w:color="auto"/>
      </w:divBdr>
    </w:div>
    <w:div w:id="239365966">
      <w:bodyDiv w:val="1"/>
      <w:marLeft w:val="0"/>
      <w:marRight w:val="0"/>
      <w:marTop w:val="0"/>
      <w:marBottom w:val="0"/>
      <w:divBdr>
        <w:top w:val="none" w:sz="0" w:space="0" w:color="auto"/>
        <w:left w:val="none" w:sz="0" w:space="0" w:color="auto"/>
        <w:bottom w:val="none" w:sz="0" w:space="0" w:color="auto"/>
        <w:right w:val="none" w:sz="0" w:space="0" w:color="auto"/>
      </w:divBdr>
    </w:div>
    <w:div w:id="239491020">
      <w:bodyDiv w:val="1"/>
      <w:marLeft w:val="0"/>
      <w:marRight w:val="0"/>
      <w:marTop w:val="0"/>
      <w:marBottom w:val="0"/>
      <w:divBdr>
        <w:top w:val="none" w:sz="0" w:space="0" w:color="auto"/>
        <w:left w:val="none" w:sz="0" w:space="0" w:color="auto"/>
        <w:bottom w:val="none" w:sz="0" w:space="0" w:color="auto"/>
        <w:right w:val="none" w:sz="0" w:space="0" w:color="auto"/>
      </w:divBdr>
    </w:div>
    <w:div w:id="242493792">
      <w:bodyDiv w:val="1"/>
      <w:marLeft w:val="0"/>
      <w:marRight w:val="0"/>
      <w:marTop w:val="0"/>
      <w:marBottom w:val="0"/>
      <w:divBdr>
        <w:top w:val="none" w:sz="0" w:space="0" w:color="auto"/>
        <w:left w:val="none" w:sz="0" w:space="0" w:color="auto"/>
        <w:bottom w:val="none" w:sz="0" w:space="0" w:color="auto"/>
        <w:right w:val="none" w:sz="0" w:space="0" w:color="auto"/>
      </w:divBdr>
    </w:div>
    <w:div w:id="243926013">
      <w:bodyDiv w:val="1"/>
      <w:marLeft w:val="0"/>
      <w:marRight w:val="0"/>
      <w:marTop w:val="0"/>
      <w:marBottom w:val="0"/>
      <w:divBdr>
        <w:top w:val="none" w:sz="0" w:space="0" w:color="auto"/>
        <w:left w:val="none" w:sz="0" w:space="0" w:color="auto"/>
        <w:bottom w:val="none" w:sz="0" w:space="0" w:color="auto"/>
        <w:right w:val="none" w:sz="0" w:space="0" w:color="auto"/>
      </w:divBdr>
    </w:div>
    <w:div w:id="245237062">
      <w:bodyDiv w:val="1"/>
      <w:marLeft w:val="0"/>
      <w:marRight w:val="0"/>
      <w:marTop w:val="0"/>
      <w:marBottom w:val="0"/>
      <w:divBdr>
        <w:top w:val="none" w:sz="0" w:space="0" w:color="auto"/>
        <w:left w:val="none" w:sz="0" w:space="0" w:color="auto"/>
        <w:bottom w:val="none" w:sz="0" w:space="0" w:color="auto"/>
        <w:right w:val="none" w:sz="0" w:space="0" w:color="auto"/>
      </w:divBdr>
    </w:div>
    <w:div w:id="245383240">
      <w:bodyDiv w:val="1"/>
      <w:marLeft w:val="0"/>
      <w:marRight w:val="0"/>
      <w:marTop w:val="0"/>
      <w:marBottom w:val="0"/>
      <w:divBdr>
        <w:top w:val="none" w:sz="0" w:space="0" w:color="auto"/>
        <w:left w:val="none" w:sz="0" w:space="0" w:color="auto"/>
        <w:bottom w:val="none" w:sz="0" w:space="0" w:color="auto"/>
        <w:right w:val="none" w:sz="0" w:space="0" w:color="auto"/>
      </w:divBdr>
    </w:div>
    <w:div w:id="246156714">
      <w:bodyDiv w:val="1"/>
      <w:marLeft w:val="0"/>
      <w:marRight w:val="0"/>
      <w:marTop w:val="0"/>
      <w:marBottom w:val="0"/>
      <w:divBdr>
        <w:top w:val="none" w:sz="0" w:space="0" w:color="auto"/>
        <w:left w:val="none" w:sz="0" w:space="0" w:color="auto"/>
        <w:bottom w:val="none" w:sz="0" w:space="0" w:color="auto"/>
        <w:right w:val="none" w:sz="0" w:space="0" w:color="auto"/>
      </w:divBdr>
    </w:div>
    <w:div w:id="246812239">
      <w:bodyDiv w:val="1"/>
      <w:marLeft w:val="0"/>
      <w:marRight w:val="0"/>
      <w:marTop w:val="0"/>
      <w:marBottom w:val="0"/>
      <w:divBdr>
        <w:top w:val="none" w:sz="0" w:space="0" w:color="auto"/>
        <w:left w:val="none" w:sz="0" w:space="0" w:color="auto"/>
        <w:bottom w:val="none" w:sz="0" w:space="0" w:color="auto"/>
        <w:right w:val="none" w:sz="0" w:space="0" w:color="auto"/>
      </w:divBdr>
    </w:div>
    <w:div w:id="247428081">
      <w:bodyDiv w:val="1"/>
      <w:marLeft w:val="0"/>
      <w:marRight w:val="0"/>
      <w:marTop w:val="0"/>
      <w:marBottom w:val="0"/>
      <w:divBdr>
        <w:top w:val="none" w:sz="0" w:space="0" w:color="auto"/>
        <w:left w:val="none" w:sz="0" w:space="0" w:color="auto"/>
        <w:bottom w:val="none" w:sz="0" w:space="0" w:color="auto"/>
        <w:right w:val="none" w:sz="0" w:space="0" w:color="auto"/>
      </w:divBdr>
    </w:div>
    <w:div w:id="249586667">
      <w:bodyDiv w:val="1"/>
      <w:marLeft w:val="0"/>
      <w:marRight w:val="0"/>
      <w:marTop w:val="0"/>
      <w:marBottom w:val="0"/>
      <w:divBdr>
        <w:top w:val="none" w:sz="0" w:space="0" w:color="auto"/>
        <w:left w:val="none" w:sz="0" w:space="0" w:color="auto"/>
        <w:bottom w:val="none" w:sz="0" w:space="0" w:color="auto"/>
        <w:right w:val="none" w:sz="0" w:space="0" w:color="auto"/>
      </w:divBdr>
    </w:div>
    <w:div w:id="251015315">
      <w:bodyDiv w:val="1"/>
      <w:marLeft w:val="0"/>
      <w:marRight w:val="0"/>
      <w:marTop w:val="0"/>
      <w:marBottom w:val="0"/>
      <w:divBdr>
        <w:top w:val="none" w:sz="0" w:space="0" w:color="auto"/>
        <w:left w:val="none" w:sz="0" w:space="0" w:color="auto"/>
        <w:bottom w:val="none" w:sz="0" w:space="0" w:color="auto"/>
        <w:right w:val="none" w:sz="0" w:space="0" w:color="auto"/>
      </w:divBdr>
    </w:div>
    <w:div w:id="251084165">
      <w:bodyDiv w:val="1"/>
      <w:marLeft w:val="0"/>
      <w:marRight w:val="0"/>
      <w:marTop w:val="0"/>
      <w:marBottom w:val="0"/>
      <w:divBdr>
        <w:top w:val="none" w:sz="0" w:space="0" w:color="auto"/>
        <w:left w:val="none" w:sz="0" w:space="0" w:color="auto"/>
        <w:bottom w:val="none" w:sz="0" w:space="0" w:color="auto"/>
        <w:right w:val="none" w:sz="0" w:space="0" w:color="auto"/>
      </w:divBdr>
    </w:div>
    <w:div w:id="251670131">
      <w:bodyDiv w:val="1"/>
      <w:marLeft w:val="0"/>
      <w:marRight w:val="0"/>
      <w:marTop w:val="0"/>
      <w:marBottom w:val="0"/>
      <w:divBdr>
        <w:top w:val="none" w:sz="0" w:space="0" w:color="auto"/>
        <w:left w:val="none" w:sz="0" w:space="0" w:color="auto"/>
        <w:bottom w:val="none" w:sz="0" w:space="0" w:color="auto"/>
        <w:right w:val="none" w:sz="0" w:space="0" w:color="auto"/>
      </w:divBdr>
    </w:div>
    <w:div w:id="252128160">
      <w:bodyDiv w:val="1"/>
      <w:marLeft w:val="0"/>
      <w:marRight w:val="0"/>
      <w:marTop w:val="0"/>
      <w:marBottom w:val="0"/>
      <w:divBdr>
        <w:top w:val="none" w:sz="0" w:space="0" w:color="auto"/>
        <w:left w:val="none" w:sz="0" w:space="0" w:color="auto"/>
        <w:bottom w:val="none" w:sz="0" w:space="0" w:color="auto"/>
        <w:right w:val="none" w:sz="0" w:space="0" w:color="auto"/>
      </w:divBdr>
    </w:div>
    <w:div w:id="252665158">
      <w:bodyDiv w:val="1"/>
      <w:marLeft w:val="0"/>
      <w:marRight w:val="0"/>
      <w:marTop w:val="0"/>
      <w:marBottom w:val="0"/>
      <w:divBdr>
        <w:top w:val="none" w:sz="0" w:space="0" w:color="auto"/>
        <w:left w:val="none" w:sz="0" w:space="0" w:color="auto"/>
        <w:bottom w:val="none" w:sz="0" w:space="0" w:color="auto"/>
        <w:right w:val="none" w:sz="0" w:space="0" w:color="auto"/>
      </w:divBdr>
    </w:div>
    <w:div w:id="254216517">
      <w:bodyDiv w:val="1"/>
      <w:marLeft w:val="0"/>
      <w:marRight w:val="0"/>
      <w:marTop w:val="0"/>
      <w:marBottom w:val="0"/>
      <w:divBdr>
        <w:top w:val="none" w:sz="0" w:space="0" w:color="auto"/>
        <w:left w:val="none" w:sz="0" w:space="0" w:color="auto"/>
        <w:bottom w:val="none" w:sz="0" w:space="0" w:color="auto"/>
        <w:right w:val="none" w:sz="0" w:space="0" w:color="auto"/>
      </w:divBdr>
    </w:div>
    <w:div w:id="255291476">
      <w:bodyDiv w:val="1"/>
      <w:marLeft w:val="0"/>
      <w:marRight w:val="0"/>
      <w:marTop w:val="0"/>
      <w:marBottom w:val="0"/>
      <w:divBdr>
        <w:top w:val="none" w:sz="0" w:space="0" w:color="auto"/>
        <w:left w:val="none" w:sz="0" w:space="0" w:color="auto"/>
        <w:bottom w:val="none" w:sz="0" w:space="0" w:color="auto"/>
        <w:right w:val="none" w:sz="0" w:space="0" w:color="auto"/>
      </w:divBdr>
    </w:div>
    <w:div w:id="255481914">
      <w:bodyDiv w:val="1"/>
      <w:marLeft w:val="0"/>
      <w:marRight w:val="0"/>
      <w:marTop w:val="0"/>
      <w:marBottom w:val="0"/>
      <w:divBdr>
        <w:top w:val="none" w:sz="0" w:space="0" w:color="auto"/>
        <w:left w:val="none" w:sz="0" w:space="0" w:color="auto"/>
        <w:bottom w:val="none" w:sz="0" w:space="0" w:color="auto"/>
        <w:right w:val="none" w:sz="0" w:space="0" w:color="auto"/>
      </w:divBdr>
    </w:div>
    <w:div w:id="255674938">
      <w:bodyDiv w:val="1"/>
      <w:marLeft w:val="0"/>
      <w:marRight w:val="0"/>
      <w:marTop w:val="0"/>
      <w:marBottom w:val="0"/>
      <w:divBdr>
        <w:top w:val="none" w:sz="0" w:space="0" w:color="auto"/>
        <w:left w:val="none" w:sz="0" w:space="0" w:color="auto"/>
        <w:bottom w:val="none" w:sz="0" w:space="0" w:color="auto"/>
        <w:right w:val="none" w:sz="0" w:space="0" w:color="auto"/>
      </w:divBdr>
    </w:div>
    <w:div w:id="256137824">
      <w:bodyDiv w:val="1"/>
      <w:marLeft w:val="0"/>
      <w:marRight w:val="0"/>
      <w:marTop w:val="0"/>
      <w:marBottom w:val="0"/>
      <w:divBdr>
        <w:top w:val="none" w:sz="0" w:space="0" w:color="auto"/>
        <w:left w:val="none" w:sz="0" w:space="0" w:color="auto"/>
        <w:bottom w:val="none" w:sz="0" w:space="0" w:color="auto"/>
        <w:right w:val="none" w:sz="0" w:space="0" w:color="auto"/>
      </w:divBdr>
    </w:div>
    <w:div w:id="260141910">
      <w:bodyDiv w:val="1"/>
      <w:marLeft w:val="0"/>
      <w:marRight w:val="0"/>
      <w:marTop w:val="0"/>
      <w:marBottom w:val="0"/>
      <w:divBdr>
        <w:top w:val="none" w:sz="0" w:space="0" w:color="auto"/>
        <w:left w:val="none" w:sz="0" w:space="0" w:color="auto"/>
        <w:bottom w:val="none" w:sz="0" w:space="0" w:color="auto"/>
        <w:right w:val="none" w:sz="0" w:space="0" w:color="auto"/>
      </w:divBdr>
    </w:div>
    <w:div w:id="262879291">
      <w:bodyDiv w:val="1"/>
      <w:marLeft w:val="0"/>
      <w:marRight w:val="0"/>
      <w:marTop w:val="0"/>
      <w:marBottom w:val="0"/>
      <w:divBdr>
        <w:top w:val="none" w:sz="0" w:space="0" w:color="auto"/>
        <w:left w:val="none" w:sz="0" w:space="0" w:color="auto"/>
        <w:bottom w:val="none" w:sz="0" w:space="0" w:color="auto"/>
        <w:right w:val="none" w:sz="0" w:space="0" w:color="auto"/>
      </w:divBdr>
    </w:div>
    <w:div w:id="263072254">
      <w:bodyDiv w:val="1"/>
      <w:marLeft w:val="0"/>
      <w:marRight w:val="0"/>
      <w:marTop w:val="0"/>
      <w:marBottom w:val="0"/>
      <w:divBdr>
        <w:top w:val="none" w:sz="0" w:space="0" w:color="auto"/>
        <w:left w:val="none" w:sz="0" w:space="0" w:color="auto"/>
        <w:bottom w:val="none" w:sz="0" w:space="0" w:color="auto"/>
        <w:right w:val="none" w:sz="0" w:space="0" w:color="auto"/>
      </w:divBdr>
    </w:div>
    <w:div w:id="263660375">
      <w:bodyDiv w:val="1"/>
      <w:marLeft w:val="0"/>
      <w:marRight w:val="0"/>
      <w:marTop w:val="0"/>
      <w:marBottom w:val="0"/>
      <w:divBdr>
        <w:top w:val="none" w:sz="0" w:space="0" w:color="auto"/>
        <w:left w:val="none" w:sz="0" w:space="0" w:color="auto"/>
        <w:bottom w:val="none" w:sz="0" w:space="0" w:color="auto"/>
        <w:right w:val="none" w:sz="0" w:space="0" w:color="auto"/>
      </w:divBdr>
    </w:div>
    <w:div w:id="266236513">
      <w:bodyDiv w:val="1"/>
      <w:marLeft w:val="0"/>
      <w:marRight w:val="0"/>
      <w:marTop w:val="0"/>
      <w:marBottom w:val="0"/>
      <w:divBdr>
        <w:top w:val="none" w:sz="0" w:space="0" w:color="auto"/>
        <w:left w:val="none" w:sz="0" w:space="0" w:color="auto"/>
        <w:bottom w:val="none" w:sz="0" w:space="0" w:color="auto"/>
        <w:right w:val="none" w:sz="0" w:space="0" w:color="auto"/>
      </w:divBdr>
    </w:div>
    <w:div w:id="266471188">
      <w:bodyDiv w:val="1"/>
      <w:marLeft w:val="0"/>
      <w:marRight w:val="0"/>
      <w:marTop w:val="0"/>
      <w:marBottom w:val="0"/>
      <w:divBdr>
        <w:top w:val="none" w:sz="0" w:space="0" w:color="auto"/>
        <w:left w:val="none" w:sz="0" w:space="0" w:color="auto"/>
        <w:bottom w:val="none" w:sz="0" w:space="0" w:color="auto"/>
        <w:right w:val="none" w:sz="0" w:space="0" w:color="auto"/>
      </w:divBdr>
    </w:div>
    <w:div w:id="268053606">
      <w:bodyDiv w:val="1"/>
      <w:marLeft w:val="0"/>
      <w:marRight w:val="0"/>
      <w:marTop w:val="0"/>
      <w:marBottom w:val="0"/>
      <w:divBdr>
        <w:top w:val="none" w:sz="0" w:space="0" w:color="auto"/>
        <w:left w:val="none" w:sz="0" w:space="0" w:color="auto"/>
        <w:bottom w:val="none" w:sz="0" w:space="0" w:color="auto"/>
        <w:right w:val="none" w:sz="0" w:space="0" w:color="auto"/>
      </w:divBdr>
    </w:div>
    <w:div w:id="268584236">
      <w:bodyDiv w:val="1"/>
      <w:marLeft w:val="0"/>
      <w:marRight w:val="0"/>
      <w:marTop w:val="0"/>
      <w:marBottom w:val="0"/>
      <w:divBdr>
        <w:top w:val="none" w:sz="0" w:space="0" w:color="auto"/>
        <w:left w:val="none" w:sz="0" w:space="0" w:color="auto"/>
        <w:bottom w:val="none" w:sz="0" w:space="0" w:color="auto"/>
        <w:right w:val="none" w:sz="0" w:space="0" w:color="auto"/>
      </w:divBdr>
    </w:div>
    <w:div w:id="269242663">
      <w:bodyDiv w:val="1"/>
      <w:marLeft w:val="0"/>
      <w:marRight w:val="0"/>
      <w:marTop w:val="0"/>
      <w:marBottom w:val="0"/>
      <w:divBdr>
        <w:top w:val="none" w:sz="0" w:space="0" w:color="auto"/>
        <w:left w:val="none" w:sz="0" w:space="0" w:color="auto"/>
        <w:bottom w:val="none" w:sz="0" w:space="0" w:color="auto"/>
        <w:right w:val="none" w:sz="0" w:space="0" w:color="auto"/>
      </w:divBdr>
    </w:div>
    <w:div w:id="269818570">
      <w:bodyDiv w:val="1"/>
      <w:marLeft w:val="0"/>
      <w:marRight w:val="0"/>
      <w:marTop w:val="0"/>
      <w:marBottom w:val="0"/>
      <w:divBdr>
        <w:top w:val="none" w:sz="0" w:space="0" w:color="auto"/>
        <w:left w:val="none" w:sz="0" w:space="0" w:color="auto"/>
        <w:bottom w:val="none" w:sz="0" w:space="0" w:color="auto"/>
        <w:right w:val="none" w:sz="0" w:space="0" w:color="auto"/>
      </w:divBdr>
    </w:div>
    <w:div w:id="270474966">
      <w:bodyDiv w:val="1"/>
      <w:marLeft w:val="0"/>
      <w:marRight w:val="0"/>
      <w:marTop w:val="0"/>
      <w:marBottom w:val="0"/>
      <w:divBdr>
        <w:top w:val="none" w:sz="0" w:space="0" w:color="auto"/>
        <w:left w:val="none" w:sz="0" w:space="0" w:color="auto"/>
        <w:bottom w:val="none" w:sz="0" w:space="0" w:color="auto"/>
        <w:right w:val="none" w:sz="0" w:space="0" w:color="auto"/>
      </w:divBdr>
    </w:div>
    <w:div w:id="270628858">
      <w:bodyDiv w:val="1"/>
      <w:marLeft w:val="0"/>
      <w:marRight w:val="0"/>
      <w:marTop w:val="0"/>
      <w:marBottom w:val="0"/>
      <w:divBdr>
        <w:top w:val="none" w:sz="0" w:space="0" w:color="auto"/>
        <w:left w:val="none" w:sz="0" w:space="0" w:color="auto"/>
        <w:bottom w:val="none" w:sz="0" w:space="0" w:color="auto"/>
        <w:right w:val="none" w:sz="0" w:space="0" w:color="auto"/>
      </w:divBdr>
    </w:div>
    <w:div w:id="271980600">
      <w:bodyDiv w:val="1"/>
      <w:marLeft w:val="0"/>
      <w:marRight w:val="0"/>
      <w:marTop w:val="0"/>
      <w:marBottom w:val="0"/>
      <w:divBdr>
        <w:top w:val="none" w:sz="0" w:space="0" w:color="auto"/>
        <w:left w:val="none" w:sz="0" w:space="0" w:color="auto"/>
        <w:bottom w:val="none" w:sz="0" w:space="0" w:color="auto"/>
        <w:right w:val="none" w:sz="0" w:space="0" w:color="auto"/>
      </w:divBdr>
    </w:div>
    <w:div w:id="272859123">
      <w:bodyDiv w:val="1"/>
      <w:marLeft w:val="0"/>
      <w:marRight w:val="0"/>
      <w:marTop w:val="0"/>
      <w:marBottom w:val="0"/>
      <w:divBdr>
        <w:top w:val="none" w:sz="0" w:space="0" w:color="auto"/>
        <w:left w:val="none" w:sz="0" w:space="0" w:color="auto"/>
        <w:bottom w:val="none" w:sz="0" w:space="0" w:color="auto"/>
        <w:right w:val="none" w:sz="0" w:space="0" w:color="auto"/>
      </w:divBdr>
    </w:div>
    <w:div w:id="273247796">
      <w:bodyDiv w:val="1"/>
      <w:marLeft w:val="0"/>
      <w:marRight w:val="0"/>
      <w:marTop w:val="0"/>
      <w:marBottom w:val="0"/>
      <w:divBdr>
        <w:top w:val="none" w:sz="0" w:space="0" w:color="auto"/>
        <w:left w:val="none" w:sz="0" w:space="0" w:color="auto"/>
        <w:bottom w:val="none" w:sz="0" w:space="0" w:color="auto"/>
        <w:right w:val="none" w:sz="0" w:space="0" w:color="auto"/>
      </w:divBdr>
    </w:div>
    <w:div w:id="273487115">
      <w:bodyDiv w:val="1"/>
      <w:marLeft w:val="0"/>
      <w:marRight w:val="0"/>
      <w:marTop w:val="0"/>
      <w:marBottom w:val="0"/>
      <w:divBdr>
        <w:top w:val="none" w:sz="0" w:space="0" w:color="auto"/>
        <w:left w:val="none" w:sz="0" w:space="0" w:color="auto"/>
        <w:bottom w:val="none" w:sz="0" w:space="0" w:color="auto"/>
        <w:right w:val="none" w:sz="0" w:space="0" w:color="auto"/>
      </w:divBdr>
    </w:div>
    <w:div w:id="273632824">
      <w:bodyDiv w:val="1"/>
      <w:marLeft w:val="0"/>
      <w:marRight w:val="0"/>
      <w:marTop w:val="0"/>
      <w:marBottom w:val="0"/>
      <w:divBdr>
        <w:top w:val="none" w:sz="0" w:space="0" w:color="auto"/>
        <w:left w:val="none" w:sz="0" w:space="0" w:color="auto"/>
        <w:bottom w:val="none" w:sz="0" w:space="0" w:color="auto"/>
        <w:right w:val="none" w:sz="0" w:space="0" w:color="auto"/>
      </w:divBdr>
    </w:div>
    <w:div w:id="274141757">
      <w:bodyDiv w:val="1"/>
      <w:marLeft w:val="0"/>
      <w:marRight w:val="0"/>
      <w:marTop w:val="0"/>
      <w:marBottom w:val="0"/>
      <w:divBdr>
        <w:top w:val="none" w:sz="0" w:space="0" w:color="auto"/>
        <w:left w:val="none" w:sz="0" w:space="0" w:color="auto"/>
        <w:bottom w:val="none" w:sz="0" w:space="0" w:color="auto"/>
        <w:right w:val="none" w:sz="0" w:space="0" w:color="auto"/>
      </w:divBdr>
    </w:div>
    <w:div w:id="274210885">
      <w:bodyDiv w:val="1"/>
      <w:marLeft w:val="0"/>
      <w:marRight w:val="0"/>
      <w:marTop w:val="0"/>
      <w:marBottom w:val="0"/>
      <w:divBdr>
        <w:top w:val="none" w:sz="0" w:space="0" w:color="auto"/>
        <w:left w:val="none" w:sz="0" w:space="0" w:color="auto"/>
        <w:bottom w:val="none" w:sz="0" w:space="0" w:color="auto"/>
        <w:right w:val="none" w:sz="0" w:space="0" w:color="auto"/>
      </w:divBdr>
    </w:div>
    <w:div w:id="274286254">
      <w:bodyDiv w:val="1"/>
      <w:marLeft w:val="0"/>
      <w:marRight w:val="0"/>
      <w:marTop w:val="0"/>
      <w:marBottom w:val="0"/>
      <w:divBdr>
        <w:top w:val="none" w:sz="0" w:space="0" w:color="auto"/>
        <w:left w:val="none" w:sz="0" w:space="0" w:color="auto"/>
        <w:bottom w:val="none" w:sz="0" w:space="0" w:color="auto"/>
        <w:right w:val="none" w:sz="0" w:space="0" w:color="auto"/>
      </w:divBdr>
    </w:div>
    <w:div w:id="274598357">
      <w:bodyDiv w:val="1"/>
      <w:marLeft w:val="0"/>
      <w:marRight w:val="0"/>
      <w:marTop w:val="0"/>
      <w:marBottom w:val="0"/>
      <w:divBdr>
        <w:top w:val="none" w:sz="0" w:space="0" w:color="auto"/>
        <w:left w:val="none" w:sz="0" w:space="0" w:color="auto"/>
        <w:bottom w:val="none" w:sz="0" w:space="0" w:color="auto"/>
        <w:right w:val="none" w:sz="0" w:space="0" w:color="auto"/>
      </w:divBdr>
    </w:div>
    <w:div w:id="275454314">
      <w:bodyDiv w:val="1"/>
      <w:marLeft w:val="0"/>
      <w:marRight w:val="0"/>
      <w:marTop w:val="0"/>
      <w:marBottom w:val="0"/>
      <w:divBdr>
        <w:top w:val="none" w:sz="0" w:space="0" w:color="auto"/>
        <w:left w:val="none" w:sz="0" w:space="0" w:color="auto"/>
        <w:bottom w:val="none" w:sz="0" w:space="0" w:color="auto"/>
        <w:right w:val="none" w:sz="0" w:space="0" w:color="auto"/>
      </w:divBdr>
    </w:div>
    <w:div w:id="278144853">
      <w:bodyDiv w:val="1"/>
      <w:marLeft w:val="0"/>
      <w:marRight w:val="0"/>
      <w:marTop w:val="0"/>
      <w:marBottom w:val="0"/>
      <w:divBdr>
        <w:top w:val="none" w:sz="0" w:space="0" w:color="auto"/>
        <w:left w:val="none" w:sz="0" w:space="0" w:color="auto"/>
        <w:bottom w:val="none" w:sz="0" w:space="0" w:color="auto"/>
        <w:right w:val="none" w:sz="0" w:space="0" w:color="auto"/>
      </w:divBdr>
    </w:div>
    <w:div w:id="278343996">
      <w:bodyDiv w:val="1"/>
      <w:marLeft w:val="0"/>
      <w:marRight w:val="0"/>
      <w:marTop w:val="0"/>
      <w:marBottom w:val="0"/>
      <w:divBdr>
        <w:top w:val="none" w:sz="0" w:space="0" w:color="auto"/>
        <w:left w:val="none" w:sz="0" w:space="0" w:color="auto"/>
        <w:bottom w:val="none" w:sz="0" w:space="0" w:color="auto"/>
        <w:right w:val="none" w:sz="0" w:space="0" w:color="auto"/>
      </w:divBdr>
    </w:div>
    <w:div w:id="280233041">
      <w:bodyDiv w:val="1"/>
      <w:marLeft w:val="0"/>
      <w:marRight w:val="0"/>
      <w:marTop w:val="0"/>
      <w:marBottom w:val="0"/>
      <w:divBdr>
        <w:top w:val="none" w:sz="0" w:space="0" w:color="auto"/>
        <w:left w:val="none" w:sz="0" w:space="0" w:color="auto"/>
        <w:bottom w:val="none" w:sz="0" w:space="0" w:color="auto"/>
        <w:right w:val="none" w:sz="0" w:space="0" w:color="auto"/>
      </w:divBdr>
    </w:div>
    <w:div w:id="282201148">
      <w:bodyDiv w:val="1"/>
      <w:marLeft w:val="0"/>
      <w:marRight w:val="0"/>
      <w:marTop w:val="0"/>
      <w:marBottom w:val="0"/>
      <w:divBdr>
        <w:top w:val="none" w:sz="0" w:space="0" w:color="auto"/>
        <w:left w:val="none" w:sz="0" w:space="0" w:color="auto"/>
        <w:bottom w:val="none" w:sz="0" w:space="0" w:color="auto"/>
        <w:right w:val="none" w:sz="0" w:space="0" w:color="auto"/>
      </w:divBdr>
    </w:div>
    <w:div w:id="284046317">
      <w:bodyDiv w:val="1"/>
      <w:marLeft w:val="0"/>
      <w:marRight w:val="0"/>
      <w:marTop w:val="0"/>
      <w:marBottom w:val="0"/>
      <w:divBdr>
        <w:top w:val="none" w:sz="0" w:space="0" w:color="auto"/>
        <w:left w:val="none" w:sz="0" w:space="0" w:color="auto"/>
        <w:bottom w:val="none" w:sz="0" w:space="0" w:color="auto"/>
        <w:right w:val="none" w:sz="0" w:space="0" w:color="auto"/>
      </w:divBdr>
    </w:div>
    <w:div w:id="285501670">
      <w:bodyDiv w:val="1"/>
      <w:marLeft w:val="0"/>
      <w:marRight w:val="0"/>
      <w:marTop w:val="0"/>
      <w:marBottom w:val="0"/>
      <w:divBdr>
        <w:top w:val="none" w:sz="0" w:space="0" w:color="auto"/>
        <w:left w:val="none" w:sz="0" w:space="0" w:color="auto"/>
        <w:bottom w:val="none" w:sz="0" w:space="0" w:color="auto"/>
        <w:right w:val="none" w:sz="0" w:space="0" w:color="auto"/>
      </w:divBdr>
    </w:div>
    <w:div w:id="285694414">
      <w:bodyDiv w:val="1"/>
      <w:marLeft w:val="0"/>
      <w:marRight w:val="0"/>
      <w:marTop w:val="0"/>
      <w:marBottom w:val="0"/>
      <w:divBdr>
        <w:top w:val="none" w:sz="0" w:space="0" w:color="auto"/>
        <w:left w:val="none" w:sz="0" w:space="0" w:color="auto"/>
        <w:bottom w:val="none" w:sz="0" w:space="0" w:color="auto"/>
        <w:right w:val="none" w:sz="0" w:space="0" w:color="auto"/>
      </w:divBdr>
    </w:div>
    <w:div w:id="288515904">
      <w:bodyDiv w:val="1"/>
      <w:marLeft w:val="0"/>
      <w:marRight w:val="0"/>
      <w:marTop w:val="0"/>
      <w:marBottom w:val="0"/>
      <w:divBdr>
        <w:top w:val="none" w:sz="0" w:space="0" w:color="auto"/>
        <w:left w:val="none" w:sz="0" w:space="0" w:color="auto"/>
        <w:bottom w:val="none" w:sz="0" w:space="0" w:color="auto"/>
        <w:right w:val="none" w:sz="0" w:space="0" w:color="auto"/>
      </w:divBdr>
    </w:div>
    <w:div w:id="288584253">
      <w:bodyDiv w:val="1"/>
      <w:marLeft w:val="0"/>
      <w:marRight w:val="0"/>
      <w:marTop w:val="0"/>
      <w:marBottom w:val="0"/>
      <w:divBdr>
        <w:top w:val="none" w:sz="0" w:space="0" w:color="auto"/>
        <w:left w:val="none" w:sz="0" w:space="0" w:color="auto"/>
        <w:bottom w:val="none" w:sz="0" w:space="0" w:color="auto"/>
        <w:right w:val="none" w:sz="0" w:space="0" w:color="auto"/>
      </w:divBdr>
    </w:div>
    <w:div w:id="290325228">
      <w:bodyDiv w:val="1"/>
      <w:marLeft w:val="0"/>
      <w:marRight w:val="0"/>
      <w:marTop w:val="0"/>
      <w:marBottom w:val="0"/>
      <w:divBdr>
        <w:top w:val="none" w:sz="0" w:space="0" w:color="auto"/>
        <w:left w:val="none" w:sz="0" w:space="0" w:color="auto"/>
        <w:bottom w:val="none" w:sz="0" w:space="0" w:color="auto"/>
        <w:right w:val="none" w:sz="0" w:space="0" w:color="auto"/>
      </w:divBdr>
    </w:div>
    <w:div w:id="290866127">
      <w:bodyDiv w:val="1"/>
      <w:marLeft w:val="0"/>
      <w:marRight w:val="0"/>
      <w:marTop w:val="0"/>
      <w:marBottom w:val="0"/>
      <w:divBdr>
        <w:top w:val="none" w:sz="0" w:space="0" w:color="auto"/>
        <w:left w:val="none" w:sz="0" w:space="0" w:color="auto"/>
        <w:bottom w:val="none" w:sz="0" w:space="0" w:color="auto"/>
        <w:right w:val="none" w:sz="0" w:space="0" w:color="auto"/>
      </w:divBdr>
    </w:div>
    <w:div w:id="291324741">
      <w:bodyDiv w:val="1"/>
      <w:marLeft w:val="0"/>
      <w:marRight w:val="0"/>
      <w:marTop w:val="0"/>
      <w:marBottom w:val="0"/>
      <w:divBdr>
        <w:top w:val="none" w:sz="0" w:space="0" w:color="auto"/>
        <w:left w:val="none" w:sz="0" w:space="0" w:color="auto"/>
        <w:bottom w:val="none" w:sz="0" w:space="0" w:color="auto"/>
        <w:right w:val="none" w:sz="0" w:space="0" w:color="auto"/>
      </w:divBdr>
    </w:div>
    <w:div w:id="292252803">
      <w:bodyDiv w:val="1"/>
      <w:marLeft w:val="0"/>
      <w:marRight w:val="0"/>
      <w:marTop w:val="0"/>
      <w:marBottom w:val="0"/>
      <w:divBdr>
        <w:top w:val="none" w:sz="0" w:space="0" w:color="auto"/>
        <w:left w:val="none" w:sz="0" w:space="0" w:color="auto"/>
        <w:bottom w:val="none" w:sz="0" w:space="0" w:color="auto"/>
        <w:right w:val="none" w:sz="0" w:space="0" w:color="auto"/>
      </w:divBdr>
    </w:div>
    <w:div w:id="294339161">
      <w:bodyDiv w:val="1"/>
      <w:marLeft w:val="0"/>
      <w:marRight w:val="0"/>
      <w:marTop w:val="0"/>
      <w:marBottom w:val="0"/>
      <w:divBdr>
        <w:top w:val="none" w:sz="0" w:space="0" w:color="auto"/>
        <w:left w:val="none" w:sz="0" w:space="0" w:color="auto"/>
        <w:bottom w:val="none" w:sz="0" w:space="0" w:color="auto"/>
        <w:right w:val="none" w:sz="0" w:space="0" w:color="auto"/>
      </w:divBdr>
    </w:div>
    <w:div w:id="294527296">
      <w:bodyDiv w:val="1"/>
      <w:marLeft w:val="0"/>
      <w:marRight w:val="0"/>
      <w:marTop w:val="0"/>
      <w:marBottom w:val="0"/>
      <w:divBdr>
        <w:top w:val="none" w:sz="0" w:space="0" w:color="auto"/>
        <w:left w:val="none" w:sz="0" w:space="0" w:color="auto"/>
        <w:bottom w:val="none" w:sz="0" w:space="0" w:color="auto"/>
        <w:right w:val="none" w:sz="0" w:space="0" w:color="auto"/>
      </w:divBdr>
    </w:div>
    <w:div w:id="295990113">
      <w:bodyDiv w:val="1"/>
      <w:marLeft w:val="0"/>
      <w:marRight w:val="0"/>
      <w:marTop w:val="0"/>
      <w:marBottom w:val="0"/>
      <w:divBdr>
        <w:top w:val="none" w:sz="0" w:space="0" w:color="auto"/>
        <w:left w:val="none" w:sz="0" w:space="0" w:color="auto"/>
        <w:bottom w:val="none" w:sz="0" w:space="0" w:color="auto"/>
        <w:right w:val="none" w:sz="0" w:space="0" w:color="auto"/>
      </w:divBdr>
    </w:div>
    <w:div w:id="298196815">
      <w:bodyDiv w:val="1"/>
      <w:marLeft w:val="0"/>
      <w:marRight w:val="0"/>
      <w:marTop w:val="0"/>
      <w:marBottom w:val="0"/>
      <w:divBdr>
        <w:top w:val="none" w:sz="0" w:space="0" w:color="auto"/>
        <w:left w:val="none" w:sz="0" w:space="0" w:color="auto"/>
        <w:bottom w:val="none" w:sz="0" w:space="0" w:color="auto"/>
        <w:right w:val="none" w:sz="0" w:space="0" w:color="auto"/>
      </w:divBdr>
    </w:div>
    <w:div w:id="299845342">
      <w:bodyDiv w:val="1"/>
      <w:marLeft w:val="0"/>
      <w:marRight w:val="0"/>
      <w:marTop w:val="0"/>
      <w:marBottom w:val="0"/>
      <w:divBdr>
        <w:top w:val="none" w:sz="0" w:space="0" w:color="auto"/>
        <w:left w:val="none" w:sz="0" w:space="0" w:color="auto"/>
        <w:bottom w:val="none" w:sz="0" w:space="0" w:color="auto"/>
        <w:right w:val="none" w:sz="0" w:space="0" w:color="auto"/>
      </w:divBdr>
    </w:div>
    <w:div w:id="300430099">
      <w:bodyDiv w:val="1"/>
      <w:marLeft w:val="0"/>
      <w:marRight w:val="0"/>
      <w:marTop w:val="0"/>
      <w:marBottom w:val="0"/>
      <w:divBdr>
        <w:top w:val="none" w:sz="0" w:space="0" w:color="auto"/>
        <w:left w:val="none" w:sz="0" w:space="0" w:color="auto"/>
        <w:bottom w:val="none" w:sz="0" w:space="0" w:color="auto"/>
        <w:right w:val="none" w:sz="0" w:space="0" w:color="auto"/>
      </w:divBdr>
    </w:div>
    <w:div w:id="300498721">
      <w:bodyDiv w:val="1"/>
      <w:marLeft w:val="0"/>
      <w:marRight w:val="0"/>
      <w:marTop w:val="0"/>
      <w:marBottom w:val="0"/>
      <w:divBdr>
        <w:top w:val="none" w:sz="0" w:space="0" w:color="auto"/>
        <w:left w:val="none" w:sz="0" w:space="0" w:color="auto"/>
        <w:bottom w:val="none" w:sz="0" w:space="0" w:color="auto"/>
        <w:right w:val="none" w:sz="0" w:space="0" w:color="auto"/>
      </w:divBdr>
    </w:div>
    <w:div w:id="301421457">
      <w:bodyDiv w:val="1"/>
      <w:marLeft w:val="0"/>
      <w:marRight w:val="0"/>
      <w:marTop w:val="0"/>
      <w:marBottom w:val="0"/>
      <w:divBdr>
        <w:top w:val="none" w:sz="0" w:space="0" w:color="auto"/>
        <w:left w:val="none" w:sz="0" w:space="0" w:color="auto"/>
        <w:bottom w:val="none" w:sz="0" w:space="0" w:color="auto"/>
        <w:right w:val="none" w:sz="0" w:space="0" w:color="auto"/>
      </w:divBdr>
    </w:div>
    <w:div w:id="301692005">
      <w:bodyDiv w:val="1"/>
      <w:marLeft w:val="0"/>
      <w:marRight w:val="0"/>
      <w:marTop w:val="0"/>
      <w:marBottom w:val="0"/>
      <w:divBdr>
        <w:top w:val="none" w:sz="0" w:space="0" w:color="auto"/>
        <w:left w:val="none" w:sz="0" w:space="0" w:color="auto"/>
        <w:bottom w:val="none" w:sz="0" w:space="0" w:color="auto"/>
        <w:right w:val="none" w:sz="0" w:space="0" w:color="auto"/>
      </w:divBdr>
    </w:div>
    <w:div w:id="302388549">
      <w:bodyDiv w:val="1"/>
      <w:marLeft w:val="0"/>
      <w:marRight w:val="0"/>
      <w:marTop w:val="0"/>
      <w:marBottom w:val="0"/>
      <w:divBdr>
        <w:top w:val="none" w:sz="0" w:space="0" w:color="auto"/>
        <w:left w:val="none" w:sz="0" w:space="0" w:color="auto"/>
        <w:bottom w:val="none" w:sz="0" w:space="0" w:color="auto"/>
        <w:right w:val="none" w:sz="0" w:space="0" w:color="auto"/>
      </w:divBdr>
    </w:div>
    <w:div w:id="303394092">
      <w:bodyDiv w:val="1"/>
      <w:marLeft w:val="0"/>
      <w:marRight w:val="0"/>
      <w:marTop w:val="0"/>
      <w:marBottom w:val="0"/>
      <w:divBdr>
        <w:top w:val="none" w:sz="0" w:space="0" w:color="auto"/>
        <w:left w:val="none" w:sz="0" w:space="0" w:color="auto"/>
        <w:bottom w:val="none" w:sz="0" w:space="0" w:color="auto"/>
        <w:right w:val="none" w:sz="0" w:space="0" w:color="auto"/>
      </w:divBdr>
    </w:div>
    <w:div w:id="305204436">
      <w:bodyDiv w:val="1"/>
      <w:marLeft w:val="0"/>
      <w:marRight w:val="0"/>
      <w:marTop w:val="0"/>
      <w:marBottom w:val="0"/>
      <w:divBdr>
        <w:top w:val="none" w:sz="0" w:space="0" w:color="auto"/>
        <w:left w:val="none" w:sz="0" w:space="0" w:color="auto"/>
        <w:bottom w:val="none" w:sz="0" w:space="0" w:color="auto"/>
        <w:right w:val="none" w:sz="0" w:space="0" w:color="auto"/>
      </w:divBdr>
    </w:div>
    <w:div w:id="306790305">
      <w:bodyDiv w:val="1"/>
      <w:marLeft w:val="0"/>
      <w:marRight w:val="0"/>
      <w:marTop w:val="0"/>
      <w:marBottom w:val="0"/>
      <w:divBdr>
        <w:top w:val="none" w:sz="0" w:space="0" w:color="auto"/>
        <w:left w:val="none" w:sz="0" w:space="0" w:color="auto"/>
        <w:bottom w:val="none" w:sz="0" w:space="0" w:color="auto"/>
        <w:right w:val="none" w:sz="0" w:space="0" w:color="auto"/>
      </w:divBdr>
    </w:div>
    <w:div w:id="307906118">
      <w:bodyDiv w:val="1"/>
      <w:marLeft w:val="0"/>
      <w:marRight w:val="0"/>
      <w:marTop w:val="0"/>
      <w:marBottom w:val="0"/>
      <w:divBdr>
        <w:top w:val="none" w:sz="0" w:space="0" w:color="auto"/>
        <w:left w:val="none" w:sz="0" w:space="0" w:color="auto"/>
        <w:bottom w:val="none" w:sz="0" w:space="0" w:color="auto"/>
        <w:right w:val="none" w:sz="0" w:space="0" w:color="auto"/>
      </w:divBdr>
    </w:div>
    <w:div w:id="308562218">
      <w:bodyDiv w:val="1"/>
      <w:marLeft w:val="0"/>
      <w:marRight w:val="0"/>
      <w:marTop w:val="0"/>
      <w:marBottom w:val="0"/>
      <w:divBdr>
        <w:top w:val="none" w:sz="0" w:space="0" w:color="auto"/>
        <w:left w:val="none" w:sz="0" w:space="0" w:color="auto"/>
        <w:bottom w:val="none" w:sz="0" w:space="0" w:color="auto"/>
        <w:right w:val="none" w:sz="0" w:space="0" w:color="auto"/>
      </w:divBdr>
    </w:div>
    <w:div w:id="309018229">
      <w:bodyDiv w:val="1"/>
      <w:marLeft w:val="0"/>
      <w:marRight w:val="0"/>
      <w:marTop w:val="0"/>
      <w:marBottom w:val="0"/>
      <w:divBdr>
        <w:top w:val="none" w:sz="0" w:space="0" w:color="auto"/>
        <w:left w:val="none" w:sz="0" w:space="0" w:color="auto"/>
        <w:bottom w:val="none" w:sz="0" w:space="0" w:color="auto"/>
        <w:right w:val="none" w:sz="0" w:space="0" w:color="auto"/>
      </w:divBdr>
    </w:div>
    <w:div w:id="309866633">
      <w:bodyDiv w:val="1"/>
      <w:marLeft w:val="0"/>
      <w:marRight w:val="0"/>
      <w:marTop w:val="0"/>
      <w:marBottom w:val="0"/>
      <w:divBdr>
        <w:top w:val="none" w:sz="0" w:space="0" w:color="auto"/>
        <w:left w:val="none" w:sz="0" w:space="0" w:color="auto"/>
        <w:bottom w:val="none" w:sz="0" w:space="0" w:color="auto"/>
        <w:right w:val="none" w:sz="0" w:space="0" w:color="auto"/>
      </w:divBdr>
    </w:div>
    <w:div w:id="310408865">
      <w:bodyDiv w:val="1"/>
      <w:marLeft w:val="0"/>
      <w:marRight w:val="0"/>
      <w:marTop w:val="0"/>
      <w:marBottom w:val="0"/>
      <w:divBdr>
        <w:top w:val="none" w:sz="0" w:space="0" w:color="auto"/>
        <w:left w:val="none" w:sz="0" w:space="0" w:color="auto"/>
        <w:bottom w:val="none" w:sz="0" w:space="0" w:color="auto"/>
        <w:right w:val="none" w:sz="0" w:space="0" w:color="auto"/>
      </w:divBdr>
    </w:div>
    <w:div w:id="311446817">
      <w:bodyDiv w:val="1"/>
      <w:marLeft w:val="0"/>
      <w:marRight w:val="0"/>
      <w:marTop w:val="0"/>
      <w:marBottom w:val="0"/>
      <w:divBdr>
        <w:top w:val="none" w:sz="0" w:space="0" w:color="auto"/>
        <w:left w:val="none" w:sz="0" w:space="0" w:color="auto"/>
        <w:bottom w:val="none" w:sz="0" w:space="0" w:color="auto"/>
        <w:right w:val="none" w:sz="0" w:space="0" w:color="auto"/>
      </w:divBdr>
    </w:div>
    <w:div w:id="312300578">
      <w:bodyDiv w:val="1"/>
      <w:marLeft w:val="0"/>
      <w:marRight w:val="0"/>
      <w:marTop w:val="0"/>
      <w:marBottom w:val="0"/>
      <w:divBdr>
        <w:top w:val="none" w:sz="0" w:space="0" w:color="auto"/>
        <w:left w:val="none" w:sz="0" w:space="0" w:color="auto"/>
        <w:bottom w:val="none" w:sz="0" w:space="0" w:color="auto"/>
        <w:right w:val="none" w:sz="0" w:space="0" w:color="auto"/>
      </w:divBdr>
    </w:div>
    <w:div w:id="312757875">
      <w:bodyDiv w:val="1"/>
      <w:marLeft w:val="0"/>
      <w:marRight w:val="0"/>
      <w:marTop w:val="0"/>
      <w:marBottom w:val="0"/>
      <w:divBdr>
        <w:top w:val="none" w:sz="0" w:space="0" w:color="auto"/>
        <w:left w:val="none" w:sz="0" w:space="0" w:color="auto"/>
        <w:bottom w:val="none" w:sz="0" w:space="0" w:color="auto"/>
        <w:right w:val="none" w:sz="0" w:space="0" w:color="auto"/>
      </w:divBdr>
    </w:div>
    <w:div w:id="313149701">
      <w:bodyDiv w:val="1"/>
      <w:marLeft w:val="0"/>
      <w:marRight w:val="0"/>
      <w:marTop w:val="0"/>
      <w:marBottom w:val="0"/>
      <w:divBdr>
        <w:top w:val="none" w:sz="0" w:space="0" w:color="auto"/>
        <w:left w:val="none" w:sz="0" w:space="0" w:color="auto"/>
        <w:bottom w:val="none" w:sz="0" w:space="0" w:color="auto"/>
        <w:right w:val="none" w:sz="0" w:space="0" w:color="auto"/>
      </w:divBdr>
    </w:div>
    <w:div w:id="314189643">
      <w:bodyDiv w:val="1"/>
      <w:marLeft w:val="0"/>
      <w:marRight w:val="0"/>
      <w:marTop w:val="0"/>
      <w:marBottom w:val="0"/>
      <w:divBdr>
        <w:top w:val="none" w:sz="0" w:space="0" w:color="auto"/>
        <w:left w:val="none" w:sz="0" w:space="0" w:color="auto"/>
        <w:bottom w:val="none" w:sz="0" w:space="0" w:color="auto"/>
        <w:right w:val="none" w:sz="0" w:space="0" w:color="auto"/>
      </w:divBdr>
      <w:divsChild>
        <w:div w:id="1724788970">
          <w:marLeft w:val="0"/>
          <w:marRight w:val="0"/>
          <w:marTop w:val="100"/>
          <w:marBottom w:val="100"/>
          <w:divBdr>
            <w:top w:val="none" w:sz="0" w:space="0" w:color="auto"/>
            <w:left w:val="none" w:sz="0" w:space="0" w:color="auto"/>
            <w:bottom w:val="none" w:sz="0" w:space="0" w:color="auto"/>
            <w:right w:val="none" w:sz="0" w:space="0" w:color="auto"/>
          </w:divBdr>
          <w:divsChild>
            <w:div w:id="34113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90461">
      <w:bodyDiv w:val="1"/>
      <w:marLeft w:val="0"/>
      <w:marRight w:val="0"/>
      <w:marTop w:val="0"/>
      <w:marBottom w:val="0"/>
      <w:divBdr>
        <w:top w:val="none" w:sz="0" w:space="0" w:color="auto"/>
        <w:left w:val="none" w:sz="0" w:space="0" w:color="auto"/>
        <w:bottom w:val="none" w:sz="0" w:space="0" w:color="auto"/>
        <w:right w:val="none" w:sz="0" w:space="0" w:color="auto"/>
      </w:divBdr>
    </w:div>
    <w:div w:id="314603190">
      <w:bodyDiv w:val="1"/>
      <w:marLeft w:val="0"/>
      <w:marRight w:val="0"/>
      <w:marTop w:val="0"/>
      <w:marBottom w:val="0"/>
      <w:divBdr>
        <w:top w:val="none" w:sz="0" w:space="0" w:color="auto"/>
        <w:left w:val="none" w:sz="0" w:space="0" w:color="auto"/>
        <w:bottom w:val="none" w:sz="0" w:space="0" w:color="auto"/>
        <w:right w:val="none" w:sz="0" w:space="0" w:color="auto"/>
      </w:divBdr>
    </w:div>
    <w:div w:id="314997445">
      <w:bodyDiv w:val="1"/>
      <w:marLeft w:val="0"/>
      <w:marRight w:val="0"/>
      <w:marTop w:val="0"/>
      <w:marBottom w:val="0"/>
      <w:divBdr>
        <w:top w:val="none" w:sz="0" w:space="0" w:color="auto"/>
        <w:left w:val="none" w:sz="0" w:space="0" w:color="auto"/>
        <w:bottom w:val="none" w:sz="0" w:space="0" w:color="auto"/>
        <w:right w:val="none" w:sz="0" w:space="0" w:color="auto"/>
      </w:divBdr>
    </w:div>
    <w:div w:id="316619573">
      <w:bodyDiv w:val="1"/>
      <w:marLeft w:val="0"/>
      <w:marRight w:val="0"/>
      <w:marTop w:val="0"/>
      <w:marBottom w:val="0"/>
      <w:divBdr>
        <w:top w:val="none" w:sz="0" w:space="0" w:color="auto"/>
        <w:left w:val="none" w:sz="0" w:space="0" w:color="auto"/>
        <w:bottom w:val="none" w:sz="0" w:space="0" w:color="auto"/>
        <w:right w:val="none" w:sz="0" w:space="0" w:color="auto"/>
      </w:divBdr>
    </w:div>
    <w:div w:id="319382671">
      <w:bodyDiv w:val="1"/>
      <w:marLeft w:val="0"/>
      <w:marRight w:val="0"/>
      <w:marTop w:val="0"/>
      <w:marBottom w:val="0"/>
      <w:divBdr>
        <w:top w:val="none" w:sz="0" w:space="0" w:color="auto"/>
        <w:left w:val="none" w:sz="0" w:space="0" w:color="auto"/>
        <w:bottom w:val="none" w:sz="0" w:space="0" w:color="auto"/>
        <w:right w:val="none" w:sz="0" w:space="0" w:color="auto"/>
      </w:divBdr>
    </w:div>
    <w:div w:id="322705403">
      <w:bodyDiv w:val="1"/>
      <w:marLeft w:val="0"/>
      <w:marRight w:val="0"/>
      <w:marTop w:val="0"/>
      <w:marBottom w:val="0"/>
      <w:divBdr>
        <w:top w:val="none" w:sz="0" w:space="0" w:color="auto"/>
        <w:left w:val="none" w:sz="0" w:space="0" w:color="auto"/>
        <w:bottom w:val="none" w:sz="0" w:space="0" w:color="auto"/>
        <w:right w:val="none" w:sz="0" w:space="0" w:color="auto"/>
      </w:divBdr>
    </w:div>
    <w:div w:id="323438729">
      <w:bodyDiv w:val="1"/>
      <w:marLeft w:val="0"/>
      <w:marRight w:val="0"/>
      <w:marTop w:val="0"/>
      <w:marBottom w:val="0"/>
      <w:divBdr>
        <w:top w:val="none" w:sz="0" w:space="0" w:color="auto"/>
        <w:left w:val="none" w:sz="0" w:space="0" w:color="auto"/>
        <w:bottom w:val="none" w:sz="0" w:space="0" w:color="auto"/>
        <w:right w:val="none" w:sz="0" w:space="0" w:color="auto"/>
      </w:divBdr>
    </w:div>
    <w:div w:id="324011578">
      <w:bodyDiv w:val="1"/>
      <w:marLeft w:val="0"/>
      <w:marRight w:val="0"/>
      <w:marTop w:val="0"/>
      <w:marBottom w:val="0"/>
      <w:divBdr>
        <w:top w:val="none" w:sz="0" w:space="0" w:color="auto"/>
        <w:left w:val="none" w:sz="0" w:space="0" w:color="auto"/>
        <w:bottom w:val="none" w:sz="0" w:space="0" w:color="auto"/>
        <w:right w:val="none" w:sz="0" w:space="0" w:color="auto"/>
      </w:divBdr>
    </w:div>
    <w:div w:id="324476931">
      <w:bodyDiv w:val="1"/>
      <w:marLeft w:val="0"/>
      <w:marRight w:val="0"/>
      <w:marTop w:val="0"/>
      <w:marBottom w:val="0"/>
      <w:divBdr>
        <w:top w:val="none" w:sz="0" w:space="0" w:color="auto"/>
        <w:left w:val="none" w:sz="0" w:space="0" w:color="auto"/>
        <w:bottom w:val="none" w:sz="0" w:space="0" w:color="auto"/>
        <w:right w:val="none" w:sz="0" w:space="0" w:color="auto"/>
      </w:divBdr>
    </w:div>
    <w:div w:id="326247879">
      <w:bodyDiv w:val="1"/>
      <w:marLeft w:val="0"/>
      <w:marRight w:val="0"/>
      <w:marTop w:val="0"/>
      <w:marBottom w:val="0"/>
      <w:divBdr>
        <w:top w:val="none" w:sz="0" w:space="0" w:color="auto"/>
        <w:left w:val="none" w:sz="0" w:space="0" w:color="auto"/>
        <w:bottom w:val="none" w:sz="0" w:space="0" w:color="auto"/>
        <w:right w:val="none" w:sz="0" w:space="0" w:color="auto"/>
      </w:divBdr>
    </w:div>
    <w:div w:id="327170361">
      <w:bodyDiv w:val="1"/>
      <w:marLeft w:val="0"/>
      <w:marRight w:val="0"/>
      <w:marTop w:val="0"/>
      <w:marBottom w:val="0"/>
      <w:divBdr>
        <w:top w:val="none" w:sz="0" w:space="0" w:color="auto"/>
        <w:left w:val="none" w:sz="0" w:space="0" w:color="auto"/>
        <w:bottom w:val="none" w:sz="0" w:space="0" w:color="auto"/>
        <w:right w:val="none" w:sz="0" w:space="0" w:color="auto"/>
      </w:divBdr>
    </w:div>
    <w:div w:id="327443405">
      <w:bodyDiv w:val="1"/>
      <w:marLeft w:val="0"/>
      <w:marRight w:val="0"/>
      <w:marTop w:val="0"/>
      <w:marBottom w:val="0"/>
      <w:divBdr>
        <w:top w:val="none" w:sz="0" w:space="0" w:color="auto"/>
        <w:left w:val="none" w:sz="0" w:space="0" w:color="auto"/>
        <w:bottom w:val="none" w:sz="0" w:space="0" w:color="auto"/>
        <w:right w:val="none" w:sz="0" w:space="0" w:color="auto"/>
      </w:divBdr>
    </w:div>
    <w:div w:id="328677484">
      <w:bodyDiv w:val="1"/>
      <w:marLeft w:val="0"/>
      <w:marRight w:val="0"/>
      <w:marTop w:val="0"/>
      <w:marBottom w:val="0"/>
      <w:divBdr>
        <w:top w:val="none" w:sz="0" w:space="0" w:color="auto"/>
        <w:left w:val="none" w:sz="0" w:space="0" w:color="auto"/>
        <w:bottom w:val="none" w:sz="0" w:space="0" w:color="auto"/>
        <w:right w:val="none" w:sz="0" w:space="0" w:color="auto"/>
      </w:divBdr>
    </w:div>
    <w:div w:id="329989730">
      <w:bodyDiv w:val="1"/>
      <w:marLeft w:val="0"/>
      <w:marRight w:val="0"/>
      <w:marTop w:val="0"/>
      <w:marBottom w:val="0"/>
      <w:divBdr>
        <w:top w:val="none" w:sz="0" w:space="0" w:color="auto"/>
        <w:left w:val="none" w:sz="0" w:space="0" w:color="auto"/>
        <w:bottom w:val="none" w:sz="0" w:space="0" w:color="auto"/>
        <w:right w:val="none" w:sz="0" w:space="0" w:color="auto"/>
      </w:divBdr>
    </w:div>
    <w:div w:id="331184545">
      <w:bodyDiv w:val="1"/>
      <w:marLeft w:val="0"/>
      <w:marRight w:val="0"/>
      <w:marTop w:val="0"/>
      <w:marBottom w:val="0"/>
      <w:divBdr>
        <w:top w:val="none" w:sz="0" w:space="0" w:color="auto"/>
        <w:left w:val="none" w:sz="0" w:space="0" w:color="auto"/>
        <w:bottom w:val="none" w:sz="0" w:space="0" w:color="auto"/>
        <w:right w:val="none" w:sz="0" w:space="0" w:color="auto"/>
      </w:divBdr>
    </w:div>
    <w:div w:id="331881444">
      <w:bodyDiv w:val="1"/>
      <w:marLeft w:val="0"/>
      <w:marRight w:val="0"/>
      <w:marTop w:val="0"/>
      <w:marBottom w:val="0"/>
      <w:divBdr>
        <w:top w:val="none" w:sz="0" w:space="0" w:color="auto"/>
        <w:left w:val="none" w:sz="0" w:space="0" w:color="auto"/>
        <w:bottom w:val="none" w:sz="0" w:space="0" w:color="auto"/>
        <w:right w:val="none" w:sz="0" w:space="0" w:color="auto"/>
      </w:divBdr>
    </w:div>
    <w:div w:id="331957723">
      <w:bodyDiv w:val="1"/>
      <w:marLeft w:val="0"/>
      <w:marRight w:val="0"/>
      <w:marTop w:val="0"/>
      <w:marBottom w:val="0"/>
      <w:divBdr>
        <w:top w:val="none" w:sz="0" w:space="0" w:color="auto"/>
        <w:left w:val="none" w:sz="0" w:space="0" w:color="auto"/>
        <w:bottom w:val="none" w:sz="0" w:space="0" w:color="auto"/>
        <w:right w:val="none" w:sz="0" w:space="0" w:color="auto"/>
      </w:divBdr>
    </w:div>
    <w:div w:id="333532963">
      <w:bodyDiv w:val="1"/>
      <w:marLeft w:val="0"/>
      <w:marRight w:val="0"/>
      <w:marTop w:val="0"/>
      <w:marBottom w:val="0"/>
      <w:divBdr>
        <w:top w:val="none" w:sz="0" w:space="0" w:color="auto"/>
        <w:left w:val="none" w:sz="0" w:space="0" w:color="auto"/>
        <w:bottom w:val="none" w:sz="0" w:space="0" w:color="auto"/>
        <w:right w:val="none" w:sz="0" w:space="0" w:color="auto"/>
      </w:divBdr>
    </w:div>
    <w:div w:id="334655218">
      <w:bodyDiv w:val="1"/>
      <w:marLeft w:val="0"/>
      <w:marRight w:val="0"/>
      <w:marTop w:val="0"/>
      <w:marBottom w:val="0"/>
      <w:divBdr>
        <w:top w:val="none" w:sz="0" w:space="0" w:color="auto"/>
        <w:left w:val="none" w:sz="0" w:space="0" w:color="auto"/>
        <w:bottom w:val="none" w:sz="0" w:space="0" w:color="auto"/>
        <w:right w:val="none" w:sz="0" w:space="0" w:color="auto"/>
      </w:divBdr>
    </w:div>
    <w:div w:id="335033826">
      <w:bodyDiv w:val="1"/>
      <w:marLeft w:val="0"/>
      <w:marRight w:val="0"/>
      <w:marTop w:val="0"/>
      <w:marBottom w:val="0"/>
      <w:divBdr>
        <w:top w:val="none" w:sz="0" w:space="0" w:color="auto"/>
        <w:left w:val="none" w:sz="0" w:space="0" w:color="auto"/>
        <w:bottom w:val="none" w:sz="0" w:space="0" w:color="auto"/>
        <w:right w:val="none" w:sz="0" w:space="0" w:color="auto"/>
      </w:divBdr>
    </w:div>
    <w:div w:id="335309005">
      <w:bodyDiv w:val="1"/>
      <w:marLeft w:val="0"/>
      <w:marRight w:val="0"/>
      <w:marTop w:val="0"/>
      <w:marBottom w:val="0"/>
      <w:divBdr>
        <w:top w:val="none" w:sz="0" w:space="0" w:color="auto"/>
        <w:left w:val="none" w:sz="0" w:space="0" w:color="auto"/>
        <w:bottom w:val="none" w:sz="0" w:space="0" w:color="auto"/>
        <w:right w:val="none" w:sz="0" w:space="0" w:color="auto"/>
      </w:divBdr>
    </w:div>
    <w:div w:id="335692771">
      <w:bodyDiv w:val="1"/>
      <w:marLeft w:val="0"/>
      <w:marRight w:val="0"/>
      <w:marTop w:val="0"/>
      <w:marBottom w:val="0"/>
      <w:divBdr>
        <w:top w:val="none" w:sz="0" w:space="0" w:color="auto"/>
        <w:left w:val="none" w:sz="0" w:space="0" w:color="auto"/>
        <w:bottom w:val="none" w:sz="0" w:space="0" w:color="auto"/>
        <w:right w:val="none" w:sz="0" w:space="0" w:color="auto"/>
      </w:divBdr>
    </w:div>
    <w:div w:id="337663644">
      <w:bodyDiv w:val="1"/>
      <w:marLeft w:val="0"/>
      <w:marRight w:val="0"/>
      <w:marTop w:val="0"/>
      <w:marBottom w:val="0"/>
      <w:divBdr>
        <w:top w:val="none" w:sz="0" w:space="0" w:color="auto"/>
        <w:left w:val="none" w:sz="0" w:space="0" w:color="auto"/>
        <w:bottom w:val="none" w:sz="0" w:space="0" w:color="auto"/>
        <w:right w:val="none" w:sz="0" w:space="0" w:color="auto"/>
      </w:divBdr>
    </w:div>
    <w:div w:id="339700878">
      <w:bodyDiv w:val="1"/>
      <w:marLeft w:val="0"/>
      <w:marRight w:val="0"/>
      <w:marTop w:val="0"/>
      <w:marBottom w:val="0"/>
      <w:divBdr>
        <w:top w:val="none" w:sz="0" w:space="0" w:color="auto"/>
        <w:left w:val="none" w:sz="0" w:space="0" w:color="auto"/>
        <w:bottom w:val="none" w:sz="0" w:space="0" w:color="auto"/>
        <w:right w:val="none" w:sz="0" w:space="0" w:color="auto"/>
      </w:divBdr>
    </w:div>
    <w:div w:id="340281450">
      <w:bodyDiv w:val="1"/>
      <w:marLeft w:val="0"/>
      <w:marRight w:val="0"/>
      <w:marTop w:val="0"/>
      <w:marBottom w:val="0"/>
      <w:divBdr>
        <w:top w:val="none" w:sz="0" w:space="0" w:color="auto"/>
        <w:left w:val="none" w:sz="0" w:space="0" w:color="auto"/>
        <w:bottom w:val="none" w:sz="0" w:space="0" w:color="auto"/>
        <w:right w:val="none" w:sz="0" w:space="0" w:color="auto"/>
      </w:divBdr>
    </w:div>
    <w:div w:id="343216012">
      <w:bodyDiv w:val="1"/>
      <w:marLeft w:val="0"/>
      <w:marRight w:val="0"/>
      <w:marTop w:val="0"/>
      <w:marBottom w:val="0"/>
      <w:divBdr>
        <w:top w:val="none" w:sz="0" w:space="0" w:color="auto"/>
        <w:left w:val="none" w:sz="0" w:space="0" w:color="auto"/>
        <w:bottom w:val="none" w:sz="0" w:space="0" w:color="auto"/>
        <w:right w:val="none" w:sz="0" w:space="0" w:color="auto"/>
      </w:divBdr>
    </w:div>
    <w:div w:id="344018828">
      <w:bodyDiv w:val="1"/>
      <w:marLeft w:val="0"/>
      <w:marRight w:val="0"/>
      <w:marTop w:val="0"/>
      <w:marBottom w:val="0"/>
      <w:divBdr>
        <w:top w:val="none" w:sz="0" w:space="0" w:color="auto"/>
        <w:left w:val="none" w:sz="0" w:space="0" w:color="auto"/>
        <w:bottom w:val="none" w:sz="0" w:space="0" w:color="auto"/>
        <w:right w:val="none" w:sz="0" w:space="0" w:color="auto"/>
      </w:divBdr>
    </w:div>
    <w:div w:id="344673395">
      <w:bodyDiv w:val="1"/>
      <w:marLeft w:val="0"/>
      <w:marRight w:val="0"/>
      <w:marTop w:val="0"/>
      <w:marBottom w:val="0"/>
      <w:divBdr>
        <w:top w:val="none" w:sz="0" w:space="0" w:color="auto"/>
        <w:left w:val="none" w:sz="0" w:space="0" w:color="auto"/>
        <w:bottom w:val="none" w:sz="0" w:space="0" w:color="auto"/>
        <w:right w:val="none" w:sz="0" w:space="0" w:color="auto"/>
      </w:divBdr>
    </w:div>
    <w:div w:id="345324320">
      <w:bodyDiv w:val="1"/>
      <w:marLeft w:val="0"/>
      <w:marRight w:val="0"/>
      <w:marTop w:val="0"/>
      <w:marBottom w:val="0"/>
      <w:divBdr>
        <w:top w:val="none" w:sz="0" w:space="0" w:color="auto"/>
        <w:left w:val="none" w:sz="0" w:space="0" w:color="auto"/>
        <w:bottom w:val="none" w:sz="0" w:space="0" w:color="auto"/>
        <w:right w:val="none" w:sz="0" w:space="0" w:color="auto"/>
      </w:divBdr>
    </w:div>
    <w:div w:id="345327341">
      <w:bodyDiv w:val="1"/>
      <w:marLeft w:val="0"/>
      <w:marRight w:val="0"/>
      <w:marTop w:val="0"/>
      <w:marBottom w:val="0"/>
      <w:divBdr>
        <w:top w:val="none" w:sz="0" w:space="0" w:color="auto"/>
        <w:left w:val="none" w:sz="0" w:space="0" w:color="auto"/>
        <w:bottom w:val="none" w:sz="0" w:space="0" w:color="auto"/>
        <w:right w:val="none" w:sz="0" w:space="0" w:color="auto"/>
      </w:divBdr>
    </w:div>
    <w:div w:id="345985473">
      <w:bodyDiv w:val="1"/>
      <w:marLeft w:val="0"/>
      <w:marRight w:val="0"/>
      <w:marTop w:val="0"/>
      <w:marBottom w:val="0"/>
      <w:divBdr>
        <w:top w:val="none" w:sz="0" w:space="0" w:color="auto"/>
        <w:left w:val="none" w:sz="0" w:space="0" w:color="auto"/>
        <w:bottom w:val="none" w:sz="0" w:space="0" w:color="auto"/>
        <w:right w:val="none" w:sz="0" w:space="0" w:color="auto"/>
      </w:divBdr>
    </w:div>
    <w:div w:id="346174859">
      <w:bodyDiv w:val="1"/>
      <w:marLeft w:val="0"/>
      <w:marRight w:val="0"/>
      <w:marTop w:val="0"/>
      <w:marBottom w:val="0"/>
      <w:divBdr>
        <w:top w:val="none" w:sz="0" w:space="0" w:color="auto"/>
        <w:left w:val="none" w:sz="0" w:space="0" w:color="auto"/>
        <w:bottom w:val="none" w:sz="0" w:space="0" w:color="auto"/>
        <w:right w:val="none" w:sz="0" w:space="0" w:color="auto"/>
      </w:divBdr>
    </w:div>
    <w:div w:id="347176785">
      <w:bodyDiv w:val="1"/>
      <w:marLeft w:val="0"/>
      <w:marRight w:val="0"/>
      <w:marTop w:val="0"/>
      <w:marBottom w:val="0"/>
      <w:divBdr>
        <w:top w:val="none" w:sz="0" w:space="0" w:color="auto"/>
        <w:left w:val="none" w:sz="0" w:space="0" w:color="auto"/>
        <w:bottom w:val="none" w:sz="0" w:space="0" w:color="auto"/>
        <w:right w:val="none" w:sz="0" w:space="0" w:color="auto"/>
      </w:divBdr>
    </w:div>
    <w:div w:id="347610038">
      <w:bodyDiv w:val="1"/>
      <w:marLeft w:val="0"/>
      <w:marRight w:val="0"/>
      <w:marTop w:val="0"/>
      <w:marBottom w:val="0"/>
      <w:divBdr>
        <w:top w:val="none" w:sz="0" w:space="0" w:color="auto"/>
        <w:left w:val="none" w:sz="0" w:space="0" w:color="auto"/>
        <w:bottom w:val="none" w:sz="0" w:space="0" w:color="auto"/>
        <w:right w:val="none" w:sz="0" w:space="0" w:color="auto"/>
      </w:divBdr>
    </w:div>
    <w:div w:id="347997075">
      <w:bodyDiv w:val="1"/>
      <w:marLeft w:val="0"/>
      <w:marRight w:val="0"/>
      <w:marTop w:val="0"/>
      <w:marBottom w:val="0"/>
      <w:divBdr>
        <w:top w:val="none" w:sz="0" w:space="0" w:color="auto"/>
        <w:left w:val="none" w:sz="0" w:space="0" w:color="auto"/>
        <w:bottom w:val="none" w:sz="0" w:space="0" w:color="auto"/>
        <w:right w:val="none" w:sz="0" w:space="0" w:color="auto"/>
      </w:divBdr>
    </w:div>
    <w:div w:id="348410953">
      <w:bodyDiv w:val="1"/>
      <w:marLeft w:val="0"/>
      <w:marRight w:val="0"/>
      <w:marTop w:val="0"/>
      <w:marBottom w:val="0"/>
      <w:divBdr>
        <w:top w:val="none" w:sz="0" w:space="0" w:color="auto"/>
        <w:left w:val="none" w:sz="0" w:space="0" w:color="auto"/>
        <w:bottom w:val="none" w:sz="0" w:space="0" w:color="auto"/>
        <w:right w:val="none" w:sz="0" w:space="0" w:color="auto"/>
      </w:divBdr>
    </w:div>
    <w:div w:id="349332273">
      <w:bodyDiv w:val="1"/>
      <w:marLeft w:val="0"/>
      <w:marRight w:val="0"/>
      <w:marTop w:val="0"/>
      <w:marBottom w:val="0"/>
      <w:divBdr>
        <w:top w:val="none" w:sz="0" w:space="0" w:color="auto"/>
        <w:left w:val="none" w:sz="0" w:space="0" w:color="auto"/>
        <w:bottom w:val="none" w:sz="0" w:space="0" w:color="auto"/>
        <w:right w:val="none" w:sz="0" w:space="0" w:color="auto"/>
      </w:divBdr>
    </w:div>
    <w:div w:id="349531711">
      <w:bodyDiv w:val="1"/>
      <w:marLeft w:val="0"/>
      <w:marRight w:val="0"/>
      <w:marTop w:val="0"/>
      <w:marBottom w:val="0"/>
      <w:divBdr>
        <w:top w:val="none" w:sz="0" w:space="0" w:color="auto"/>
        <w:left w:val="none" w:sz="0" w:space="0" w:color="auto"/>
        <w:bottom w:val="none" w:sz="0" w:space="0" w:color="auto"/>
        <w:right w:val="none" w:sz="0" w:space="0" w:color="auto"/>
      </w:divBdr>
    </w:div>
    <w:div w:id="351034382">
      <w:bodyDiv w:val="1"/>
      <w:marLeft w:val="0"/>
      <w:marRight w:val="0"/>
      <w:marTop w:val="0"/>
      <w:marBottom w:val="0"/>
      <w:divBdr>
        <w:top w:val="none" w:sz="0" w:space="0" w:color="auto"/>
        <w:left w:val="none" w:sz="0" w:space="0" w:color="auto"/>
        <w:bottom w:val="none" w:sz="0" w:space="0" w:color="auto"/>
        <w:right w:val="none" w:sz="0" w:space="0" w:color="auto"/>
      </w:divBdr>
    </w:div>
    <w:div w:id="353579906">
      <w:bodyDiv w:val="1"/>
      <w:marLeft w:val="0"/>
      <w:marRight w:val="0"/>
      <w:marTop w:val="0"/>
      <w:marBottom w:val="0"/>
      <w:divBdr>
        <w:top w:val="none" w:sz="0" w:space="0" w:color="auto"/>
        <w:left w:val="none" w:sz="0" w:space="0" w:color="auto"/>
        <w:bottom w:val="none" w:sz="0" w:space="0" w:color="auto"/>
        <w:right w:val="none" w:sz="0" w:space="0" w:color="auto"/>
      </w:divBdr>
    </w:div>
    <w:div w:id="356196475">
      <w:bodyDiv w:val="1"/>
      <w:marLeft w:val="0"/>
      <w:marRight w:val="0"/>
      <w:marTop w:val="0"/>
      <w:marBottom w:val="0"/>
      <w:divBdr>
        <w:top w:val="none" w:sz="0" w:space="0" w:color="auto"/>
        <w:left w:val="none" w:sz="0" w:space="0" w:color="auto"/>
        <w:bottom w:val="none" w:sz="0" w:space="0" w:color="auto"/>
        <w:right w:val="none" w:sz="0" w:space="0" w:color="auto"/>
      </w:divBdr>
    </w:div>
    <w:div w:id="357434892">
      <w:bodyDiv w:val="1"/>
      <w:marLeft w:val="0"/>
      <w:marRight w:val="0"/>
      <w:marTop w:val="0"/>
      <w:marBottom w:val="0"/>
      <w:divBdr>
        <w:top w:val="none" w:sz="0" w:space="0" w:color="auto"/>
        <w:left w:val="none" w:sz="0" w:space="0" w:color="auto"/>
        <w:bottom w:val="none" w:sz="0" w:space="0" w:color="auto"/>
        <w:right w:val="none" w:sz="0" w:space="0" w:color="auto"/>
      </w:divBdr>
    </w:div>
    <w:div w:id="357898957">
      <w:bodyDiv w:val="1"/>
      <w:marLeft w:val="0"/>
      <w:marRight w:val="0"/>
      <w:marTop w:val="0"/>
      <w:marBottom w:val="0"/>
      <w:divBdr>
        <w:top w:val="none" w:sz="0" w:space="0" w:color="auto"/>
        <w:left w:val="none" w:sz="0" w:space="0" w:color="auto"/>
        <w:bottom w:val="none" w:sz="0" w:space="0" w:color="auto"/>
        <w:right w:val="none" w:sz="0" w:space="0" w:color="auto"/>
      </w:divBdr>
    </w:div>
    <w:div w:id="358554831">
      <w:bodyDiv w:val="1"/>
      <w:marLeft w:val="0"/>
      <w:marRight w:val="0"/>
      <w:marTop w:val="0"/>
      <w:marBottom w:val="0"/>
      <w:divBdr>
        <w:top w:val="none" w:sz="0" w:space="0" w:color="auto"/>
        <w:left w:val="none" w:sz="0" w:space="0" w:color="auto"/>
        <w:bottom w:val="none" w:sz="0" w:space="0" w:color="auto"/>
        <w:right w:val="none" w:sz="0" w:space="0" w:color="auto"/>
      </w:divBdr>
    </w:div>
    <w:div w:id="359204863">
      <w:bodyDiv w:val="1"/>
      <w:marLeft w:val="0"/>
      <w:marRight w:val="0"/>
      <w:marTop w:val="0"/>
      <w:marBottom w:val="0"/>
      <w:divBdr>
        <w:top w:val="none" w:sz="0" w:space="0" w:color="auto"/>
        <w:left w:val="none" w:sz="0" w:space="0" w:color="auto"/>
        <w:bottom w:val="none" w:sz="0" w:space="0" w:color="auto"/>
        <w:right w:val="none" w:sz="0" w:space="0" w:color="auto"/>
      </w:divBdr>
    </w:div>
    <w:div w:id="360859073">
      <w:bodyDiv w:val="1"/>
      <w:marLeft w:val="0"/>
      <w:marRight w:val="0"/>
      <w:marTop w:val="0"/>
      <w:marBottom w:val="0"/>
      <w:divBdr>
        <w:top w:val="none" w:sz="0" w:space="0" w:color="auto"/>
        <w:left w:val="none" w:sz="0" w:space="0" w:color="auto"/>
        <w:bottom w:val="none" w:sz="0" w:space="0" w:color="auto"/>
        <w:right w:val="none" w:sz="0" w:space="0" w:color="auto"/>
      </w:divBdr>
    </w:div>
    <w:div w:id="361243744">
      <w:bodyDiv w:val="1"/>
      <w:marLeft w:val="0"/>
      <w:marRight w:val="0"/>
      <w:marTop w:val="0"/>
      <w:marBottom w:val="0"/>
      <w:divBdr>
        <w:top w:val="none" w:sz="0" w:space="0" w:color="auto"/>
        <w:left w:val="none" w:sz="0" w:space="0" w:color="auto"/>
        <w:bottom w:val="none" w:sz="0" w:space="0" w:color="auto"/>
        <w:right w:val="none" w:sz="0" w:space="0" w:color="auto"/>
      </w:divBdr>
    </w:div>
    <w:div w:id="362706328">
      <w:bodyDiv w:val="1"/>
      <w:marLeft w:val="0"/>
      <w:marRight w:val="0"/>
      <w:marTop w:val="0"/>
      <w:marBottom w:val="0"/>
      <w:divBdr>
        <w:top w:val="none" w:sz="0" w:space="0" w:color="auto"/>
        <w:left w:val="none" w:sz="0" w:space="0" w:color="auto"/>
        <w:bottom w:val="none" w:sz="0" w:space="0" w:color="auto"/>
        <w:right w:val="none" w:sz="0" w:space="0" w:color="auto"/>
      </w:divBdr>
    </w:div>
    <w:div w:id="364405251">
      <w:bodyDiv w:val="1"/>
      <w:marLeft w:val="0"/>
      <w:marRight w:val="0"/>
      <w:marTop w:val="0"/>
      <w:marBottom w:val="0"/>
      <w:divBdr>
        <w:top w:val="none" w:sz="0" w:space="0" w:color="auto"/>
        <w:left w:val="none" w:sz="0" w:space="0" w:color="auto"/>
        <w:bottom w:val="none" w:sz="0" w:space="0" w:color="auto"/>
        <w:right w:val="none" w:sz="0" w:space="0" w:color="auto"/>
      </w:divBdr>
    </w:div>
    <w:div w:id="364982138">
      <w:bodyDiv w:val="1"/>
      <w:marLeft w:val="0"/>
      <w:marRight w:val="0"/>
      <w:marTop w:val="0"/>
      <w:marBottom w:val="0"/>
      <w:divBdr>
        <w:top w:val="none" w:sz="0" w:space="0" w:color="auto"/>
        <w:left w:val="none" w:sz="0" w:space="0" w:color="auto"/>
        <w:bottom w:val="none" w:sz="0" w:space="0" w:color="auto"/>
        <w:right w:val="none" w:sz="0" w:space="0" w:color="auto"/>
      </w:divBdr>
    </w:div>
    <w:div w:id="367416575">
      <w:bodyDiv w:val="1"/>
      <w:marLeft w:val="0"/>
      <w:marRight w:val="0"/>
      <w:marTop w:val="0"/>
      <w:marBottom w:val="0"/>
      <w:divBdr>
        <w:top w:val="none" w:sz="0" w:space="0" w:color="auto"/>
        <w:left w:val="none" w:sz="0" w:space="0" w:color="auto"/>
        <w:bottom w:val="none" w:sz="0" w:space="0" w:color="auto"/>
        <w:right w:val="none" w:sz="0" w:space="0" w:color="auto"/>
      </w:divBdr>
    </w:div>
    <w:div w:id="370687178">
      <w:bodyDiv w:val="1"/>
      <w:marLeft w:val="0"/>
      <w:marRight w:val="0"/>
      <w:marTop w:val="0"/>
      <w:marBottom w:val="0"/>
      <w:divBdr>
        <w:top w:val="none" w:sz="0" w:space="0" w:color="auto"/>
        <w:left w:val="none" w:sz="0" w:space="0" w:color="auto"/>
        <w:bottom w:val="none" w:sz="0" w:space="0" w:color="auto"/>
        <w:right w:val="none" w:sz="0" w:space="0" w:color="auto"/>
      </w:divBdr>
    </w:div>
    <w:div w:id="371541995">
      <w:bodyDiv w:val="1"/>
      <w:marLeft w:val="0"/>
      <w:marRight w:val="0"/>
      <w:marTop w:val="0"/>
      <w:marBottom w:val="0"/>
      <w:divBdr>
        <w:top w:val="none" w:sz="0" w:space="0" w:color="auto"/>
        <w:left w:val="none" w:sz="0" w:space="0" w:color="auto"/>
        <w:bottom w:val="none" w:sz="0" w:space="0" w:color="auto"/>
        <w:right w:val="none" w:sz="0" w:space="0" w:color="auto"/>
      </w:divBdr>
    </w:div>
    <w:div w:id="371923494">
      <w:bodyDiv w:val="1"/>
      <w:marLeft w:val="0"/>
      <w:marRight w:val="0"/>
      <w:marTop w:val="0"/>
      <w:marBottom w:val="0"/>
      <w:divBdr>
        <w:top w:val="none" w:sz="0" w:space="0" w:color="auto"/>
        <w:left w:val="none" w:sz="0" w:space="0" w:color="auto"/>
        <w:bottom w:val="none" w:sz="0" w:space="0" w:color="auto"/>
        <w:right w:val="none" w:sz="0" w:space="0" w:color="auto"/>
      </w:divBdr>
    </w:div>
    <w:div w:id="373387284">
      <w:bodyDiv w:val="1"/>
      <w:marLeft w:val="0"/>
      <w:marRight w:val="0"/>
      <w:marTop w:val="0"/>
      <w:marBottom w:val="0"/>
      <w:divBdr>
        <w:top w:val="none" w:sz="0" w:space="0" w:color="auto"/>
        <w:left w:val="none" w:sz="0" w:space="0" w:color="auto"/>
        <w:bottom w:val="none" w:sz="0" w:space="0" w:color="auto"/>
        <w:right w:val="none" w:sz="0" w:space="0" w:color="auto"/>
      </w:divBdr>
    </w:div>
    <w:div w:id="376011821">
      <w:bodyDiv w:val="1"/>
      <w:marLeft w:val="0"/>
      <w:marRight w:val="0"/>
      <w:marTop w:val="0"/>
      <w:marBottom w:val="0"/>
      <w:divBdr>
        <w:top w:val="none" w:sz="0" w:space="0" w:color="auto"/>
        <w:left w:val="none" w:sz="0" w:space="0" w:color="auto"/>
        <w:bottom w:val="none" w:sz="0" w:space="0" w:color="auto"/>
        <w:right w:val="none" w:sz="0" w:space="0" w:color="auto"/>
      </w:divBdr>
    </w:div>
    <w:div w:id="376202129">
      <w:bodyDiv w:val="1"/>
      <w:marLeft w:val="0"/>
      <w:marRight w:val="0"/>
      <w:marTop w:val="0"/>
      <w:marBottom w:val="0"/>
      <w:divBdr>
        <w:top w:val="none" w:sz="0" w:space="0" w:color="auto"/>
        <w:left w:val="none" w:sz="0" w:space="0" w:color="auto"/>
        <w:bottom w:val="none" w:sz="0" w:space="0" w:color="auto"/>
        <w:right w:val="none" w:sz="0" w:space="0" w:color="auto"/>
      </w:divBdr>
    </w:div>
    <w:div w:id="376246573">
      <w:bodyDiv w:val="1"/>
      <w:marLeft w:val="0"/>
      <w:marRight w:val="0"/>
      <w:marTop w:val="0"/>
      <w:marBottom w:val="0"/>
      <w:divBdr>
        <w:top w:val="none" w:sz="0" w:space="0" w:color="auto"/>
        <w:left w:val="none" w:sz="0" w:space="0" w:color="auto"/>
        <w:bottom w:val="none" w:sz="0" w:space="0" w:color="auto"/>
        <w:right w:val="none" w:sz="0" w:space="0" w:color="auto"/>
      </w:divBdr>
    </w:div>
    <w:div w:id="376590935">
      <w:bodyDiv w:val="1"/>
      <w:marLeft w:val="0"/>
      <w:marRight w:val="0"/>
      <w:marTop w:val="0"/>
      <w:marBottom w:val="0"/>
      <w:divBdr>
        <w:top w:val="none" w:sz="0" w:space="0" w:color="auto"/>
        <w:left w:val="none" w:sz="0" w:space="0" w:color="auto"/>
        <w:bottom w:val="none" w:sz="0" w:space="0" w:color="auto"/>
        <w:right w:val="none" w:sz="0" w:space="0" w:color="auto"/>
      </w:divBdr>
    </w:div>
    <w:div w:id="377511026">
      <w:bodyDiv w:val="1"/>
      <w:marLeft w:val="0"/>
      <w:marRight w:val="0"/>
      <w:marTop w:val="0"/>
      <w:marBottom w:val="0"/>
      <w:divBdr>
        <w:top w:val="none" w:sz="0" w:space="0" w:color="auto"/>
        <w:left w:val="none" w:sz="0" w:space="0" w:color="auto"/>
        <w:bottom w:val="none" w:sz="0" w:space="0" w:color="auto"/>
        <w:right w:val="none" w:sz="0" w:space="0" w:color="auto"/>
      </w:divBdr>
    </w:div>
    <w:div w:id="377702751">
      <w:bodyDiv w:val="1"/>
      <w:marLeft w:val="0"/>
      <w:marRight w:val="0"/>
      <w:marTop w:val="0"/>
      <w:marBottom w:val="0"/>
      <w:divBdr>
        <w:top w:val="none" w:sz="0" w:space="0" w:color="auto"/>
        <w:left w:val="none" w:sz="0" w:space="0" w:color="auto"/>
        <w:bottom w:val="none" w:sz="0" w:space="0" w:color="auto"/>
        <w:right w:val="none" w:sz="0" w:space="0" w:color="auto"/>
      </w:divBdr>
    </w:div>
    <w:div w:id="379130223">
      <w:bodyDiv w:val="1"/>
      <w:marLeft w:val="0"/>
      <w:marRight w:val="0"/>
      <w:marTop w:val="0"/>
      <w:marBottom w:val="0"/>
      <w:divBdr>
        <w:top w:val="none" w:sz="0" w:space="0" w:color="auto"/>
        <w:left w:val="none" w:sz="0" w:space="0" w:color="auto"/>
        <w:bottom w:val="none" w:sz="0" w:space="0" w:color="auto"/>
        <w:right w:val="none" w:sz="0" w:space="0" w:color="auto"/>
      </w:divBdr>
    </w:div>
    <w:div w:id="379402406">
      <w:bodyDiv w:val="1"/>
      <w:marLeft w:val="0"/>
      <w:marRight w:val="0"/>
      <w:marTop w:val="0"/>
      <w:marBottom w:val="0"/>
      <w:divBdr>
        <w:top w:val="none" w:sz="0" w:space="0" w:color="auto"/>
        <w:left w:val="none" w:sz="0" w:space="0" w:color="auto"/>
        <w:bottom w:val="none" w:sz="0" w:space="0" w:color="auto"/>
        <w:right w:val="none" w:sz="0" w:space="0" w:color="auto"/>
      </w:divBdr>
    </w:div>
    <w:div w:id="379671545">
      <w:bodyDiv w:val="1"/>
      <w:marLeft w:val="0"/>
      <w:marRight w:val="0"/>
      <w:marTop w:val="0"/>
      <w:marBottom w:val="0"/>
      <w:divBdr>
        <w:top w:val="none" w:sz="0" w:space="0" w:color="auto"/>
        <w:left w:val="none" w:sz="0" w:space="0" w:color="auto"/>
        <w:bottom w:val="none" w:sz="0" w:space="0" w:color="auto"/>
        <w:right w:val="none" w:sz="0" w:space="0" w:color="auto"/>
      </w:divBdr>
    </w:div>
    <w:div w:id="379987413">
      <w:bodyDiv w:val="1"/>
      <w:marLeft w:val="0"/>
      <w:marRight w:val="0"/>
      <w:marTop w:val="0"/>
      <w:marBottom w:val="0"/>
      <w:divBdr>
        <w:top w:val="none" w:sz="0" w:space="0" w:color="auto"/>
        <w:left w:val="none" w:sz="0" w:space="0" w:color="auto"/>
        <w:bottom w:val="none" w:sz="0" w:space="0" w:color="auto"/>
        <w:right w:val="none" w:sz="0" w:space="0" w:color="auto"/>
      </w:divBdr>
    </w:div>
    <w:div w:id="380328511">
      <w:bodyDiv w:val="1"/>
      <w:marLeft w:val="0"/>
      <w:marRight w:val="0"/>
      <w:marTop w:val="0"/>
      <w:marBottom w:val="0"/>
      <w:divBdr>
        <w:top w:val="none" w:sz="0" w:space="0" w:color="auto"/>
        <w:left w:val="none" w:sz="0" w:space="0" w:color="auto"/>
        <w:bottom w:val="none" w:sz="0" w:space="0" w:color="auto"/>
        <w:right w:val="none" w:sz="0" w:space="0" w:color="auto"/>
      </w:divBdr>
    </w:div>
    <w:div w:id="381170741">
      <w:bodyDiv w:val="1"/>
      <w:marLeft w:val="0"/>
      <w:marRight w:val="0"/>
      <w:marTop w:val="0"/>
      <w:marBottom w:val="0"/>
      <w:divBdr>
        <w:top w:val="none" w:sz="0" w:space="0" w:color="auto"/>
        <w:left w:val="none" w:sz="0" w:space="0" w:color="auto"/>
        <w:bottom w:val="none" w:sz="0" w:space="0" w:color="auto"/>
        <w:right w:val="none" w:sz="0" w:space="0" w:color="auto"/>
      </w:divBdr>
    </w:div>
    <w:div w:id="381254145">
      <w:bodyDiv w:val="1"/>
      <w:marLeft w:val="0"/>
      <w:marRight w:val="0"/>
      <w:marTop w:val="0"/>
      <w:marBottom w:val="0"/>
      <w:divBdr>
        <w:top w:val="none" w:sz="0" w:space="0" w:color="auto"/>
        <w:left w:val="none" w:sz="0" w:space="0" w:color="auto"/>
        <w:bottom w:val="none" w:sz="0" w:space="0" w:color="auto"/>
        <w:right w:val="none" w:sz="0" w:space="0" w:color="auto"/>
      </w:divBdr>
    </w:div>
    <w:div w:id="382600985">
      <w:bodyDiv w:val="1"/>
      <w:marLeft w:val="0"/>
      <w:marRight w:val="0"/>
      <w:marTop w:val="0"/>
      <w:marBottom w:val="0"/>
      <w:divBdr>
        <w:top w:val="none" w:sz="0" w:space="0" w:color="auto"/>
        <w:left w:val="none" w:sz="0" w:space="0" w:color="auto"/>
        <w:bottom w:val="none" w:sz="0" w:space="0" w:color="auto"/>
        <w:right w:val="none" w:sz="0" w:space="0" w:color="auto"/>
      </w:divBdr>
    </w:div>
    <w:div w:id="382675375">
      <w:bodyDiv w:val="1"/>
      <w:marLeft w:val="0"/>
      <w:marRight w:val="0"/>
      <w:marTop w:val="0"/>
      <w:marBottom w:val="0"/>
      <w:divBdr>
        <w:top w:val="none" w:sz="0" w:space="0" w:color="auto"/>
        <w:left w:val="none" w:sz="0" w:space="0" w:color="auto"/>
        <w:bottom w:val="none" w:sz="0" w:space="0" w:color="auto"/>
        <w:right w:val="none" w:sz="0" w:space="0" w:color="auto"/>
      </w:divBdr>
    </w:div>
    <w:div w:id="385179081">
      <w:bodyDiv w:val="1"/>
      <w:marLeft w:val="0"/>
      <w:marRight w:val="0"/>
      <w:marTop w:val="0"/>
      <w:marBottom w:val="0"/>
      <w:divBdr>
        <w:top w:val="none" w:sz="0" w:space="0" w:color="auto"/>
        <w:left w:val="none" w:sz="0" w:space="0" w:color="auto"/>
        <w:bottom w:val="none" w:sz="0" w:space="0" w:color="auto"/>
        <w:right w:val="none" w:sz="0" w:space="0" w:color="auto"/>
      </w:divBdr>
    </w:div>
    <w:div w:id="385380196">
      <w:bodyDiv w:val="1"/>
      <w:marLeft w:val="0"/>
      <w:marRight w:val="0"/>
      <w:marTop w:val="0"/>
      <w:marBottom w:val="0"/>
      <w:divBdr>
        <w:top w:val="none" w:sz="0" w:space="0" w:color="auto"/>
        <w:left w:val="none" w:sz="0" w:space="0" w:color="auto"/>
        <w:bottom w:val="none" w:sz="0" w:space="0" w:color="auto"/>
        <w:right w:val="none" w:sz="0" w:space="0" w:color="auto"/>
      </w:divBdr>
    </w:div>
    <w:div w:id="385421195">
      <w:bodyDiv w:val="1"/>
      <w:marLeft w:val="0"/>
      <w:marRight w:val="0"/>
      <w:marTop w:val="0"/>
      <w:marBottom w:val="0"/>
      <w:divBdr>
        <w:top w:val="none" w:sz="0" w:space="0" w:color="auto"/>
        <w:left w:val="none" w:sz="0" w:space="0" w:color="auto"/>
        <w:bottom w:val="none" w:sz="0" w:space="0" w:color="auto"/>
        <w:right w:val="none" w:sz="0" w:space="0" w:color="auto"/>
      </w:divBdr>
    </w:div>
    <w:div w:id="385642261">
      <w:bodyDiv w:val="1"/>
      <w:marLeft w:val="0"/>
      <w:marRight w:val="0"/>
      <w:marTop w:val="0"/>
      <w:marBottom w:val="0"/>
      <w:divBdr>
        <w:top w:val="none" w:sz="0" w:space="0" w:color="auto"/>
        <w:left w:val="none" w:sz="0" w:space="0" w:color="auto"/>
        <w:bottom w:val="none" w:sz="0" w:space="0" w:color="auto"/>
        <w:right w:val="none" w:sz="0" w:space="0" w:color="auto"/>
      </w:divBdr>
    </w:div>
    <w:div w:id="386220243">
      <w:bodyDiv w:val="1"/>
      <w:marLeft w:val="0"/>
      <w:marRight w:val="0"/>
      <w:marTop w:val="0"/>
      <w:marBottom w:val="0"/>
      <w:divBdr>
        <w:top w:val="none" w:sz="0" w:space="0" w:color="auto"/>
        <w:left w:val="none" w:sz="0" w:space="0" w:color="auto"/>
        <w:bottom w:val="none" w:sz="0" w:space="0" w:color="auto"/>
        <w:right w:val="none" w:sz="0" w:space="0" w:color="auto"/>
      </w:divBdr>
    </w:div>
    <w:div w:id="386338466">
      <w:bodyDiv w:val="1"/>
      <w:marLeft w:val="0"/>
      <w:marRight w:val="0"/>
      <w:marTop w:val="0"/>
      <w:marBottom w:val="0"/>
      <w:divBdr>
        <w:top w:val="none" w:sz="0" w:space="0" w:color="auto"/>
        <w:left w:val="none" w:sz="0" w:space="0" w:color="auto"/>
        <w:bottom w:val="none" w:sz="0" w:space="0" w:color="auto"/>
        <w:right w:val="none" w:sz="0" w:space="0" w:color="auto"/>
      </w:divBdr>
    </w:div>
    <w:div w:id="387070829">
      <w:bodyDiv w:val="1"/>
      <w:marLeft w:val="0"/>
      <w:marRight w:val="0"/>
      <w:marTop w:val="0"/>
      <w:marBottom w:val="0"/>
      <w:divBdr>
        <w:top w:val="none" w:sz="0" w:space="0" w:color="auto"/>
        <w:left w:val="none" w:sz="0" w:space="0" w:color="auto"/>
        <w:bottom w:val="none" w:sz="0" w:space="0" w:color="auto"/>
        <w:right w:val="none" w:sz="0" w:space="0" w:color="auto"/>
      </w:divBdr>
    </w:div>
    <w:div w:id="387071642">
      <w:bodyDiv w:val="1"/>
      <w:marLeft w:val="0"/>
      <w:marRight w:val="0"/>
      <w:marTop w:val="0"/>
      <w:marBottom w:val="0"/>
      <w:divBdr>
        <w:top w:val="none" w:sz="0" w:space="0" w:color="auto"/>
        <w:left w:val="none" w:sz="0" w:space="0" w:color="auto"/>
        <w:bottom w:val="none" w:sz="0" w:space="0" w:color="auto"/>
        <w:right w:val="none" w:sz="0" w:space="0" w:color="auto"/>
      </w:divBdr>
    </w:div>
    <w:div w:id="387193116">
      <w:bodyDiv w:val="1"/>
      <w:marLeft w:val="0"/>
      <w:marRight w:val="0"/>
      <w:marTop w:val="0"/>
      <w:marBottom w:val="0"/>
      <w:divBdr>
        <w:top w:val="none" w:sz="0" w:space="0" w:color="auto"/>
        <w:left w:val="none" w:sz="0" w:space="0" w:color="auto"/>
        <w:bottom w:val="none" w:sz="0" w:space="0" w:color="auto"/>
        <w:right w:val="none" w:sz="0" w:space="0" w:color="auto"/>
      </w:divBdr>
    </w:div>
    <w:div w:id="387538700">
      <w:bodyDiv w:val="1"/>
      <w:marLeft w:val="0"/>
      <w:marRight w:val="0"/>
      <w:marTop w:val="0"/>
      <w:marBottom w:val="0"/>
      <w:divBdr>
        <w:top w:val="none" w:sz="0" w:space="0" w:color="auto"/>
        <w:left w:val="none" w:sz="0" w:space="0" w:color="auto"/>
        <w:bottom w:val="none" w:sz="0" w:space="0" w:color="auto"/>
        <w:right w:val="none" w:sz="0" w:space="0" w:color="auto"/>
      </w:divBdr>
    </w:div>
    <w:div w:id="388110199">
      <w:bodyDiv w:val="1"/>
      <w:marLeft w:val="0"/>
      <w:marRight w:val="0"/>
      <w:marTop w:val="0"/>
      <w:marBottom w:val="0"/>
      <w:divBdr>
        <w:top w:val="none" w:sz="0" w:space="0" w:color="auto"/>
        <w:left w:val="none" w:sz="0" w:space="0" w:color="auto"/>
        <w:bottom w:val="none" w:sz="0" w:space="0" w:color="auto"/>
        <w:right w:val="none" w:sz="0" w:space="0" w:color="auto"/>
      </w:divBdr>
    </w:div>
    <w:div w:id="388962722">
      <w:bodyDiv w:val="1"/>
      <w:marLeft w:val="0"/>
      <w:marRight w:val="0"/>
      <w:marTop w:val="0"/>
      <w:marBottom w:val="0"/>
      <w:divBdr>
        <w:top w:val="none" w:sz="0" w:space="0" w:color="auto"/>
        <w:left w:val="none" w:sz="0" w:space="0" w:color="auto"/>
        <w:bottom w:val="none" w:sz="0" w:space="0" w:color="auto"/>
        <w:right w:val="none" w:sz="0" w:space="0" w:color="auto"/>
      </w:divBdr>
    </w:div>
    <w:div w:id="389234943">
      <w:bodyDiv w:val="1"/>
      <w:marLeft w:val="0"/>
      <w:marRight w:val="0"/>
      <w:marTop w:val="0"/>
      <w:marBottom w:val="0"/>
      <w:divBdr>
        <w:top w:val="none" w:sz="0" w:space="0" w:color="auto"/>
        <w:left w:val="none" w:sz="0" w:space="0" w:color="auto"/>
        <w:bottom w:val="none" w:sz="0" w:space="0" w:color="auto"/>
        <w:right w:val="none" w:sz="0" w:space="0" w:color="auto"/>
      </w:divBdr>
    </w:div>
    <w:div w:id="390079429">
      <w:bodyDiv w:val="1"/>
      <w:marLeft w:val="0"/>
      <w:marRight w:val="0"/>
      <w:marTop w:val="0"/>
      <w:marBottom w:val="0"/>
      <w:divBdr>
        <w:top w:val="none" w:sz="0" w:space="0" w:color="auto"/>
        <w:left w:val="none" w:sz="0" w:space="0" w:color="auto"/>
        <w:bottom w:val="none" w:sz="0" w:space="0" w:color="auto"/>
        <w:right w:val="none" w:sz="0" w:space="0" w:color="auto"/>
      </w:divBdr>
    </w:div>
    <w:div w:id="391660391">
      <w:bodyDiv w:val="1"/>
      <w:marLeft w:val="0"/>
      <w:marRight w:val="0"/>
      <w:marTop w:val="0"/>
      <w:marBottom w:val="0"/>
      <w:divBdr>
        <w:top w:val="none" w:sz="0" w:space="0" w:color="auto"/>
        <w:left w:val="none" w:sz="0" w:space="0" w:color="auto"/>
        <w:bottom w:val="none" w:sz="0" w:space="0" w:color="auto"/>
        <w:right w:val="none" w:sz="0" w:space="0" w:color="auto"/>
      </w:divBdr>
    </w:div>
    <w:div w:id="392586398">
      <w:bodyDiv w:val="1"/>
      <w:marLeft w:val="0"/>
      <w:marRight w:val="0"/>
      <w:marTop w:val="0"/>
      <w:marBottom w:val="0"/>
      <w:divBdr>
        <w:top w:val="none" w:sz="0" w:space="0" w:color="auto"/>
        <w:left w:val="none" w:sz="0" w:space="0" w:color="auto"/>
        <w:bottom w:val="none" w:sz="0" w:space="0" w:color="auto"/>
        <w:right w:val="none" w:sz="0" w:space="0" w:color="auto"/>
      </w:divBdr>
    </w:div>
    <w:div w:id="393048428">
      <w:bodyDiv w:val="1"/>
      <w:marLeft w:val="0"/>
      <w:marRight w:val="0"/>
      <w:marTop w:val="0"/>
      <w:marBottom w:val="0"/>
      <w:divBdr>
        <w:top w:val="none" w:sz="0" w:space="0" w:color="auto"/>
        <w:left w:val="none" w:sz="0" w:space="0" w:color="auto"/>
        <w:bottom w:val="none" w:sz="0" w:space="0" w:color="auto"/>
        <w:right w:val="none" w:sz="0" w:space="0" w:color="auto"/>
      </w:divBdr>
    </w:div>
    <w:div w:id="394551253">
      <w:bodyDiv w:val="1"/>
      <w:marLeft w:val="0"/>
      <w:marRight w:val="0"/>
      <w:marTop w:val="0"/>
      <w:marBottom w:val="0"/>
      <w:divBdr>
        <w:top w:val="none" w:sz="0" w:space="0" w:color="auto"/>
        <w:left w:val="none" w:sz="0" w:space="0" w:color="auto"/>
        <w:bottom w:val="none" w:sz="0" w:space="0" w:color="auto"/>
        <w:right w:val="none" w:sz="0" w:space="0" w:color="auto"/>
      </w:divBdr>
    </w:div>
    <w:div w:id="395514140">
      <w:bodyDiv w:val="1"/>
      <w:marLeft w:val="0"/>
      <w:marRight w:val="0"/>
      <w:marTop w:val="0"/>
      <w:marBottom w:val="0"/>
      <w:divBdr>
        <w:top w:val="none" w:sz="0" w:space="0" w:color="auto"/>
        <w:left w:val="none" w:sz="0" w:space="0" w:color="auto"/>
        <w:bottom w:val="none" w:sz="0" w:space="0" w:color="auto"/>
        <w:right w:val="none" w:sz="0" w:space="0" w:color="auto"/>
      </w:divBdr>
    </w:div>
    <w:div w:id="395784152">
      <w:bodyDiv w:val="1"/>
      <w:marLeft w:val="0"/>
      <w:marRight w:val="0"/>
      <w:marTop w:val="0"/>
      <w:marBottom w:val="0"/>
      <w:divBdr>
        <w:top w:val="none" w:sz="0" w:space="0" w:color="auto"/>
        <w:left w:val="none" w:sz="0" w:space="0" w:color="auto"/>
        <w:bottom w:val="none" w:sz="0" w:space="0" w:color="auto"/>
        <w:right w:val="none" w:sz="0" w:space="0" w:color="auto"/>
      </w:divBdr>
    </w:div>
    <w:div w:id="399211793">
      <w:bodyDiv w:val="1"/>
      <w:marLeft w:val="0"/>
      <w:marRight w:val="0"/>
      <w:marTop w:val="0"/>
      <w:marBottom w:val="0"/>
      <w:divBdr>
        <w:top w:val="none" w:sz="0" w:space="0" w:color="auto"/>
        <w:left w:val="none" w:sz="0" w:space="0" w:color="auto"/>
        <w:bottom w:val="none" w:sz="0" w:space="0" w:color="auto"/>
        <w:right w:val="none" w:sz="0" w:space="0" w:color="auto"/>
      </w:divBdr>
    </w:div>
    <w:div w:id="399524409">
      <w:bodyDiv w:val="1"/>
      <w:marLeft w:val="0"/>
      <w:marRight w:val="0"/>
      <w:marTop w:val="0"/>
      <w:marBottom w:val="0"/>
      <w:divBdr>
        <w:top w:val="none" w:sz="0" w:space="0" w:color="auto"/>
        <w:left w:val="none" w:sz="0" w:space="0" w:color="auto"/>
        <w:bottom w:val="none" w:sz="0" w:space="0" w:color="auto"/>
        <w:right w:val="none" w:sz="0" w:space="0" w:color="auto"/>
      </w:divBdr>
    </w:div>
    <w:div w:id="399601571">
      <w:bodyDiv w:val="1"/>
      <w:marLeft w:val="0"/>
      <w:marRight w:val="0"/>
      <w:marTop w:val="0"/>
      <w:marBottom w:val="0"/>
      <w:divBdr>
        <w:top w:val="none" w:sz="0" w:space="0" w:color="auto"/>
        <w:left w:val="none" w:sz="0" w:space="0" w:color="auto"/>
        <w:bottom w:val="none" w:sz="0" w:space="0" w:color="auto"/>
        <w:right w:val="none" w:sz="0" w:space="0" w:color="auto"/>
      </w:divBdr>
    </w:div>
    <w:div w:id="400106949">
      <w:bodyDiv w:val="1"/>
      <w:marLeft w:val="0"/>
      <w:marRight w:val="0"/>
      <w:marTop w:val="0"/>
      <w:marBottom w:val="0"/>
      <w:divBdr>
        <w:top w:val="none" w:sz="0" w:space="0" w:color="auto"/>
        <w:left w:val="none" w:sz="0" w:space="0" w:color="auto"/>
        <w:bottom w:val="none" w:sz="0" w:space="0" w:color="auto"/>
        <w:right w:val="none" w:sz="0" w:space="0" w:color="auto"/>
      </w:divBdr>
    </w:div>
    <w:div w:id="400369845">
      <w:bodyDiv w:val="1"/>
      <w:marLeft w:val="0"/>
      <w:marRight w:val="0"/>
      <w:marTop w:val="0"/>
      <w:marBottom w:val="0"/>
      <w:divBdr>
        <w:top w:val="none" w:sz="0" w:space="0" w:color="auto"/>
        <w:left w:val="none" w:sz="0" w:space="0" w:color="auto"/>
        <w:bottom w:val="none" w:sz="0" w:space="0" w:color="auto"/>
        <w:right w:val="none" w:sz="0" w:space="0" w:color="auto"/>
      </w:divBdr>
    </w:div>
    <w:div w:id="402918805">
      <w:bodyDiv w:val="1"/>
      <w:marLeft w:val="0"/>
      <w:marRight w:val="0"/>
      <w:marTop w:val="0"/>
      <w:marBottom w:val="0"/>
      <w:divBdr>
        <w:top w:val="none" w:sz="0" w:space="0" w:color="auto"/>
        <w:left w:val="none" w:sz="0" w:space="0" w:color="auto"/>
        <w:bottom w:val="none" w:sz="0" w:space="0" w:color="auto"/>
        <w:right w:val="none" w:sz="0" w:space="0" w:color="auto"/>
      </w:divBdr>
    </w:div>
    <w:div w:id="408625579">
      <w:bodyDiv w:val="1"/>
      <w:marLeft w:val="0"/>
      <w:marRight w:val="0"/>
      <w:marTop w:val="0"/>
      <w:marBottom w:val="0"/>
      <w:divBdr>
        <w:top w:val="none" w:sz="0" w:space="0" w:color="auto"/>
        <w:left w:val="none" w:sz="0" w:space="0" w:color="auto"/>
        <w:bottom w:val="none" w:sz="0" w:space="0" w:color="auto"/>
        <w:right w:val="none" w:sz="0" w:space="0" w:color="auto"/>
      </w:divBdr>
    </w:div>
    <w:div w:id="412050615">
      <w:bodyDiv w:val="1"/>
      <w:marLeft w:val="0"/>
      <w:marRight w:val="0"/>
      <w:marTop w:val="0"/>
      <w:marBottom w:val="0"/>
      <w:divBdr>
        <w:top w:val="none" w:sz="0" w:space="0" w:color="auto"/>
        <w:left w:val="none" w:sz="0" w:space="0" w:color="auto"/>
        <w:bottom w:val="none" w:sz="0" w:space="0" w:color="auto"/>
        <w:right w:val="none" w:sz="0" w:space="0" w:color="auto"/>
      </w:divBdr>
    </w:div>
    <w:div w:id="413358454">
      <w:bodyDiv w:val="1"/>
      <w:marLeft w:val="0"/>
      <w:marRight w:val="0"/>
      <w:marTop w:val="0"/>
      <w:marBottom w:val="0"/>
      <w:divBdr>
        <w:top w:val="none" w:sz="0" w:space="0" w:color="auto"/>
        <w:left w:val="none" w:sz="0" w:space="0" w:color="auto"/>
        <w:bottom w:val="none" w:sz="0" w:space="0" w:color="auto"/>
        <w:right w:val="none" w:sz="0" w:space="0" w:color="auto"/>
      </w:divBdr>
    </w:div>
    <w:div w:id="413476790">
      <w:bodyDiv w:val="1"/>
      <w:marLeft w:val="0"/>
      <w:marRight w:val="0"/>
      <w:marTop w:val="0"/>
      <w:marBottom w:val="0"/>
      <w:divBdr>
        <w:top w:val="none" w:sz="0" w:space="0" w:color="auto"/>
        <w:left w:val="none" w:sz="0" w:space="0" w:color="auto"/>
        <w:bottom w:val="none" w:sz="0" w:space="0" w:color="auto"/>
        <w:right w:val="none" w:sz="0" w:space="0" w:color="auto"/>
      </w:divBdr>
    </w:div>
    <w:div w:id="414087948">
      <w:bodyDiv w:val="1"/>
      <w:marLeft w:val="0"/>
      <w:marRight w:val="0"/>
      <w:marTop w:val="0"/>
      <w:marBottom w:val="0"/>
      <w:divBdr>
        <w:top w:val="none" w:sz="0" w:space="0" w:color="auto"/>
        <w:left w:val="none" w:sz="0" w:space="0" w:color="auto"/>
        <w:bottom w:val="none" w:sz="0" w:space="0" w:color="auto"/>
        <w:right w:val="none" w:sz="0" w:space="0" w:color="auto"/>
      </w:divBdr>
    </w:div>
    <w:div w:id="414129408">
      <w:bodyDiv w:val="1"/>
      <w:marLeft w:val="0"/>
      <w:marRight w:val="0"/>
      <w:marTop w:val="0"/>
      <w:marBottom w:val="0"/>
      <w:divBdr>
        <w:top w:val="none" w:sz="0" w:space="0" w:color="auto"/>
        <w:left w:val="none" w:sz="0" w:space="0" w:color="auto"/>
        <w:bottom w:val="none" w:sz="0" w:space="0" w:color="auto"/>
        <w:right w:val="none" w:sz="0" w:space="0" w:color="auto"/>
      </w:divBdr>
    </w:div>
    <w:div w:id="418143889">
      <w:bodyDiv w:val="1"/>
      <w:marLeft w:val="0"/>
      <w:marRight w:val="0"/>
      <w:marTop w:val="0"/>
      <w:marBottom w:val="0"/>
      <w:divBdr>
        <w:top w:val="none" w:sz="0" w:space="0" w:color="auto"/>
        <w:left w:val="none" w:sz="0" w:space="0" w:color="auto"/>
        <w:bottom w:val="none" w:sz="0" w:space="0" w:color="auto"/>
        <w:right w:val="none" w:sz="0" w:space="0" w:color="auto"/>
      </w:divBdr>
    </w:div>
    <w:div w:id="419375498">
      <w:bodyDiv w:val="1"/>
      <w:marLeft w:val="0"/>
      <w:marRight w:val="0"/>
      <w:marTop w:val="0"/>
      <w:marBottom w:val="0"/>
      <w:divBdr>
        <w:top w:val="none" w:sz="0" w:space="0" w:color="auto"/>
        <w:left w:val="none" w:sz="0" w:space="0" w:color="auto"/>
        <w:bottom w:val="none" w:sz="0" w:space="0" w:color="auto"/>
        <w:right w:val="none" w:sz="0" w:space="0" w:color="auto"/>
      </w:divBdr>
    </w:div>
    <w:div w:id="419719227">
      <w:bodyDiv w:val="1"/>
      <w:marLeft w:val="0"/>
      <w:marRight w:val="0"/>
      <w:marTop w:val="0"/>
      <w:marBottom w:val="0"/>
      <w:divBdr>
        <w:top w:val="none" w:sz="0" w:space="0" w:color="auto"/>
        <w:left w:val="none" w:sz="0" w:space="0" w:color="auto"/>
        <w:bottom w:val="none" w:sz="0" w:space="0" w:color="auto"/>
        <w:right w:val="none" w:sz="0" w:space="0" w:color="auto"/>
      </w:divBdr>
    </w:div>
    <w:div w:id="421145640">
      <w:bodyDiv w:val="1"/>
      <w:marLeft w:val="0"/>
      <w:marRight w:val="0"/>
      <w:marTop w:val="0"/>
      <w:marBottom w:val="0"/>
      <w:divBdr>
        <w:top w:val="none" w:sz="0" w:space="0" w:color="auto"/>
        <w:left w:val="none" w:sz="0" w:space="0" w:color="auto"/>
        <w:bottom w:val="none" w:sz="0" w:space="0" w:color="auto"/>
        <w:right w:val="none" w:sz="0" w:space="0" w:color="auto"/>
      </w:divBdr>
    </w:div>
    <w:div w:id="421756444">
      <w:bodyDiv w:val="1"/>
      <w:marLeft w:val="0"/>
      <w:marRight w:val="0"/>
      <w:marTop w:val="0"/>
      <w:marBottom w:val="0"/>
      <w:divBdr>
        <w:top w:val="none" w:sz="0" w:space="0" w:color="auto"/>
        <w:left w:val="none" w:sz="0" w:space="0" w:color="auto"/>
        <w:bottom w:val="none" w:sz="0" w:space="0" w:color="auto"/>
        <w:right w:val="none" w:sz="0" w:space="0" w:color="auto"/>
      </w:divBdr>
    </w:div>
    <w:div w:id="422383286">
      <w:bodyDiv w:val="1"/>
      <w:marLeft w:val="0"/>
      <w:marRight w:val="0"/>
      <w:marTop w:val="0"/>
      <w:marBottom w:val="0"/>
      <w:divBdr>
        <w:top w:val="none" w:sz="0" w:space="0" w:color="auto"/>
        <w:left w:val="none" w:sz="0" w:space="0" w:color="auto"/>
        <w:bottom w:val="none" w:sz="0" w:space="0" w:color="auto"/>
        <w:right w:val="none" w:sz="0" w:space="0" w:color="auto"/>
      </w:divBdr>
    </w:div>
    <w:div w:id="422647533">
      <w:bodyDiv w:val="1"/>
      <w:marLeft w:val="0"/>
      <w:marRight w:val="0"/>
      <w:marTop w:val="0"/>
      <w:marBottom w:val="0"/>
      <w:divBdr>
        <w:top w:val="none" w:sz="0" w:space="0" w:color="auto"/>
        <w:left w:val="none" w:sz="0" w:space="0" w:color="auto"/>
        <w:bottom w:val="none" w:sz="0" w:space="0" w:color="auto"/>
        <w:right w:val="none" w:sz="0" w:space="0" w:color="auto"/>
      </w:divBdr>
    </w:div>
    <w:div w:id="422725341">
      <w:bodyDiv w:val="1"/>
      <w:marLeft w:val="0"/>
      <w:marRight w:val="0"/>
      <w:marTop w:val="0"/>
      <w:marBottom w:val="0"/>
      <w:divBdr>
        <w:top w:val="none" w:sz="0" w:space="0" w:color="auto"/>
        <w:left w:val="none" w:sz="0" w:space="0" w:color="auto"/>
        <w:bottom w:val="none" w:sz="0" w:space="0" w:color="auto"/>
        <w:right w:val="none" w:sz="0" w:space="0" w:color="auto"/>
      </w:divBdr>
    </w:div>
    <w:div w:id="424037748">
      <w:bodyDiv w:val="1"/>
      <w:marLeft w:val="0"/>
      <w:marRight w:val="0"/>
      <w:marTop w:val="0"/>
      <w:marBottom w:val="0"/>
      <w:divBdr>
        <w:top w:val="none" w:sz="0" w:space="0" w:color="auto"/>
        <w:left w:val="none" w:sz="0" w:space="0" w:color="auto"/>
        <w:bottom w:val="none" w:sz="0" w:space="0" w:color="auto"/>
        <w:right w:val="none" w:sz="0" w:space="0" w:color="auto"/>
      </w:divBdr>
    </w:div>
    <w:div w:id="424159007">
      <w:bodyDiv w:val="1"/>
      <w:marLeft w:val="0"/>
      <w:marRight w:val="0"/>
      <w:marTop w:val="0"/>
      <w:marBottom w:val="0"/>
      <w:divBdr>
        <w:top w:val="none" w:sz="0" w:space="0" w:color="auto"/>
        <w:left w:val="none" w:sz="0" w:space="0" w:color="auto"/>
        <w:bottom w:val="none" w:sz="0" w:space="0" w:color="auto"/>
        <w:right w:val="none" w:sz="0" w:space="0" w:color="auto"/>
      </w:divBdr>
    </w:div>
    <w:div w:id="425423852">
      <w:bodyDiv w:val="1"/>
      <w:marLeft w:val="0"/>
      <w:marRight w:val="0"/>
      <w:marTop w:val="0"/>
      <w:marBottom w:val="0"/>
      <w:divBdr>
        <w:top w:val="none" w:sz="0" w:space="0" w:color="auto"/>
        <w:left w:val="none" w:sz="0" w:space="0" w:color="auto"/>
        <w:bottom w:val="none" w:sz="0" w:space="0" w:color="auto"/>
        <w:right w:val="none" w:sz="0" w:space="0" w:color="auto"/>
      </w:divBdr>
    </w:div>
    <w:div w:id="425620130">
      <w:bodyDiv w:val="1"/>
      <w:marLeft w:val="0"/>
      <w:marRight w:val="0"/>
      <w:marTop w:val="0"/>
      <w:marBottom w:val="0"/>
      <w:divBdr>
        <w:top w:val="none" w:sz="0" w:space="0" w:color="auto"/>
        <w:left w:val="none" w:sz="0" w:space="0" w:color="auto"/>
        <w:bottom w:val="none" w:sz="0" w:space="0" w:color="auto"/>
        <w:right w:val="none" w:sz="0" w:space="0" w:color="auto"/>
      </w:divBdr>
    </w:div>
    <w:div w:id="425810580">
      <w:bodyDiv w:val="1"/>
      <w:marLeft w:val="0"/>
      <w:marRight w:val="0"/>
      <w:marTop w:val="0"/>
      <w:marBottom w:val="0"/>
      <w:divBdr>
        <w:top w:val="none" w:sz="0" w:space="0" w:color="auto"/>
        <w:left w:val="none" w:sz="0" w:space="0" w:color="auto"/>
        <w:bottom w:val="none" w:sz="0" w:space="0" w:color="auto"/>
        <w:right w:val="none" w:sz="0" w:space="0" w:color="auto"/>
      </w:divBdr>
    </w:div>
    <w:div w:id="426120718">
      <w:bodyDiv w:val="1"/>
      <w:marLeft w:val="0"/>
      <w:marRight w:val="0"/>
      <w:marTop w:val="0"/>
      <w:marBottom w:val="0"/>
      <w:divBdr>
        <w:top w:val="none" w:sz="0" w:space="0" w:color="auto"/>
        <w:left w:val="none" w:sz="0" w:space="0" w:color="auto"/>
        <w:bottom w:val="none" w:sz="0" w:space="0" w:color="auto"/>
        <w:right w:val="none" w:sz="0" w:space="0" w:color="auto"/>
      </w:divBdr>
    </w:div>
    <w:div w:id="428351843">
      <w:bodyDiv w:val="1"/>
      <w:marLeft w:val="0"/>
      <w:marRight w:val="0"/>
      <w:marTop w:val="0"/>
      <w:marBottom w:val="0"/>
      <w:divBdr>
        <w:top w:val="none" w:sz="0" w:space="0" w:color="auto"/>
        <w:left w:val="none" w:sz="0" w:space="0" w:color="auto"/>
        <w:bottom w:val="none" w:sz="0" w:space="0" w:color="auto"/>
        <w:right w:val="none" w:sz="0" w:space="0" w:color="auto"/>
      </w:divBdr>
    </w:div>
    <w:div w:id="428702330">
      <w:bodyDiv w:val="1"/>
      <w:marLeft w:val="0"/>
      <w:marRight w:val="0"/>
      <w:marTop w:val="0"/>
      <w:marBottom w:val="0"/>
      <w:divBdr>
        <w:top w:val="none" w:sz="0" w:space="0" w:color="auto"/>
        <w:left w:val="none" w:sz="0" w:space="0" w:color="auto"/>
        <w:bottom w:val="none" w:sz="0" w:space="0" w:color="auto"/>
        <w:right w:val="none" w:sz="0" w:space="0" w:color="auto"/>
      </w:divBdr>
    </w:div>
    <w:div w:id="429592551">
      <w:bodyDiv w:val="1"/>
      <w:marLeft w:val="0"/>
      <w:marRight w:val="0"/>
      <w:marTop w:val="0"/>
      <w:marBottom w:val="0"/>
      <w:divBdr>
        <w:top w:val="none" w:sz="0" w:space="0" w:color="auto"/>
        <w:left w:val="none" w:sz="0" w:space="0" w:color="auto"/>
        <w:bottom w:val="none" w:sz="0" w:space="0" w:color="auto"/>
        <w:right w:val="none" w:sz="0" w:space="0" w:color="auto"/>
      </w:divBdr>
    </w:div>
    <w:div w:id="432093651">
      <w:bodyDiv w:val="1"/>
      <w:marLeft w:val="0"/>
      <w:marRight w:val="0"/>
      <w:marTop w:val="0"/>
      <w:marBottom w:val="0"/>
      <w:divBdr>
        <w:top w:val="none" w:sz="0" w:space="0" w:color="auto"/>
        <w:left w:val="none" w:sz="0" w:space="0" w:color="auto"/>
        <w:bottom w:val="none" w:sz="0" w:space="0" w:color="auto"/>
        <w:right w:val="none" w:sz="0" w:space="0" w:color="auto"/>
      </w:divBdr>
    </w:div>
    <w:div w:id="432557856">
      <w:bodyDiv w:val="1"/>
      <w:marLeft w:val="0"/>
      <w:marRight w:val="0"/>
      <w:marTop w:val="0"/>
      <w:marBottom w:val="0"/>
      <w:divBdr>
        <w:top w:val="none" w:sz="0" w:space="0" w:color="auto"/>
        <w:left w:val="none" w:sz="0" w:space="0" w:color="auto"/>
        <w:bottom w:val="none" w:sz="0" w:space="0" w:color="auto"/>
        <w:right w:val="none" w:sz="0" w:space="0" w:color="auto"/>
      </w:divBdr>
    </w:div>
    <w:div w:id="434250096">
      <w:bodyDiv w:val="1"/>
      <w:marLeft w:val="0"/>
      <w:marRight w:val="0"/>
      <w:marTop w:val="0"/>
      <w:marBottom w:val="0"/>
      <w:divBdr>
        <w:top w:val="none" w:sz="0" w:space="0" w:color="auto"/>
        <w:left w:val="none" w:sz="0" w:space="0" w:color="auto"/>
        <w:bottom w:val="none" w:sz="0" w:space="0" w:color="auto"/>
        <w:right w:val="none" w:sz="0" w:space="0" w:color="auto"/>
      </w:divBdr>
    </w:div>
    <w:div w:id="437482989">
      <w:bodyDiv w:val="1"/>
      <w:marLeft w:val="0"/>
      <w:marRight w:val="0"/>
      <w:marTop w:val="0"/>
      <w:marBottom w:val="0"/>
      <w:divBdr>
        <w:top w:val="none" w:sz="0" w:space="0" w:color="auto"/>
        <w:left w:val="none" w:sz="0" w:space="0" w:color="auto"/>
        <w:bottom w:val="none" w:sz="0" w:space="0" w:color="auto"/>
        <w:right w:val="none" w:sz="0" w:space="0" w:color="auto"/>
      </w:divBdr>
    </w:div>
    <w:div w:id="437797550">
      <w:bodyDiv w:val="1"/>
      <w:marLeft w:val="0"/>
      <w:marRight w:val="0"/>
      <w:marTop w:val="0"/>
      <w:marBottom w:val="0"/>
      <w:divBdr>
        <w:top w:val="none" w:sz="0" w:space="0" w:color="auto"/>
        <w:left w:val="none" w:sz="0" w:space="0" w:color="auto"/>
        <w:bottom w:val="none" w:sz="0" w:space="0" w:color="auto"/>
        <w:right w:val="none" w:sz="0" w:space="0" w:color="auto"/>
      </w:divBdr>
    </w:div>
    <w:div w:id="437994879">
      <w:bodyDiv w:val="1"/>
      <w:marLeft w:val="0"/>
      <w:marRight w:val="0"/>
      <w:marTop w:val="0"/>
      <w:marBottom w:val="0"/>
      <w:divBdr>
        <w:top w:val="none" w:sz="0" w:space="0" w:color="auto"/>
        <w:left w:val="none" w:sz="0" w:space="0" w:color="auto"/>
        <w:bottom w:val="none" w:sz="0" w:space="0" w:color="auto"/>
        <w:right w:val="none" w:sz="0" w:space="0" w:color="auto"/>
      </w:divBdr>
    </w:div>
    <w:div w:id="439764025">
      <w:bodyDiv w:val="1"/>
      <w:marLeft w:val="0"/>
      <w:marRight w:val="0"/>
      <w:marTop w:val="0"/>
      <w:marBottom w:val="0"/>
      <w:divBdr>
        <w:top w:val="none" w:sz="0" w:space="0" w:color="auto"/>
        <w:left w:val="none" w:sz="0" w:space="0" w:color="auto"/>
        <w:bottom w:val="none" w:sz="0" w:space="0" w:color="auto"/>
        <w:right w:val="none" w:sz="0" w:space="0" w:color="auto"/>
      </w:divBdr>
    </w:div>
    <w:div w:id="440102873">
      <w:bodyDiv w:val="1"/>
      <w:marLeft w:val="0"/>
      <w:marRight w:val="0"/>
      <w:marTop w:val="0"/>
      <w:marBottom w:val="0"/>
      <w:divBdr>
        <w:top w:val="none" w:sz="0" w:space="0" w:color="auto"/>
        <w:left w:val="none" w:sz="0" w:space="0" w:color="auto"/>
        <w:bottom w:val="none" w:sz="0" w:space="0" w:color="auto"/>
        <w:right w:val="none" w:sz="0" w:space="0" w:color="auto"/>
      </w:divBdr>
    </w:div>
    <w:div w:id="440612080">
      <w:bodyDiv w:val="1"/>
      <w:marLeft w:val="0"/>
      <w:marRight w:val="0"/>
      <w:marTop w:val="0"/>
      <w:marBottom w:val="0"/>
      <w:divBdr>
        <w:top w:val="none" w:sz="0" w:space="0" w:color="auto"/>
        <w:left w:val="none" w:sz="0" w:space="0" w:color="auto"/>
        <w:bottom w:val="none" w:sz="0" w:space="0" w:color="auto"/>
        <w:right w:val="none" w:sz="0" w:space="0" w:color="auto"/>
      </w:divBdr>
    </w:div>
    <w:div w:id="441151698">
      <w:bodyDiv w:val="1"/>
      <w:marLeft w:val="0"/>
      <w:marRight w:val="0"/>
      <w:marTop w:val="0"/>
      <w:marBottom w:val="0"/>
      <w:divBdr>
        <w:top w:val="none" w:sz="0" w:space="0" w:color="auto"/>
        <w:left w:val="none" w:sz="0" w:space="0" w:color="auto"/>
        <w:bottom w:val="none" w:sz="0" w:space="0" w:color="auto"/>
        <w:right w:val="none" w:sz="0" w:space="0" w:color="auto"/>
      </w:divBdr>
    </w:div>
    <w:div w:id="441340774">
      <w:bodyDiv w:val="1"/>
      <w:marLeft w:val="0"/>
      <w:marRight w:val="0"/>
      <w:marTop w:val="0"/>
      <w:marBottom w:val="0"/>
      <w:divBdr>
        <w:top w:val="none" w:sz="0" w:space="0" w:color="auto"/>
        <w:left w:val="none" w:sz="0" w:space="0" w:color="auto"/>
        <w:bottom w:val="none" w:sz="0" w:space="0" w:color="auto"/>
        <w:right w:val="none" w:sz="0" w:space="0" w:color="auto"/>
      </w:divBdr>
    </w:div>
    <w:div w:id="441416193">
      <w:bodyDiv w:val="1"/>
      <w:marLeft w:val="0"/>
      <w:marRight w:val="0"/>
      <w:marTop w:val="0"/>
      <w:marBottom w:val="0"/>
      <w:divBdr>
        <w:top w:val="none" w:sz="0" w:space="0" w:color="auto"/>
        <w:left w:val="none" w:sz="0" w:space="0" w:color="auto"/>
        <w:bottom w:val="none" w:sz="0" w:space="0" w:color="auto"/>
        <w:right w:val="none" w:sz="0" w:space="0" w:color="auto"/>
      </w:divBdr>
    </w:div>
    <w:div w:id="441538966">
      <w:bodyDiv w:val="1"/>
      <w:marLeft w:val="0"/>
      <w:marRight w:val="0"/>
      <w:marTop w:val="0"/>
      <w:marBottom w:val="0"/>
      <w:divBdr>
        <w:top w:val="none" w:sz="0" w:space="0" w:color="auto"/>
        <w:left w:val="none" w:sz="0" w:space="0" w:color="auto"/>
        <w:bottom w:val="none" w:sz="0" w:space="0" w:color="auto"/>
        <w:right w:val="none" w:sz="0" w:space="0" w:color="auto"/>
      </w:divBdr>
    </w:div>
    <w:div w:id="442070817">
      <w:bodyDiv w:val="1"/>
      <w:marLeft w:val="0"/>
      <w:marRight w:val="0"/>
      <w:marTop w:val="0"/>
      <w:marBottom w:val="0"/>
      <w:divBdr>
        <w:top w:val="none" w:sz="0" w:space="0" w:color="auto"/>
        <w:left w:val="none" w:sz="0" w:space="0" w:color="auto"/>
        <w:bottom w:val="none" w:sz="0" w:space="0" w:color="auto"/>
        <w:right w:val="none" w:sz="0" w:space="0" w:color="auto"/>
      </w:divBdr>
    </w:div>
    <w:div w:id="442119142">
      <w:bodyDiv w:val="1"/>
      <w:marLeft w:val="0"/>
      <w:marRight w:val="0"/>
      <w:marTop w:val="0"/>
      <w:marBottom w:val="0"/>
      <w:divBdr>
        <w:top w:val="none" w:sz="0" w:space="0" w:color="auto"/>
        <w:left w:val="none" w:sz="0" w:space="0" w:color="auto"/>
        <w:bottom w:val="none" w:sz="0" w:space="0" w:color="auto"/>
        <w:right w:val="none" w:sz="0" w:space="0" w:color="auto"/>
      </w:divBdr>
    </w:div>
    <w:div w:id="444154224">
      <w:bodyDiv w:val="1"/>
      <w:marLeft w:val="0"/>
      <w:marRight w:val="0"/>
      <w:marTop w:val="0"/>
      <w:marBottom w:val="0"/>
      <w:divBdr>
        <w:top w:val="none" w:sz="0" w:space="0" w:color="auto"/>
        <w:left w:val="none" w:sz="0" w:space="0" w:color="auto"/>
        <w:bottom w:val="none" w:sz="0" w:space="0" w:color="auto"/>
        <w:right w:val="none" w:sz="0" w:space="0" w:color="auto"/>
      </w:divBdr>
    </w:div>
    <w:div w:id="444275701">
      <w:bodyDiv w:val="1"/>
      <w:marLeft w:val="0"/>
      <w:marRight w:val="0"/>
      <w:marTop w:val="0"/>
      <w:marBottom w:val="0"/>
      <w:divBdr>
        <w:top w:val="none" w:sz="0" w:space="0" w:color="auto"/>
        <w:left w:val="none" w:sz="0" w:space="0" w:color="auto"/>
        <w:bottom w:val="none" w:sz="0" w:space="0" w:color="auto"/>
        <w:right w:val="none" w:sz="0" w:space="0" w:color="auto"/>
      </w:divBdr>
    </w:div>
    <w:div w:id="444349359">
      <w:bodyDiv w:val="1"/>
      <w:marLeft w:val="0"/>
      <w:marRight w:val="0"/>
      <w:marTop w:val="0"/>
      <w:marBottom w:val="0"/>
      <w:divBdr>
        <w:top w:val="none" w:sz="0" w:space="0" w:color="auto"/>
        <w:left w:val="none" w:sz="0" w:space="0" w:color="auto"/>
        <w:bottom w:val="none" w:sz="0" w:space="0" w:color="auto"/>
        <w:right w:val="none" w:sz="0" w:space="0" w:color="auto"/>
      </w:divBdr>
    </w:div>
    <w:div w:id="445656277">
      <w:bodyDiv w:val="1"/>
      <w:marLeft w:val="0"/>
      <w:marRight w:val="0"/>
      <w:marTop w:val="0"/>
      <w:marBottom w:val="0"/>
      <w:divBdr>
        <w:top w:val="none" w:sz="0" w:space="0" w:color="auto"/>
        <w:left w:val="none" w:sz="0" w:space="0" w:color="auto"/>
        <w:bottom w:val="none" w:sz="0" w:space="0" w:color="auto"/>
        <w:right w:val="none" w:sz="0" w:space="0" w:color="auto"/>
      </w:divBdr>
    </w:div>
    <w:div w:id="445731041">
      <w:bodyDiv w:val="1"/>
      <w:marLeft w:val="0"/>
      <w:marRight w:val="0"/>
      <w:marTop w:val="0"/>
      <w:marBottom w:val="0"/>
      <w:divBdr>
        <w:top w:val="none" w:sz="0" w:space="0" w:color="auto"/>
        <w:left w:val="none" w:sz="0" w:space="0" w:color="auto"/>
        <w:bottom w:val="none" w:sz="0" w:space="0" w:color="auto"/>
        <w:right w:val="none" w:sz="0" w:space="0" w:color="auto"/>
      </w:divBdr>
    </w:div>
    <w:div w:id="446044706">
      <w:bodyDiv w:val="1"/>
      <w:marLeft w:val="0"/>
      <w:marRight w:val="0"/>
      <w:marTop w:val="0"/>
      <w:marBottom w:val="0"/>
      <w:divBdr>
        <w:top w:val="none" w:sz="0" w:space="0" w:color="auto"/>
        <w:left w:val="none" w:sz="0" w:space="0" w:color="auto"/>
        <w:bottom w:val="none" w:sz="0" w:space="0" w:color="auto"/>
        <w:right w:val="none" w:sz="0" w:space="0" w:color="auto"/>
      </w:divBdr>
    </w:div>
    <w:div w:id="446853548">
      <w:bodyDiv w:val="1"/>
      <w:marLeft w:val="0"/>
      <w:marRight w:val="0"/>
      <w:marTop w:val="0"/>
      <w:marBottom w:val="0"/>
      <w:divBdr>
        <w:top w:val="none" w:sz="0" w:space="0" w:color="auto"/>
        <w:left w:val="none" w:sz="0" w:space="0" w:color="auto"/>
        <w:bottom w:val="none" w:sz="0" w:space="0" w:color="auto"/>
        <w:right w:val="none" w:sz="0" w:space="0" w:color="auto"/>
      </w:divBdr>
    </w:div>
    <w:div w:id="447550473">
      <w:bodyDiv w:val="1"/>
      <w:marLeft w:val="0"/>
      <w:marRight w:val="0"/>
      <w:marTop w:val="0"/>
      <w:marBottom w:val="0"/>
      <w:divBdr>
        <w:top w:val="none" w:sz="0" w:space="0" w:color="auto"/>
        <w:left w:val="none" w:sz="0" w:space="0" w:color="auto"/>
        <w:bottom w:val="none" w:sz="0" w:space="0" w:color="auto"/>
        <w:right w:val="none" w:sz="0" w:space="0" w:color="auto"/>
      </w:divBdr>
    </w:div>
    <w:div w:id="448669066">
      <w:bodyDiv w:val="1"/>
      <w:marLeft w:val="0"/>
      <w:marRight w:val="0"/>
      <w:marTop w:val="0"/>
      <w:marBottom w:val="0"/>
      <w:divBdr>
        <w:top w:val="none" w:sz="0" w:space="0" w:color="auto"/>
        <w:left w:val="none" w:sz="0" w:space="0" w:color="auto"/>
        <w:bottom w:val="none" w:sz="0" w:space="0" w:color="auto"/>
        <w:right w:val="none" w:sz="0" w:space="0" w:color="auto"/>
      </w:divBdr>
    </w:div>
    <w:div w:id="449279809">
      <w:bodyDiv w:val="1"/>
      <w:marLeft w:val="0"/>
      <w:marRight w:val="0"/>
      <w:marTop w:val="0"/>
      <w:marBottom w:val="0"/>
      <w:divBdr>
        <w:top w:val="none" w:sz="0" w:space="0" w:color="auto"/>
        <w:left w:val="none" w:sz="0" w:space="0" w:color="auto"/>
        <w:bottom w:val="none" w:sz="0" w:space="0" w:color="auto"/>
        <w:right w:val="none" w:sz="0" w:space="0" w:color="auto"/>
      </w:divBdr>
    </w:div>
    <w:div w:id="452939462">
      <w:bodyDiv w:val="1"/>
      <w:marLeft w:val="0"/>
      <w:marRight w:val="0"/>
      <w:marTop w:val="0"/>
      <w:marBottom w:val="0"/>
      <w:divBdr>
        <w:top w:val="none" w:sz="0" w:space="0" w:color="auto"/>
        <w:left w:val="none" w:sz="0" w:space="0" w:color="auto"/>
        <w:bottom w:val="none" w:sz="0" w:space="0" w:color="auto"/>
        <w:right w:val="none" w:sz="0" w:space="0" w:color="auto"/>
      </w:divBdr>
    </w:div>
    <w:div w:id="453447848">
      <w:bodyDiv w:val="1"/>
      <w:marLeft w:val="0"/>
      <w:marRight w:val="0"/>
      <w:marTop w:val="0"/>
      <w:marBottom w:val="0"/>
      <w:divBdr>
        <w:top w:val="none" w:sz="0" w:space="0" w:color="auto"/>
        <w:left w:val="none" w:sz="0" w:space="0" w:color="auto"/>
        <w:bottom w:val="none" w:sz="0" w:space="0" w:color="auto"/>
        <w:right w:val="none" w:sz="0" w:space="0" w:color="auto"/>
      </w:divBdr>
    </w:div>
    <w:div w:id="455490424">
      <w:bodyDiv w:val="1"/>
      <w:marLeft w:val="0"/>
      <w:marRight w:val="0"/>
      <w:marTop w:val="0"/>
      <w:marBottom w:val="0"/>
      <w:divBdr>
        <w:top w:val="none" w:sz="0" w:space="0" w:color="auto"/>
        <w:left w:val="none" w:sz="0" w:space="0" w:color="auto"/>
        <w:bottom w:val="none" w:sz="0" w:space="0" w:color="auto"/>
        <w:right w:val="none" w:sz="0" w:space="0" w:color="auto"/>
      </w:divBdr>
    </w:div>
    <w:div w:id="455829315">
      <w:bodyDiv w:val="1"/>
      <w:marLeft w:val="0"/>
      <w:marRight w:val="0"/>
      <w:marTop w:val="0"/>
      <w:marBottom w:val="0"/>
      <w:divBdr>
        <w:top w:val="none" w:sz="0" w:space="0" w:color="auto"/>
        <w:left w:val="none" w:sz="0" w:space="0" w:color="auto"/>
        <w:bottom w:val="none" w:sz="0" w:space="0" w:color="auto"/>
        <w:right w:val="none" w:sz="0" w:space="0" w:color="auto"/>
      </w:divBdr>
    </w:div>
    <w:div w:id="457265577">
      <w:bodyDiv w:val="1"/>
      <w:marLeft w:val="0"/>
      <w:marRight w:val="0"/>
      <w:marTop w:val="0"/>
      <w:marBottom w:val="0"/>
      <w:divBdr>
        <w:top w:val="none" w:sz="0" w:space="0" w:color="auto"/>
        <w:left w:val="none" w:sz="0" w:space="0" w:color="auto"/>
        <w:bottom w:val="none" w:sz="0" w:space="0" w:color="auto"/>
        <w:right w:val="none" w:sz="0" w:space="0" w:color="auto"/>
      </w:divBdr>
    </w:div>
    <w:div w:id="457603417">
      <w:bodyDiv w:val="1"/>
      <w:marLeft w:val="0"/>
      <w:marRight w:val="0"/>
      <w:marTop w:val="0"/>
      <w:marBottom w:val="0"/>
      <w:divBdr>
        <w:top w:val="none" w:sz="0" w:space="0" w:color="auto"/>
        <w:left w:val="none" w:sz="0" w:space="0" w:color="auto"/>
        <w:bottom w:val="none" w:sz="0" w:space="0" w:color="auto"/>
        <w:right w:val="none" w:sz="0" w:space="0" w:color="auto"/>
      </w:divBdr>
    </w:div>
    <w:div w:id="457720780">
      <w:bodyDiv w:val="1"/>
      <w:marLeft w:val="0"/>
      <w:marRight w:val="0"/>
      <w:marTop w:val="0"/>
      <w:marBottom w:val="0"/>
      <w:divBdr>
        <w:top w:val="none" w:sz="0" w:space="0" w:color="auto"/>
        <w:left w:val="none" w:sz="0" w:space="0" w:color="auto"/>
        <w:bottom w:val="none" w:sz="0" w:space="0" w:color="auto"/>
        <w:right w:val="none" w:sz="0" w:space="0" w:color="auto"/>
      </w:divBdr>
    </w:div>
    <w:div w:id="458034163">
      <w:bodyDiv w:val="1"/>
      <w:marLeft w:val="0"/>
      <w:marRight w:val="0"/>
      <w:marTop w:val="0"/>
      <w:marBottom w:val="0"/>
      <w:divBdr>
        <w:top w:val="none" w:sz="0" w:space="0" w:color="auto"/>
        <w:left w:val="none" w:sz="0" w:space="0" w:color="auto"/>
        <w:bottom w:val="none" w:sz="0" w:space="0" w:color="auto"/>
        <w:right w:val="none" w:sz="0" w:space="0" w:color="auto"/>
      </w:divBdr>
    </w:div>
    <w:div w:id="458499587">
      <w:bodyDiv w:val="1"/>
      <w:marLeft w:val="0"/>
      <w:marRight w:val="0"/>
      <w:marTop w:val="0"/>
      <w:marBottom w:val="0"/>
      <w:divBdr>
        <w:top w:val="none" w:sz="0" w:space="0" w:color="auto"/>
        <w:left w:val="none" w:sz="0" w:space="0" w:color="auto"/>
        <w:bottom w:val="none" w:sz="0" w:space="0" w:color="auto"/>
        <w:right w:val="none" w:sz="0" w:space="0" w:color="auto"/>
      </w:divBdr>
    </w:div>
    <w:div w:id="461270920">
      <w:bodyDiv w:val="1"/>
      <w:marLeft w:val="0"/>
      <w:marRight w:val="0"/>
      <w:marTop w:val="0"/>
      <w:marBottom w:val="0"/>
      <w:divBdr>
        <w:top w:val="none" w:sz="0" w:space="0" w:color="auto"/>
        <w:left w:val="none" w:sz="0" w:space="0" w:color="auto"/>
        <w:bottom w:val="none" w:sz="0" w:space="0" w:color="auto"/>
        <w:right w:val="none" w:sz="0" w:space="0" w:color="auto"/>
      </w:divBdr>
    </w:div>
    <w:div w:id="461385974">
      <w:bodyDiv w:val="1"/>
      <w:marLeft w:val="0"/>
      <w:marRight w:val="0"/>
      <w:marTop w:val="0"/>
      <w:marBottom w:val="0"/>
      <w:divBdr>
        <w:top w:val="none" w:sz="0" w:space="0" w:color="auto"/>
        <w:left w:val="none" w:sz="0" w:space="0" w:color="auto"/>
        <w:bottom w:val="none" w:sz="0" w:space="0" w:color="auto"/>
        <w:right w:val="none" w:sz="0" w:space="0" w:color="auto"/>
      </w:divBdr>
    </w:div>
    <w:div w:id="461390000">
      <w:bodyDiv w:val="1"/>
      <w:marLeft w:val="0"/>
      <w:marRight w:val="0"/>
      <w:marTop w:val="0"/>
      <w:marBottom w:val="0"/>
      <w:divBdr>
        <w:top w:val="none" w:sz="0" w:space="0" w:color="auto"/>
        <w:left w:val="none" w:sz="0" w:space="0" w:color="auto"/>
        <w:bottom w:val="none" w:sz="0" w:space="0" w:color="auto"/>
        <w:right w:val="none" w:sz="0" w:space="0" w:color="auto"/>
      </w:divBdr>
    </w:div>
    <w:div w:id="465899665">
      <w:bodyDiv w:val="1"/>
      <w:marLeft w:val="0"/>
      <w:marRight w:val="0"/>
      <w:marTop w:val="0"/>
      <w:marBottom w:val="0"/>
      <w:divBdr>
        <w:top w:val="none" w:sz="0" w:space="0" w:color="auto"/>
        <w:left w:val="none" w:sz="0" w:space="0" w:color="auto"/>
        <w:bottom w:val="none" w:sz="0" w:space="0" w:color="auto"/>
        <w:right w:val="none" w:sz="0" w:space="0" w:color="auto"/>
      </w:divBdr>
    </w:div>
    <w:div w:id="466432513">
      <w:bodyDiv w:val="1"/>
      <w:marLeft w:val="0"/>
      <w:marRight w:val="0"/>
      <w:marTop w:val="0"/>
      <w:marBottom w:val="0"/>
      <w:divBdr>
        <w:top w:val="none" w:sz="0" w:space="0" w:color="auto"/>
        <w:left w:val="none" w:sz="0" w:space="0" w:color="auto"/>
        <w:bottom w:val="none" w:sz="0" w:space="0" w:color="auto"/>
        <w:right w:val="none" w:sz="0" w:space="0" w:color="auto"/>
      </w:divBdr>
    </w:div>
    <w:div w:id="468478896">
      <w:bodyDiv w:val="1"/>
      <w:marLeft w:val="0"/>
      <w:marRight w:val="0"/>
      <w:marTop w:val="0"/>
      <w:marBottom w:val="0"/>
      <w:divBdr>
        <w:top w:val="none" w:sz="0" w:space="0" w:color="auto"/>
        <w:left w:val="none" w:sz="0" w:space="0" w:color="auto"/>
        <w:bottom w:val="none" w:sz="0" w:space="0" w:color="auto"/>
        <w:right w:val="none" w:sz="0" w:space="0" w:color="auto"/>
      </w:divBdr>
    </w:div>
    <w:div w:id="470099850">
      <w:bodyDiv w:val="1"/>
      <w:marLeft w:val="0"/>
      <w:marRight w:val="0"/>
      <w:marTop w:val="0"/>
      <w:marBottom w:val="0"/>
      <w:divBdr>
        <w:top w:val="none" w:sz="0" w:space="0" w:color="auto"/>
        <w:left w:val="none" w:sz="0" w:space="0" w:color="auto"/>
        <w:bottom w:val="none" w:sz="0" w:space="0" w:color="auto"/>
        <w:right w:val="none" w:sz="0" w:space="0" w:color="auto"/>
      </w:divBdr>
    </w:div>
    <w:div w:id="470950898">
      <w:bodyDiv w:val="1"/>
      <w:marLeft w:val="0"/>
      <w:marRight w:val="0"/>
      <w:marTop w:val="0"/>
      <w:marBottom w:val="0"/>
      <w:divBdr>
        <w:top w:val="none" w:sz="0" w:space="0" w:color="auto"/>
        <w:left w:val="none" w:sz="0" w:space="0" w:color="auto"/>
        <w:bottom w:val="none" w:sz="0" w:space="0" w:color="auto"/>
        <w:right w:val="none" w:sz="0" w:space="0" w:color="auto"/>
      </w:divBdr>
    </w:div>
    <w:div w:id="471101024">
      <w:bodyDiv w:val="1"/>
      <w:marLeft w:val="0"/>
      <w:marRight w:val="0"/>
      <w:marTop w:val="0"/>
      <w:marBottom w:val="0"/>
      <w:divBdr>
        <w:top w:val="none" w:sz="0" w:space="0" w:color="auto"/>
        <w:left w:val="none" w:sz="0" w:space="0" w:color="auto"/>
        <w:bottom w:val="none" w:sz="0" w:space="0" w:color="auto"/>
        <w:right w:val="none" w:sz="0" w:space="0" w:color="auto"/>
      </w:divBdr>
    </w:div>
    <w:div w:id="471413425">
      <w:bodyDiv w:val="1"/>
      <w:marLeft w:val="0"/>
      <w:marRight w:val="0"/>
      <w:marTop w:val="0"/>
      <w:marBottom w:val="0"/>
      <w:divBdr>
        <w:top w:val="none" w:sz="0" w:space="0" w:color="auto"/>
        <w:left w:val="none" w:sz="0" w:space="0" w:color="auto"/>
        <w:bottom w:val="none" w:sz="0" w:space="0" w:color="auto"/>
        <w:right w:val="none" w:sz="0" w:space="0" w:color="auto"/>
      </w:divBdr>
    </w:div>
    <w:div w:id="471751924">
      <w:bodyDiv w:val="1"/>
      <w:marLeft w:val="0"/>
      <w:marRight w:val="0"/>
      <w:marTop w:val="0"/>
      <w:marBottom w:val="0"/>
      <w:divBdr>
        <w:top w:val="none" w:sz="0" w:space="0" w:color="auto"/>
        <w:left w:val="none" w:sz="0" w:space="0" w:color="auto"/>
        <w:bottom w:val="none" w:sz="0" w:space="0" w:color="auto"/>
        <w:right w:val="none" w:sz="0" w:space="0" w:color="auto"/>
      </w:divBdr>
    </w:div>
    <w:div w:id="473253422">
      <w:bodyDiv w:val="1"/>
      <w:marLeft w:val="0"/>
      <w:marRight w:val="0"/>
      <w:marTop w:val="0"/>
      <w:marBottom w:val="0"/>
      <w:divBdr>
        <w:top w:val="none" w:sz="0" w:space="0" w:color="auto"/>
        <w:left w:val="none" w:sz="0" w:space="0" w:color="auto"/>
        <w:bottom w:val="none" w:sz="0" w:space="0" w:color="auto"/>
        <w:right w:val="none" w:sz="0" w:space="0" w:color="auto"/>
      </w:divBdr>
    </w:div>
    <w:div w:id="474152996">
      <w:bodyDiv w:val="1"/>
      <w:marLeft w:val="0"/>
      <w:marRight w:val="0"/>
      <w:marTop w:val="0"/>
      <w:marBottom w:val="0"/>
      <w:divBdr>
        <w:top w:val="none" w:sz="0" w:space="0" w:color="auto"/>
        <w:left w:val="none" w:sz="0" w:space="0" w:color="auto"/>
        <w:bottom w:val="none" w:sz="0" w:space="0" w:color="auto"/>
        <w:right w:val="none" w:sz="0" w:space="0" w:color="auto"/>
      </w:divBdr>
    </w:div>
    <w:div w:id="474489132">
      <w:bodyDiv w:val="1"/>
      <w:marLeft w:val="0"/>
      <w:marRight w:val="0"/>
      <w:marTop w:val="0"/>
      <w:marBottom w:val="0"/>
      <w:divBdr>
        <w:top w:val="none" w:sz="0" w:space="0" w:color="auto"/>
        <w:left w:val="none" w:sz="0" w:space="0" w:color="auto"/>
        <w:bottom w:val="none" w:sz="0" w:space="0" w:color="auto"/>
        <w:right w:val="none" w:sz="0" w:space="0" w:color="auto"/>
      </w:divBdr>
    </w:div>
    <w:div w:id="475296829">
      <w:bodyDiv w:val="1"/>
      <w:marLeft w:val="0"/>
      <w:marRight w:val="0"/>
      <w:marTop w:val="0"/>
      <w:marBottom w:val="0"/>
      <w:divBdr>
        <w:top w:val="none" w:sz="0" w:space="0" w:color="auto"/>
        <w:left w:val="none" w:sz="0" w:space="0" w:color="auto"/>
        <w:bottom w:val="none" w:sz="0" w:space="0" w:color="auto"/>
        <w:right w:val="none" w:sz="0" w:space="0" w:color="auto"/>
      </w:divBdr>
    </w:div>
    <w:div w:id="475726550">
      <w:bodyDiv w:val="1"/>
      <w:marLeft w:val="0"/>
      <w:marRight w:val="0"/>
      <w:marTop w:val="0"/>
      <w:marBottom w:val="0"/>
      <w:divBdr>
        <w:top w:val="none" w:sz="0" w:space="0" w:color="auto"/>
        <w:left w:val="none" w:sz="0" w:space="0" w:color="auto"/>
        <w:bottom w:val="none" w:sz="0" w:space="0" w:color="auto"/>
        <w:right w:val="none" w:sz="0" w:space="0" w:color="auto"/>
      </w:divBdr>
    </w:div>
    <w:div w:id="476648277">
      <w:bodyDiv w:val="1"/>
      <w:marLeft w:val="0"/>
      <w:marRight w:val="0"/>
      <w:marTop w:val="0"/>
      <w:marBottom w:val="0"/>
      <w:divBdr>
        <w:top w:val="none" w:sz="0" w:space="0" w:color="auto"/>
        <w:left w:val="none" w:sz="0" w:space="0" w:color="auto"/>
        <w:bottom w:val="none" w:sz="0" w:space="0" w:color="auto"/>
        <w:right w:val="none" w:sz="0" w:space="0" w:color="auto"/>
      </w:divBdr>
    </w:div>
    <w:div w:id="477262623">
      <w:bodyDiv w:val="1"/>
      <w:marLeft w:val="0"/>
      <w:marRight w:val="0"/>
      <w:marTop w:val="0"/>
      <w:marBottom w:val="0"/>
      <w:divBdr>
        <w:top w:val="none" w:sz="0" w:space="0" w:color="auto"/>
        <w:left w:val="none" w:sz="0" w:space="0" w:color="auto"/>
        <w:bottom w:val="none" w:sz="0" w:space="0" w:color="auto"/>
        <w:right w:val="none" w:sz="0" w:space="0" w:color="auto"/>
      </w:divBdr>
    </w:div>
    <w:div w:id="477918630">
      <w:bodyDiv w:val="1"/>
      <w:marLeft w:val="0"/>
      <w:marRight w:val="0"/>
      <w:marTop w:val="0"/>
      <w:marBottom w:val="0"/>
      <w:divBdr>
        <w:top w:val="none" w:sz="0" w:space="0" w:color="auto"/>
        <w:left w:val="none" w:sz="0" w:space="0" w:color="auto"/>
        <w:bottom w:val="none" w:sz="0" w:space="0" w:color="auto"/>
        <w:right w:val="none" w:sz="0" w:space="0" w:color="auto"/>
      </w:divBdr>
    </w:div>
    <w:div w:id="479151269">
      <w:bodyDiv w:val="1"/>
      <w:marLeft w:val="0"/>
      <w:marRight w:val="0"/>
      <w:marTop w:val="0"/>
      <w:marBottom w:val="0"/>
      <w:divBdr>
        <w:top w:val="none" w:sz="0" w:space="0" w:color="auto"/>
        <w:left w:val="none" w:sz="0" w:space="0" w:color="auto"/>
        <w:bottom w:val="none" w:sz="0" w:space="0" w:color="auto"/>
        <w:right w:val="none" w:sz="0" w:space="0" w:color="auto"/>
      </w:divBdr>
    </w:div>
    <w:div w:id="479231294">
      <w:bodyDiv w:val="1"/>
      <w:marLeft w:val="0"/>
      <w:marRight w:val="0"/>
      <w:marTop w:val="0"/>
      <w:marBottom w:val="0"/>
      <w:divBdr>
        <w:top w:val="none" w:sz="0" w:space="0" w:color="auto"/>
        <w:left w:val="none" w:sz="0" w:space="0" w:color="auto"/>
        <w:bottom w:val="none" w:sz="0" w:space="0" w:color="auto"/>
        <w:right w:val="none" w:sz="0" w:space="0" w:color="auto"/>
      </w:divBdr>
    </w:div>
    <w:div w:id="480851815">
      <w:bodyDiv w:val="1"/>
      <w:marLeft w:val="0"/>
      <w:marRight w:val="0"/>
      <w:marTop w:val="0"/>
      <w:marBottom w:val="0"/>
      <w:divBdr>
        <w:top w:val="none" w:sz="0" w:space="0" w:color="auto"/>
        <w:left w:val="none" w:sz="0" w:space="0" w:color="auto"/>
        <w:bottom w:val="none" w:sz="0" w:space="0" w:color="auto"/>
        <w:right w:val="none" w:sz="0" w:space="0" w:color="auto"/>
      </w:divBdr>
    </w:div>
    <w:div w:id="481772573">
      <w:bodyDiv w:val="1"/>
      <w:marLeft w:val="0"/>
      <w:marRight w:val="0"/>
      <w:marTop w:val="0"/>
      <w:marBottom w:val="0"/>
      <w:divBdr>
        <w:top w:val="none" w:sz="0" w:space="0" w:color="auto"/>
        <w:left w:val="none" w:sz="0" w:space="0" w:color="auto"/>
        <w:bottom w:val="none" w:sz="0" w:space="0" w:color="auto"/>
        <w:right w:val="none" w:sz="0" w:space="0" w:color="auto"/>
      </w:divBdr>
    </w:div>
    <w:div w:id="483276995">
      <w:bodyDiv w:val="1"/>
      <w:marLeft w:val="0"/>
      <w:marRight w:val="0"/>
      <w:marTop w:val="0"/>
      <w:marBottom w:val="0"/>
      <w:divBdr>
        <w:top w:val="none" w:sz="0" w:space="0" w:color="auto"/>
        <w:left w:val="none" w:sz="0" w:space="0" w:color="auto"/>
        <w:bottom w:val="none" w:sz="0" w:space="0" w:color="auto"/>
        <w:right w:val="none" w:sz="0" w:space="0" w:color="auto"/>
      </w:divBdr>
    </w:div>
    <w:div w:id="483279192">
      <w:bodyDiv w:val="1"/>
      <w:marLeft w:val="0"/>
      <w:marRight w:val="0"/>
      <w:marTop w:val="0"/>
      <w:marBottom w:val="0"/>
      <w:divBdr>
        <w:top w:val="none" w:sz="0" w:space="0" w:color="auto"/>
        <w:left w:val="none" w:sz="0" w:space="0" w:color="auto"/>
        <w:bottom w:val="none" w:sz="0" w:space="0" w:color="auto"/>
        <w:right w:val="none" w:sz="0" w:space="0" w:color="auto"/>
      </w:divBdr>
    </w:div>
    <w:div w:id="483281839">
      <w:bodyDiv w:val="1"/>
      <w:marLeft w:val="0"/>
      <w:marRight w:val="0"/>
      <w:marTop w:val="0"/>
      <w:marBottom w:val="0"/>
      <w:divBdr>
        <w:top w:val="none" w:sz="0" w:space="0" w:color="auto"/>
        <w:left w:val="none" w:sz="0" w:space="0" w:color="auto"/>
        <w:bottom w:val="none" w:sz="0" w:space="0" w:color="auto"/>
        <w:right w:val="none" w:sz="0" w:space="0" w:color="auto"/>
      </w:divBdr>
    </w:div>
    <w:div w:id="483394126">
      <w:bodyDiv w:val="1"/>
      <w:marLeft w:val="0"/>
      <w:marRight w:val="0"/>
      <w:marTop w:val="0"/>
      <w:marBottom w:val="0"/>
      <w:divBdr>
        <w:top w:val="none" w:sz="0" w:space="0" w:color="auto"/>
        <w:left w:val="none" w:sz="0" w:space="0" w:color="auto"/>
        <w:bottom w:val="none" w:sz="0" w:space="0" w:color="auto"/>
        <w:right w:val="none" w:sz="0" w:space="0" w:color="auto"/>
      </w:divBdr>
    </w:div>
    <w:div w:id="483592765">
      <w:bodyDiv w:val="1"/>
      <w:marLeft w:val="0"/>
      <w:marRight w:val="0"/>
      <w:marTop w:val="0"/>
      <w:marBottom w:val="0"/>
      <w:divBdr>
        <w:top w:val="none" w:sz="0" w:space="0" w:color="auto"/>
        <w:left w:val="none" w:sz="0" w:space="0" w:color="auto"/>
        <w:bottom w:val="none" w:sz="0" w:space="0" w:color="auto"/>
        <w:right w:val="none" w:sz="0" w:space="0" w:color="auto"/>
      </w:divBdr>
    </w:div>
    <w:div w:id="485316116">
      <w:bodyDiv w:val="1"/>
      <w:marLeft w:val="0"/>
      <w:marRight w:val="0"/>
      <w:marTop w:val="0"/>
      <w:marBottom w:val="0"/>
      <w:divBdr>
        <w:top w:val="none" w:sz="0" w:space="0" w:color="auto"/>
        <w:left w:val="none" w:sz="0" w:space="0" w:color="auto"/>
        <w:bottom w:val="none" w:sz="0" w:space="0" w:color="auto"/>
        <w:right w:val="none" w:sz="0" w:space="0" w:color="auto"/>
      </w:divBdr>
    </w:div>
    <w:div w:id="486366493">
      <w:bodyDiv w:val="1"/>
      <w:marLeft w:val="0"/>
      <w:marRight w:val="0"/>
      <w:marTop w:val="0"/>
      <w:marBottom w:val="0"/>
      <w:divBdr>
        <w:top w:val="none" w:sz="0" w:space="0" w:color="auto"/>
        <w:left w:val="none" w:sz="0" w:space="0" w:color="auto"/>
        <w:bottom w:val="none" w:sz="0" w:space="0" w:color="auto"/>
        <w:right w:val="none" w:sz="0" w:space="0" w:color="auto"/>
      </w:divBdr>
    </w:div>
    <w:div w:id="488249741">
      <w:bodyDiv w:val="1"/>
      <w:marLeft w:val="0"/>
      <w:marRight w:val="0"/>
      <w:marTop w:val="0"/>
      <w:marBottom w:val="0"/>
      <w:divBdr>
        <w:top w:val="none" w:sz="0" w:space="0" w:color="auto"/>
        <w:left w:val="none" w:sz="0" w:space="0" w:color="auto"/>
        <w:bottom w:val="none" w:sz="0" w:space="0" w:color="auto"/>
        <w:right w:val="none" w:sz="0" w:space="0" w:color="auto"/>
      </w:divBdr>
    </w:div>
    <w:div w:id="489101261">
      <w:bodyDiv w:val="1"/>
      <w:marLeft w:val="0"/>
      <w:marRight w:val="0"/>
      <w:marTop w:val="0"/>
      <w:marBottom w:val="0"/>
      <w:divBdr>
        <w:top w:val="none" w:sz="0" w:space="0" w:color="auto"/>
        <w:left w:val="none" w:sz="0" w:space="0" w:color="auto"/>
        <w:bottom w:val="none" w:sz="0" w:space="0" w:color="auto"/>
        <w:right w:val="none" w:sz="0" w:space="0" w:color="auto"/>
      </w:divBdr>
    </w:div>
    <w:div w:id="491525753">
      <w:bodyDiv w:val="1"/>
      <w:marLeft w:val="0"/>
      <w:marRight w:val="0"/>
      <w:marTop w:val="0"/>
      <w:marBottom w:val="0"/>
      <w:divBdr>
        <w:top w:val="none" w:sz="0" w:space="0" w:color="auto"/>
        <w:left w:val="none" w:sz="0" w:space="0" w:color="auto"/>
        <w:bottom w:val="none" w:sz="0" w:space="0" w:color="auto"/>
        <w:right w:val="none" w:sz="0" w:space="0" w:color="auto"/>
      </w:divBdr>
    </w:div>
    <w:div w:id="492136915">
      <w:bodyDiv w:val="1"/>
      <w:marLeft w:val="0"/>
      <w:marRight w:val="0"/>
      <w:marTop w:val="0"/>
      <w:marBottom w:val="0"/>
      <w:divBdr>
        <w:top w:val="none" w:sz="0" w:space="0" w:color="auto"/>
        <w:left w:val="none" w:sz="0" w:space="0" w:color="auto"/>
        <w:bottom w:val="none" w:sz="0" w:space="0" w:color="auto"/>
        <w:right w:val="none" w:sz="0" w:space="0" w:color="auto"/>
      </w:divBdr>
    </w:div>
    <w:div w:id="492523650">
      <w:bodyDiv w:val="1"/>
      <w:marLeft w:val="0"/>
      <w:marRight w:val="0"/>
      <w:marTop w:val="0"/>
      <w:marBottom w:val="0"/>
      <w:divBdr>
        <w:top w:val="none" w:sz="0" w:space="0" w:color="auto"/>
        <w:left w:val="none" w:sz="0" w:space="0" w:color="auto"/>
        <w:bottom w:val="none" w:sz="0" w:space="0" w:color="auto"/>
        <w:right w:val="none" w:sz="0" w:space="0" w:color="auto"/>
      </w:divBdr>
    </w:div>
    <w:div w:id="492645321">
      <w:bodyDiv w:val="1"/>
      <w:marLeft w:val="0"/>
      <w:marRight w:val="0"/>
      <w:marTop w:val="0"/>
      <w:marBottom w:val="0"/>
      <w:divBdr>
        <w:top w:val="none" w:sz="0" w:space="0" w:color="auto"/>
        <w:left w:val="none" w:sz="0" w:space="0" w:color="auto"/>
        <w:bottom w:val="none" w:sz="0" w:space="0" w:color="auto"/>
        <w:right w:val="none" w:sz="0" w:space="0" w:color="auto"/>
      </w:divBdr>
    </w:div>
    <w:div w:id="493691688">
      <w:bodyDiv w:val="1"/>
      <w:marLeft w:val="0"/>
      <w:marRight w:val="0"/>
      <w:marTop w:val="0"/>
      <w:marBottom w:val="0"/>
      <w:divBdr>
        <w:top w:val="none" w:sz="0" w:space="0" w:color="auto"/>
        <w:left w:val="none" w:sz="0" w:space="0" w:color="auto"/>
        <w:bottom w:val="none" w:sz="0" w:space="0" w:color="auto"/>
        <w:right w:val="none" w:sz="0" w:space="0" w:color="auto"/>
      </w:divBdr>
    </w:div>
    <w:div w:id="493842000">
      <w:bodyDiv w:val="1"/>
      <w:marLeft w:val="0"/>
      <w:marRight w:val="0"/>
      <w:marTop w:val="0"/>
      <w:marBottom w:val="0"/>
      <w:divBdr>
        <w:top w:val="none" w:sz="0" w:space="0" w:color="auto"/>
        <w:left w:val="none" w:sz="0" w:space="0" w:color="auto"/>
        <w:bottom w:val="none" w:sz="0" w:space="0" w:color="auto"/>
        <w:right w:val="none" w:sz="0" w:space="0" w:color="auto"/>
      </w:divBdr>
    </w:div>
    <w:div w:id="496533133">
      <w:bodyDiv w:val="1"/>
      <w:marLeft w:val="0"/>
      <w:marRight w:val="0"/>
      <w:marTop w:val="0"/>
      <w:marBottom w:val="0"/>
      <w:divBdr>
        <w:top w:val="none" w:sz="0" w:space="0" w:color="auto"/>
        <w:left w:val="none" w:sz="0" w:space="0" w:color="auto"/>
        <w:bottom w:val="none" w:sz="0" w:space="0" w:color="auto"/>
        <w:right w:val="none" w:sz="0" w:space="0" w:color="auto"/>
      </w:divBdr>
    </w:div>
    <w:div w:id="496653658">
      <w:bodyDiv w:val="1"/>
      <w:marLeft w:val="0"/>
      <w:marRight w:val="0"/>
      <w:marTop w:val="0"/>
      <w:marBottom w:val="0"/>
      <w:divBdr>
        <w:top w:val="none" w:sz="0" w:space="0" w:color="auto"/>
        <w:left w:val="none" w:sz="0" w:space="0" w:color="auto"/>
        <w:bottom w:val="none" w:sz="0" w:space="0" w:color="auto"/>
        <w:right w:val="none" w:sz="0" w:space="0" w:color="auto"/>
      </w:divBdr>
    </w:div>
    <w:div w:id="499808020">
      <w:bodyDiv w:val="1"/>
      <w:marLeft w:val="0"/>
      <w:marRight w:val="0"/>
      <w:marTop w:val="0"/>
      <w:marBottom w:val="0"/>
      <w:divBdr>
        <w:top w:val="none" w:sz="0" w:space="0" w:color="auto"/>
        <w:left w:val="none" w:sz="0" w:space="0" w:color="auto"/>
        <w:bottom w:val="none" w:sz="0" w:space="0" w:color="auto"/>
        <w:right w:val="none" w:sz="0" w:space="0" w:color="auto"/>
      </w:divBdr>
    </w:div>
    <w:div w:id="500126948">
      <w:bodyDiv w:val="1"/>
      <w:marLeft w:val="0"/>
      <w:marRight w:val="0"/>
      <w:marTop w:val="0"/>
      <w:marBottom w:val="0"/>
      <w:divBdr>
        <w:top w:val="none" w:sz="0" w:space="0" w:color="auto"/>
        <w:left w:val="none" w:sz="0" w:space="0" w:color="auto"/>
        <w:bottom w:val="none" w:sz="0" w:space="0" w:color="auto"/>
        <w:right w:val="none" w:sz="0" w:space="0" w:color="auto"/>
      </w:divBdr>
    </w:div>
    <w:div w:id="500396056">
      <w:bodyDiv w:val="1"/>
      <w:marLeft w:val="0"/>
      <w:marRight w:val="0"/>
      <w:marTop w:val="0"/>
      <w:marBottom w:val="0"/>
      <w:divBdr>
        <w:top w:val="none" w:sz="0" w:space="0" w:color="auto"/>
        <w:left w:val="none" w:sz="0" w:space="0" w:color="auto"/>
        <w:bottom w:val="none" w:sz="0" w:space="0" w:color="auto"/>
        <w:right w:val="none" w:sz="0" w:space="0" w:color="auto"/>
      </w:divBdr>
    </w:div>
    <w:div w:id="500972917">
      <w:bodyDiv w:val="1"/>
      <w:marLeft w:val="0"/>
      <w:marRight w:val="0"/>
      <w:marTop w:val="0"/>
      <w:marBottom w:val="0"/>
      <w:divBdr>
        <w:top w:val="none" w:sz="0" w:space="0" w:color="auto"/>
        <w:left w:val="none" w:sz="0" w:space="0" w:color="auto"/>
        <w:bottom w:val="none" w:sz="0" w:space="0" w:color="auto"/>
        <w:right w:val="none" w:sz="0" w:space="0" w:color="auto"/>
      </w:divBdr>
      <w:divsChild>
        <w:div w:id="216354273">
          <w:marLeft w:val="0"/>
          <w:marRight w:val="0"/>
          <w:marTop w:val="0"/>
          <w:marBottom w:val="0"/>
          <w:divBdr>
            <w:top w:val="none" w:sz="0" w:space="0" w:color="auto"/>
            <w:left w:val="none" w:sz="0" w:space="0" w:color="auto"/>
            <w:bottom w:val="none" w:sz="0" w:space="0" w:color="auto"/>
            <w:right w:val="none" w:sz="0" w:space="0" w:color="auto"/>
          </w:divBdr>
        </w:div>
        <w:div w:id="1906212333">
          <w:marLeft w:val="0"/>
          <w:marRight w:val="0"/>
          <w:marTop w:val="0"/>
          <w:marBottom w:val="0"/>
          <w:divBdr>
            <w:top w:val="none" w:sz="0" w:space="0" w:color="auto"/>
            <w:left w:val="none" w:sz="0" w:space="0" w:color="auto"/>
            <w:bottom w:val="none" w:sz="0" w:space="0" w:color="auto"/>
            <w:right w:val="none" w:sz="0" w:space="0" w:color="auto"/>
          </w:divBdr>
          <w:divsChild>
            <w:div w:id="150589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05280">
      <w:bodyDiv w:val="1"/>
      <w:marLeft w:val="0"/>
      <w:marRight w:val="0"/>
      <w:marTop w:val="0"/>
      <w:marBottom w:val="0"/>
      <w:divBdr>
        <w:top w:val="none" w:sz="0" w:space="0" w:color="auto"/>
        <w:left w:val="none" w:sz="0" w:space="0" w:color="auto"/>
        <w:bottom w:val="none" w:sz="0" w:space="0" w:color="auto"/>
        <w:right w:val="none" w:sz="0" w:space="0" w:color="auto"/>
      </w:divBdr>
    </w:div>
    <w:div w:id="507715599">
      <w:bodyDiv w:val="1"/>
      <w:marLeft w:val="0"/>
      <w:marRight w:val="0"/>
      <w:marTop w:val="0"/>
      <w:marBottom w:val="0"/>
      <w:divBdr>
        <w:top w:val="none" w:sz="0" w:space="0" w:color="auto"/>
        <w:left w:val="none" w:sz="0" w:space="0" w:color="auto"/>
        <w:bottom w:val="none" w:sz="0" w:space="0" w:color="auto"/>
        <w:right w:val="none" w:sz="0" w:space="0" w:color="auto"/>
      </w:divBdr>
    </w:div>
    <w:div w:id="509294755">
      <w:bodyDiv w:val="1"/>
      <w:marLeft w:val="0"/>
      <w:marRight w:val="0"/>
      <w:marTop w:val="0"/>
      <w:marBottom w:val="0"/>
      <w:divBdr>
        <w:top w:val="none" w:sz="0" w:space="0" w:color="auto"/>
        <w:left w:val="none" w:sz="0" w:space="0" w:color="auto"/>
        <w:bottom w:val="none" w:sz="0" w:space="0" w:color="auto"/>
        <w:right w:val="none" w:sz="0" w:space="0" w:color="auto"/>
      </w:divBdr>
    </w:div>
    <w:div w:id="509416598">
      <w:bodyDiv w:val="1"/>
      <w:marLeft w:val="0"/>
      <w:marRight w:val="0"/>
      <w:marTop w:val="0"/>
      <w:marBottom w:val="0"/>
      <w:divBdr>
        <w:top w:val="none" w:sz="0" w:space="0" w:color="auto"/>
        <w:left w:val="none" w:sz="0" w:space="0" w:color="auto"/>
        <w:bottom w:val="none" w:sz="0" w:space="0" w:color="auto"/>
        <w:right w:val="none" w:sz="0" w:space="0" w:color="auto"/>
      </w:divBdr>
    </w:div>
    <w:div w:id="511453240">
      <w:bodyDiv w:val="1"/>
      <w:marLeft w:val="0"/>
      <w:marRight w:val="0"/>
      <w:marTop w:val="0"/>
      <w:marBottom w:val="0"/>
      <w:divBdr>
        <w:top w:val="none" w:sz="0" w:space="0" w:color="auto"/>
        <w:left w:val="none" w:sz="0" w:space="0" w:color="auto"/>
        <w:bottom w:val="none" w:sz="0" w:space="0" w:color="auto"/>
        <w:right w:val="none" w:sz="0" w:space="0" w:color="auto"/>
      </w:divBdr>
    </w:div>
    <w:div w:id="511577108">
      <w:bodyDiv w:val="1"/>
      <w:marLeft w:val="0"/>
      <w:marRight w:val="0"/>
      <w:marTop w:val="0"/>
      <w:marBottom w:val="0"/>
      <w:divBdr>
        <w:top w:val="none" w:sz="0" w:space="0" w:color="auto"/>
        <w:left w:val="none" w:sz="0" w:space="0" w:color="auto"/>
        <w:bottom w:val="none" w:sz="0" w:space="0" w:color="auto"/>
        <w:right w:val="none" w:sz="0" w:space="0" w:color="auto"/>
      </w:divBdr>
    </w:div>
    <w:div w:id="513613148">
      <w:bodyDiv w:val="1"/>
      <w:marLeft w:val="0"/>
      <w:marRight w:val="0"/>
      <w:marTop w:val="0"/>
      <w:marBottom w:val="0"/>
      <w:divBdr>
        <w:top w:val="none" w:sz="0" w:space="0" w:color="auto"/>
        <w:left w:val="none" w:sz="0" w:space="0" w:color="auto"/>
        <w:bottom w:val="none" w:sz="0" w:space="0" w:color="auto"/>
        <w:right w:val="none" w:sz="0" w:space="0" w:color="auto"/>
      </w:divBdr>
    </w:div>
    <w:div w:id="515463818">
      <w:bodyDiv w:val="1"/>
      <w:marLeft w:val="0"/>
      <w:marRight w:val="0"/>
      <w:marTop w:val="0"/>
      <w:marBottom w:val="0"/>
      <w:divBdr>
        <w:top w:val="none" w:sz="0" w:space="0" w:color="auto"/>
        <w:left w:val="none" w:sz="0" w:space="0" w:color="auto"/>
        <w:bottom w:val="none" w:sz="0" w:space="0" w:color="auto"/>
        <w:right w:val="none" w:sz="0" w:space="0" w:color="auto"/>
      </w:divBdr>
    </w:div>
    <w:div w:id="516970857">
      <w:bodyDiv w:val="1"/>
      <w:marLeft w:val="0"/>
      <w:marRight w:val="0"/>
      <w:marTop w:val="0"/>
      <w:marBottom w:val="0"/>
      <w:divBdr>
        <w:top w:val="none" w:sz="0" w:space="0" w:color="auto"/>
        <w:left w:val="none" w:sz="0" w:space="0" w:color="auto"/>
        <w:bottom w:val="none" w:sz="0" w:space="0" w:color="auto"/>
        <w:right w:val="none" w:sz="0" w:space="0" w:color="auto"/>
      </w:divBdr>
    </w:div>
    <w:div w:id="517084400">
      <w:bodyDiv w:val="1"/>
      <w:marLeft w:val="0"/>
      <w:marRight w:val="0"/>
      <w:marTop w:val="0"/>
      <w:marBottom w:val="0"/>
      <w:divBdr>
        <w:top w:val="none" w:sz="0" w:space="0" w:color="auto"/>
        <w:left w:val="none" w:sz="0" w:space="0" w:color="auto"/>
        <w:bottom w:val="none" w:sz="0" w:space="0" w:color="auto"/>
        <w:right w:val="none" w:sz="0" w:space="0" w:color="auto"/>
      </w:divBdr>
    </w:div>
    <w:div w:id="518546077">
      <w:bodyDiv w:val="1"/>
      <w:marLeft w:val="0"/>
      <w:marRight w:val="0"/>
      <w:marTop w:val="0"/>
      <w:marBottom w:val="0"/>
      <w:divBdr>
        <w:top w:val="none" w:sz="0" w:space="0" w:color="auto"/>
        <w:left w:val="none" w:sz="0" w:space="0" w:color="auto"/>
        <w:bottom w:val="none" w:sz="0" w:space="0" w:color="auto"/>
        <w:right w:val="none" w:sz="0" w:space="0" w:color="auto"/>
      </w:divBdr>
    </w:div>
    <w:div w:id="520361333">
      <w:bodyDiv w:val="1"/>
      <w:marLeft w:val="0"/>
      <w:marRight w:val="0"/>
      <w:marTop w:val="0"/>
      <w:marBottom w:val="0"/>
      <w:divBdr>
        <w:top w:val="none" w:sz="0" w:space="0" w:color="auto"/>
        <w:left w:val="none" w:sz="0" w:space="0" w:color="auto"/>
        <w:bottom w:val="none" w:sz="0" w:space="0" w:color="auto"/>
        <w:right w:val="none" w:sz="0" w:space="0" w:color="auto"/>
      </w:divBdr>
    </w:div>
    <w:div w:id="524825258">
      <w:bodyDiv w:val="1"/>
      <w:marLeft w:val="0"/>
      <w:marRight w:val="0"/>
      <w:marTop w:val="0"/>
      <w:marBottom w:val="0"/>
      <w:divBdr>
        <w:top w:val="none" w:sz="0" w:space="0" w:color="auto"/>
        <w:left w:val="none" w:sz="0" w:space="0" w:color="auto"/>
        <w:bottom w:val="none" w:sz="0" w:space="0" w:color="auto"/>
        <w:right w:val="none" w:sz="0" w:space="0" w:color="auto"/>
      </w:divBdr>
    </w:div>
    <w:div w:id="524901049">
      <w:bodyDiv w:val="1"/>
      <w:marLeft w:val="0"/>
      <w:marRight w:val="0"/>
      <w:marTop w:val="0"/>
      <w:marBottom w:val="0"/>
      <w:divBdr>
        <w:top w:val="none" w:sz="0" w:space="0" w:color="auto"/>
        <w:left w:val="none" w:sz="0" w:space="0" w:color="auto"/>
        <w:bottom w:val="none" w:sz="0" w:space="0" w:color="auto"/>
        <w:right w:val="none" w:sz="0" w:space="0" w:color="auto"/>
      </w:divBdr>
    </w:div>
    <w:div w:id="525412583">
      <w:bodyDiv w:val="1"/>
      <w:marLeft w:val="0"/>
      <w:marRight w:val="0"/>
      <w:marTop w:val="0"/>
      <w:marBottom w:val="0"/>
      <w:divBdr>
        <w:top w:val="none" w:sz="0" w:space="0" w:color="auto"/>
        <w:left w:val="none" w:sz="0" w:space="0" w:color="auto"/>
        <w:bottom w:val="none" w:sz="0" w:space="0" w:color="auto"/>
        <w:right w:val="none" w:sz="0" w:space="0" w:color="auto"/>
      </w:divBdr>
    </w:div>
    <w:div w:id="526985042">
      <w:bodyDiv w:val="1"/>
      <w:marLeft w:val="0"/>
      <w:marRight w:val="0"/>
      <w:marTop w:val="0"/>
      <w:marBottom w:val="0"/>
      <w:divBdr>
        <w:top w:val="none" w:sz="0" w:space="0" w:color="auto"/>
        <w:left w:val="none" w:sz="0" w:space="0" w:color="auto"/>
        <w:bottom w:val="none" w:sz="0" w:space="0" w:color="auto"/>
        <w:right w:val="none" w:sz="0" w:space="0" w:color="auto"/>
      </w:divBdr>
    </w:div>
    <w:div w:id="527376244">
      <w:bodyDiv w:val="1"/>
      <w:marLeft w:val="0"/>
      <w:marRight w:val="0"/>
      <w:marTop w:val="0"/>
      <w:marBottom w:val="0"/>
      <w:divBdr>
        <w:top w:val="none" w:sz="0" w:space="0" w:color="auto"/>
        <w:left w:val="none" w:sz="0" w:space="0" w:color="auto"/>
        <w:bottom w:val="none" w:sz="0" w:space="0" w:color="auto"/>
        <w:right w:val="none" w:sz="0" w:space="0" w:color="auto"/>
      </w:divBdr>
    </w:div>
    <w:div w:id="528107889">
      <w:bodyDiv w:val="1"/>
      <w:marLeft w:val="0"/>
      <w:marRight w:val="0"/>
      <w:marTop w:val="0"/>
      <w:marBottom w:val="0"/>
      <w:divBdr>
        <w:top w:val="none" w:sz="0" w:space="0" w:color="auto"/>
        <w:left w:val="none" w:sz="0" w:space="0" w:color="auto"/>
        <w:bottom w:val="none" w:sz="0" w:space="0" w:color="auto"/>
        <w:right w:val="none" w:sz="0" w:space="0" w:color="auto"/>
      </w:divBdr>
    </w:div>
    <w:div w:id="530874291">
      <w:bodyDiv w:val="1"/>
      <w:marLeft w:val="0"/>
      <w:marRight w:val="0"/>
      <w:marTop w:val="0"/>
      <w:marBottom w:val="0"/>
      <w:divBdr>
        <w:top w:val="none" w:sz="0" w:space="0" w:color="auto"/>
        <w:left w:val="none" w:sz="0" w:space="0" w:color="auto"/>
        <w:bottom w:val="none" w:sz="0" w:space="0" w:color="auto"/>
        <w:right w:val="none" w:sz="0" w:space="0" w:color="auto"/>
      </w:divBdr>
    </w:div>
    <w:div w:id="532305262">
      <w:bodyDiv w:val="1"/>
      <w:marLeft w:val="0"/>
      <w:marRight w:val="0"/>
      <w:marTop w:val="0"/>
      <w:marBottom w:val="0"/>
      <w:divBdr>
        <w:top w:val="none" w:sz="0" w:space="0" w:color="auto"/>
        <w:left w:val="none" w:sz="0" w:space="0" w:color="auto"/>
        <w:bottom w:val="none" w:sz="0" w:space="0" w:color="auto"/>
        <w:right w:val="none" w:sz="0" w:space="0" w:color="auto"/>
      </w:divBdr>
    </w:div>
    <w:div w:id="534199131">
      <w:bodyDiv w:val="1"/>
      <w:marLeft w:val="0"/>
      <w:marRight w:val="0"/>
      <w:marTop w:val="0"/>
      <w:marBottom w:val="0"/>
      <w:divBdr>
        <w:top w:val="none" w:sz="0" w:space="0" w:color="auto"/>
        <w:left w:val="none" w:sz="0" w:space="0" w:color="auto"/>
        <w:bottom w:val="none" w:sz="0" w:space="0" w:color="auto"/>
        <w:right w:val="none" w:sz="0" w:space="0" w:color="auto"/>
      </w:divBdr>
    </w:div>
    <w:div w:id="534273489">
      <w:bodyDiv w:val="1"/>
      <w:marLeft w:val="0"/>
      <w:marRight w:val="0"/>
      <w:marTop w:val="0"/>
      <w:marBottom w:val="0"/>
      <w:divBdr>
        <w:top w:val="none" w:sz="0" w:space="0" w:color="auto"/>
        <w:left w:val="none" w:sz="0" w:space="0" w:color="auto"/>
        <w:bottom w:val="none" w:sz="0" w:space="0" w:color="auto"/>
        <w:right w:val="none" w:sz="0" w:space="0" w:color="auto"/>
      </w:divBdr>
    </w:div>
    <w:div w:id="534999653">
      <w:bodyDiv w:val="1"/>
      <w:marLeft w:val="0"/>
      <w:marRight w:val="0"/>
      <w:marTop w:val="0"/>
      <w:marBottom w:val="0"/>
      <w:divBdr>
        <w:top w:val="none" w:sz="0" w:space="0" w:color="auto"/>
        <w:left w:val="none" w:sz="0" w:space="0" w:color="auto"/>
        <w:bottom w:val="none" w:sz="0" w:space="0" w:color="auto"/>
        <w:right w:val="none" w:sz="0" w:space="0" w:color="auto"/>
      </w:divBdr>
    </w:div>
    <w:div w:id="535047152">
      <w:bodyDiv w:val="1"/>
      <w:marLeft w:val="0"/>
      <w:marRight w:val="0"/>
      <w:marTop w:val="0"/>
      <w:marBottom w:val="0"/>
      <w:divBdr>
        <w:top w:val="none" w:sz="0" w:space="0" w:color="auto"/>
        <w:left w:val="none" w:sz="0" w:space="0" w:color="auto"/>
        <w:bottom w:val="none" w:sz="0" w:space="0" w:color="auto"/>
        <w:right w:val="none" w:sz="0" w:space="0" w:color="auto"/>
      </w:divBdr>
    </w:div>
    <w:div w:id="536477948">
      <w:bodyDiv w:val="1"/>
      <w:marLeft w:val="0"/>
      <w:marRight w:val="0"/>
      <w:marTop w:val="0"/>
      <w:marBottom w:val="0"/>
      <w:divBdr>
        <w:top w:val="none" w:sz="0" w:space="0" w:color="auto"/>
        <w:left w:val="none" w:sz="0" w:space="0" w:color="auto"/>
        <w:bottom w:val="none" w:sz="0" w:space="0" w:color="auto"/>
        <w:right w:val="none" w:sz="0" w:space="0" w:color="auto"/>
      </w:divBdr>
    </w:div>
    <w:div w:id="536550156">
      <w:bodyDiv w:val="1"/>
      <w:marLeft w:val="0"/>
      <w:marRight w:val="0"/>
      <w:marTop w:val="0"/>
      <w:marBottom w:val="0"/>
      <w:divBdr>
        <w:top w:val="none" w:sz="0" w:space="0" w:color="auto"/>
        <w:left w:val="none" w:sz="0" w:space="0" w:color="auto"/>
        <w:bottom w:val="none" w:sz="0" w:space="0" w:color="auto"/>
        <w:right w:val="none" w:sz="0" w:space="0" w:color="auto"/>
      </w:divBdr>
    </w:div>
    <w:div w:id="536896384">
      <w:bodyDiv w:val="1"/>
      <w:marLeft w:val="0"/>
      <w:marRight w:val="0"/>
      <w:marTop w:val="0"/>
      <w:marBottom w:val="0"/>
      <w:divBdr>
        <w:top w:val="none" w:sz="0" w:space="0" w:color="auto"/>
        <w:left w:val="none" w:sz="0" w:space="0" w:color="auto"/>
        <w:bottom w:val="none" w:sz="0" w:space="0" w:color="auto"/>
        <w:right w:val="none" w:sz="0" w:space="0" w:color="auto"/>
      </w:divBdr>
    </w:div>
    <w:div w:id="537935791">
      <w:bodyDiv w:val="1"/>
      <w:marLeft w:val="0"/>
      <w:marRight w:val="0"/>
      <w:marTop w:val="0"/>
      <w:marBottom w:val="0"/>
      <w:divBdr>
        <w:top w:val="none" w:sz="0" w:space="0" w:color="auto"/>
        <w:left w:val="none" w:sz="0" w:space="0" w:color="auto"/>
        <w:bottom w:val="none" w:sz="0" w:space="0" w:color="auto"/>
        <w:right w:val="none" w:sz="0" w:space="0" w:color="auto"/>
      </w:divBdr>
    </w:div>
    <w:div w:id="538012812">
      <w:bodyDiv w:val="1"/>
      <w:marLeft w:val="0"/>
      <w:marRight w:val="0"/>
      <w:marTop w:val="0"/>
      <w:marBottom w:val="0"/>
      <w:divBdr>
        <w:top w:val="none" w:sz="0" w:space="0" w:color="auto"/>
        <w:left w:val="none" w:sz="0" w:space="0" w:color="auto"/>
        <w:bottom w:val="none" w:sz="0" w:space="0" w:color="auto"/>
        <w:right w:val="none" w:sz="0" w:space="0" w:color="auto"/>
      </w:divBdr>
    </w:div>
    <w:div w:id="539054992">
      <w:bodyDiv w:val="1"/>
      <w:marLeft w:val="0"/>
      <w:marRight w:val="0"/>
      <w:marTop w:val="0"/>
      <w:marBottom w:val="0"/>
      <w:divBdr>
        <w:top w:val="none" w:sz="0" w:space="0" w:color="auto"/>
        <w:left w:val="none" w:sz="0" w:space="0" w:color="auto"/>
        <w:bottom w:val="none" w:sz="0" w:space="0" w:color="auto"/>
        <w:right w:val="none" w:sz="0" w:space="0" w:color="auto"/>
      </w:divBdr>
    </w:div>
    <w:div w:id="539243542">
      <w:bodyDiv w:val="1"/>
      <w:marLeft w:val="0"/>
      <w:marRight w:val="0"/>
      <w:marTop w:val="0"/>
      <w:marBottom w:val="0"/>
      <w:divBdr>
        <w:top w:val="none" w:sz="0" w:space="0" w:color="auto"/>
        <w:left w:val="none" w:sz="0" w:space="0" w:color="auto"/>
        <w:bottom w:val="none" w:sz="0" w:space="0" w:color="auto"/>
        <w:right w:val="none" w:sz="0" w:space="0" w:color="auto"/>
      </w:divBdr>
    </w:div>
    <w:div w:id="539786817">
      <w:bodyDiv w:val="1"/>
      <w:marLeft w:val="0"/>
      <w:marRight w:val="0"/>
      <w:marTop w:val="0"/>
      <w:marBottom w:val="0"/>
      <w:divBdr>
        <w:top w:val="none" w:sz="0" w:space="0" w:color="auto"/>
        <w:left w:val="none" w:sz="0" w:space="0" w:color="auto"/>
        <w:bottom w:val="none" w:sz="0" w:space="0" w:color="auto"/>
        <w:right w:val="none" w:sz="0" w:space="0" w:color="auto"/>
      </w:divBdr>
    </w:div>
    <w:div w:id="540483395">
      <w:bodyDiv w:val="1"/>
      <w:marLeft w:val="0"/>
      <w:marRight w:val="0"/>
      <w:marTop w:val="0"/>
      <w:marBottom w:val="0"/>
      <w:divBdr>
        <w:top w:val="none" w:sz="0" w:space="0" w:color="auto"/>
        <w:left w:val="none" w:sz="0" w:space="0" w:color="auto"/>
        <w:bottom w:val="none" w:sz="0" w:space="0" w:color="auto"/>
        <w:right w:val="none" w:sz="0" w:space="0" w:color="auto"/>
      </w:divBdr>
    </w:div>
    <w:div w:id="540485847">
      <w:bodyDiv w:val="1"/>
      <w:marLeft w:val="0"/>
      <w:marRight w:val="0"/>
      <w:marTop w:val="0"/>
      <w:marBottom w:val="0"/>
      <w:divBdr>
        <w:top w:val="none" w:sz="0" w:space="0" w:color="auto"/>
        <w:left w:val="none" w:sz="0" w:space="0" w:color="auto"/>
        <w:bottom w:val="none" w:sz="0" w:space="0" w:color="auto"/>
        <w:right w:val="none" w:sz="0" w:space="0" w:color="auto"/>
      </w:divBdr>
    </w:div>
    <w:div w:id="540628242">
      <w:bodyDiv w:val="1"/>
      <w:marLeft w:val="0"/>
      <w:marRight w:val="0"/>
      <w:marTop w:val="0"/>
      <w:marBottom w:val="0"/>
      <w:divBdr>
        <w:top w:val="none" w:sz="0" w:space="0" w:color="auto"/>
        <w:left w:val="none" w:sz="0" w:space="0" w:color="auto"/>
        <w:bottom w:val="none" w:sz="0" w:space="0" w:color="auto"/>
        <w:right w:val="none" w:sz="0" w:space="0" w:color="auto"/>
      </w:divBdr>
    </w:div>
    <w:div w:id="541870219">
      <w:bodyDiv w:val="1"/>
      <w:marLeft w:val="0"/>
      <w:marRight w:val="0"/>
      <w:marTop w:val="0"/>
      <w:marBottom w:val="0"/>
      <w:divBdr>
        <w:top w:val="none" w:sz="0" w:space="0" w:color="auto"/>
        <w:left w:val="none" w:sz="0" w:space="0" w:color="auto"/>
        <w:bottom w:val="none" w:sz="0" w:space="0" w:color="auto"/>
        <w:right w:val="none" w:sz="0" w:space="0" w:color="auto"/>
      </w:divBdr>
    </w:div>
    <w:div w:id="542210051">
      <w:bodyDiv w:val="1"/>
      <w:marLeft w:val="0"/>
      <w:marRight w:val="0"/>
      <w:marTop w:val="0"/>
      <w:marBottom w:val="0"/>
      <w:divBdr>
        <w:top w:val="none" w:sz="0" w:space="0" w:color="auto"/>
        <w:left w:val="none" w:sz="0" w:space="0" w:color="auto"/>
        <w:bottom w:val="none" w:sz="0" w:space="0" w:color="auto"/>
        <w:right w:val="none" w:sz="0" w:space="0" w:color="auto"/>
      </w:divBdr>
    </w:div>
    <w:div w:id="543446093">
      <w:bodyDiv w:val="1"/>
      <w:marLeft w:val="0"/>
      <w:marRight w:val="0"/>
      <w:marTop w:val="0"/>
      <w:marBottom w:val="0"/>
      <w:divBdr>
        <w:top w:val="none" w:sz="0" w:space="0" w:color="auto"/>
        <w:left w:val="none" w:sz="0" w:space="0" w:color="auto"/>
        <w:bottom w:val="none" w:sz="0" w:space="0" w:color="auto"/>
        <w:right w:val="none" w:sz="0" w:space="0" w:color="auto"/>
      </w:divBdr>
    </w:div>
    <w:div w:id="543567022">
      <w:bodyDiv w:val="1"/>
      <w:marLeft w:val="0"/>
      <w:marRight w:val="0"/>
      <w:marTop w:val="0"/>
      <w:marBottom w:val="0"/>
      <w:divBdr>
        <w:top w:val="none" w:sz="0" w:space="0" w:color="auto"/>
        <w:left w:val="none" w:sz="0" w:space="0" w:color="auto"/>
        <w:bottom w:val="none" w:sz="0" w:space="0" w:color="auto"/>
        <w:right w:val="none" w:sz="0" w:space="0" w:color="auto"/>
      </w:divBdr>
    </w:div>
    <w:div w:id="546767716">
      <w:bodyDiv w:val="1"/>
      <w:marLeft w:val="0"/>
      <w:marRight w:val="0"/>
      <w:marTop w:val="0"/>
      <w:marBottom w:val="0"/>
      <w:divBdr>
        <w:top w:val="none" w:sz="0" w:space="0" w:color="auto"/>
        <w:left w:val="none" w:sz="0" w:space="0" w:color="auto"/>
        <w:bottom w:val="none" w:sz="0" w:space="0" w:color="auto"/>
        <w:right w:val="none" w:sz="0" w:space="0" w:color="auto"/>
      </w:divBdr>
    </w:div>
    <w:div w:id="547885365">
      <w:bodyDiv w:val="1"/>
      <w:marLeft w:val="0"/>
      <w:marRight w:val="0"/>
      <w:marTop w:val="0"/>
      <w:marBottom w:val="0"/>
      <w:divBdr>
        <w:top w:val="none" w:sz="0" w:space="0" w:color="auto"/>
        <w:left w:val="none" w:sz="0" w:space="0" w:color="auto"/>
        <w:bottom w:val="none" w:sz="0" w:space="0" w:color="auto"/>
        <w:right w:val="none" w:sz="0" w:space="0" w:color="auto"/>
      </w:divBdr>
    </w:div>
    <w:div w:id="548297810">
      <w:bodyDiv w:val="1"/>
      <w:marLeft w:val="0"/>
      <w:marRight w:val="0"/>
      <w:marTop w:val="0"/>
      <w:marBottom w:val="0"/>
      <w:divBdr>
        <w:top w:val="none" w:sz="0" w:space="0" w:color="auto"/>
        <w:left w:val="none" w:sz="0" w:space="0" w:color="auto"/>
        <w:bottom w:val="none" w:sz="0" w:space="0" w:color="auto"/>
        <w:right w:val="none" w:sz="0" w:space="0" w:color="auto"/>
      </w:divBdr>
    </w:div>
    <w:div w:id="549071303">
      <w:bodyDiv w:val="1"/>
      <w:marLeft w:val="0"/>
      <w:marRight w:val="0"/>
      <w:marTop w:val="0"/>
      <w:marBottom w:val="0"/>
      <w:divBdr>
        <w:top w:val="none" w:sz="0" w:space="0" w:color="auto"/>
        <w:left w:val="none" w:sz="0" w:space="0" w:color="auto"/>
        <w:bottom w:val="none" w:sz="0" w:space="0" w:color="auto"/>
        <w:right w:val="none" w:sz="0" w:space="0" w:color="auto"/>
      </w:divBdr>
    </w:div>
    <w:div w:id="551187069">
      <w:bodyDiv w:val="1"/>
      <w:marLeft w:val="0"/>
      <w:marRight w:val="0"/>
      <w:marTop w:val="0"/>
      <w:marBottom w:val="0"/>
      <w:divBdr>
        <w:top w:val="none" w:sz="0" w:space="0" w:color="auto"/>
        <w:left w:val="none" w:sz="0" w:space="0" w:color="auto"/>
        <w:bottom w:val="none" w:sz="0" w:space="0" w:color="auto"/>
        <w:right w:val="none" w:sz="0" w:space="0" w:color="auto"/>
      </w:divBdr>
    </w:div>
    <w:div w:id="552232250">
      <w:bodyDiv w:val="1"/>
      <w:marLeft w:val="0"/>
      <w:marRight w:val="0"/>
      <w:marTop w:val="0"/>
      <w:marBottom w:val="0"/>
      <w:divBdr>
        <w:top w:val="none" w:sz="0" w:space="0" w:color="auto"/>
        <w:left w:val="none" w:sz="0" w:space="0" w:color="auto"/>
        <w:bottom w:val="none" w:sz="0" w:space="0" w:color="auto"/>
        <w:right w:val="none" w:sz="0" w:space="0" w:color="auto"/>
      </w:divBdr>
    </w:div>
    <w:div w:id="552500155">
      <w:bodyDiv w:val="1"/>
      <w:marLeft w:val="0"/>
      <w:marRight w:val="0"/>
      <w:marTop w:val="0"/>
      <w:marBottom w:val="0"/>
      <w:divBdr>
        <w:top w:val="none" w:sz="0" w:space="0" w:color="auto"/>
        <w:left w:val="none" w:sz="0" w:space="0" w:color="auto"/>
        <w:bottom w:val="none" w:sz="0" w:space="0" w:color="auto"/>
        <w:right w:val="none" w:sz="0" w:space="0" w:color="auto"/>
      </w:divBdr>
    </w:div>
    <w:div w:id="555698940">
      <w:bodyDiv w:val="1"/>
      <w:marLeft w:val="0"/>
      <w:marRight w:val="0"/>
      <w:marTop w:val="0"/>
      <w:marBottom w:val="0"/>
      <w:divBdr>
        <w:top w:val="none" w:sz="0" w:space="0" w:color="auto"/>
        <w:left w:val="none" w:sz="0" w:space="0" w:color="auto"/>
        <w:bottom w:val="none" w:sz="0" w:space="0" w:color="auto"/>
        <w:right w:val="none" w:sz="0" w:space="0" w:color="auto"/>
      </w:divBdr>
    </w:div>
    <w:div w:id="555704037">
      <w:bodyDiv w:val="1"/>
      <w:marLeft w:val="0"/>
      <w:marRight w:val="0"/>
      <w:marTop w:val="0"/>
      <w:marBottom w:val="0"/>
      <w:divBdr>
        <w:top w:val="none" w:sz="0" w:space="0" w:color="auto"/>
        <w:left w:val="none" w:sz="0" w:space="0" w:color="auto"/>
        <w:bottom w:val="none" w:sz="0" w:space="0" w:color="auto"/>
        <w:right w:val="none" w:sz="0" w:space="0" w:color="auto"/>
      </w:divBdr>
    </w:div>
    <w:div w:id="557327021">
      <w:bodyDiv w:val="1"/>
      <w:marLeft w:val="0"/>
      <w:marRight w:val="0"/>
      <w:marTop w:val="0"/>
      <w:marBottom w:val="0"/>
      <w:divBdr>
        <w:top w:val="none" w:sz="0" w:space="0" w:color="auto"/>
        <w:left w:val="none" w:sz="0" w:space="0" w:color="auto"/>
        <w:bottom w:val="none" w:sz="0" w:space="0" w:color="auto"/>
        <w:right w:val="none" w:sz="0" w:space="0" w:color="auto"/>
      </w:divBdr>
    </w:div>
    <w:div w:id="557590315">
      <w:bodyDiv w:val="1"/>
      <w:marLeft w:val="0"/>
      <w:marRight w:val="0"/>
      <w:marTop w:val="0"/>
      <w:marBottom w:val="0"/>
      <w:divBdr>
        <w:top w:val="none" w:sz="0" w:space="0" w:color="auto"/>
        <w:left w:val="none" w:sz="0" w:space="0" w:color="auto"/>
        <w:bottom w:val="none" w:sz="0" w:space="0" w:color="auto"/>
        <w:right w:val="none" w:sz="0" w:space="0" w:color="auto"/>
      </w:divBdr>
    </w:div>
    <w:div w:id="559288298">
      <w:bodyDiv w:val="1"/>
      <w:marLeft w:val="0"/>
      <w:marRight w:val="0"/>
      <w:marTop w:val="0"/>
      <w:marBottom w:val="0"/>
      <w:divBdr>
        <w:top w:val="none" w:sz="0" w:space="0" w:color="auto"/>
        <w:left w:val="none" w:sz="0" w:space="0" w:color="auto"/>
        <w:bottom w:val="none" w:sz="0" w:space="0" w:color="auto"/>
        <w:right w:val="none" w:sz="0" w:space="0" w:color="auto"/>
      </w:divBdr>
    </w:div>
    <w:div w:id="560215277">
      <w:bodyDiv w:val="1"/>
      <w:marLeft w:val="0"/>
      <w:marRight w:val="0"/>
      <w:marTop w:val="0"/>
      <w:marBottom w:val="0"/>
      <w:divBdr>
        <w:top w:val="none" w:sz="0" w:space="0" w:color="auto"/>
        <w:left w:val="none" w:sz="0" w:space="0" w:color="auto"/>
        <w:bottom w:val="none" w:sz="0" w:space="0" w:color="auto"/>
        <w:right w:val="none" w:sz="0" w:space="0" w:color="auto"/>
      </w:divBdr>
    </w:div>
    <w:div w:id="561790821">
      <w:bodyDiv w:val="1"/>
      <w:marLeft w:val="0"/>
      <w:marRight w:val="0"/>
      <w:marTop w:val="0"/>
      <w:marBottom w:val="0"/>
      <w:divBdr>
        <w:top w:val="none" w:sz="0" w:space="0" w:color="auto"/>
        <w:left w:val="none" w:sz="0" w:space="0" w:color="auto"/>
        <w:bottom w:val="none" w:sz="0" w:space="0" w:color="auto"/>
        <w:right w:val="none" w:sz="0" w:space="0" w:color="auto"/>
      </w:divBdr>
    </w:div>
    <w:div w:id="561865395">
      <w:bodyDiv w:val="1"/>
      <w:marLeft w:val="0"/>
      <w:marRight w:val="0"/>
      <w:marTop w:val="0"/>
      <w:marBottom w:val="0"/>
      <w:divBdr>
        <w:top w:val="none" w:sz="0" w:space="0" w:color="auto"/>
        <w:left w:val="none" w:sz="0" w:space="0" w:color="auto"/>
        <w:bottom w:val="none" w:sz="0" w:space="0" w:color="auto"/>
        <w:right w:val="none" w:sz="0" w:space="0" w:color="auto"/>
      </w:divBdr>
    </w:div>
    <w:div w:id="564266501">
      <w:bodyDiv w:val="1"/>
      <w:marLeft w:val="0"/>
      <w:marRight w:val="0"/>
      <w:marTop w:val="0"/>
      <w:marBottom w:val="0"/>
      <w:divBdr>
        <w:top w:val="none" w:sz="0" w:space="0" w:color="auto"/>
        <w:left w:val="none" w:sz="0" w:space="0" w:color="auto"/>
        <w:bottom w:val="none" w:sz="0" w:space="0" w:color="auto"/>
        <w:right w:val="none" w:sz="0" w:space="0" w:color="auto"/>
      </w:divBdr>
    </w:div>
    <w:div w:id="564339948">
      <w:bodyDiv w:val="1"/>
      <w:marLeft w:val="0"/>
      <w:marRight w:val="0"/>
      <w:marTop w:val="0"/>
      <w:marBottom w:val="0"/>
      <w:divBdr>
        <w:top w:val="none" w:sz="0" w:space="0" w:color="auto"/>
        <w:left w:val="none" w:sz="0" w:space="0" w:color="auto"/>
        <w:bottom w:val="none" w:sz="0" w:space="0" w:color="auto"/>
        <w:right w:val="none" w:sz="0" w:space="0" w:color="auto"/>
      </w:divBdr>
    </w:div>
    <w:div w:id="565721971">
      <w:bodyDiv w:val="1"/>
      <w:marLeft w:val="0"/>
      <w:marRight w:val="0"/>
      <w:marTop w:val="0"/>
      <w:marBottom w:val="0"/>
      <w:divBdr>
        <w:top w:val="none" w:sz="0" w:space="0" w:color="auto"/>
        <w:left w:val="none" w:sz="0" w:space="0" w:color="auto"/>
        <w:bottom w:val="none" w:sz="0" w:space="0" w:color="auto"/>
        <w:right w:val="none" w:sz="0" w:space="0" w:color="auto"/>
      </w:divBdr>
    </w:div>
    <w:div w:id="566843203">
      <w:bodyDiv w:val="1"/>
      <w:marLeft w:val="0"/>
      <w:marRight w:val="0"/>
      <w:marTop w:val="0"/>
      <w:marBottom w:val="0"/>
      <w:divBdr>
        <w:top w:val="none" w:sz="0" w:space="0" w:color="auto"/>
        <w:left w:val="none" w:sz="0" w:space="0" w:color="auto"/>
        <w:bottom w:val="none" w:sz="0" w:space="0" w:color="auto"/>
        <w:right w:val="none" w:sz="0" w:space="0" w:color="auto"/>
      </w:divBdr>
    </w:div>
    <w:div w:id="566917977">
      <w:bodyDiv w:val="1"/>
      <w:marLeft w:val="0"/>
      <w:marRight w:val="0"/>
      <w:marTop w:val="0"/>
      <w:marBottom w:val="0"/>
      <w:divBdr>
        <w:top w:val="none" w:sz="0" w:space="0" w:color="auto"/>
        <w:left w:val="none" w:sz="0" w:space="0" w:color="auto"/>
        <w:bottom w:val="none" w:sz="0" w:space="0" w:color="auto"/>
        <w:right w:val="none" w:sz="0" w:space="0" w:color="auto"/>
      </w:divBdr>
    </w:div>
    <w:div w:id="567957962">
      <w:bodyDiv w:val="1"/>
      <w:marLeft w:val="0"/>
      <w:marRight w:val="0"/>
      <w:marTop w:val="0"/>
      <w:marBottom w:val="0"/>
      <w:divBdr>
        <w:top w:val="none" w:sz="0" w:space="0" w:color="auto"/>
        <w:left w:val="none" w:sz="0" w:space="0" w:color="auto"/>
        <w:bottom w:val="none" w:sz="0" w:space="0" w:color="auto"/>
        <w:right w:val="none" w:sz="0" w:space="0" w:color="auto"/>
      </w:divBdr>
    </w:div>
    <w:div w:id="568269924">
      <w:bodyDiv w:val="1"/>
      <w:marLeft w:val="0"/>
      <w:marRight w:val="0"/>
      <w:marTop w:val="0"/>
      <w:marBottom w:val="0"/>
      <w:divBdr>
        <w:top w:val="none" w:sz="0" w:space="0" w:color="auto"/>
        <w:left w:val="none" w:sz="0" w:space="0" w:color="auto"/>
        <w:bottom w:val="none" w:sz="0" w:space="0" w:color="auto"/>
        <w:right w:val="none" w:sz="0" w:space="0" w:color="auto"/>
      </w:divBdr>
    </w:div>
    <w:div w:id="570506622">
      <w:bodyDiv w:val="1"/>
      <w:marLeft w:val="0"/>
      <w:marRight w:val="0"/>
      <w:marTop w:val="0"/>
      <w:marBottom w:val="0"/>
      <w:divBdr>
        <w:top w:val="none" w:sz="0" w:space="0" w:color="auto"/>
        <w:left w:val="none" w:sz="0" w:space="0" w:color="auto"/>
        <w:bottom w:val="none" w:sz="0" w:space="0" w:color="auto"/>
        <w:right w:val="none" w:sz="0" w:space="0" w:color="auto"/>
      </w:divBdr>
    </w:div>
    <w:div w:id="570583070">
      <w:bodyDiv w:val="1"/>
      <w:marLeft w:val="0"/>
      <w:marRight w:val="0"/>
      <w:marTop w:val="0"/>
      <w:marBottom w:val="0"/>
      <w:divBdr>
        <w:top w:val="none" w:sz="0" w:space="0" w:color="auto"/>
        <w:left w:val="none" w:sz="0" w:space="0" w:color="auto"/>
        <w:bottom w:val="none" w:sz="0" w:space="0" w:color="auto"/>
        <w:right w:val="none" w:sz="0" w:space="0" w:color="auto"/>
      </w:divBdr>
    </w:div>
    <w:div w:id="570651222">
      <w:bodyDiv w:val="1"/>
      <w:marLeft w:val="0"/>
      <w:marRight w:val="0"/>
      <w:marTop w:val="0"/>
      <w:marBottom w:val="0"/>
      <w:divBdr>
        <w:top w:val="none" w:sz="0" w:space="0" w:color="auto"/>
        <w:left w:val="none" w:sz="0" w:space="0" w:color="auto"/>
        <w:bottom w:val="none" w:sz="0" w:space="0" w:color="auto"/>
        <w:right w:val="none" w:sz="0" w:space="0" w:color="auto"/>
      </w:divBdr>
    </w:div>
    <w:div w:id="572474191">
      <w:bodyDiv w:val="1"/>
      <w:marLeft w:val="0"/>
      <w:marRight w:val="0"/>
      <w:marTop w:val="0"/>
      <w:marBottom w:val="0"/>
      <w:divBdr>
        <w:top w:val="none" w:sz="0" w:space="0" w:color="auto"/>
        <w:left w:val="none" w:sz="0" w:space="0" w:color="auto"/>
        <w:bottom w:val="none" w:sz="0" w:space="0" w:color="auto"/>
        <w:right w:val="none" w:sz="0" w:space="0" w:color="auto"/>
      </w:divBdr>
    </w:div>
    <w:div w:id="573664779">
      <w:bodyDiv w:val="1"/>
      <w:marLeft w:val="0"/>
      <w:marRight w:val="0"/>
      <w:marTop w:val="0"/>
      <w:marBottom w:val="0"/>
      <w:divBdr>
        <w:top w:val="none" w:sz="0" w:space="0" w:color="auto"/>
        <w:left w:val="none" w:sz="0" w:space="0" w:color="auto"/>
        <w:bottom w:val="none" w:sz="0" w:space="0" w:color="auto"/>
        <w:right w:val="none" w:sz="0" w:space="0" w:color="auto"/>
      </w:divBdr>
    </w:div>
    <w:div w:id="576209036">
      <w:bodyDiv w:val="1"/>
      <w:marLeft w:val="0"/>
      <w:marRight w:val="0"/>
      <w:marTop w:val="0"/>
      <w:marBottom w:val="0"/>
      <w:divBdr>
        <w:top w:val="none" w:sz="0" w:space="0" w:color="auto"/>
        <w:left w:val="none" w:sz="0" w:space="0" w:color="auto"/>
        <w:bottom w:val="none" w:sz="0" w:space="0" w:color="auto"/>
        <w:right w:val="none" w:sz="0" w:space="0" w:color="auto"/>
      </w:divBdr>
    </w:div>
    <w:div w:id="578902544">
      <w:bodyDiv w:val="1"/>
      <w:marLeft w:val="0"/>
      <w:marRight w:val="0"/>
      <w:marTop w:val="0"/>
      <w:marBottom w:val="0"/>
      <w:divBdr>
        <w:top w:val="none" w:sz="0" w:space="0" w:color="auto"/>
        <w:left w:val="none" w:sz="0" w:space="0" w:color="auto"/>
        <w:bottom w:val="none" w:sz="0" w:space="0" w:color="auto"/>
        <w:right w:val="none" w:sz="0" w:space="0" w:color="auto"/>
      </w:divBdr>
    </w:div>
    <w:div w:id="580063424">
      <w:bodyDiv w:val="1"/>
      <w:marLeft w:val="0"/>
      <w:marRight w:val="0"/>
      <w:marTop w:val="0"/>
      <w:marBottom w:val="0"/>
      <w:divBdr>
        <w:top w:val="none" w:sz="0" w:space="0" w:color="auto"/>
        <w:left w:val="none" w:sz="0" w:space="0" w:color="auto"/>
        <w:bottom w:val="none" w:sz="0" w:space="0" w:color="auto"/>
        <w:right w:val="none" w:sz="0" w:space="0" w:color="auto"/>
      </w:divBdr>
    </w:div>
    <w:div w:id="580145316">
      <w:bodyDiv w:val="1"/>
      <w:marLeft w:val="0"/>
      <w:marRight w:val="0"/>
      <w:marTop w:val="0"/>
      <w:marBottom w:val="0"/>
      <w:divBdr>
        <w:top w:val="none" w:sz="0" w:space="0" w:color="auto"/>
        <w:left w:val="none" w:sz="0" w:space="0" w:color="auto"/>
        <w:bottom w:val="none" w:sz="0" w:space="0" w:color="auto"/>
        <w:right w:val="none" w:sz="0" w:space="0" w:color="auto"/>
      </w:divBdr>
    </w:div>
    <w:div w:id="583878516">
      <w:bodyDiv w:val="1"/>
      <w:marLeft w:val="0"/>
      <w:marRight w:val="0"/>
      <w:marTop w:val="0"/>
      <w:marBottom w:val="0"/>
      <w:divBdr>
        <w:top w:val="none" w:sz="0" w:space="0" w:color="auto"/>
        <w:left w:val="none" w:sz="0" w:space="0" w:color="auto"/>
        <w:bottom w:val="none" w:sz="0" w:space="0" w:color="auto"/>
        <w:right w:val="none" w:sz="0" w:space="0" w:color="auto"/>
      </w:divBdr>
    </w:div>
    <w:div w:id="584147550">
      <w:bodyDiv w:val="1"/>
      <w:marLeft w:val="0"/>
      <w:marRight w:val="0"/>
      <w:marTop w:val="0"/>
      <w:marBottom w:val="0"/>
      <w:divBdr>
        <w:top w:val="none" w:sz="0" w:space="0" w:color="auto"/>
        <w:left w:val="none" w:sz="0" w:space="0" w:color="auto"/>
        <w:bottom w:val="none" w:sz="0" w:space="0" w:color="auto"/>
        <w:right w:val="none" w:sz="0" w:space="0" w:color="auto"/>
      </w:divBdr>
    </w:div>
    <w:div w:id="584266900">
      <w:bodyDiv w:val="1"/>
      <w:marLeft w:val="0"/>
      <w:marRight w:val="0"/>
      <w:marTop w:val="0"/>
      <w:marBottom w:val="0"/>
      <w:divBdr>
        <w:top w:val="none" w:sz="0" w:space="0" w:color="auto"/>
        <w:left w:val="none" w:sz="0" w:space="0" w:color="auto"/>
        <w:bottom w:val="none" w:sz="0" w:space="0" w:color="auto"/>
        <w:right w:val="none" w:sz="0" w:space="0" w:color="auto"/>
      </w:divBdr>
    </w:div>
    <w:div w:id="584388025">
      <w:bodyDiv w:val="1"/>
      <w:marLeft w:val="0"/>
      <w:marRight w:val="0"/>
      <w:marTop w:val="0"/>
      <w:marBottom w:val="0"/>
      <w:divBdr>
        <w:top w:val="none" w:sz="0" w:space="0" w:color="auto"/>
        <w:left w:val="none" w:sz="0" w:space="0" w:color="auto"/>
        <w:bottom w:val="none" w:sz="0" w:space="0" w:color="auto"/>
        <w:right w:val="none" w:sz="0" w:space="0" w:color="auto"/>
      </w:divBdr>
    </w:div>
    <w:div w:id="585919275">
      <w:bodyDiv w:val="1"/>
      <w:marLeft w:val="0"/>
      <w:marRight w:val="0"/>
      <w:marTop w:val="0"/>
      <w:marBottom w:val="0"/>
      <w:divBdr>
        <w:top w:val="none" w:sz="0" w:space="0" w:color="auto"/>
        <w:left w:val="none" w:sz="0" w:space="0" w:color="auto"/>
        <w:bottom w:val="none" w:sz="0" w:space="0" w:color="auto"/>
        <w:right w:val="none" w:sz="0" w:space="0" w:color="auto"/>
      </w:divBdr>
    </w:div>
    <w:div w:id="586036903">
      <w:bodyDiv w:val="1"/>
      <w:marLeft w:val="0"/>
      <w:marRight w:val="0"/>
      <w:marTop w:val="0"/>
      <w:marBottom w:val="0"/>
      <w:divBdr>
        <w:top w:val="none" w:sz="0" w:space="0" w:color="auto"/>
        <w:left w:val="none" w:sz="0" w:space="0" w:color="auto"/>
        <w:bottom w:val="none" w:sz="0" w:space="0" w:color="auto"/>
        <w:right w:val="none" w:sz="0" w:space="0" w:color="auto"/>
      </w:divBdr>
    </w:div>
    <w:div w:id="586308833">
      <w:bodyDiv w:val="1"/>
      <w:marLeft w:val="0"/>
      <w:marRight w:val="0"/>
      <w:marTop w:val="0"/>
      <w:marBottom w:val="0"/>
      <w:divBdr>
        <w:top w:val="none" w:sz="0" w:space="0" w:color="auto"/>
        <w:left w:val="none" w:sz="0" w:space="0" w:color="auto"/>
        <w:bottom w:val="none" w:sz="0" w:space="0" w:color="auto"/>
        <w:right w:val="none" w:sz="0" w:space="0" w:color="auto"/>
      </w:divBdr>
    </w:div>
    <w:div w:id="588537996">
      <w:bodyDiv w:val="1"/>
      <w:marLeft w:val="0"/>
      <w:marRight w:val="0"/>
      <w:marTop w:val="0"/>
      <w:marBottom w:val="0"/>
      <w:divBdr>
        <w:top w:val="none" w:sz="0" w:space="0" w:color="auto"/>
        <w:left w:val="none" w:sz="0" w:space="0" w:color="auto"/>
        <w:bottom w:val="none" w:sz="0" w:space="0" w:color="auto"/>
        <w:right w:val="none" w:sz="0" w:space="0" w:color="auto"/>
      </w:divBdr>
    </w:div>
    <w:div w:id="588925554">
      <w:bodyDiv w:val="1"/>
      <w:marLeft w:val="0"/>
      <w:marRight w:val="0"/>
      <w:marTop w:val="0"/>
      <w:marBottom w:val="0"/>
      <w:divBdr>
        <w:top w:val="none" w:sz="0" w:space="0" w:color="auto"/>
        <w:left w:val="none" w:sz="0" w:space="0" w:color="auto"/>
        <w:bottom w:val="none" w:sz="0" w:space="0" w:color="auto"/>
        <w:right w:val="none" w:sz="0" w:space="0" w:color="auto"/>
      </w:divBdr>
    </w:div>
    <w:div w:id="589579735">
      <w:bodyDiv w:val="1"/>
      <w:marLeft w:val="0"/>
      <w:marRight w:val="0"/>
      <w:marTop w:val="0"/>
      <w:marBottom w:val="0"/>
      <w:divBdr>
        <w:top w:val="none" w:sz="0" w:space="0" w:color="auto"/>
        <w:left w:val="none" w:sz="0" w:space="0" w:color="auto"/>
        <w:bottom w:val="none" w:sz="0" w:space="0" w:color="auto"/>
        <w:right w:val="none" w:sz="0" w:space="0" w:color="auto"/>
      </w:divBdr>
    </w:div>
    <w:div w:id="589776067">
      <w:bodyDiv w:val="1"/>
      <w:marLeft w:val="0"/>
      <w:marRight w:val="0"/>
      <w:marTop w:val="0"/>
      <w:marBottom w:val="0"/>
      <w:divBdr>
        <w:top w:val="none" w:sz="0" w:space="0" w:color="auto"/>
        <w:left w:val="none" w:sz="0" w:space="0" w:color="auto"/>
        <w:bottom w:val="none" w:sz="0" w:space="0" w:color="auto"/>
        <w:right w:val="none" w:sz="0" w:space="0" w:color="auto"/>
      </w:divBdr>
    </w:div>
    <w:div w:id="590430298">
      <w:bodyDiv w:val="1"/>
      <w:marLeft w:val="0"/>
      <w:marRight w:val="0"/>
      <w:marTop w:val="0"/>
      <w:marBottom w:val="0"/>
      <w:divBdr>
        <w:top w:val="none" w:sz="0" w:space="0" w:color="auto"/>
        <w:left w:val="none" w:sz="0" w:space="0" w:color="auto"/>
        <w:bottom w:val="none" w:sz="0" w:space="0" w:color="auto"/>
        <w:right w:val="none" w:sz="0" w:space="0" w:color="auto"/>
      </w:divBdr>
    </w:div>
    <w:div w:id="590510530">
      <w:bodyDiv w:val="1"/>
      <w:marLeft w:val="0"/>
      <w:marRight w:val="0"/>
      <w:marTop w:val="0"/>
      <w:marBottom w:val="0"/>
      <w:divBdr>
        <w:top w:val="none" w:sz="0" w:space="0" w:color="auto"/>
        <w:left w:val="none" w:sz="0" w:space="0" w:color="auto"/>
        <w:bottom w:val="none" w:sz="0" w:space="0" w:color="auto"/>
        <w:right w:val="none" w:sz="0" w:space="0" w:color="auto"/>
      </w:divBdr>
    </w:div>
    <w:div w:id="590818700">
      <w:bodyDiv w:val="1"/>
      <w:marLeft w:val="0"/>
      <w:marRight w:val="0"/>
      <w:marTop w:val="0"/>
      <w:marBottom w:val="0"/>
      <w:divBdr>
        <w:top w:val="none" w:sz="0" w:space="0" w:color="auto"/>
        <w:left w:val="none" w:sz="0" w:space="0" w:color="auto"/>
        <w:bottom w:val="none" w:sz="0" w:space="0" w:color="auto"/>
        <w:right w:val="none" w:sz="0" w:space="0" w:color="auto"/>
      </w:divBdr>
    </w:div>
    <w:div w:id="591545557">
      <w:bodyDiv w:val="1"/>
      <w:marLeft w:val="0"/>
      <w:marRight w:val="0"/>
      <w:marTop w:val="0"/>
      <w:marBottom w:val="0"/>
      <w:divBdr>
        <w:top w:val="none" w:sz="0" w:space="0" w:color="auto"/>
        <w:left w:val="none" w:sz="0" w:space="0" w:color="auto"/>
        <w:bottom w:val="none" w:sz="0" w:space="0" w:color="auto"/>
        <w:right w:val="none" w:sz="0" w:space="0" w:color="auto"/>
      </w:divBdr>
    </w:div>
    <w:div w:id="592125800">
      <w:bodyDiv w:val="1"/>
      <w:marLeft w:val="0"/>
      <w:marRight w:val="0"/>
      <w:marTop w:val="0"/>
      <w:marBottom w:val="0"/>
      <w:divBdr>
        <w:top w:val="none" w:sz="0" w:space="0" w:color="auto"/>
        <w:left w:val="none" w:sz="0" w:space="0" w:color="auto"/>
        <w:bottom w:val="none" w:sz="0" w:space="0" w:color="auto"/>
        <w:right w:val="none" w:sz="0" w:space="0" w:color="auto"/>
      </w:divBdr>
    </w:div>
    <w:div w:id="592471202">
      <w:bodyDiv w:val="1"/>
      <w:marLeft w:val="0"/>
      <w:marRight w:val="0"/>
      <w:marTop w:val="0"/>
      <w:marBottom w:val="0"/>
      <w:divBdr>
        <w:top w:val="none" w:sz="0" w:space="0" w:color="auto"/>
        <w:left w:val="none" w:sz="0" w:space="0" w:color="auto"/>
        <w:bottom w:val="none" w:sz="0" w:space="0" w:color="auto"/>
        <w:right w:val="none" w:sz="0" w:space="0" w:color="auto"/>
      </w:divBdr>
    </w:div>
    <w:div w:id="594477113">
      <w:bodyDiv w:val="1"/>
      <w:marLeft w:val="0"/>
      <w:marRight w:val="0"/>
      <w:marTop w:val="0"/>
      <w:marBottom w:val="0"/>
      <w:divBdr>
        <w:top w:val="none" w:sz="0" w:space="0" w:color="auto"/>
        <w:left w:val="none" w:sz="0" w:space="0" w:color="auto"/>
        <w:bottom w:val="none" w:sz="0" w:space="0" w:color="auto"/>
        <w:right w:val="none" w:sz="0" w:space="0" w:color="auto"/>
      </w:divBdr>
    </w:div>
    <w:div w:id="594631173">
      <w:bodyDiv w:val="1"/>
      <w:marLeft w:val="0"/>
      <w:marRight w:val="0"/>
      <w:marTop w:val="0"/>
      <w:marBottom w:val="0"/>
      <w:divBdr>
        <w:top w:val="none" w:sz="0" w:space="0" w:color="auto"/>
        <w:left w:val="none" w:sz="0" w:space="0" w:color="auto"/>
        <w:bottom w:val="none" w:sz="0" w:space="0" w:color="auto"/>
        <w:right w:val="none" w:sz="0" w:space="0" w:color="auto"/>
      </w:divBdr>
    </w:div>
    <w:div w:id="594745825">
      <w:bodyDiv w:val="1"/>
      <w:marLeft w:val="0"/>
      <w:marRight w:val="0"/>
      <w:marTop w:val="0"/>
      <w:marBottom w:val="0"/>
      <w:divBdr>
        <w:top w:val="none" w:sz="0" w:space="0" w:color="auto"/>
        <w:left w:val="none" w:sz="0" w:space="0" w:color="auto"/>
        <w:bottom w:val="none" w:sz="0" w:space="0" w:color="auto"/>
        <w:right w:val="none" w:sz="0" w:space="0" w:color="auto"/>
      </w:divBdr>
    </w:div>
    <w:div w:id="595402641">
      <w:bodyDiv w:val="1"/>
      <w:marLeft w:val="0"/>
      <w:marRight w:val="0"/>
      <w:marTop w:val="0"/>
      <w:marBottom w:val="0"/>
      <w:divBdr>
        <w:top w:val="none" w:sz="0" w:space="0" w:color="auto"/>
        <w:left w:val="none" w:sz="0" w:space="0" w:color="auto"/>
        <w:bottom w:val="none" w:sz="0" w:space="0" w:color="auto"/>
        <w:right w:val="none" w:sz="0" w:space="0" w:color="auto"/>
      </w:divBdr>
    </w:div>
    <w:div w:id="598492217">
      <w:bodyDiv w:val="1"/>
      <w:marLeft w:val="0"/>
      <w:marRight w:val="0"/>
      <w:marTop w:val="0"/>
      <w:marBottom w:val="0"/>
      <w:divBdr>
        <w:top w:val="none" w:sz="0" w:space="0" w:color="auto"/>
        <w:left w:val="none" w:sz="0" w:space="0" w:color="auto"/>
        <w:bottom w:val="none" w:sz="0" w:space="0" w:color="auto"/>
        <w:right w:val="none" w:sz="0" w:space="0" w:color="auto"/>
      </w:divBdr>
    </w:div>
    <w:div w:id="598876469">
      <w:bodyDiv w:val="1"/>
      <w:marLeft w:val="0"/>
      <w:marRight w:val="0"/>
      <w:marTop w:val="0"/>
      <w:marBottom w:val="0"/>
      <w:divBdr>
        <w:top w:val="none" w:sz="0" w:space="0" w:color="auto"/>
        <w:left w:val="none" w:sz="0" w:space="0" w:color="auto"/>
        <w:bottom w:val="none" w:sz="0" w:space="0" w:color="auto"/>
        <w:right w:val="none" w:sz="0" w:space="0" w:color="auto"/>
      </w:divBdr>
    </w:div>
    <w:div w:id="599070864">
      <w:bodyDiv w:val="1"/>
      <w:marLeft w:val="0"/>
      <w:marRight w:val="0"/>
      <w:marTop w:val="0"/>
      <w:marBottom w:val="0"/>
      <w:divBdr>
        <w:top w:val="none" w:sz="0" w:space="0" w:color="auto"/>
        <w:left w:val="none" w:sz="0" w:space="0" w:color="auto"/>
        <w:bottom w:val="none" w:sz="0" w:space="0" w:color="auto"/>
        <w:right w:val="none" w:sz="0" w:space="0" w:color="auto"/>
      </w:divBdr>
    </w:div>
    <w:div w:id="599339568">
      <w:bodyDiv w:val="1"/>
      <w:marLeft w:val="0"/>
      <w:marRight w:val="0"/>
      <w:marTop w:val="0"/>
      <w:marBottom w:val="0"/>
      <w:divBdr>
        <w:top w:val="none" w:sz="0" w:space="0" w:color="auto"/>
        <w:left w:val="none" w:sz="0" w:space="0" w:color="auto"/>
        <w:bottom w:val="none" w:sz="0" w:space="0" w:color="auto"/>
        <w:right w:val="none" w:sz="0" w:space="0" w:color="auto"/>
      </w:divBdr>
    </w:div>
    <w:div w:id="599796809">
      <w:bodyDiv w:val="1"/>
      <w:marLeft w:val="0"/>
      <w:marRight w:val="0"/>
      <w:marTop w:val="0"/>
      <w:marBottom w:val="0"/>
      <w:divBdr>
        <w:top w:val="none" w:sz="0" w:space="0" w:color="auto"/>
        <w:left w:val="none" w:sz="0" w:space="0" w:color="auto"/>
        <w:bottom w:val="none" w:sz="0" w:space="0" w:color="auto"/>
        <w:right w:val="none" w:sz="0" w:space="0" w:color="auto"/>
      </w:divBdr>
    </w:div>
    <w:div w:id="600799955">
      <w:bodyDiv w:val="1"/>
      <w:marLeft w:val="0"/>
      <w:marRight w:val="0"/>
      <w:marTop w:val="0"/>
      <w:marBottom w:val="0"/>
      <w:divBdr>
        <w:top w:val="none" w:sz="0" w:space="0" w:color="auto"/>
        <w:left w:val="none" w:sz="0" w:space="0" w:color="auto"/>
        <w:bottom w:val="none" w:sz="0" w:space="0" w:color="auto"/>
        <w:right w:val="none" w:sz="0" w:space="0" w:color="auto"/>
      </w:divBdr>
    </w:div>
    <w:div w:id="600992513">
      <w:bodyDiv w:val="1"/>
      <w:marLeft w:val="0"/>
      <w:marRight w:val="0"/>
      <w:marTop w:val="0"/>
      <w:marBottom w:val="0"/>
      <w:divBdr>
        <w:top w:val="none" w:sz="0" w:space="0" w:color="auto"/>
        <w:left w:val="none" w:sz="0" w:space="0" w:color="auto"/>
        <w:bottom w:val="none" w:sz="0" w:space="0" w:color="auto"/>
        <w:right w:val="none" w:sz="0" w:space="0" w:color="auto"/>
      </w:divBdr>
    </w:div>
    <w:div w:id="602226356">
      <w:bodyDiv w:val="1"/>
      <w:marLeft w:val="0"/>
      <w:marRight w:val="0"/>
      <w:marTop w:val="0"/>
      <w:marBottom w:val="0"/>
      <w:divBdr>
        <w:top w:val="none" w:sz="0" w:space="0" w:color="auto"/>
        <w:left w:val="none" w:sz="0" w:space="0" w:color="auto"/>
        <w:bottom w:val="none" w:sz="0" w:space="0" w:color="auto"/>
        <w:right w:val="none" w:sz="0" w:space="0" w:color="auto"/>
      </w:divBdr>
    </w:div>
    <w:div w:id="603727974">
      <w:bodyDiv w:val="1"/>
      <w:marLeft w:val="0"/>
      <w:marRight w:val="0"/>
      <w:marTop w:val="0"/>
      <w:marBottom w:val="0"/>
      <w:divBdr>
        <w:top w:val="none" w:sz="0" w:space="0" w:color="auto"/>
        <w:left w:val="none" w:sz="0" w:space="0" w:color="auto"/>
        <w:bottom w:val="none" w:sz="0" w:space="0" w:color="auto"/>
        <w:right w:val="none" w:sz="0" w:space="0" w:color="auto"/>
      </w:divBdr>
    </w:div>
    <w:div w:id="604271027">
      <w:bodyDiv w:val="1"/>
      <w:marLeft w:val="0"/>
      <w:marRight w:val="0"/>
      <w:marTop w:val="0"/>
      <w:marBottom w:val="0"/>
      <w:divBdr>
        <w:top w:val="none" w:sz="0" w:space="0" w:color="auto"/>
        <w:left w:val="none" w:sz="0" w:space="0" w:color="auto"/>
        <w:bottom w:val="none" w:sz="0" w:space="0" w:color="auto"/>
        <w:right w:val="none" w:sz="0" w:space="0" w:color="auto"/>
      </w:divBdr>
    </w:div>
    <w:div w:id="604308980">
      <w:bodyDiv w:val="1"/>
      <w:marLeft w:val="0"/>
      <w:marRight w:val="0"/>
      <w:marTop w:val="0"/>
      <w:marBottom w:val="0"/>
      <w:divBdr>
        <w:top w:val="none" w:sz="0" w:space="0" w:color="auto"/>
        <w:left w:val="none" w:sz="0" w:space="0" w:color="auto"/>
        <w:bottom w:val="none" w:sz="0" w:space="0" w:color="auto"/>
        <w:right w:val="none" w:sz="0" w:space="0" w:color="auto"/>
      </w:divBdr>
    </w:div>
    <w:div w:id="606540838">
      <w:bodyDiv w:val="1"/>
      <w:marLeft w:val="0"/>
      <w:marRight w:val="0"/>
      <w:marTop w:val="0"/>
      <w:marBottom w:val="0"/>
      <w:divBdr>
        <w:top w:val="none" w:sz="0" w:space="0" w:color="auto"/>
        <w:left w:val="none" w:sz="0" w:space="0" w:color="auto"/>
        <w:bottom w:val="none" w:sz="0" w:space="0" w:color="auto"/>
        <w:right w:val="none" w:sz="0" w:space="0" w:color="auto"/>
      </w:divBdr>
    </w:div>
    <w:div w:id="607394035">
      <w:bodyDiv w:val="1"/>
      <w:marLeft w:val="0"/>
      <w:marRight w:val="0"/>
      <w:marTop w:val="0"/>
      <w:marBottom w:val="0"/>
      <w:divBdr>
        <w:top w:val="none" w:sz="0" w:space="0" w:color="auto"/>
        <w:left w:val="none" w:sz="0" w:space="0" w:color="auto"/>
        <w:bottom w:val="none" w:sz="0" w:space="0" w:color="auto"/>
        <w:right w:val="none" w:sz="0" w:space="0" w:color="auto"/>
      </w:divBdr>
    </w:div>
    <w:div w:id="608320242">
      <w:bodyDiv w:val="1"/>
      <w:marLeft w:val="0"/>
      <w:marRight w:val="0"/>
      <w:marTop w:val="0"/>
      <w:marBottom w:val="0"/>
      <w:divBdr>
        <w:top w:val="none" w:sz="0" w:space="0" w:color="auto"/>
        <w:left w:val="none" w:sz="0" w:space="0" w:color="auto"/>
        <w:bottom w:val="none" w:sz="0" w:space="0" w:color="auto"/>
        <w:right w:val="none" w:sz="0" w:space="0" w:color="auto"/>
      </w:divBdr>
    </w:div>
    <w:div w:id="610167011">
      <w:bodyDiv w:val="1"/>
      <w:marLeft w:val="0"/>
      <w:marRight w:val="0"/>
      <w:marTop w:val="0"/>
      <w:marBottom w:val="0"/>
      <w:divBdr>
        <w:top w:val="none" w:sz="0" w:space="0" w:color="auto"/>
        <w:left w:val="none" w:sz="0" w:space="0" w:color="auto"/>
        <w:bottom w:val="none" w:sz="0" w:space="0" w:color="auto"/>
        <w:right w:val="none" w:sz="0" w:space="0" w:color="auto"/>
      </w:divBdr>
    </w:div>
    <w:div w:id="610556193">
      <w:bodyDiv w:val="1"/>
      <w:marLeft w:val="0"/>
      <w:marRight w:val="0"/>
      <w:marTop w:val="0"/>
      <w:marBottom w:val="0"/>
      <w:divBdr>
        <w:top w:val="none" w:sz="0" w:space="0" w:color="auto"/>
        <w:left w:val="none" w:sz="0" w:space="0" w:color="auto"/>
        <w:bottom w:val="none" w:sz="0" w:space="0" w:color="auto"/>
        <w:right w:val="none" w:sz="0" w:space="0" w:color="auto"/>
      </w:divBdr>
    </w:div>
    <w:div w:id="611329982">
      <w:bodyDiv w:val="1"/>
      <w:marLeft w:val="0"/>
      <w:marRight w:val="0"/>
      <w:marTop w:val="0"/>
      <w:marBottom w:val="0"/>
      <w:divBdr>
        <w:top w:val="none" w:sz="0" w:space="0" w:color="auto"/>
        <w:left w:val="none" w:sz="0" w:space="0" w:color="auto"/>
        <w:bottom w:val="none" w:sz="0" w:space="0" w:color="auto"/>
        <w:right w:val="none" w:sz="0" w:space="0" w:color="auto"/>
      </w:divBdr>
    </w:div>
    <w:div w:id="612056079">
      <w:bodyDiv w:val="1"/>
      <w:marLeft w:val="0"/>
      <w:marRight w:val="0"/>
      <w:marTop w:val="0"/>
      <w:marBottom w:val="0"/>
      <w:divBdr>
        <w:top w:val="none" w:sz="0" w:space="0" w:color="auto"/>
        <w:left w:val="none" w:sz="0" w:space="0" w:color="auto"/>
        <w:bottom w:val="none" w:sz="0" w:space="0" w:color="auto"/>
        <w:right w:val="none" w:sz="0" w:space="0" w:color="auto"/>
      </w:divBdr>
    </w:div>
    <w:div w:id="612515234">
      <w:bodyDiv w:val="1"/>
      <w:marLeft w:val="0"/>
      <w:marRight w:val="0"/>
      <w:marTop w:val="0"/>
      <w:marBottom w:val="0"/>
      <w:divBdr>
        <w:top w:val="none" w:sz="0" w:space="0" w:color="auto"/>
        <w:left w:val="none" w:sz="0" w:space="0" w:color="auto"/>
        <w:bottom w:val="none" w:sz="0" w:space="0" w:color="auto"/>
        <w:right w:val="none" w:sz="0" w:space="0" w:color="auto"/>
      </w:divBdr>
    </w:div>
    <w:div w:id="612633220">
      <w:bodyDiv w:val="1"/>
      <w:marLeft w:val="0"/>
      <w:marRight w:val="0"/>
      <w:marTop w:val="0"/>
      <w:marBottom w:val="0"/>
      <w:divBdr>
        <w:top w:val="none" w:sz="0" w:space="0" w:color="auto"/>
        <w:left w:val="none" w:sz="0" w:space="0" w:color="auto"/>
        <w:bottom w:val="none" w:sz="0" w:space="0" w:color="auto"/>
        <w:right w:val="none" w:sz="0" w:space="0" w:color="auto"/>
      </w:divBdr>
    </w:div>
    <w:div w:id="614944309">
      <w:bodyDiv w:val="1"/>
      <w:marLeft w:val="0"/>
      <w:marRight w:val="0"/>
      <w:marTop w:val="0"/>
      <w:marBottom w:val="0"/>
      <w:divBdr>
        <w:top w:val="none" w:sz="0" w:space="0" w:color="auto"/>
        <w:left w:val="none" w:sz="0" w:space="0" w:color="auto"/>
        <w:bottom w:val="none" w:sz="0" w:space="0" w:color="auto"/>
        <w:right w:val="none" w:sz="0" w:space="0" w:color="auto"/>
      </w:divBdr>
    </w:div>
    <w:div w:id="614944996">
      <w:bodyDiv w:val="1"/>
      <w:marLeft w:val="0"/>
      <w:marRight w:val="0"/>
      <w:marTop w:val="0"/>
      <w:marBottom w:val="0"/>
      <w:divBdr>
        <w:top w:val="none" w:sz="0" w:space="0" w:color="auto"/>
        <w:left w:val="none" w:sz="0" w:space="0" w:color="auto"/>
        <w:bottom w:val="none" w:sz="0" w:space="0" w:color="auto"/>
        <w:right w:val="none" w:sz="0" w:space="0" w:color="auto"/>
      </w:divBdr>
    </w:div>
    <w:div w:id="615137372">
      <w:bodyDiv w:val="1"/>
      <w:marLeft w:val="0"/>
      <w:marRight w:val="0"/>
      <w:marTop w:val="0"/>
      <w:marBottom w:val="0"/>
      <w:divBdr>
        <w:top w:val="none" w:sz="0" w:space="0" w:color="auto"/>
        <w:left w:val="none" w:sz="0" w:space="0" w:color="auto"/>
        <w:bottom w:val="none" w:sz="0" w:space="0" w:color="auto"/>
        <w:right w:val="none" w:sz="0" w:space="0" w:color="auto"/>
      </w:divBdr>
    </w:div>
    <w:div w:id="615715784">
      <w:bodyDiv w:val="1"/>
      <w:marLeft w:val="0"/>
      <w:marRight w:val="0"/>
      <w:marTop w:val="0"/>
      <w:marBottom w:val="0"/>
      <w:divBdr>
        <w:top w:val="none" w:sz="0" w:space="0" w:color="auto"/>
        <w:left w:val="none" w:sz="0" w:space="0" w:color="auto"/>
        <w:bottom w:val="none" w:sz="0" w:space="0" w:color="auto"/>
        <w:right w:val="none" w:sz="0" w:space="0" w:color="auto"/>
      </w:divBdr>
    </w:div>
    <w:div w:id="616104824">
      <w:bodyDiv w:val="1"/>
      <w:marLeft w:val="0"/>
      <w:marRight w:val="0"/>
      <w:marTop w:val="0"/>
      <w:marBottom w:val="0"/>
      <w:divBdr>
        <w:top w:val="none" w:sz="0" w:space="0" w:color="auto"/>
        <w:left w:val="none" w:sz="0" w:space="0" w:color="auto"/>
        <w:bottom w:val="none" w:sz="0" w:space="0" w:color="auto"/>
        <w:right w:val="none" w:sz="0" w:space="0" w:color="auto"/>
      </w:divBdr>
    </w:div>
    <w:div w:id="618074720">
      <w:bodyDiv w:val="1"/>
      <w:marLeft w:val="0"/>
      <w:marRight w:val="0"/>
      <w:marTop w:val="0"/>
      <w:marBottom w:val="0"/>
      <w:divBdr>
        <w:top w:val="none" w:sz="0" w:space="0" w:color="auto"/>
        <w:left w:val="none" w:sz="0" w:space="0" w:color="auto"/>
        <w:bottom w:val="none" w:sz="0" w:space="0" w:color="auto"/>
        <w:right w:val="none" w:sz="0" w:space="0" w:color="auto"/>
      </w:divBdr>
    </w:div>
    <w:div w:id="618532704">
      <w:bodyDiv w:val="1"/>
      <w:marLeft w:val="0"/>
      <w:marRight w:val="0"/>
      <w:marTop w:val="0"/>
      <w:marBottom w:val="0"/>
      <w:divBdr>
        <w:top w:val="none" w:sz="0" w:space="0" w:color="auto"/>
        <w:left w:val="none" w:sz="0" w:space="0" w:color="auto"/>
        <w:bottom w:val="none" w:sz="0" w:space="0" w:color="auto"/>
        <w:right w:val="none" w:sz="0" w:space="0" w:color="auto"/>
      </w:divBdr>
    </w:div>
    <w:div w:id="619871791">
      <w:bodyDiv w:val="1"/>
      <w:marLeft w:val="0"/>
      <w:marRight w:val="0"/>
      <w:marTop w:val="0"/>
      <w:marBottom w:val="0"/>
      <w:divBdr>
        <w:top w:val="none" w:sz="0" w:space="0" w:color="auto"/>
        <w:left w:val="none" w:sz="0" w:space="0" w:color="auto"/>
        <w:bottom w:val="none" w:sz="0" w:space="0" w:color="auto"/>
        <w:right w:val="none" w:sz="0" w:space="0" w:color="auto"/>
      </w:divBdr>
    </w:div>
    <w:div w:id="622426143">
      <w:bodyDiv w:val="1"/>
      <w:marLeft w:val="0"/>
      <w:marRight w:val="0"/>
      <w:marTop w:val="0"/>
      <w:marBottom w:val="0"/>
      <w:divBdr>
        <w:top w:val="none" w:sz="0" w:space="0" w:color="auto"/>
        <w:left w:val="none" w:sz="0" w:space="0" w:color="auto"/>
        <w:bottom w:val="none" w:sz="0" w:space="0" w:color="auto"/>
        <w:right w:val="none" w:sz="0" w:space="0" w:color="auto"/>
      </w:divBdr>
    </w:div>
    <w:div w:id="624046953">
      <w:bodyDiv w:val="1"/>
      <w:marLeft w:val="0"/>
      <w:marRight w:val="0"/>
      <w:marTop w:val="0"/>
      <w:marBottom w:val="0"/>
      <w:divBdr>
        <w:top w:val="none" w:sz="0" w:space="0" w:color="auto"/>
        <w:left w:val="none" w:sz="0" w:space="0" w:color="auto"/>
        <w:bottom w:val="none" w:sz="0" w:space="0" w:color="auto"/>
        <w:right w:val="none" w:sz="0" w:space="0" w:color="auto"/>
      </w:divBdr>
    </w:div>
    <w:div w:id="624165558">
      <w:bodyDiv w:val="1"/>
      <w:marLeft w:val="0"/>
      <w:marRight w:val="0"/>
      <w:marTop w:val="0"/>
      <w:marBottom w:val="0"/>
      <w:divBdr>
        <w:top w:val="none" w:sz="0" w:space="0" w:color="auto"/>
        <w:left w:val="none" w:sz="0" w:space="0" w:color="auto"/>
        <w:bottom w:val="none" w:sz="0" w:space="0" w:color="auto"/>
        <w:right w:val="none" w:sz="0" w:space="0" w:color="auto"/>
      </w:divBdr>
    </w:div>
    <w:div w:id="624627699">
      <w:bodyDiv w:val="1"/>
      <w:marLeft w:val="0"/>
      <w:marRight w:val="0"/>
      <w:marTop w:val="0"/>
      <w:marBottom w:val="0"/>
      <w:divBdr>
        <w:top w:val="none" w:sz="0" w:space="0" w:color="auto"/>
        <w:left w:val="none" w:sz="0" w:space="0" w:color="auto"/>
        <w:bottom w:val="none" w:sz="0" w:space="0" w:color="auto"/>
        <w:right w:val="none" w:sz="0" w:space="0" w:color="auto"/>
      </w:divBdr>
    </w:div>
    <w:div w:id="625084890">
      <w:bodyDiv w:val="1"/>
      <w:marLeft w:val="0"/>
      <w:marRight w:val="0"/>
      <w:marTop w:val="0"/>
      <w:marBottom w:val="0"/>
      <w:divBdr>
        <w:top w:val="none" w:sz="0" w:space="0" w:color="auto"/>
        <w:left w:val="none" w:sz="0" w:space="0" w:color="auto"/>
        <w:bottom w:val="none" w:sz="0" w:space="0" w:color="auto"/>
        <w:right w:val="none" w:sz="0" w:space="0" w:color="auto"/>
      </w:divBdr>
    </w:div>
    <w:div w:id="626010949">
      <w:bodyDiv w:val="1"/>
      <w:marLeft w:val="0"/>
      <w:marRight w:val="0"/>
      <w:marTop w:val="0"/>
      <w:marBottom w:val="0"/>
      <w:divBdr>
        <w:top w:val="none" w:sz="0" w:space="0" w:color="auto"/>
        <w:left w:val="none" w:sz="0" w:space="0" w:color="auto"/>
        <w:bottom w:val="none" w:sz="0" w:space="0" w:color="auto"/>
        <w:right w:val="none" w:sz="0" w:space="0" w:color="auto"/>
      </w:divBdr>
    </w:div>
    <w:div w:id="626276927">
      <w:bodyDiv w:val="1"/>
      <w:marLeft w:val="0"/>
      <w:marRight w:val="0"/>
      <w:marTop w:val="0"/>
      <w:marBottom w:val="0"/>
      <w:divBdr>
        <w:top w:val="none" w:sz="0" w:space="0" w:color="auto"/>
        <w:left w:val="none" w:sz="0" w:space="0" w:color="auto"/>
        <w:bottom w:val="none" w:sz="0" w:space="0" w:color="auto"/>
        <w:right w:val="none" w:sz="0" w:space="0" w:color="auto"/>
      </w:divBdr>
    </w:div>
    <w:div w:id="628243864">
      <w:bodyDiv w:val="1"/>
      <w:marLeft w:val="0"/>
      <w:marRight w:val="0"/>
      <w:marTop w:val="0"/>
      <w:marBottom w:val="0"/>
      <w:divBdr>
        <w:top w:val="none" w:sz="0" w:space="0" w:color="auto"/>
        <w:left w:val="none" w:sz="0" w:space="0" w:color="auto"/>
        <w:bottom w:val="none" w:sz="0" w:space="0" w:color="auto"/>
        <w:right w:val="none" w:sz="0" w:space="0" w:color="auto"/>
      </w:divBdr>
    </w:div>
    <w:div w:id="628321841">
      <w:bodyDiv w:val="1"/>
      <w:marLeft w:val="0"/>
      <w:marRight w:val="0"/>
      <w:marTop w:val="0"/>
      <w:marBottom w:val="0"/>
      <w:divBdr>
        <w:top w:val="none" w:sz="0" w:space="0" w:color="auto"/>
        <w:left w:val="none" w:sz="0" w:space="0" w:color="auto"/>
        <w:bottom w:val="none" w:sz="0" w:space="0" w:color="auto"/>
        <w:right w:val="none" w:sz="0" w:space="0" w:color="auto"/>
      </w:divBdr>
    </w:div>
    <w:div w:id="629437575">
      <w:bodyDiv w:val="1"/>
      <w:marLeft w:val="0"/>
      <w:marRight w:val="0"/>
      <w:marTop w:val="0"/>
      <w:marBottom w:val="0"/>
      <w:divBdr>
        <w:top w:val="none" w:sz="0" w:space="0" w:color="auto"/>
        <w:left w:val="none" w:sz="0" w:space="0" w:color="auto"/>
        <w:bottom w:val="none" w:sz="0" w:space="0" w:color="auto"/>
        <w:right w:val="none" w:sz="0" w:space="0" w:color="auto"/>
      </w:divBdr>
    </w:div>
    <w:div w:id="629748477">
      <w:bodyDiv w:val="1"/>
      <w:marLeft w:val="0"/>
      <w:marRight w:val="0"/>
      <w:marTop w:val="0"/>
      <w:marBottom w:val="0"/>
      <w:divBdr>
        <w:top w:val="none" w:sz="0" w:space="0" w:color="auto"/>
        <w:left w:val="none" w:sz="0" w:space="0" w:color="auto"/>
        <w:bottom w:val="none" w:sz="0" w:space="0" w:color="auto"/>
        <w:right w:val="none" w:sz="0" w:space="0" w:color="auto"/>
      </w:divBdr>
    </w:div>
    <w:div w:id="629749879">
      <w:bodyDiv w:val="1"/>
      <w:marLeft w:val="0"/>
      <w:marRight w:val="0"/>
      <w:marTop w:val="0"/>
      <w:marBottom w:val="0"/>
      <w:divBdr>
        <w:top w:val="none" w:sz="0" w:space="0" w:color="auto"/>
        <w:left w:val="none" w:sz="0" w:space="0" w:color="auto"/>
        <w:bottom w:val="none" w:sz="0" w:space="0" w:color="auto"/>
        <w:right w:val="none" w:sz="0" w:space="0" w:color="auto"/>
      </w:divBdr>
    </w:div>
    <w:div w:id="631667228">
      <w:bodyDiv w:val="1"/>
      <w:marLeft w:val="0"/>
      <w:marRight w:val="0"/>
      <w:marTop w:val="0"/>
      <w:marBottom w:val="0"/>
      <w:divBdr>
        <w:top w:val="none" w:sz="0" w:space="0" w:color="auto"/>
        <w:left w:val="none" w:sz="0" w:space="0" w:color="auto"/>
        <w:bottom w:val="none" w:sz="0" w:space="0" w:color="auto"/>
        <w:right w:val="none" w:sz="0" w:space="0" w:color="auto"/>
      </w:divBdr>
    </w:div>
    <w:div w:id="633022318">
      <w:bodyDiv w:val="1"/>
      <w:marLeft w:val="0"/>
      <w:marRight w:val="0"/>
      <w:marTop w:val="0"/>
      <w:marBottom w:val="0"/>
      <w:divBdr>
        <w:top w:val="none" w:sz="0" w:space="0" w:color="auto"/>
        <w:left w:val="none" w:sz="0" w:space="0" w:color="auto"/>
        <w:bottom w:val="none" w:sz="0" w:space="0" w:color="auto"/>
        <w:right w:val="none" w:sz="0" w:space="0" w:color="auto"/>
      </w:divBdr>
    </w:div>
    <w:div w:id="633028097">
      <w:bodyDiv w:val="1"/>
      <w:marLeft w:val="0"/>
      <w:marRight w:val="0"/>
      <w:marTop w:val="0"/>
      <w:marBottom w:val="0"/>
      <w:divBdr>
        <w:top w:val="none" w:sz="0" w:space="0" w:color="auto"/>
        <w:left w:val="none" w:sz="0" w:space="0" w:color="auto"/>
        <w:bottom w:val="none" w:sz="0" w:space="0" w:color="auto"/>
        <w:right w:val="none" w:sz="0" w:space="0" w:color="auto"/>
      </w:divBdr>
    </w:div>
    <w:div w:id="633368381">
      <w:bodyDiv w:val="1"/>
      <w:marLeft w:val="0"/>
      <w:marRight w:val="0"/>
      <w:marTop w:val="0"/>
      <w:marBottom w:val="0"/>
      <w:divBdr>
        <w:top w:val="none" w:sz="0" w:space="0" w:color="auto"/>
        <w:left w:val="none" w:sz="0" w:space="0" w:color="auto"/>
        <w:bottom w:val="none" w:sz="0" w:space="0" w:color="auto"/>
        <w:right w:val="none" w:sz="0" w:space="0" w:color="auto"/>
      </w:divBdr>
    </w:div>
    <w:div w:id="634026220">
      <w:bodyDiv w:val="1"/>
      <w:marLeft w:val="0"/>
      <w:marRight w:val="0"/>
      <w:marTop w:val="0"/>
      <w:marBottom w:val="0"/>
      <w:divBdr>
        <w:top w:val="none" w:sz="0" w:space="0" w:color="auto"/>
        <w:left w:val="none" w:sz="0" w:space="0" w:color="auto"/>
        <w:bottom w:val="none" w:sz="0" w:space="0" w:color="auto"/>
        <w:right w:val="none" w:sz="0" w:space="0" w:color="auto"/>
      </w:divBdr>
    </w:div>
    <w:div w:id="635111041">
      <w:bodyDiv w:val="1"/>
      <w:marLeft w:val="0"/>
      <w:marRight w:val="0"/>
      <w:marTop w:val="0"/>
      <w:marBottom w:val="0"/>
      <w:divBdr>
        <w:top w:val="none" w:sz="0" w:space="0" w:color="auto"/>
        <w:left w:val="none" w:sz="0" w:space="0" w:color="auto"/>
        <w:bottom w:val="none" w:sz="0" w:space="0" w:color="auto"/>
        <w:right w:val="none" w:sz="0" w:space="0" w:color="auto"/>
      </w:divBdr>
    </w:div>
    <w:div w:id="635916051">
      <w:bodyDiv w:val="1"/>
      <w:marLeft w:val="0"/>
      <w:marRight w:val="0"/>
      <w:marTop w:val="0"/>
      <w:marBottom w:val="0"/>
      <w:divBdr>
        <w:top w:val="none" w:sz="0" w:space="0" w:color="auto"/>
        <w:left w:val="none" w:sz="0" w:space="0" w:color="auto"/>
        <w:bottom w:val="none" w:sz="0" w:space="0" w:color="auto"/>
        <w:right w:val="none" w:sz="0" w:space="0" w:color="auto"/>
      </w:divBdr>
    </w:div>
    <w:div w:id="637540897">
      <w:bodyDiv w:val="1"/>
      <w:marLeft w:val="0"/>
      <w:marRight w:val="0"/>
      <w:marTop w:val="0"/>
      <w:marBottom w:val="0"/>
      <w:divBdr>
        <w:top w:val="none" w:sz="0" w:space="0" w:color="auto"/>
        <w:left w:val="none" w:sz="0" w:space="0" w:color="auto"/>
        <w:bottom w:val="none" w:sz="0" w:space="0" w:color="auto"/>
        <w:right w:val="none" w:sz="0" w:space="0" w:color="auto"/>
      </w:divBdr>
    </w:div>
    <w:div w:id="637683275">
      <w:bodyDiv w:val="1"/>
      <w:marLeft w:val="0"/>
      <w:marRight w:val="0"/>
      <w:marTop w:val="0"/>
      <w:marBottom w:val="0"/>
      <w:divBdr>
        <w:top w:val="none" w:sz="0" w:space="0" w:color="auto"/>
        <w:left w:val="none" w:sz="0" w:space="0" w:color="auto"/>
        <w:bottom w:val="none" w:sz="0" w:space="0" w:color="auto"/>
        <w:right w:val="none" w:sz="0" w:space="0" w:color="auto"/>
      </w:divBdr>
    </w:div>
    <w:div w:id="637686286">
      <w:bodyDiv w:val="1"/>
      <w:marLeft w:val="0"/>
      <w:marRight w:val="0"/>
      <w:marTop w:val="0"/>
      <w:marBottom w:val="0"/>
      <w:divBdr>
        <w:top w:val="none" w:sz="0" w:space="0" w:color="auto"/>
        <w:left w:val="none" w:sz="0" w:space="0" w:color="auto"/>
        <w:bottom w:val="none" w:sz="0" w:space="0" w:color="auto"/>
        <w:right w:val="none" w:sz="0" w:space="0" w:color="auto"/>
      </w:divBdr>
    </w:div>
    <w:div w:id="639458835">
      <w:bodyDiv w:val="1"/>
      <w:marLeft w:val="0"/>
      <w:marRight w:val="0"/>
      <w:marTop w:val="0"/>
      <w:marBottom w:val="0"/>
      <w:divBdr>
        <w:top w:val="none" w:sz="0" w:space="0" w:color="auto"/>
        <w:left w:val="none" w:sz="0" w:space="0" w:color="auto"/>
        <w:bottom w:val="none" w:sz="0" w:space="0" w:color="auto"/>
        <w:right w:val="none" w:sz="0" w:space="0" w:color="auto"/>
      </w:divBdr>
    </w:div>
    <w:div w:id="640617877">
      <w:bodyDiv w:val="1"/>
      <w:marLeft w:val="0"/>
      <w:marRight w:val="0"/>
      <w:marTop w:val="0"/>
      <w:marBottom w:val="0"/>
      <w:divBdr>
        <w:top w:val="none" w:sz="0" w:space="0" w:color="auto"/>
        <w:left w:val="none" w:sz="0" w:space="0" w:color="auto"/>
        <w:bottom w:val="none" w:sz="0" w:space="0" w:color="auto"/>
        <w:right w:val="none" w:sz="0" w:space="0" w:color="auto"/>
      </w:divBdr>
    </w:div>
    <w:div w:id="643311925">
      <w:bodyDiv w:val="1"/>
      <w:marLeft w:val="0"/>
      <w:marRight w:val="0"/>
      <w:marTop w:val="0"/>
      <w:marBottom w:val="0"/>
      <w:divBdr>
        <w:top w:val="none" w:sz="0" w:space="0" w:color="auto"/>
        <w:left w:val="none" w:sz="0" w:space="0" w:color="auto"/>
        <w:bottom w:val="none" w:sz="0" w:space="0" w:color="auto"/>
        <w:right w:val="none" w:sz="0" w:space="0" w:color="auto"/>
      </w:divBdr>
    </w:div>
    <w:div w:id="643779998">
      <w:bodyDiv w:val="1"/>
      <w:marLeft w:val="0"/>
      <w:marRight w:val="0"/>
      <w:marTop w:val="0"/>
      <w:marBottom w:val="0"/>
      <w:divBdr>
        <w:top w:val="none" w:sz="0" w:space="0" w:color="auto"/>
        <w:left w:val="none" w:sz="0" w:space="0" w:color="auto"/>
        <w:bottom w:val="none" w:sz="0" w:space="0" w:color="auto"/>
        <w:right w:val="none" w:sz="0" w:space="0" w:color="auto"/>
      </w:divBdr>
    </w:div>
    <w:div w:id="644119547">
      <w:bodyDiv w:val="1"/>
      <w:marLeft w:val="0"/>
      <w:marRight w:val="0"/>
      <w:marTop w:val="0"/>
      <w:marBottom w:val="0"/>
      <w:divBdr>
        <w:top w:val="none" w:sz="0" w:space="0" w:color="auto"/>
        <w:left w:val="none" w:sz="0" w:space="0" w:color="auto"/>
        <w:bottom w:val="none" w:sz="0" w:space="0" w:color="auto"/>
        <w:right w:val="none" w:sz="0" w:space="0" w:color="auto"/>
      </w:divBdr>
    </w:div>
    <w:div w:id="644358904">
      <w:bodyDiv w:val="1"/>
      <w:marLeft w:val="0"/>
      <w:marRight w:val="0"/>
      <w:marTop w:val="0"/>
      <w:marBottom w:val="0"/>
      <w:divBdr>
        <w:top w:val="none" w:sz="0" w:space="0" w:color="auto"/>
        <w:left w:val="none" w:sz="0" w:space="0" w:color="auto"/>
        <w:bottom w:val="none" w:sz="0" w:space="0" w:color="auto"/>
        <w:right w:val="none" w:sz="0" w:space="0" w:color="auto"/>
      </w:divBdr>
    </w:div>
    <w:div w:id="645402385">
      <w:bodyDiv w:val="1"/>
      <w:marLeft w:val="0"/>
      <w:marRight w:val="0"/>
      <w:marTop w:val="0"/>
      <w:marBottom w:val="0"/>
      <w:divBdr>
        <w:top w:val="none" w:sz="0" w:space="0" w:color="auto"/>
        <w:left w:val="none" w:sz="0" w:space="0" w:color="auto"/>
        <w:bottom w:val="none" w:sz="0" w:space="0" w:color="auto"/>
        <w:right w:val="none" w:sz="0" w:space="0" w:color="auto"/>
      </w:divBdr>
    </w:div>
    <w:div w:id="645822699">
      <w:bodyDiv w:val="1"/>
      <w:marLeft w:val="0"/>
      <w:marRight w:val="0"/>
      <w:marTop w:val="0"/>
      <w:marBottom w:val="0"/>
      <w:divBdr>
        <w:top w:val="none" w:sz="0" w:space="0" w:color="auto"/>
        <w:left w:val="none" w:sz="0" w:space="0" w:color="auto"/>
        <w:bottom w:val="none" w:sz="0" w:space="0" w:color="auto"/>
        <w:right w:val="none" w:sz="0" w:space="0" w:color="auto"/>
      </w:divBdr>
    </w:div>
    <w:div w:id="646129833">
      <w:bodyDiv w:val="1"/>
      <w:marLeft w:val="0"/>
      <w:marRight w:val="0"/>
      <w:marTop w:val="0"/>
      <w:marBottom w:val="0"/>
      <w:divBdr>
        <w:top w:val="none" w:sz="0" w:space="0" w:color="auto"/>
        <w:left w:val="none" w:sz="0" w:space="0" w:color="auto"/>
        <w:bottom w:val="none" w:sz="0" w:space="0" w:color="auto"/>
        <w:right w:val="none" w:sz="0" w:space="0" w:color="auto"/>
      </w:divBdr>
    </w:div>
    <w:div w:id="647246008">
      <w:bodyDiv w:val="1"/>
      <w:marLeft w:val="0"/>
      <w:marRight w:val="0"/>
      <w:marTop w:val="0"/>
      <w:marBottom w:val="0"/>
      <w:divBdr>
        <w:top w:val="none" w:sz="0" w:space="0" w:color="auto"/>
        <w:left w:val="none" w:sz="0" w:space="0" w:color="auto"/>
        <w:bottom w:val="none" w:sz="0" w:space="0" w:color="auto"/>
        <w:right w:val="none" w:sz="0" w:space="0" w:color="auto"/>
      </w:divBdr>
    </w:div>
    <w:div w:id="647444475">
      <w:bodyDiv w:val="1"/>
      <w:marLeft w:val="0"/>
      <w:marRight w:val="0"/>
      <w:marTop w:val="0"/>
      <w:marBottom w:val="0"/>
      <w:divBdr>
        <w:top w:val="none" w:sz="0" w:space="0" w:color="auto"/>
        <w:left w:val="none" w:sz="0" w:space="0" w:color="auto"/>
        <w:bottom w:val="none" w:sz="0" w:space="0" w:color="auto"/>
        <w:right w:val="none" w:sz="0" w:space="0" w:color="auto"/>
      </w:divBdr>
    </w:div>
    <w:div w:id="647713592">
      <w:bodyDiv w:val="1"/>
      <w:marLeft w:val="0"/>
      <w:marRight w:val="0"/>
      <w:marTop w:val="0"/>
      <w:marBottom w:val="0"/>
      <w:divBdr>
        <w:top w:val="none" w:sz="0" w:space="0" w:color="auto"/>
        <w:left w:val="none" w:sz="0" w:space="0" w:color="auto"/>
        <w:bottom w:val="none" w:sz="0" w:space="0" w:color="auto"/>
        <w:right w:val="none" w:sz="0" w:space="0" w:color="auto"/>
      </w:divBdr>
    </w:div>
    <w:div w:id="647898525">
      <w:bodyDiv w:val="1"/>
      <w:marLeft w:val="0"/>
      <w:marRight w:val="0"/>
      <w:marTop w:val="0"/>
      <w:marBottom w:val="0"/>
      <w:divBdr>
        <w:top w:val="none" w:sz="0" w:space="0" w:color="auto"/>
        <w:left w:val="none" w:sz="0" w:space="0" w:color="auto"/>
        <w:bottom w:val="none" w:sz="0" w:space="0" w:color="auto"/>
        <w:right w:val="none" w:sz="0" w:space="0" w:color="auto"/>
      </w:divBdr>
    </w:div>
    <w:div w:id="648479050">
      <w:bodyDiv w:val="1"/>
      <w:marLeft w:val="0"/>
      <w:marRight w:val="0"/>
      <w:marTop w:val="0"/>
      <w:marBottom w:val="0"/>
      <w:divBdr>
        <w:top w:val="none" w:sz="0" w:space="0" w:color="auto"/>
        <w:left w:val="none" w:sz="0" w:space="0" w:color="auto"/>
        <w:bottom w:val="none" w:sz="0" w:space="0" w:color="auto"/>
        <w:right w:val="none" w:sz="0" w:space="0" w:color="auto"/>
      </w:divBdr>
    </w:div>
    <w:div w:id="649597369">
      <w:bodyDiv w:val="1"/>
      <w:marLeft w:val="0"/>
      <w:marRight w:val="0"/>
      <w:marTop w:val="0"/>
      <w:marBottom w:val="0"/>
      <w:divBdr>
        <w:top w:val="none" w:sz="0" w:space="0" w:color="auto"/>
        <w:left w:val="none" w:sz="0" w:space="0" w:color="auto"/>
        <w:bottom w:val="none" w:sz="0" w:space="0" w:color="auto"/>
        <w:right w:val="none" w:sz="0" w:space="0" w:color="auto"/>
      </w:divBdr>
    </w:div>
    <w:div w:id="650208333">
      <w:bodyDiv w:val="1"/>
      <w:marLeft w:val="0"/>
      <w:marRight w:val="0"/>
      <w:marTop w:val="0"/>
      <w:marBottom w:val="0"/>
      <w:divBdr>
        <w:top w:val="none" w:sz="0" w:space="0" w:color="auto"/>
        <w:left w:val="none" w:sz="0" w:space="0" w:color="auto"/>
        <w:bottom w:val="none" w:sz="0" w:space="0" w:color="auto"/>
        <w:right w:val="none" w:sz="0" w:space="0" w:color="auto"/>
      </w:divBdr>
    </w:div>
    <w:div w:id="651058002">
      <w:bodyDiv w:val="1"/>
      <w:marLeft w:val="0"/>
      <w:marRight w:val="0"/>
      <w:marTop w:val="0"/>
      <w:marBottom w:val="0"/>
      <w:divBdr>
        <w:top w:val="none" w:sz="0" w:space="0" w:color="auto"/>
        <w:left w:val="none" w:sz="0" w:space="0" w:color="auto"/>
        <w:bottom w:val="none" w:sz="0" w:space="0" w:color="auto"/>
        <w:right w:val="none" w:sz="0" w:space="0" w:color="auto"/>
      </w:divBdr>
    </w:div>
    <w:div w:id="651760812">
      <w:bodyDiv w:val="1"/>
      <w:marLeft w:val="0"/>
      <w:marRight w:val="0"/>
      <w:marTop w:val="0"/>
      <w:marBottom w:val="0"/>
      <w:divBdr>
        <w:top w:val="none" w:sz="0" w:space="0" w:color="auto"/>
        <w:left w:val="none" w:sz="0" w:space="0" w:color="auto"/>
        <w:bottom w:val="none" w:sz="0" w:space="0" w:color="auto"/>
        <w:right w:val="none" w:sz="0" w:space="0" w:color="auto"/>
      </w:divBdr>
    </w:div>
    <w:div w:id="654529431">
      <w:bodyDiv w:val="1"/>
      <w:marLeft w:val="0"/>
      <w:marRight w:val="0"/>
      <w:marTop w:val="0"/>
      <w:marBottom w:val="0"/>
      <w:divBdr>
        <w:top w:val="none" w:sz="0" w:space="0" w:color="auto"/>
        <w:left w:val="none" w:sz="0" w:space="0" w:color="auto"/>
        <w:bottom w:val="none" w:sz="0" w:space="0" w:color="auto"/>
        <w:right w:val="none" w:sz="0" w:space="0" w:color="auto"/>
      </w:divBdr>
    </w:div>
    <w:div w:id="655107428">
      <w:bodyDiv w:val="1"/>
      <w:marLeft w:val="0"/>
      <w:marRight w:val="0"/>
      <w:marTop w:val="0"/>
      <w:marBottom w:val="0"/>
      <w:divBdr>
        <w:top w:val="none" w:sz="0" w:space="0" w:color="auto"/>
        <w:left w:val="none" w:sz="0" w:space="0" w:color="auto"/>
        <w:bottom w:val="none" w:sz="0" w:space="0" w:color="auto"/>
        <w:right w:val="none" w:sz="0" w:space="0" w:color="auto"/>
      </w:divBdr>
    </w:div>
    <w:div w:id="656886874">
      <w:bodyDiv w:val="1"/>
      <w:marLeft w:val="0"/>
      <w:marRight w:val="0"/>
      <w:marTop w:val="0"/>
      <w:marBottom w:val="0"/>
      <w:divBdr>
        <w:top w:val="none" w:sz="0" w:space="0" w:color="auto"/>
        <w:left w:val="none" w:sz="0" w:space="0" w:color="auto"/>
        <w:bottom w:val="none" w:sz="0" w:space="0" w:color="auto"/>
        <w:right w:val="none" w:sz="0" w:space="0" w:color="auto"/>
      </w:divBdr>
    </w:div>
    <w:div w:id="657998609">
      <w:bodyDiv w:val="1"/>
      <w:marLeft w:val="0"/>
      <w:marRight w:val="0"/>
      <w:marTop w:val="0"/>
      <w:marBottom w:val="0"/>
      <w:divBdr>
        <w:top w:val="none" w:sz="0" w:space="0" w:color="auto"/>
        <w:left w:val="none" w:sz="0" w:space="0" w:color="auto"/>
        <w:bottom w:val="none" w:sz="0" w:space="0" w:color="auto"/>
        <w:right w:val="none" w:sz="0" w:space="0" w:color="auto"/>
      </w:divBdr>
    </w:div>
    <w:div w:id="658071454">
      <w:bodyDiv w:val="1"/>
      <w:marLeft w:val="0"/>
      <w:marRight w:val="0"/>
      <w:marTop w:val="0"/>
      <w:marBottom w:val="0"/>
      <w:divBdr>
        <w:top w:val="none" w:sz="0" w:space="0" w:color="auto"/>
        <w:left w:val="none" w:sz="0" w:space="0" w:color="auto"/>
        <w:bottom w:val="none" w:sz="0" w:space="0" w:color="auto"/>
        <w:right w:val="none" w:sz="0" w:space="0" w:color="auto"/>
      </w:divBdr>
    </w:div>
    <w:div w:id="658193703">
      <w:bodyDiv w:val="1"/>
      <w:marLeft w:val="0"/>
      <w:marRight w:val="0"/>
      <w:marTop w:val="0"/>
      <w:marBottom w:val="0"/>
      <w:divBdr>
        <w:top w:val="none" w:sz="0" w:space="0" w:color="auto"/>
        <w:left w:val="none" w:sz="0" w:space="0" w:color="auto"/>
        <w:bottom w:val="none" w:sz="0" w:space="0" w:color="auto"/>
        <w:right w:val="none" w:sz="0" w:space="0" w:color="auto"/>
      </w:divBdr>
    </w:div>
    <w:div w:id="658579199">
      <w:bodyDiv w:val="1"/>
      <w:marLeft w:val="0"/>
      <w:marRight w:val="0"/>
      <w:marTop w:val="0"/>
      <w:marBottom w:val="0"/>
      <w:divBdr>
        <w:top w:val="none" w:sz="0" w:space="0" w:color="auto"/>
        <w:left w:val="none" w:sz="0" w:space="0" w:color="auto"/>
        <w:bottom w:val="none" w:sz="0" w:space="0" w:color="auto"/>
        <w:right w:val="none" w:sz="0" w:space="0" w:color="auto"/>
      </w:divBdr>
    </w:div>
    <w:div w:id="660156014">
      <w:bodyDiv w:val="1"/>
      <w:marLeft w:val="0"/>
      <w:marRight w:val="0"/>
      <w:marTop w:val="0"/>
      <w:marBottom w:val="0"/>
      <w:divBdr>
        <w:top w:val="none" w:sz="0" w:space="0" w:color="auto"/>
        <w:left w:val="none" w:sz="0" w:space="0" w:color="auto"/>
        <w:bottom w:val="none" w:sz="0" w:space="0" w:color="auto"/>
        <w:right w:val="none" w:sz="0" w:space="0" w:color="auto"/>
      </w:divBdr>
    </w:div>
    <w:div w:id="660544158">
      <w:bodyDiv w:val="1"/>
      <w:marLeft w:val="0"/>
      <w:marRight w:val="0"/>
      <w:marTop w:val="0"/>
      <w:marBottom w:val="0"/>
      <w:divBdr>
        <w:top w:val="none" w:sz="0" w:space="0" w:color="auto"/>
        <w:left w:val="none" w:sz="0" w:space="0" w:color="auto"/>
        <w:bottom w:val="none" w:sz="0" w:space="0" w:color="auto"/>
        <w:right w:val="none" w:sz="0" w:space="0" w:color="auto"/>
      </w:divBdr>
    </w:div>
    <w:div w:id="660618868">
      <w:bodyDiv w:val="1"/>
      <w:marLeft w:val="0"/>
      <w:marRight w:val="0"/>
      <w:marTop w:val="0"/>
      <w:marBottom w:val="0"/>
      <w:divBdr>
        <w:top w:val="none" w:sz="0" w:space="0" w:color="auto"/>
        <w:left w:val="none" w:sz="0" w:space="0" w:color="auto"/>
        <w:bottom w:val="none" w:sz="0" w:space="0" w:color="auto"/>
        <w:right w:val="none" w:sz="0" w:space="0" w:color="auto"/>
      </w:divBdr>
    </w:div>
    <w:div w:id="662465336">
      <w:bodyDiv w:val="1"/>
      <w:marLeft w:val="0"/>
      <w:marRight w:val="0"/>
      <w:marTop w:val="0"/>
      <w:marBottom w:val="0"/>
      <w:divBdr>
        <w:top w:val="none" w:sz="0" w:space="0" w:color="auto"/>
        <w:left w:val="none" w:sz="0" w:space="0" w:color="auto"/>
        <w:bottom w:val="none" w:sz="0" w:space="0" w:color="auto"/>
        <w:right w:val="none" w:sz="0" w:space="0" w:color="auto"/>
      </w:divBdr>
    </w:div>
    <w:div w:id="665131309">
      <w:bodyDiv w:val="1"/>
      <w:marLeft w:val="0"/>
      <w:marRight w:val="0"/>
      <w:marTop w:val="0"/>
      <w:marBottom w:val="0"/>
      <w:divBdr>
        <w:top w:val="none" w:sz="0" w:space="0" w:color="auto"/>
        <w:left w:val="none" w:sz="0" w:space="0" w:color="auto"/>
        <w:bottom w:val="none" w:sz="0" w:space="0" w:color="auto"/>
        <w:right w:val="none" w:sz="0" w:space="0" w:color="auto"/>
      </w:divBdr>
    </w:div>
    <w:div w:id="666712615">
      <w:bodyDiv w:val="1"/>
      <w:marLeft w:val="0"/>
      <w:marRight w:val="0"/>
      <w:marTop w:val="0"/>
      <w:marBottom w:val="0"/>
      <w:divBdr>
        <w:top w:val="none" w:sz="0" w:space="0" w:color="auto"/>
        <w:left w:val="none" w:sz="0" w:space="0" w:color="auto"/>
        <w:bottom w:val="none" w:sz="0" w:space="0" w:color="auto"/>
        <w:right w:val="none" w:sz="0" w:space="0" w:color="auto"/>
      </w:divBdr>
    </w:div>
    <w:div w:id="666785068">
      <w:bodyDiv w:val="1"/>
      <w:marLeft w:val="0"/>
      <w:marRight w:val="0"/>
      <w:marTop w:val="0"/>
      <w:marBottom w:val="0"/>
      <w:divBdr>
        <w:top w:val="none" w:sz="0" w:space="0" w:color="auto"/>
        <w:left w:val="none" w:sz="0" w:space="0" w:color="auto"/>
        <w:bottom w:val="none" w:sz="0" w:space="0" w:color="auto"/>
        <w:right w:val="none" w:sz="0" w:space="0" w:color="auto"/>
      </w:divBdr>
    </w:div>
    <w:div w:id="666829630">
      <w:bodyDiv w:val="1"/>
      <w:marLeft w:val="0"/>
      <w:marRight w:val="0"/>
      <w:marTop w:val="0"/>
      <w:marBottom w:val="0"/>
      <w:divBdr>
        <w:top w:val="none" w:sz="0" w:space="0" w:color="auto"/>
        <w:left w:val="none" w:sz="0" w:space="0" w:color="auto"/>
        <w:bottom w:val="none" w:sz="0" w:space="0" w:color="auto"/>
        <w:right w:val="none" w:sz="0" w:space="0" w:color="auto"/>
      </w:divBdr>
    </w:div>
    <w:div w:id="668873118">
      <w:bodyDiv w:val="1"/>
      <w:marLeft w:val="0"/>
      <w:marRight w:val="0"/>
      <w:marTop w:val="0"/>
      <w:marBottom w:val="0"/>
      <w:divBdr>
        <w:top w:val="none" w:sz="0" w:space="0" w:color="auto"/>
        <w:left w:val="none" w:sz="0" w:space="0" w:color="auto"/>
        <w:bottom w:val="none" w:sz="0" w:space="0" w:color="auto"/>
        <w:right w:val="none" w:sz="0" w:space="0" w:color="auto"/>
      </w:divBdr>
    </w:div>
    <w:div w:id="668875085">
      <w:bodyDiv w:val="1"/>
      <w:marLeft w:val="0"/>
      <w:marRight w:val="0"/>
      <w:marTop w:val="0"/>
      <w:marBottom w:val="0"/>
      <w:divBdr>
        <w:top w:val="none" w:sz="0" w:space="0" w:color="auto"/>
        <w:left w:val="none" w:sz="0" w:space="0" w:color="auto"/>
        <w:bottom w:val="none" w:sz="0" w:space="0" w:color="auto"/>
        <w:right w:val="none" w:sz="0" w:space="0" w:color="auto"/>
      </w:divBdr>
    </w:div>
    <w:div w:id="671445963">
      <w:bodyDiv w:val="1"/>
      <w:marLeft w:val="0"/>
      <w:marRight w:val="0"/>
      <w:marTop w:val="0"/>
      <w:marBottom w:val="0"/>
      <w:divBdr>
        <w:top w:val="none" w:sz="0" w:space="0" w:color="auto"/>
        <w:left w:val="none" w:sz="0" w:space="0" w:color="auto"/>
        <w:bottom w:val="none" w:sz="0" w:space="0" w:color="auto"/>
        <w:right w:val="none" w:sz="0" w:space="0" w:color="auto"/>
      </w:divBdr>
    </w:div>
    <w:div w:id="673610582">
      <w:bodyDiv w:val="1"/>
      <w:marLeft w:val="0"/>
      <w:marRight w:val="0"/>
      <w:marTop w:val="0"/>
      <w:marBottom w:val="0"/>
      <w:divBdr>
        <w:top w:val="none" w:sz="0" w:space="0" w:color="auto"/>
        <w:left w:val="none" w:sz="0" w:space="0" w:color="auto"/>
        <w:bottom w:val="none" w:sz="0" w:space="0" w:color="auto"/>
        <w:right w:val="none" w:sz="0" w:space="0" w:color="auto"/>
      </w:divBdr>
    </w:div>
    <w:div w:id="675351643">
      <w:bodyDiv w:val="1"/>
      <w:marLeft w:val="0"/>
      <w:marRight w:val="0"/>
      <w:marTop w:val="0"/>
      <w:marBottom w:val="0"/>
      <w:divBdr>
        <w:top w:val="none" w:sz="0" w:space="0" w:color="auto"/>
        <w:left w:val="none" w:sz="0" w:space="0" w:color="auto"/>
        <w:bottom w:val="none" w:sz="0" w:space="0" w:color="auto"/>
        <w:right w:val="none" w:sz="0" w:space="0" w:color="auto"/>
      </w:divBdr>
    </w:div>
    <w:div w:id="676538027">
      <w:bodyDiv w:val="1"/>
      <w:marLeft w:val="0"/>
      <w:marRight w:val="0"/>
      <w:marTop w:val="0"/>
      <w:marBottom w:val="0"/>
      <w:divBdr>
        <w:top w:val="none" w:sz="0" w:space="0" w:color="auto"/>
        <w:left w:val="none" w:sz="0" w:space="0" w:color="auto"/>
        <w:bottom w:val="none" w:sz="0" w:space="0" w:color="auto"/>
        <w:right w:val="none" w:sz="0" w:space="0" w:color="auto"/>
      </w:divBdr>
    </w:div>
    <w:div w:id="678386709">
      <w:bodyDiv w:val="1"/>
      <w:marLeft w:val="0"/>
      <w:marRight w:val="0"/>
      <w:marTop w:val="0"/>
      <w:marBottom w:val="0"/>
      <w:divBdr>
        <w:top w:val="none" w:sz="0" w:space="0" w:color="auto"/>
        <w:left w:val="none" w:sz="0" w:space="0" w:color="auto"/>
        <w:bottom w:val="none" w:sz="0" w:space="0" w:color="auto"/>
        <w:right w:val="none" w:sz="0" w:space="0" w:color="auto"/>
      </w:divBdr>
    </w:div>
    <w:div w:id="679232826">
      <w:bodyDiv w:val="1"/>
      <w:marLeft w:val="0"/>
      <w:marRight w:val="0"/>
      <w:marTop w:val="0"/>
      <w:marBottom w:val="0"/>
      <w:divBdr>
        <w:top w:val="none" w:sz="0" w:space="0" w:color="auto"/>
        <w:left w:val="none" w:sz="0" w:space="0" w:color="auto"/>
        <w:bottom w:val="none" w:sz="0" w:space="0" w:color="auto"/>
        <w:right w:val="none" w:sz="0" w:space="0" w:color="auto"/>
      </w:divBdr>
    </w:div>
    <w:div w:id="679356343">
      <w:bodyDiv w:val="1"/>
      <w:marLeft w:val="0"/>
      <w:marRight w:val="0"/>
      <w:marTop w:val="0"/>
      <w:marBottom w:val="0"/>
      <w:divBdr>
        <w:top w:val="none" w:sz="0" w:space="0" w:color="auto"/>
        <w:left w:val="none" w:sz="0" w:space="0" w:color="auto"/>
        <w:bottom w:val="none" w:sz="0" w:space="0" w:color="auto"/>
        <w:right w:val="none" w:sz="0" w:space="0" w:color="auto"/>
      </w:divBdr>
    </w:div>
    <w:div w:id="680160936">
      <w:bodyDiv w:val="1"/>
      <w:marLeft w:val="0"/>
      <w:marRight w:val="0"/>
      <w:marTop w:val="0"/>
      <w:marBottom w:val="0"/>
      <w:divBdr>
        <w:top w:val="none" w:sz="0" w:space="0" w:color="auto"/>
        <w:left w:val="none" w:sz="0" w:space="0" w:color="auto"/>
        <w:bottom w:val="none" w:sz="0" w:space="0" w:color="auto"/>
        <w:right w:val="none" w:sz="0" w:space="0" w:color="auto"/>
      </w:divBdr>
    </w:div>
    <w:div w:id="681511909">
      <w:bodyDiv w:val="1"/>
      <w:marLeft w:val="0"/>
      <w:marRight w:val="0"/>
      <w:marTop w:val="0"/>
      <w:marBottom w:val="0"/>
      <w:divBdr>
        <w:top w:val="none" w:sz="0" w:space="0" w:color="auto"/>
        <w:left w:val="none" w:sz="0" w:space="0" w:color="auto"/>
        <w:bottom w:val="none" w:sz="0" w:space="0" w:color="auto"/>
        <w:right w:val="none" w:sz="0" w:space="0" w:color="auto"/>
      </w:divBdr>
    </w:div>
    <w:div w:id="682435459">
      <w:bodyDiv w:val="1"/>
      <w:marLeft w:val="0"/>
      <w:marRight w:val="0"/>
      <w:marTop w:val="0"/>
      <w:marBottom w:val="0"/>
      <w:divBdr>
        <w:top w:val="none" w:sz="0" w:space="0" w:color="auto"/>
        <w:left w:val="none" w:sz="0" w:space="0" w:color="auto"/>
        <w:bottom w:val="none" w:sz="0" w:space="0" w:color="auto"/>
        <w:right w:val="none" w:sz="0" w:space="0" w:color="auto"/>
      </w:divBdr>
    </w:div>
    <w:div w:id="683089001">
      <w:bodyDiv w:val="1"/>
      <w:marLeft w:val="0"/>
      <w:marRight w:val="0"/>
      <w:marTop w:val="0"/>
      <w:marBottom w:val="0"/>
      <w:divBdr>
        <w:top w:val="none" w:sz="0" w:space="0" w:color="auto"/>
        <w:left w:val="none" w:sz="0" w:space="0" w:color="auto"/>
        <w:bottom w:val="none" w:sz="0" w:space="0" w:color="auto"/>
        <w:right w:val="none" w:sz="0" w:space="0" w:color="auto"/>
      </w:divBdr>
    </w:div>
    <w:div w:id="683827842">
      <w:bodyDiv w:val="1"/>
      <w:marLeft w:val="0"/>
      <w:marRight w:val="0"/>
      <w:marTop w:val="0"/>
      <w:marBottom w:val="0"/>
      <w:divBdr>
        <w:top w:val="none" w:sz="0" w:space="0" w:color="auto"/>
        <w:left w:val="none" w:sz="0" w:space="0" w:color="auto"/>
        <w:bottom w:val="none" w:sz="0" w:space="0" w:color="auto"/>
        <w:right w:val="none" w:sz="0" w:space="0" w:color="auto"/>
      </w:divBdr>
    </w:div>
    <w:div w:id="683828137">
      <w:bodyDiv w:val="1"/>
      <w:marLeft w:val="0"/>
      <w:marRight w:val="0"/>
      <w:marTop w:val="0"/>
      <w:marBottom w:val="0"/>
      <w:divBdr>
        <w:top w:val="none" w:sz="0" w:space="0" w:color="auto"/>
        <w:left w:val="none" w:sz="0" w:space="0" w:color="auto"/>
        <w:bottom w:val="none" w:sz="0" w:space="0" w:color="auto"/>
        <w:right w:val="none" w:sz="0" w:space="0" w:color="auto"/>
      </w:divBdr>
    </w:div>
    <w:div w:id="684402068">
      <w:bodyDiv w:val="1"/>
      <w:marLeft w:val="0"/>
      <w:marRight w:val="0"/>
      <w:marTop w:val="0"/>
      <w:marBottom w:val="0"/>
      <w:divBdr>
        <w:top w:val="none" w:sz="0" w:space="0" w:color="auto"/>
        <w:left w:val="none" w:sz="0" w:space="0" w:color="auto"/>
        <w:bottom w:val="none" w:sz="0" w:space="0" w:color="auto"/>
        <w:right w:val="none" w:sz="0" w:space="0" w:color="auto"/>
      </w:divBdr>
    </w:div>
    <w:div w:id="685594373">
      <w:bodyDiv w:val="1"/>
      <w:marLeft w:val="0"/>
      <w:marRight w:val="0"/>
      <w:marTop w:val="0"/>
      <w:marBottom w:val="0"/>
      <w:divBdr>
        <w:top w:val="none" w:sz="0" w:space="0" w:color="auto"/>
        <w:left w:val="none" w:sz="0" w:space="0" w:color="auto"/>
        <w:bottom w:val="none" w:sz="0" w:space="0" w:color="auto"/>
        <w:right w:val="none" w:sz="0" w:space="0" w:color="auto"/>
      </w:divBdr>
    </w:div>
    <w:div w:id="686830771">
      <w:bodyDiv w:val="1"/>
      <w:marLeft w:val="0"/>
      <w:marRight w:val="0"/>
      <w:marTop w:val="0"/>
      <w:marBottom w:val="0"/>
      <w:divBdr>
        <w:top w:val="none" w:sz="0" w:space="0" w:color="auto"/>
        <w:left w:val="none" w:sz="0" w:space="0" w:color="auto"/>
        <w:bottom w:val="none" w:sz="0" w:space="0" w:color="auto"/>
        <w:right w:val="none" w:sz="0" w:space="0" w:color="auto"/>
      </w:divBdr>
    </w:div>
    <w:div w:id="689988039">
      <w:bodyDiv w:val="1"/>
      <w:marLeft w:val="0"/>
      <w:marRight w:val="0"/>
      <w:marTop w:val="0"/>
      <w:marBottom w:val="0"/>
      <w:divBdr>
        <w:top w:val="none" w:sz="0" w:space="0" w:color="auto"/>
        <w:left w:val="none" w:sz="0" w:space="0" w:color="auto"/>
        <w:bottom w:val="none" w:sz="0" w:space="0" w:color="auto"/>
        <w:right w:val="none" w:sz="0" w:space="0" w:color="auto"/>
      </w:divBdr>
    </w:div>
    <w:div w:id="691761899">
      <w:bodyDiv w:val="1"/>
      <w:marLeft w:val="0"/>
      <w:marRight w:val="0"/>
      <w:marTop w:val="0"/>
      <w:marBottom w:val="0"/>
      <w:divBdr>
        <w:top w:val="none" w:sz="0" w:space="0" w:color="auto"/>
        <w:left w:val="none" w:sz="0" w:space="0" w:color="auto"/>
        <w:bottom w:val="none" w:sz="0" w:space="0" w:color="auto"/>
        <w:right w:val="none" w:sz="0" w:space="0" w:color="auto"/>
      </w:divBdr>
    </w:div>
    <w:div w:id="692610078">
      <w:bodyDiv w:val="1"/>
      <w:marLeft w:val="0"/>
      <w:marRight w:val="0"/>
      <w:marTop w:val="0"/>
      <w:marBottom w:val="0"/>
      <w:divBdr>
        <w:top w:val="none" w:sz="0" w:space="0" w:color="auto"/>
        <w:left w:val="none" w:sz="0" w:space="0" w:color="auto"/>
        <w:bottom w:val="none" w:sz="0" w:space="0" w:color="auto"/>
        <w:right w:val="none" w:sz="0" w:space="0" w:color="auto"/>
      </w:divBdr>
    </w:div>
    <w:div w:id="692919055">
      <w:bodyDiv w:val="1"/>
      <w:marLeft w:val="0"/>
      <w:marRight w:val="0"/>
      <w:marTop w:val="0"/>
      <w:marBottom w:val="0"/>
      <w:divBdr>
        <w:top w:val="none" w:sz="0" w:space="0" w:color="auto"/>
        <w:left w:val="none" w:sz="0" w:space="0" w:color="auto"/>
        <w:bottom w:val="none" w:sz="0" w:space="0" w:color="auto"/>
        <w:right w:val="none" w:sz="0" w:space="0" w:color="auto"/>
      </w:divBdr>
    </w:div>
    <w:div w:id="692926292">
      <w:bodyDiv w:val="1"/>
      <w:marLeft w:val="0"/>
      <w:marRight w:val="0"/>
      <w:marTop w:val="0"/>
      <w:marBottom w:val="0"/>
      <w:divBdr>
        <w:top w:val="none" w:sz="0" w:space="0" w:color="auto"/>
        <w:left w:val="none" w:sz="0" w:space="0" w:color="auto"/>
        <w:bottom w:val="none" w:sz="0" w:space="0" w:color="auto"/>
        <w:right w:val="none" w:sz="0" w:space="0" w:color="auto"/>
      </w:divBdr>
    </w:div>
    <w:div w:id="693116096">
      <w:bodyDiv w:val="1"/>
      <w:marLeft w:val="0"/>
      <w:marRight w:val="0"/>
      <w:marTop w:val="0"/>
      <w:marBottom w:val="0"/>
      <w:divBdr>
        <w:top w:val="none" w:sz="0" w:space="0" w:color="auto"/>
        <w:left w:val="none" w:sz="0" w:space="0" w:color="auto"/>
        <w:bottom w:val="none" w:sz="0" w:space="0" w:color="auto"/>
        <w:right w:val="none" w:sz="0" w:space="0" w:color="auto"/>
      </w:divBdr>
    </w:div>
    <w:div w:id="694312721">
      <w:bodyDiv w:val="1"/>
      <w:marLeft w:val="0"/>
      <w:marRight w:val="0"/>
      <w:marTop w:val="0"/>
      <w:marBottom w:val="0"/>
      <w:divBdr>
        <w:top w:val="none" w:sz="0" w:space="0" w:color="auto"/>
        <w:left w:val="none" w:sz="0" w:space="0" w:color="auto"/>
        <w:bottom w:val="none" w:sz="0" w:space="0" w:color="auto"/>
        <w:right w:val="none" w:sz="0" w:space="0" w:color="auto"/>
      </w:divBdr>
    </w:div>
    <w:div w:id="694771947">
      <w:bodyDiv w:val="1"/>
      <w:marLeft w:val="0"/>
      <w:marRight w:val="0"/>
      <w:marTop w:val="0"/>
      <w:marBottom w:val="0"/>
      <w:divBdr>
        <w:top w:val="none" w:sz="0" w:space="0" w:color="auto"/>
        <w:left w:val="none" w:sz="0" w:space="0" w:color="auto"/>
        <w:bottom w:val="none" w:sz="0" w:space="0" w:color="auto"/>
        <w:right w:val="none" w:sz="0" w:space="0" w:color="auto"/>
      </w:divBdr>
    </w:div>
    <w:div w:id="694967904">
      <w:bodyDiv w:val="1"/>
      <w:marLeft w:val="0"/>
      <w:marRight w:val="0"/>
      <w:marTop w:val="0"/>
      <w:marBottom w:val="0"/>
      <w:divBdr>
        <w:top w:val="none" w:sz="0" w:space="0" w:color="auto"/>
        <w:left w:val="none" w:sz="0" w:space="0" w:color="auto"/>
        <w:bottom w:val="none" w:sz="0" w:space="0" w:color="auto"/>
        <w:right w:val="none" w:sz="0" w:space="0" w:color="auto"/>
      </w:divBdr>
    </w:div>
    <w:div w:id="695426070">
      <w:bodyDiv w:val="1"/>
      <w:marLeft w:val="0"/>
      <w:marRight w:val="0"/>
      <w:marTop w:val="0"/>
      <w:marBottom w:val="0"/>
      <w:divBdr>
        <w:top w:val="none" w:sz="0" w:space="0" w:color="auto"/>
        <w:left w:val="none" w:sz="0" w:space="0" w:color="auto"/>
        <w:bottom w:val="none" w:sz="0" w:space="0" w:color="auto"/>
        <w:right w:val="none" w:sz="0" w:space="0" w:color="auto"/>
      </w:divBdr>
    </w:div>
    <w:div w:id="696351798">
      <w:bodyDiv w:val="1"/>
      <w:marLeft w:val="0"/>
      <w:marRight w:val="0"/>
      <w:marTop w:val="0"/>
      <w:marBottom w:val="0"/>
      <w:divBdr>
        <w:top w:val="none" w:sz="0" w:space="0" w:color="auto"/>
        <w:left w:val="none" w:sz="0" w:space="0" w:color="auto"/>
        <w:bottom w:val="none" w:sz="0" w:space="0" w:color="auto"/>
        <w:right w:val="none" w:sz="0" w:space="0" w:color="auto"/>
      </w:divBdr>
    </w:div>
    <w:div w:id="696783496">
      <w:bodyDiv w:val="1"/>
      <w:marLeft w:val="0"/>
      <w:marRight w:val="0"/>
      <w:marTop w:val="0"/>
      <w:marBottom w:val="0"/>
      <w:divBdr>
        <w:top w:val="none" w:sz="0" w:space="0" w:color="auto"/>
        <w:left w:val="none" w:sz="0" w:space="0" w:color="auto"/>
        <w:bottom w:val="none" w:sz="0" w:space="0" w:color="auto"/>
        <w:right w:val="none" w:sz="0" w:space="0" w:color="auto"/>
      </w:divBdr>
    </w:div>
    <w:div w:id="697588632">
      <w:bodyDiv w:val="1"/>
      <w:marLeft w:val="0"/>
      <w:marRight w:val="0"/>
      <w:marTop w:val="0"/>
      <w:marBottom w:val="0"/>
      <w:divBdr>
        <w:top w:val="none" w:sz="0" w:space="0" w:color="auto"/>
        <w:left w:val="none" w:sz="0" w:space="0" w:color="auto"/>
        <w:bottom w:val="none" w:sz="0" w:space="0" w:color="auto"/>
        <w:right w:val="none" w:sz="0" w:space="0" w:color="auto"/>
      </w:divBdr>
    </w:div>
    <w:div w:id="697855744">
      <w:bodyDiv w:val="1"/>
      <w:marLeft w:val="0"/>
      <w:marRight w:val="0"/>
      <w:marTop w:val="0"/>
      <w:marBottom w:val="0"/>
      <w:divBdr>
        <w:top w:val="none" w:sz="0" w:space="0" w:color="auto"/>
        <w:left w:val="none" w:sz="0" w:space="0" w:color="auto"/>
        <w:bottom w:val="none" w:sz="0" w:space="0" w:color="auto"/>
        <w:right w:val="none" w:sz="0" w:space="0" w:color="auto"/>
      </w:divBdr>
    </w:div>
    <w:div w:id="698821196">
      <w:bodyDiv w:val="1"/>
      <w:marLeft w:val="0"/>
      <w:marRight w:val="0"/>
      <w:marTop w:val="0"/>
      <w:marBottom w:val="0"/>
      <w:divBdr>
        <w:top w:val="none" w:sz="0" w:space="0" w:color="auto"/>
        <w:left w:val="none" w:sz="0" w:space="0" w:color="auto"/>
        <w:bottom w:val="none" w:sz="0" w:space="0" w:color="auto"/>
        <w:right w:val="none" w:sz="0" w:space="0" w:color="auto"/>
      </w:divBdr>
    </w:div>
    <w:div w:id="699352772">
      <w:bodyDiv w:val="1"/>
      <w:marLeft w:val="0"/>
      <w:marRight w:val="0"/>
      <w:marTop w:val="0"/>
      <w:marBottom w:val="0"/>
      <w:divBdr>
        <w:top w:val="none" w:sz="0" w:space="0" w:color="auto"/>
        <w:left w:val="none" w:sz="0" w:space="0" w:color="auto"/>
        <w:bottom w:val="none" w:sz="0" w:space="0" w:color="auto"/>
        <w:right w:val="none" w:sz="0" w:space="0" w:color="auto"/>
      </w:divBdr>
    </w:div>
    <w:div w:id="699935277">
      <w:bodyDiv w:val="1"/>
      <w:marLeft w:val="0"/>
      <w:marRight w:val="0"/>
      <w:marTop w:val="0"/>
      <w:marBottom w:val="0"/>
      <w:divBdr>
        <w:top w:val="none" w:sz="0" w:space="0" w:color="auto"/>
        <w:left w:val="none" w:sz="0" w:space="0" w:color="auto"/>
        <w:bottom w:val="none" w:sz="0" w:space="0" w:color="auto"/>
        <w:right w:val="none" w:sz="0" w:space="0" w:color="auto"/>
      </w:divBdr>
    </w:div>
    <w:div w:id="703751602">
      <w:bodyDiv w:val="1"/>
      <w:marLeft w:val="0"/>
      <w:marRight w:val="0"/>
      <w:marTop w:val="0"/>
      <w:marBottom w:val="0"/>
      <w:divBdr>
        <w:top w:val="none" w:sz="0" w:space="0" w:color="auto"/>
        <w:left w:val="none" w:sz="0" w:space="0" w:color="auto"/>
        <w:bottom w:val="none" w:sz="0" w:space="0" w:color="auto"/>
        <w:right w:val="none" w:sz="0" w:space="0" w:color="auto"/>
      </w:divBdr>
    </w:div>
    <w:div w:id="704524581">
      <w:bodyDiv w:val="1"/>
      <w:marLeft w:val="0"/>
      <w:marRight w:val="0"/>
      <w:marTop w:val="0"/>
      <w:marBottom w:val="0"/>
      <w:divBdr>
        <w:top w:val="none" w:sz="0" w:space="0" w:color="auto"/>
        <w:left w:val="none" w:sz="0" w:space="0" w:color="auto"/>
        <w:bottom w:val="none" w:sz="0" w:space="0" w:color="auto"/>
        <w:right w:val="none" w:sz="0" w:space="0" w:color="auto"/>
      </w:divBdr>
    </w:div>
    <w:div w:id="704601793">
      <w:bodyDiv w:val="1"/>
      <w:marLeft w:val="0"/>
      <w:marRight w:val="0"/>
      <w:marTop w:val="0"/>
      <w:marBottom w:val="0"/>
      <w:divBdr>
        <w:top w:val="none" w:sz="0" w:space="0" w:color="auto"/>
        <w:left w:val="none" w:sz="0" w:space="0" w:color="auto"/>
        <w:bottom w:val="none" w:sz="0" w:space="0" w:color="auto"/>
        <w:right w:val="none" w:sz="0" w:space="0" w:color="auto"/>
      </w:divBdr>
    </w:div>
    <w:div w:id="705715761">
      <w:bodyDiv w:val="1"/>
      <w:marLeft w:val="0"/>
      <w:marRight w:val="0"/>
      <w:marTop w:val="0"/>
      <w:marBottom w:val="0"/>
      <w:divBdr>
        <w:top w:val="none" w:sz="0" w:space="0" w:color="auto"/>
        <w:left w:val="none" w:sz="0" w:space="0" w:color="auto"/>
        <w:bottom w:val="none" w:sz="0" w:space="0" w:color="auto"/>
        <w:right w:val="none" w:sz="0" w:space="0" w:color="auto"/>
      </w:divBdr>
    </w:div>
    <w:div w:id="706372544">
      <w:bodyDiv w:val="1"/>
      <w:marLeft w:val="0"/>
      <w:marRight w:val="0"/>
      <w:marTop w:val="0"/>
      <w:marBottom w:val="0"/>
      <w:divBdr>
        <w:top w:val="none" w:sz="0" w:space="0" w:color="auto"/>
        <w:left w:val="none" w:sz="0" w:space="0" w:color="auto"/>
        <w:bottom w:val="none" w:sz="0" w:space="0" w:color="auto"/>
        <w:right w:val="none" w:sz="0" w:space="0" w:color="auto"/>
      </w:divBdr>
    </w:div>
    <w:div w:id="706638461">
      <w:bodyDiv w:val="1"/>
      <w:marLeft w:val="0"/>
      <w:marRight w:val="0"/>
      <w:marTop w:val="0"/>
      <w:marBottom w:val="0"/>
      <w:divBdr>
        <w:top w:val="none" w:sz="0" w:space="0" w:color="auto"/>
        <w:left w:val="none" w:sz="0" w:space="0" w:color="auto"/>
        <w:bottom w:val="none" w:sz="0" w:space="0" w:color="auto"/>
        <w:right w:val="none" w:sz="0" w:space="0" w:color="auto"/>
      </w:divBdr>
    </w:div>
    <w:div w:id="707147950">
      <w:bodyDiv w:val="1"/>
      <w:marLeft w:val="0"/>
      <w:marRight w:val="0"/>
      <w:marTop w:val="0"/>
      <w:marBottom w:val="0"/>
      <w:divBdr>
        <w:top w:val="none" w:sz="0" w:space="0" w:color="auto"/>
        <w:left w:val="none" w:sz="0" w:space="0" w:color="auto"/>
        <w:bottom w:val="none" w:sz="0" w:space="0" w:color="auto"/>
        <w:right w:val="none" w:sz="0" w:space="0" w:color="auto"/>
      </w:divBdr>
    </w:div>
    <w:div w:id="707877698">
      <w:bodyDiv w:val="1"/>
      <w:marLeft w:val="0"/>
      <w:marRight w:val="0"/>
      <w:marTop w:val="0"/>
      <w:marBottom w:val="0"/>
      <w:divBdr>
        <w:top w:val="none" w:sz="0" w:space="0" w:color="auto"/>
        <w:left w:val="none" w:sz="0" w:space="0" w:color="auto"/>
        <w:bottom w:val="none" w:sz="0" w:space="0" w:color="auto"/>
        <w:right w:val="none" w:sz="0" w:space="0" w:color="auto"/>
      </w:divBdr>
    </w:div>
    <w:div w:id="708838563">
      <w:bodyDiv w:val="1"/>
      <w:marLeft w:val="0"/>
      <w:marRight w:val="0"/>
      <w:marTop w:val="0"/>
      <w:marBottom w:val="0"/>
      <w:divBdr>
        <w:top w:val="none" w:sz="0" w:space="0" w:color="auto"/>
        <w:left w:val="none" w:sz="0" w:space="0" w:color="auto"/>
        <w:bottom w:val="none" w:sz="0" w:space="0" w:color="auto"/>
        <w:right w:val="none" w:sz="0" w:space="0" w:color="auto"/>
      </w:divBdr>
    </w:div>
    <w:div w:id="709188215">
      <w:bodyDiv w:val="1"/>
      <w:marLeft w:val="0"/>
      <w:marRight w:val="0"/>
      <w:marTop w:val="0"/>
      <w:marBottom w:val="0"/>
      <w:divBdr>
        <w:top w:val="none" w:sz="0" w:space="0" w:color="auto"/>
        <w:left w:val="none" w:sz="0" w:space="0" w:color="auto"/>
        <w:bottom w:val="none" w:sz="0" w:space="0" w:color="auto"/>
        <w:right w:val="none" w:sz="0" w:space="0" w:color="auto"/>
      </w:divBdr>
    </w:div>
    <w:div w:id="710106696">
      <w:bodyDiv w:val="1"/>
      <w:marLeft w:val="0"/>
      <w:marRight w:val="0"/>
      <w:marTop w:val="0"/>
      <w:marBottom w:val="0"/>
      <w:divBdr>
        <w:top w:val="none" w:sz="0" w:space="0" w:color="auto"/>
        <w:left w:val="none" w:sz="0" w:space="0" w:color="auto"/>
        <w:bottom w:val="none" w:sz="0" w:space="0" w:color="auto"/>
        <w:right w:val="none" w:sz="0" w:space="0" w:color="auto"/>
      </w:divBdr>
    </w:div>
    <w:div w:id="710113422">
      <w:bodyDiv w:val="1"/>
      <w:marLeft w:val="0"/>
      <w:marRight w:val="0"/>
      <w:marTop w:val="0"/>
      <w:marBottom w:val="0"/>
      <w:divBdr>
        <w:top w:val="none" w:sz="0" w:space="0" w:color="auto"/>
        <w:left w:val="none" w:sz="0" w:space="0" w:color="auto"/>
        <w:bottom w:val="none" w:sz="0" w:space="0" w:color="auto"/>
        <w:right w:val="none" w:sz="0" w:space="0" w:color="auto"/>
      </w:divBdr>
    </w:div>
    <w:div w:id="711004612">
      <w:bodyDiv w:val="1"/>
      <w:marLeft w:val="0"/>
      <w:marRight w:val="0"/>
      <w:marTop w:val="0"/>
      <w:marBottom w:val="0"/>
      <w:divBdr>
        <w:top w:val="none" w:sz="0" w:space="0" w:color="auto"/>
        <w:left w:val="none" w:sz="0" w:space="0" w:color="auto"/>
        <w:bottom w:val="none" w:sz="0" w:space="0" w:color="auto"/>
        <w:right w:val="none" w:sz="0" w:space="0" w:color="auto"/>
      </w:divBdr>
    </w:div>
    <w:div w:id="711345061">
      <w:bodyDiv w:val="1"/>
      <w:marLeft w:val="0"/>
      <w:marRight w:val="0"/>
      <w:marTop w:val="0"/>
      <w:marBottom w:val="0"/>
      <w:divBdr>
        <w:top w:val="none" w:sz="0" w:space="0" w:color="auto"/>
        <w:left w:val="none" w:sz="0" w:space="0" w:color="auto"/>
        <w:bottom w:val="none" w:sz="0" w:space="0" w:color="auto"/>
        <w:right w:val="none" w:sz="0" w:space="0" w:color="auto"/>
      </w:divBdr>
    </w:div>
    <w:div w:id="712467346">
      <w:bodyDiv w:val="1"/>
      <w:marLeft w:val="0"/>
      <w:marRight w:val="0"/>
      <w:marTop w:val="0"/>
      <w:marBottom w:val="0"/>
      <w:divBdr>
        <w:top w:val="none" w:sz="0" w:space="0" w:color="auto"/>
        <w:left w:val="none" w:sz="0" w:space="0" w:color="auto"/>
        <w:bottom w:val="none" w:sz="0" w:space="0" w:color="auto"/>
        <w:right w:val="none" w:sz="0" w:space="0" w:color="auto"/>
      </w:divBdr>
    </w:div>
    <w:div w:id="712849486">
      <w:bodyDiv w:val="1"/>
      <w:marLeft w:val="0"/>
      <w:marRight w:val="0"/>
      <w:marTop w:val="0"/>
      <w:marBottom w:val="0"/>
      <w:divBdr>
        <w:top w:val="none" w:sz="0" w:space="0" w:color="auto"/>
        <w:left w:val="none" w:sz="0" w:space="0" w:color="auto"/>
        <w:bottom w:val="none" w:sz="0" w:space="0" w:color="auto"/>
        <w:right w:val="none" w:sz="0" w:space="0" w:color="auto"/>
      </w:divBdr>
    </w:div>
    <w:div w:id="714306541">
      <w:bodyDiv w:val="1"/>
      <w:marLeft w:val="0"/>
      <w:marRight w:val="0"/>
      <w:marTop w:val="0"/>
      <w:marBottom w:val="0"/>
      <w:divBdr>
        <w:top w:val="none" w:sz="0" w:space="0" w:color="auto"/>
        <w:left w:val="none" w:sz="0" w:space="0" w:color="auto"/>
        <w:bottom w:val="none" w:sz="0" w:space="0" w:color="auto"/>
        <w:right w:val="none" w:sz="0" w:space="0" w:color="auto"/>
      </w:divBdr>
    </w:div>
    <w:div w:id="716128958">
      <w:bodyDiv w:val="1"/>
      <w:marLeft w:val="0"/>
      <w:marRight w:val="0"/>
      <w:marTop w:val="0"/>
      <w:marBottom w:val="0"/>
      <w:divBdr>
        <w:top w:val="none" w:sz="0" w:space="0" w:color="auto"/>
        <w:left w:val="none" w:sz="0" w:space="0" w:color="auto"/>
        <w:bottom w:val="none" w:sz="0" w:space="0" w:color="auto"/>
        <w:right w:val="none" w:sz="0" w:space="0" w:color="auto"/>
      </w:divBdr>
    </w:div>
    <w:div w:id="718286273">
      <w:bodyDiv w:val="1"/>
      <w:marLeft w:val="0"/>
      <w:marRight w:val="0"/>
      <w:marTop w:val="0"/>
      <w:marBottom w:val="0"/>
      <w:divBdr>
        <w:top w:val="none" w:sz="0" w:space="0" w:color="auto"/>
        <w:left w:val="none" w:sz="0" w:space="0" w:color="auto"/>
        <w:bottom w:val="none" w:sz="0" w:space="0" w:color="auto"/>
        <w:right w:val="none" w:sz="0" w:space="0" w:color="auto"/>
      </w:divBdr>
    </w:div>
    <w:div w:id="718433177">
      <w:bodyDiv w:val="1"/>
      <w:marLeft w:val="0"/>
      <w:marRight w:val="0"/>
      <w:marTop w:val="0"/>
      <w:marBottom w:val="0"/>
      <w:divBdr>
        <w:top w:val="none" w:sz="0" w:space="0" w:color="auto"/>
        <w:left w:val="none" w:sz="0" w:space="0" w:color="auto"/>
        <w:bottom w:val="none" w:sz="0" w:space="0" w:color="auto"/>
        <w:right w:val="none" w:sz="0" w:space="0" w:color="auto"/>
      </w:divBdr>
    </w:div>
    <w:div w:id="719596589">
      <w:bodyDiv w:val="1"/>
      <w:marLeft w:val="0"/>
      <w:marRight w:val="0"/>
      <w:marTop w:val="0"/>
      <w:marBottom w:val="0"/>
      <w:divBdr>
        <w:top w:val="none" w:sz="0" w:space="0" w:color="auto"/>
        <w:left w:val="none" w:sz="0" w:space="0" w:color="auto"/>
        <w:bottom w:val="none" w:sz="0" w:space="0" w:color="auto"/>
        <w:right w:val="none" w:sz="0" w:space="0" w:color="auto"/>
      </w:divBdr>
    </w:div>
    <w:div w:id="719863395">
      <w:bodyDiv w:val="1"/>
      <w:marLeft w:val="0"/>
      <w:marRight w:val="0"/>
      <w:marTop w:val="0"/>
      <w:marBottom w:val="0"/>
      <w:divBdr>
        <w:top w:val="none" w:sz="0" w:space="0" w:color="auto"/>
        <w:left w:val="none" w:sz="0" w:space="0" w:color="auto"/>
        <w:bottom w:val="none" w:sz="0" w:space="0" w:color="auto"/>
        <w:right w:val="none" w:sz="0" w:space="0" w:color="auto"/>
      </w:divBdr>
    </w:div>
    <w:div w:id="719935322">
      <w:bodyDiv w:val="1"/>
      <w:marLeft w:val="0"/>
      <w:marRight w:val="0"/>
      <w:marTop w:val="0"/>
      <w:marBottom w:val="0"/>
      <w:divBdr>
        <w:top w:val="none" w:sz="0" w:space="0" w:color="auto"/>
        <w:left w:val="none" w:sz="0" w:space="0" w:color="auto"/>
        <w:bottom w:val="none" w:sz="0" w:space="0" w:color="auto"/>
        <w:right w:val="none" w:sz="0" w:space="0" w:color="auto"/>
      </w:divBdr>
    </w:div>
    <w:div w:id="720247527">
      <w:bodyDiv w:val="1"/>
      <w:marLeft w:val="0"/>
      <w:marRight w:val="0"/>
      <w:marTop w:val="0"/>
      <w:marBottom w:val="0"/>
      <w:divBdr>
        <w:top w:val="none" w:sz="0" w:space="0" w:color="auto"/>
        <w:left w:val="none" w:sz="0" w:space="0" w:color="auto"/>
        <w:bottom w:val="none" w:sz="0" w:space="0" w:color="auto"/>
        <w:right w:val="none" w:sz="0" w:space="0" w:color="auto"/>
      </w:divBdr>
    </w:div>
    <w:div w:id="723723216">
      <w:bodyDiv w:val="1"/>
      <w:marLeft w:val="0"/>
      <w:marRight w:val="0"/>
      <w:marTop w:val="0"/>
      <w:marBottom w:val="0"/>
      <w:divBdr>
        <w:top w:val="none" w:sz="0" w:space="0" w:color="auto"/>
        <w:left w:val="none" w:sz="0" w:space="0" w:color="auto"/>
        <w:bottom w:val="none" w:sz="0" w:space="0" w:color="auto"/>
        <w:right w:val="none" w:sz="0" w:space="0" w:color="auto"/>
      </w:divBdr>
    </w:div>
    <w:div w:id="723791546">
      <w:bodyDiv w:val="1"/>
      <w:marLeft w:val="0"/>
      <w:marRight w:val="0"/>
      <w:marTop w:val="0"/>
      <w:marBottom w:val="0"/>
      <w:divBdr>
        <w:top w:val="none" w:sz="0" w:space="0" w:color="auto"/>
        <w:left w:val="none" w:sz="0" w:space="0" w:color="auto"/>
        <w:bottom w:val="none" w:sz="0" w:space="0" w:color="auto"/>
        <w:right w:val="none" w:sz="0" w:space="0" w:color="auto"/>
      </w:divBdr>
      <w:divsChild>
        <w:div w:id="72049302">
          <w:marLeft w:val="0"/>
          <w:marRight w:val="0"/>
          <w:marTop w:val="100"/>
          <w:marBottom w:val="100"/>
          <w:divBdr>
            <w:top w:val="none" w:sz="0" w:space="0" w:color="auto"/>
            <w:left w:val="none" w:sz="0" w:space="0" w:color="auto"/>
            <w:bottom w:val="none" w:sz="0" w:space="0" w:color="auto"/>
            <w:right w:val="none" w:sz="0" w:space="0" w:color="auto"/>
          </w:divBdr>
          <w:divsChild>
            <w:div w:id="183351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062061">
      <w:bodyDiv w:val="1"/>
      <w:marLeft w:val="0"/>
      <w:marRight w:val="0"/>
      <w:marTop w:val="0"/>
      <w:marBottom w:val="0"/>
      <w:divBdr>
        <w:top w:val="none" w:sz="0" w:space="0" w:color="auto"/>
        <w:left w:val="none" w:sz="0" w:space="0" w:color="auto"/>
        <w:bottom w:val="none" w:sz="0" w:space="0" w:color="auto"/>
        <w:right w:val="none" w:sz="0" w:space="0" w:color="auto"/>
      </w:divBdr>
    </w:div>
    <w:div w:id="724721800">
      <w:bodyDiv w:val="1"/>
      <w:marLeft w:val="0"/>
      <w:marRight w:val="0"/>
      <w:marTop w:val="0"/>
      <w:marBottom w:val="0"/>
      <w:divBdr>
        <w:top w:val="none" w:sz="0" w:space="0" w:color="auto"/>
        <w:left w:val="none" w:sz="0" w:space="0" w:color="auto"/>
        <w:bottom w:val="none" w:sz="0" w:space="0" w:color="auto"/>
        <w:right w:val="none" w:sz="0" w:space="0" w:color="auto"/>
      </w:divBdr>
    </w:div>
    <w:div w:id="724917163">
      <w:bodyDiv w:val="1"/>
      <w:marLeft w:val="0"/>
      <w:marRight w:val="0"/>
      <w:marTop w:val="0"/>
      <w:marBottom w:val="0"/>
      <w:divBdr>
        <w:top w:val="none" w:sz="0" w:space="0" w:color="auto"/>
        <w:left w:val="none" w:sz="0" w:space="0" w:color="auto"/>
        <w:bottom w:val="none" w:sz="0" w:space="0" w:color="auto"/>
        <w:right w:val="none" w:sz="0" w:space="0" w:color="auto"/>
      </w:divBdr>
    </w:div>
    <w:div w:id="724985539">
      <w:bodyDiv w:val="1"/>
      <w:marLeft w:val="0"/>
      <w:marRight w:val="0"/>
      <w:marTop w:val="0"/>
      <w:marBottom w:val="0"/>
      <w:divBdr>
        <w:top w:val="none" w:sz="0" w:space="0" w:color="auto"/>
        <w:left w:val="none" w:sz="0" w:space="0" w:color="auto"/>
        <w:bottom w:val="none" w:sz="0" w:space="0" w:color="auto"/>
        <w:right w:val="none" w:sz="0" w:space="0" w:color="auto"/>
      </w:divBdr>
    </w:div>
    <w:div w:id="725446131">
      <w:bodyDiv w:val="1"/>
      <w:marLeft w:val="0"/>
      <w:marRight w:val="0"/>
      <w:marTop w:val="0"/>
      <w:marBottom w:val="0"/>
      <w:divBdr>
        <w:top w:val="none" w:sz="0" w:space="0" w:color="auto"/>
        <w:left w:val="none" w:sz="0" w:space="0" w:color="auto"/>
        <w:bottom w:val="none" w:sz="0" w:space="0" w:color="auto"/>
        <w:right w:val="none" w:sz="0" w:space="0" w:color="auto"/>
      </w:divBdr>
    </w:div>
    <w:div w:id="725686277">
      <w:bodyDiv w:val="1"/>
      <w:marLeft w:val="0"/>
      <w:marRight w:val="0"/>
      <w:marTop w:val="0"/>
      <w:marBottom w:val="0"/>
      <w:divBdr>
        <w:top w:val="none" w:sz="0" w:space="0" w:color="auto"/>
        <w:left w:val="none" w:sz="0" w:space="0" w:color="auto"/>
        <w:bottom w:val="none" w:sz="0" w:space="0" w:color="auto"/>
        <w:right w:val="none" w:sz="0" w:space="0" w:color="auto"/>
      </w:divBdr>
    </w:div>
    <w:div w:id="725839935">
      <w:bodyDiv w:val="1"/>
      <w:marLeft w:val="0"/>
      <w:marRight w:val="0"/>
      <w:marTop w:val="0"/>
      <w:marBottom w:val="0"/>
      <w:divBdr>
        <w:top w:val="none" w:sz="0" w:space="0" w:color="auto"/>
        <w:left w:val="none" w:sz="0" w:space="0" w:color="auto"/>
        <w:bottom w:val="none" w:sz="0" w:space="0" w:color="auto"/>
        <w:right w:val="none" w:sz="0" w:space="0" w:color="auto"/>
      </w:divBdr>
    </w:div>
    <w:div w:id="726033688">
      <w:bodyDiv w:val="1"/>
      <w:marLeft w:val="0"/>
      <w:marRight w:val="0"/>
      <w:marTop w:val="0"/>
      <w:marBottom w:val="0"/>
      <w:divBdr>
        <w:top w:val="none" w:sz="0" w:space="0" w:color="auto"/>
        <w:left w:val="none" w:sz="0" w:space="0" w:color="auto"/>
        <w:bottom w:val="none" w:sz="0" w:space="0" w:color="auto"/>
        <w:right w:val="none" w:sz="0" w:space="0" w:color="auto"/>
      </w:divBdr>
    </w:div>
    <w:div w:id="726760688">
      <w:bodyDiv w:val="1"/>
      <w:marLeft w:val="0"/>
      <w:marRight w:val="0"/>
      <w:marTop w:val="0"/>
      <w:marBottom w:val="0"/>
      <w:divBdr>
        <w:top w:val="none" w:sz="0" w:space="0" w:color="auto"/>
        <w:left w:val="none" w:sz="0" w:space="0" w:color="auto"/>
        <w:bottom w:val="none" w:sz="0" w:space="0" w:color="auto"/>
        <w:right w:val="none" w:sz="0" w:space="0" w:color="auto"/>
      </w:divBdr>
    </w:div>
    <w:div w:id="727651255">
      <w:bodyDiv w:val="1"/>
      <w:marLeft w:val="0"/>
      <w:marRight w:val="0"/>
      <w:marTop w:val="0"/>
      <w:marBottom w:val="0"/>
      <w:divBdr>
        <w:top w:val="none" w:sz="0" w:space="0" w:color="auto"/>
        <w:left w:val="none" w:sz="0" w:space="0" w:color="auto"/>
        <w:bottom w:val="none" w:sz="0" w:space="0" w:color="auto"/>
        <w:right w:val="none" w:sz="0" w:space="0" w:color="auto"/>
      </w:divBdr>
    </w:div>
    <w:div w:id="729887809">
      <w:bodyDiv w:val="1"/>
      <w:marLeft w:val="0"/>
      <w:marRight w:val="0"/>
      <w:marTop w:val="0"/>
      <w:marBottom w:val="0"/>
      <w:divBdr>
        <w:top w:val="none" w:sz="0" w:space="0" w:color="auto"/>
        <w:left w:val="none" w:sz="0" w:space="0" w:color="auto"/>
        <w:bottom w:val="none" w:sz="0" w:space="0" w:color="auto"/>
        <w:right w:val="none" w:sz="0" w:space="0" w:color="auto"/>
      </w:divBdr>
    </w:div>
    <w:div w:id="730428400">
      <w:bodyDiv w:val="1"/>
      <w:marLeft w:val="0"/>
      <w:marRight w:val="0"/>
      <w:marTop w:val="0"/>
      <w:marBottom w:val="0"/>
      <w:divBdr>
        <w:top w:val="none" w:sz="0" w:space="0" w:color="auto"/>
        <w:left w:val="none" w:sz="0" w:space="0" w:color="auto"/>
        <w:bottom w:val="none" w:sz="0" w:space="0" w:color="auto"/>
        <w:right w:val="none" w:sz="0" w:space="0" w:color="auto"/>
      </w:divBdr>
    </w:div>
    <w:div w:id="730661383">
      <w:bodyDiv w:val="1"/>
      <w:marLeft w:val="0"/>
      <w:marRight w:val="0"/>
      <w:marTop w:val="0"/>
      <w:marBottom w:val="0"/>
      <w:divBdr>
        <w:top w:val="none" w:sz="0" w:space="0" w:color="auto"/>
        <w:left w:val="none" w:sz="0" w:space="0" w:color="auto"/>
        <w:bottom w:val="none" w:sz="0" w:space="0" w:color="auto"/>
        <w:right w:val="none" w:sz="0" w:space="0" w:color="auto"/>
      </w:divBdr>
    </w:div>
    <w:div w:id="730814102">
      <w:bodyDiv w:val="1"/>
      <w:marLeft w:val="0"/>
      <w:marRight w:val="0"/>
      <w:marTop w:val="0"/>
      <w:marBottom w:val="0"/>
      <w:divBdr>
        <w:top w:val="none" w:sz="0" w:space="0" w:color="auto"/>
        <w:left w:val="none" w:sz="0" w:space="0" w:color="auto"/>
        <w:bottom w:val="none" w:sz="0" w:space="0" w:color="auto"/>
        <w:right w:val="none" w:sz="0" w:space="0" w:color="auto"/>
      </w:divBdr>
    </w:div>
    <w:div w:id="730881994">
      <w:bodyDiv w:val="1"/>
      <w:marLeft w:val="0"/>
      <w:marRight w:val="0"/>
      <w:marTop w:val="0"/>
      <w:marBottom w:val="0"/>
      <w:divBdr>
        <w:top w:val="none" w:sz="0" w:space="0" w:color="auto"/>
        <w:left w:val="none" w:sz="0" w:space="0" w:color="auto"/>
        <w:bottom w:val="none" w:sz="0" w:space="0" w:color="auto"/>
        <w:right w:val="none" w:sz="0" w:space="0" w:color="auto"/>
      </w:divBdr>
    </w:div>
    <w:div w:id="732896684">
      <w:bodyDiv w:val="1"/>
      <w:marLeft w:val="0"/>
      <w:marRight w:val="0"/>
      <w:marTop w:val="0"/>
      <w:marBottom w:val="0"/>
      <w:divBdr>
        <w:top w:val="none" w:sz="0" w:space="0" w:color="auto"/>
        <w:left w:val="none" w:sz="0" w:space="0" w:color="auto"/>
        <w:bottom w:val="none" w:sz="0" w:space="0" w:color="auto"/>
        <w:right w:val="none" w:sz="0" w:space="0" w:color="auto"/>
      </w:divBdr>
    </w:div>
    <w:div w:id="733510708">
      <w:bodyDiv w:val="1"/>
      <w:marLeft w:val="0"/>
      <w:marRight w:val="0"/>
      <w:marTop w:val="0"/>
      <w:marBottom w:val="0"/>
      <w:divBdr>
        <w:top w:val="none" w:sz="0" w:space="0" w:color="auto"/>
        <w:left w:val="none" w:sz="0" w:space="0" w:color="auto"/>
        <w:bottom w:val="none" w:sz="0" w:space="0" w:color="auto"/>
        <w:right w:val="none" w:sz="0" w:space="0" w:color="auto"/>
      </w:divBdr>
    </w:div>
    <w:div w:id="734350834">
      <w:bodyDiv w:val="1"/>
      <w:marLeft w:val="0"/>
      <w:marRight w:val="0"/>
      <w:marTop w:val="0"/>
      <w:marBottom w:val="0"/>
      <w:divBdr>
        <w:top w:val="none" w:sz="0" w:space="0" w:color="auto"/>
        <w:left w:val="none" w:sz="0" w:space="0" w:color="auto"/>
        <w:bottom w:val="none" w:sz="0" w:space="0" w:color="auto"/>
        <w:right w:val="none" w:sz="0" w:space="0" w:color="auto"/>
      </w:divBdr>
    </w:div>
    <w:div w:id="734351807">
      <w:bodyDiv w:val="1"/>
      <w:marLeft w:val="0"/>
      <w:marRight w:val="0"/>
      <w:marTop w:val="0"/>
      <w:marBottom w:val="0"/>
      <w:divBdr>
        <w:top w:val="none" w:sz="0" w:space="0" w:color="auto"/>
        <w:left w:val="none" w:sz="0" w:space="0" w:color="auto"/>
        <w:bottom w:val="none" w:sz="0" w:space="0" w:color="auto"/>
        <w:right w:val="none" w:sz="0" w:space="0" w:color="auto"/>
      </w:divBdr>
    </w:div>
    <w:div w:id="734351980">
      <w:bodyDiv w:val="1"/>
      <w:marLeft w:val="0"/>
      <w:marRight w:val="0"/>
      <w:marTop w:val="0"/>
      <w:marBottom w:val="0"/>
      <w:divBdr>
        <w:top w:val="none" w:sz="0" w:space="0" w:color="auto"/>
        <w:left w:val="none" w:sz="0" w:space="0" w:color="auto"/>
        <w:bottom w:val="none" w:sz="0" w:space="0" w:color="auto"/>
        <w:right w:val="none" w:sz="0" w:space="0" w:color="auto"/>
      </w:divBdr>
    </w:div>
    <w:div w:id="735200176">
      <w:bodyDiv w:val="1"/>
      <w:marLeft w:val="0"/>
      <w:marRight w:val="0"/>
      <w:marTop w:val="0"/>
      <w:marBottom w:val="0"/>
      <w:divBdr>
        <w:top w:val="none" w:sz="0" w:space="0" w:color="auto"/>
        <w:left w:val="none" w:sz="0" w:space="0" w:color="auto"/>
        <w:bottom w:val="none" w:sz="0" w:space="0" w:color="auto"/>
        <w:right w:val="none" w:sz="0" w:space="0" w:color="auto"/>
      </w:divBdr>
    </w:div>
    <w:div w:id="735589723">
      <w:bodyDiv w:val="1"/>
      <w:marLeft w:val="0"/>
      <w:marRight w:val="0"/>
      <w:marTop w:val="0"/>
      <w:marBottom w:val="0"/>
      <w:divBdr>
        <w:top w:val="none" w:sz="0" w:space="0" w:color="auto"/>
        <w:left w:val="none" w:sz="0" w:space="0" w:color="auto"/>
        <w:bottom w:val="none" w:sz="0" w:space="0" w:color="auto"/>
        <w:right w:val="none" w:sz="0" w:space="0" w:color="auto"/>
      </w:divBdr>
    </w:div>
    <w:div w:id="735710750">
      <w:bodyDiv w:val="1"/>
      <w:marLeft w:val="0"/>
      <w:marRight w:val="0"/>
      <w:marTop w:val="0"/>
      <w:marBottom w:val="0"/>
      <w:divBdr>
        <w:top w:val="none" w:sz="0" w:space="0" w:color="auto"/>
        <w:left w:val="none" w:sz="0" w:space="0" w:color="auto"/>
        <w:bottom w:val="none" w:sz="0" w:space="0" w:color="auto"/>
        <w:right w:val="none" w:sz="0" w:space="0" w:color="auto"/>
      </w:divBdr>
    </w:div>
    <w:div w:id="736979346">
      <w:bodyDiv w:val="1"/>
      <w:marLeft w:val="0"/>
      <w:marRight w:val="0"/>
      <w:marTop w:val="0"/>
      <w:marBottom w:val="0"/>
      <w:divBdr>
        <w:top w:val="none" w:sz="0" w:space="0" w:color="auto"/>
        <w:left w:val="none" w:sz="0" w:space="0" w:color="auto"/>
        <w:bottom w:val="none" w:sz="0" w:space="0" w:color="auto"/>
        <w:right w:val="none" w:sz="0" w:space="0" w:color="auto"/>
      </w:divBdr>
    </w:div>
    <w:div w:id="736981001">
      <w:bodyDiv w:val="1"/>
      <w:marLeft w:val="0"/>
      <w:marRight w:val="0"/>
      <w:marTop w:val="0"/>
      <w:marBottom w:val="0"/>
      <w:divBdr>
        <w:top w:val="none" w:sz="0" w:space="0" w:color="auto"/>
        <w:left w:val="none" w:sz="0" w:space="0" w:color="auto"/>
        <w:bottom w:val="none" w:sz="0" w:space="0" w:color="auto"/>
        <w:right w:val="none" w:sz="0" w:space="0" w:color="auto"/>
      </w:divBdr>
    </w:div>
    <w:div w:id="737362391">
      <w:bodyDiv w:val="1"/>
      <w:marLeft w:val="0"/>
      <w:marRight w:val="0"/>
      <w:marTop w:val="0"/>
      <w:marBottom w:val="0"/>
      <w:divBdr>
        <w:top w:val="none" w:sz="0" w:space="0" w:color="auto"/>
        <w:left w:val="none" w:sz="0" w:space="0" w:color="auto"/>
        <w:bottom w:val="none" w:sz="0" w:space="0" w:color="auto"/>
        <w:right w:val="none" w:sz="0" w:space="0" w:color="auto"/>
      </w:divBdr>
    </w:div>
    <w:div w:id="737628222">
      <w:bodyDiv w:val="1"/>
      <w:marLeft w:val="0"/>
      <w:marRight w:val="0"/>
      <w:marTop w:val="0"/>
      <w:marBottom w:val="0"/>
      <w:divBdr>
        <w:top w:val="none" w:sz="0" w:space="0" w:color="auto"/>
        <w:left w:val="none" w:sz="0" w:space="0" w:color="auto"/>
        <w:bottom w:val="none" w:sz="0" w:space="0" w:color="auto"/>
        <w:right w:val="none" w:sz="0" w:space="0" w:color="auto"/>
      </w:divBdr>
    </w:div>
    <w:div w:id="738945271">
      <w:bodyDiv w:val="1"/>
      <w:marLeft w:val="0"/>
      <w:marRight w:val="0"/>
      <w:marTop w:val="0"/>
      <w:marBottom w:val="0"/>
      <w:divBdr>
        <w:top w:val="none" w:sz="0" w:space="0" w:color="auto"/>
        <w:left w:val="none" w:sz="0" w:space="0" w:color="auto"/>
        <w:bottom w:val="none" w:sz="0" w:space="0" w:color="auto"/>
        <w:right w:val="none" w:sz="0" w:space="0" w:color="auto"/>
      </w:divBdr>
    </w:div>
    <w:div w:id="739328422">
      <w:bodyDiv w:val="1"/>
      <w:marLeft w:val="0"/>
      <w:marRight w:val="0"/>
      <w:marTop w:val="0"/>
      <w:marBottom w:val="0"/>
      <w:divBdr>
        <w:top w:val="none" w:sz="0" w:space="0" w:color="auto"/>
        <w:left w:val="none" w:sz="0" w:space="0" w:color="auto"/>
        <w:bottom w:val="none" w:sz="0" w:space="0" w:color="auto"/>
        <w:right w:val="none" w:sz="0" w:space="0" w:color="auto"/>
      </w:divBdr>
    </w:div>
    <w:div w:id="739329910">
      <w:bodyDiv w:val="1"/>
      <w:marLeft w:val="0"/>
      <w:marRight w:val="0"/>
      <w:marTop w:val="0"/>
      <w:marBottom w:val="0"/>
      <w:divBdr>
        <w:top w:val="none" w:sz="0" w:space="0" w:color="auto"/>
        <w:left w:val="none" w:sz="0" w:space="0" w:color="auto"/>
        <w:bottom w:val="none" w:sz="0" w:space="0" w:color="auto"/>
        <w:right w:val="none" w:sz="0" w:space="0" w:color="auto"/>
      </w:divBdr>
    </w:div>
    <w:div w:id="739645025">
      <w:bodyDiv w:val="1"/>
      <w:marLeft w:val="0"/>
      <w:marRight w:val="0"/>
      <w:marTop w:val="0"/>
      <w:marBottom w:val="0"/>
      <w:divBdr>
        <w:top w:val="none" w:sz="0" w:space="0" w:color="auto"/>
        <w:left w:val="none" w:sz="0" w:space="0" w:color="auto"/>
        <w:bottom w:val="none" w:sz="0" w:space="0" w:color="auto"/>
        <w:right w:val="none" w:sz="0" w:space="0" w:color="auto"/>
      </w:divBdr>
    </w:div>
    <w:div w:id="741029790">
      <w:bodyDiv w:val="1"/>
      <w:marLeft w:val="0"/>
      <w:marRight w:val="0"/>
      <w:marTop w:val="0"/>
      <w:marBottom w:val="0"/>
      <w:divBdr>
        <w:top w:val="none" w:sz="0" w:space="0" w:color="auto"/>
        <w:left w:val="none" w:sz="0" w:space="0" w:color="auto"/>
        <w:bottom w:val="none" w:sz="0" w:space="0" w:color="auto"/>
        <w:right w:val="none" w:sz="0" w:space="0" w:color="auto"/>
      </w:divBdr>
    </w:div>
    <w:div w:id="741368381">
      <w:bodyDiv w:val="1"/>
      <w:marLeft w:val="0"/>
      <w:marRight w:val="0"/>
      <w:marTop w:val="0"/>
      <w:marBottom w:val="0"/>
      <w:divBdr>
        <w:top w:val="none" w:sz="0" w:space="0" w:color="auto"/>
        <w:left w:val="none" w:sz="0" w:space="0" w:color="auto"/>
        <w:bottom w:val="none" w:sz="0" w:space="0" w:color="auto"/>
        <w:right w:val="none" w:sz="0" w:space="0" w:color="auto"/>
      </w:divBdr>
    </w:div>
    <w:div w:id="741876154">
      <w:bodyDiv w:val="1"/>
      <w:marLeft w:val="0"/>
      <w:marRight w:val="0"/>
      <w:marTop w:val="0"/>
      <w:marBottom w:val="0"/>
      <w:divBdr>
        <w:top w:val="none" w:sz="0" w:space="0" w:color="auto"/>
        <w:left w:val="none" w:sz="0" w:space="0" w:color="auto"/>
        <w:bottom w:val="none" w:sz="0" w:space="0" w:color="auto"/>
        <w:right w:val="none" w:sz="0" w:space="0" w:color="auto"/>
      </w:divBdr>
    </w:div>
    <w:div w:id="742216989">
      <w:bodyDiv w:val="1"/>
      <w:marLeft w:val="0"/>
      <w:marRight w:val="0"/>
      <w:marTop w:val="0"/>
      <w:marBottom w:val="0"/>
      <w:divBdr>
        <w:top w:val="none" w:sz="0" w:space="0" w:color="auto"/>
        <w:left w:val="none" w:sz="0" w:space="0" w:color="auto"/>
        <w:bottom w:val="none" w:sz="0" w:space="0" w:color="auto"/>
        <w:right w:val="none" w:sz="0" w:space="0" w:color="auto"/>
      </w:divBdr>
    </w:div>
    <w:div w:id="744034014">
      <w:bodyDiv w:val="1"/>
      <w:marLeft w:val="0"/>
      <w:marRight w:val="0"/>
      <w:marTop w:val="0"/>
      <w:marBottom w:val="0"/>
      <w:divBdr>
        <w:top w:val="none" w:sz="0" w:space="0" w:color="auto"/>
        <w:left w:val="none" w:sz="0" w:space="0" w:color="auto"/>
        <w:bottom w:val="none" w:sz="0" w:space="0" w:color="auto"/>
        <w:right w:val="none" w:sz="0" w:space="0" w:color="auto"/>
      </w:divBdr>
    </w:div>
    <w:div w:id="744303000">
      <w:bodyDiv w:val="1"/>
      <w:marLeft w:val="0"/>
      <w:marRight w:val="0"/>
      <w:marTop w:val="0"/>
      <w:marBottom w:val="0"/>
      <w:divBdr>
        <w:top w:val="none" w:sz="0" w:space="0" w:color="auto"/>
        <w:left w:val="none" w:sz="0" w:space="0" w:color="auto"/>
        <w:bottom w:val="none" w:sz="0" w:space="0" w:color="auto"/>
        <w:right w:val="none" w:sz="0" w:space="0" w:color="auto"/>
      </w:divBdr>
    </w:div>
    <w:div w:id="745610633">
      <w:bodyDiv w:val="1"/>
      <w:marLeft w:val="0"/>
      <w:marRight w:val="0"/>
      <w:marTop w:val="0"/>
      <w:marBottom w:val="0"/>
      <w:divBdr>
        <w:top w:val="none" w:sz="0" w:space="0" w:color="auto"/>
        <w:left w:val="none" w:sz="0" w:space="0" w:color="auto"/>
        <w:bottom w:val="none" w:sz="0" w:space="0" w:color="auto"/>
        <w:right w:val="none" w:sz="0" w:space="0" w:color="auto"/>
      </w:divBdr>
    </w:div>
    <w:div w:id="746462653">
      <w:bodyDiv w:val="1"/>
      <w:marLeft w:val="0"/>
      <w:marRight w:val="0"/>
      <w:marTop w:val="0"/>
      <w:marBottom w:val="0"/>
      <w:divBdr>
        <w:top w:val="none" w:sz="0" w:space="0" w:color="auto"/>
        <w:left w:val="none" w:sz="0" w:space="0" w:color="auto"/>
        <w:bottom w:val="none" w:sz="0" w:space="0" w:color="auto"/>
        <w:right w:val="none" w:sz="0" w:space="0" w:color="auto"/>
      </w:divBdr>
    </w:div>
    <w:div w:id="748506423">
      <w:bodyDiv w:val="1"/>
      <w:marLeft w:val="0"/>
      <w:marRight w:val="0"/>
      <w:marTop w:val="0"/>
      <w:marBottom w:val="0"/>
      <w:divBdr>
        <w:top w:val="none" w:sz="0" w:space="0" w:color="auto"/>
        <w:left w:val="none" w:sz="0" w:space="0" w:color="auto"/>
        <w:bottom w:val="none" w:sz="0" w:space="0" w:color="auto"/>
        <w:right w:val="none" w:sz="0" w:space="0" w:color="auto"/>
      </w:divBdr>
    </w:div>
    <w:div w:id="750352608">
      <w:bodyDiv w:val="1"/>
      <w:marLeft w:val="0"/>
      <w:marRight w:val="0"/>
      <w:marTop w:val="0"/>
      <w:marBottom w:val="0"/>
      <w:divBdr>
        <w:top w:val="none" w:sz="0" w:space="0" w:color="auto"/>
        <w:left w:val="none" w:sz="0" w:space="0" w:color="auto"/>
        <w:bottom w:val="none" w:sz="0" w:space="0" w:color="auto"/>
        <w:right w:val="none" w:sz="0" w:space="0" w:color="auto"/>
      </w:divBdr>
    </w:div>
    <w:div w:id="750467964">
      <w:bodyDiv w:val="1"/>
      <w:marLeft w:val="0"/>
      <w:marRight w:val="0"/>
      <w:marTop w:val="0"/>
      <w:marBottom w:val="0"/>
      <w:divBdr>
        <w:top w:val="none" w:sz="0" w:space="0" w:color="auto"/>
        <w:left w:val="none" w:sz="0" w:space="0" w:color="auto"/>
        <w:bottom w:val="none" w:sz="0" w:space="0" w:color="auto"/>
        <w:right w:val="none" w:sz="0" w:space="0" w:color="auto"/>
      </w:divBdr>
    </w:div>
    <w:div w:id="751119486">
      <w:bodyDiv w:val="1"/>
      <w:marLeft w:val="0"/>
      <w:marRight w:val="0"/>
      <w:marTop w:val="0"/>
      <w:marBottom w:val="0"/>
      <w:divBdr>
        <w:top w:val="none" w:sz="0" w:space="0" w:color="auto"/>
        <w:left w:val="none" w:sz="0" w:space="0" w:color="auto"/>
        <w:bottom w:val="none" w:sz="0" w:space="0" w:color="auto"/>
        <w:right w:val="none" w:sz="0" w:space="0" w:color="auto"/>
      </w:divBdr>
    </w:div>
    <w:div w:id="751664299">
      <w:bodyDiv w:val="1"/>
      <w:marLeft w:val="0"/>
      <w:marRight w:val="0"/>
      <w:marTop w:val="0"/>
      <w:marBottom w:val="0"/>
      <w:divBdr>
        <w:top w:val="none" w:sz="0" w:space="0" w:color="auto"/>
        <w:left w:val="none" w:sz="0" w:space="0" w:color="auto"/>
        <w:bottom w:val="none" w:sz="0" w:space="0" w:color="auto"/>
        <w:right w:val="none" w:sz="0" w:space="0" w:color="auto"/>
      </w:divBdr>
    </w:div>
    <w:div w:id="751778395">
      <w:bodyDiv w:val="1"/>
      <w:marLeft w:val="0"/>
      <w:marRight w:val="0"/>
      <w:marTop w:val="0"/>
      <w:marBottom w:val="0"/>
      <w:divBdr>
        <w:top w:val="none" w:sz="0" w:space="0" w:color="auto"/>
        <w:left w:val="none" w:sz="0" w:space="0" w:color="auto"/>
        <w:bottom w:val="none" w:sz="0" w:space="0" w:color="auto"/>
        <w:right w:val="none" w:sz="0" w:space="0" w:color="auto"/>
      </w:divBdr>
    </w:div>
    <w:div w:id="751898440">
      <w:bodyDiv w:val="1"/>
      <w:marLeft w:val="0"/>
      <w:marRight w:val="0"/>
      <w:marTop w:val="0"/>
      <w:marBottom w:val="0"/>
      <w:divBdr>
        <w:top w:val="none" w:sz="0" w:space="0" w:color="auto"/>
        <w:left w:val="none" w:sz="0" w:space="0" w:color="auto"/>
        <w:bottom w:val="none" w:sz="0" w:space="0" w:color="auto"/>
        <w:right w:val="none" w:sz="0" w:space="0" w:color="auto"/>
      </w:divBdr>
    </w:div>
    <w:div w:id="752316832">
      <w:bodyDiv w:val="1"/>
      <w:marLeft w:val="0"/>
      <w:marRight w:val="0"/>
      <w:marTop w:val="0"/>
      <w:marBottom w:val="0"/>
      <w:divBdr>
        <w:top w:val="none" w:sz="0" w:space="0" w:color="auto"/>
        <w:left w:val="none" w:sz="0" w:space="0" w:color="auto"/>
        <w:bottom w:val="none" w:sz="0" w:space="0" w:color="auto"/>
        <w:right w:val="none" w:sz="0" w:space="0" w:color="auto"/>
      </w:divBdr>
    </w:div>
    <w:div w:id="752361004">
      <w:bodyDiv w:val="1"/>
      <w:marLeft w:val="0"/>
      <w:marRight w:val="0"/>
      <w:marTop w:val="0"/>
      <w:marBottom w:val="0"/>
      <w:divBdr>
        <w:top w:val="none" w:sz="0" w:space="0" w:color="auto"/>
        <w:left w:val="none" w:sz="0" w:space="0" w:color="auto"/>
        <w:bottom w:val="none" w:sz="0" w:space="0" w:color="auto"/>
        <w:right w:val="none" w:sz="0" w:space="0" w:color="auto"/>
      </w:divBdr>
    </w:div>
    <w:div w:id="753479148">
      <w:bodyDiv w:val="1"/>
      <w:marLeft w:val="0"/>
      <w:marRight w:val="0"/>
      <w:marTop w:val="0"/>
      <w:marBottom w:val="0"/>
      <w:divBdr>
        <w:top w:val="none" w:sz="0" w:space="0" w:color="auto"/>
        <w:left w:val="none" w:sz="0" w:space="0" w:color="auto"/>
        <w:bottom w:val="none" w:sz="0" w:space="0" w:color="auto"/>
        <w:right w:val="none" w:sz="0" w:space="0" w:color="auto"/>
      </w:divBdr>
    </w:div>
    <w:div w:id="754547260">
      <w:bodyDiv w:val="1"/>
      <w:marLeft w:val="0"/>
      <w:marRight w:val="0"/>
      <w:marTop w:val="0"/>
      <w:marBottom w:val="0"/>
      <w:divBdr>
        <w:top w:val="none" w:sz="0" w:space="0" w:color="auto"/>
        <w:left w:val="none" w:sz="0" w:space="0" w:color="auto"/>
        <w:bottom w:val="none" w:sz="0" w:space="0" w:color="auto"/>
        <w:right w:val="none" w:sz="0" w:space="0" w:color="auto"/>
      </w:divBdr>
    </w:div>
    <w:div w:id="755901715">
      <w:bodyDiv w:val="1"/>
      <w:marLeft w:val="0"/>
      <w:marRight w:val="0"/>
      <w:marTop w:val="0"/>
      <w:marBottom w:val="0"/>
      <w:divBdr>
        <w:top w:val="none" w:sz="0" w:space="0" w:color="auto"/>
        <w:left w:val="none" w:sz="0" w:space="0" w:color="auto"/>
        <w:bottom w:val="none" w:sz="0" w:space="0" w:color="auto"/>
        <w:right w:val="none" w:sz="0" w:space="0" w:color="auto"/>
      </w:divBdr>
    </w:div>
    <w:div w:id="755908370">
      <w:bodyDiv w:val="1"/>
      <w:marLeft w:val="0"/>
      <w:marRight w:val="0"/>
      <w:marTop w:val="0"/>
      <w:marBottom w:val="0"/>
      <w:divBdr>
        <w:top w:val="none" w:sz="0" w:space="0" w:color="auto"/>
        <w:left w:val="none" w:sz="0" w:space="0" w:color="auto"/>
        <w:bottom w:val="none" w:sz="0" w:space="0" w:color="auto"/>
        <w:right w:val="none" w:sz="0" w:space="0" w:color="auto"/>
      </w:divBdr>
    </w:div>
    <w:div w:id="757288888">
      <w:bodyDiv w:val="1"/>
      <w:marLeft w:val="0"/>
      <w:marRight w:val="0"/>
      <w:marTop w:val="0"/>
      <w:marBottom w:val="0"/>
      <w:divBdr>
        <w:top w:val="none" w:sz="0" w:space="0" w:color="auto"/>
        <w:left w:val="none" w:sz="0" w:space="0" w:color="auto"/>
        <w:bottom w:val="none" w:sz="0" w:space="0" w:color="auto"/>
        <w:right w:val="none" w:sz="0" w:space="0" w:color="auto"/>
      </w:divBdr>
    </w:div>
    <w:div w:id="758409318">
      <w:bodyDiv w:val="1"/>
      <w:marLeft w:val="0"/>
      <w:marRight w:val="0"/>
      <w:marTop w:val="0"/>
      <w:marBottom w:val="0"/>
      <w:divBdr>
        <w:top w:val="none" w:sz="0" w:space="0" w:color="auto"/>
        <w:left w:val="none" w:sz="0" w:space="0" w:color="auto"/>
        <w:bottom w:val="none" w:sz="0" w:space="0" w:color="auto"/>
        <w:right w:val="none" w:sz="0" w:space="0" w:color="auto"/>
      </w:divBdr>
    </w:div>
    <w:div w:id="759522450">
      <w:bodyDiv w:val="1"/>
      <w:marLeft w:val="0"/>
      <w:marRight w:val="0"/>
      <w:marTop w:val="0"/>
      <w:marBottom w:val="0"/>
      <w:divBdr>
        <w:top w:val="none" w:sz="0" w:space="0" w:color="auto"/>
        <w:left w:val="none" w:sz="0" w:space="0" w:color="auto"/>
        <w:bottom w:val="none" w:sz="0" w:space="0" w:color="auto"/>
        <w:right w:val="none" w:sz="0" w:space="0" w:color="auto"/>
      </w:divBdr>
    </w:div>
    <w:div w:id="760566579">
      <w:bodyDiv w:val="1"/>
      <w:marLeft w:val="0"/>
      <w:marRight w:val="0"/>
      <w:marTop w:val="0"/>
      <w:marBottom w:val="0"/>
      <w:divBdr>
        <w:top w:val="none" w:sz="0" w:space="0" w:color="auto"/>
        <w:left w:val="none" w:sz="0" w:space="0" w:color="auto"/>
        <w:bottom w:val="none" w:sz="0" w:space="0" w:color="auto"/>
        <w:right w:val="none" w:sz="0" w:space="0" w:color="auto"/>
      </w:divBdr>
    </w:div>
    <w:div w:id="760952248">
      <w:bodyDiv w:val="1"/>
      <w:marLeft w:val="0"/>
      <w:marRight w:val="0"/>
      <w:marTop w:val="0"/>
      <w:marBottom w:val="0"/>
      <w:divBdr>
        <w:top w:val="none" w:sz="0" w:space="0" w:color="auto"/>
        <w:left w:val="none" w:sz="0" w:space="0" w:color="auto"/>
        <w:bottom w:val="none" w:sz="0" w:space="0" w:color="auto"/>
        <w:right w:val="none" w:sz="0" w:space="0" w:color="auto"/>
      </w:divBdr>
    </w:div>
    <w:div w:id="761529561">
      <w:bodyDiv w:val="1"/>
      <w:marLeft w:val="0"/>
      <w:marRight w:val="0"/>
      <w:marTop w:val="0"/>
      <w:marBottom w:val="0"/>
      <w:divBdr>
        <w:top w:val="none" w:sz="0" w:space="0" w:color="auto"/>
        <w:left w:val="none" w:sz="0" w:space="0" w:color="auto"/>
        <w:bottom w:val="none" w:sz="0" w:space="0" w:color="auto"/>
        <w:right w:val="none" w:sz="0" w:space="0" w:color="auto"/>
      </w:divBdr>
    </w:div>
    <w:div w:id="761730903">
      <w:bodyDiv w:val="1"/>
      <w:marLeft w:val="0"/>
      <w:marRight w:val="0"/>
      <w:marTop w:val="0"/>
      <w:marBottom w:val="0"/>
      <w:divBdr>
        <w:top w:val="none" w:sz="0" w:space="0" w:color="auto"/>
        <w:left w:val="none" w:sz="0" w:space="0" w:color="auto"/>
        <w:bottom w:val="none" w:sz="0" w:space="0" w:color="auto"/>
        <w:right w:val="none" w:sz="0" w:space="0" w:color="auto"/>
      </w:divBdr>
    </w:div>
    <w:div w:id="762338666">
      <w:bodyDiv w:val="1"/>
      <w:marLeft w:val="0"/>
      <w:marRight w:val="0"/>
      <w:marTop w:val="0"/>
      <w:marBottom w:val="0"/>
      <w:divBdr>
        <w:top w:val="none" w:sz="0" w:space="0" w:color="auto"/>
        <w:left w:val="none" w:sz="0" w:space="0" w:color="auto"/>
        <w:bottom w:val="none" w:sz="0" w:space="0" w:color="auto"/>
        <w:right w:val="none" w:sz="0" w:space="0" w:color="auto"/>
      </w:divBdr>
    </w:div>
    <w:div w:id="762844803">
      <w:bodyDiv w:val="1"/>
      <w:marLeft w:val="0"/>
      <w:marRight w:val="0"/>
      <w:marTop w:val="0"/>
      <w:marBottom w:val="0"/>
      <w:divBdr>
        <w:top w:val="none" w:sz="0" w:space="0" w:color="auto"/>
        <w:left w:val="none" w:sz="0" w:space="0" w:color="auto"/>
        <w:bottom w:val="none" w:sz="0" w:space="0" w:color="auto"/>
        <w:right w:val="none" w:sz="0" w:space="0" w:color="auto"/>
      </w:divBdr>
    </w:div>
    <w:div w:id="762992123">
      <w:bodyDiv w:val="1"/>
      <w:marLeft w:val="0"/>
      <w:marRight w:val="0"/>
      <w:marTop w:val="0"/>
      <w:marBottom w:val="0"/>
      <w:divBdr>
        <w:top w:val="none" w:sz="0" w:space="0" w:color="auto"/>
        <w:left w:val="none" w:sz="0" w:space="0" w:color="auto"/>
        <w:bottom w:val="none" w:sz="0" w:space="0" w:color="auto"/>
        <w:right w:val="none" w:sz="0" w:space="0" w:color="auto"/>
      </w:divBdr>
    </w:div>
    <w:div w:id="763722261">
      <w:bodyDiv w:val="1"/>
      <w:marLeft w:val="0"/>
      <w:marRight w:val="0"/>
      <w:marTop w:val="0"/>
      <w:marBottom w:val="0"/>
      <w:divBdr>
        <w:top w:val="none" w:sz="0" w:space="0" w:color="auto"/>
        <w:left w:val="none" w:sz="0" w:space="0" w:color="auto"/>
        <w:bottom w:val="none" w:sz="0" w:space="0" w:color="auto"/>
        <w:right w:val="none" w:sz="0" w:space="0" w:color="auto"/>
      </w:divBdr>
    </w:div>
    <w:div w:id="764762144">
      <w:bodyDiv w:val="1"/>
      <w:marLeft w:val="0"/>
      <w:marRight w:val="0"/>
      <w:marTop w:val="0"/>
      <w:marBottom w:val="0"/>
      <w:divBdr>
        <w:top w:val="none" w:sz="0" w:space="0" w:color="auto"/>
        <w:left w:val="none" w:sz="0" w:space="0" w:color="auto"/>
        <w:bottom w:val="none" w:sz="0" w:space="0" w:color="auto"/>
        <w:right w:val="none" w:sz="0" w:space="0" w:color="auto"/>
      </w:divBdr>
    </w:div>
    <w:div w:id="767189387">
      <w:bodyDiv w:val="1"/>
      <w:marLeft w:val="0"/>
      <w:marRight w:val="0"/>
      <w:marTop w:val="0"/>
      <w:marBottom w:val="0"/>
      <w:divBdr>
        <w:top w:val="none" w:sz="0" w:space="0" w:color="auto"/>
        <w:left w:val="none" w:sz="0" w:space="0" w:color="auto"/>
        <w:bottom w:val="none" w:sz="0" w:space="0" w:color="auto"/>
        <w:right w:val="none" w:sz="0" w:space="0" w:color="auto"/>
      </w:divBdr>
    </w:div>
    <w:div w:id="767388578">
      <w:bodyDiv w:val="1"/>
      <w:marLeft w:val="0"/>
      <w:marRight w:val="0"/>
      <w:marTop w:val="0"/>
      <w:marBottom w:val="0"/>
      <w:divBdr>
        <w:top w:val="none" w:sz="0" w:space="0" w:color="auto"/>
        <w:left w:val="none" w:sz="0" w:space="0" w:color="auto"/>
        <w:bottom w:val="none" w:sz="0" w:space="0" w:color="auto"/>
        <w:right w:val="none" w:sz="0" w:space="0" w:color="auto"/>
      </w:divBdr>
    </w:div>
    <w:div w:id="771097677">
      <w:bodyDiv w:val="1"/>
      <w:marLeft w:val="0"/>
      <w:marRight w:val="0"/>
      <w:marTop w:val="0"/>
      <w:marBottom w:val="0"/>
      <w:divBdr>
        <w:top w:val="none" w:sz="0" w:space="0" w:color="auto"/>
        <w:left w:val="none" w:sz="0" w:space="0" w:color="auto"/>
        <w:bottom w:val="none" w:sz="0" w:space="0" w:color="auto"/>
        <w:right w:val="none" w:sz="0" w:space="0" w:color="auto"/>
      </w:divBdr>
    </w:div>
    <w:div w:id="771169158">
      <w:bodyDiv w:val="1"/>
      <w:marLeft w:val="0"/>
      <w:marRight w:val="0"/>
      <w:marTop w:val="0"/>
      <w:marBottom w:val="0"/>
      <w:divBdr>
        <w:top w:val="none" w:sz="0" w:space="0" w:color="auto"/>
        <w:left w:val="none" w:sz="0" w:space="0" w:color="auto"/>
        <w:bottom w:val="none" w:sz="0" w:space="0" w:color="auto"/>
        <w:right w:val="none" w:sz="0" w:space="0" w:color="auto"/>
      </w:divBdr>
    </w:div>
    <w:div w:id="772438980">
      <w:bodyDiv w:val="1"/>
      <w:marLeft w:val="0"/>
      <w:marRight w:val="0"/>
      <w:marTop w:val="0"/>
      <w:marBottom w:val="0"/>
      <w:divBdr>
        <w:top w:val="none" w:sz="0" w:space="0" w:color="auto"/>
        <w:left w:val="none" w:sz="0" w:space="0" w:color="auto"/>
        <w:bottom w:val="none" w:sz="0" w:space="0" w:color="auto"/>
        <w:right w:val="none" w:sz="0" w:space="0" w:color="auto"/>
      </w:divBdr>
    </w:div>
    <w:div w:id="772483660">
      <w:bodyDiv w:val="1"/>
      <w:marLeft w:val="0"/>
      <w:marRight w:val="0"/>
      <w:marTop w:val="0"/>
      <w:marBottom w:val="0"/>
      <w:divBdr>
        <w:top w:val="none" w:sz="0" w:space="0" w:color="auto"/>
        <w:left w:val="none" w:sz="0" w:space="0" w:color="auto"/>
        <w:bottom w:val="none" w:sz="0" w:space="0" w:color="auto"/>
        <w:right w:val="none" w:sz="0" w:space="0" w:color="auto"/>
      </w:divBdr>
    </w:div>
    <w:div w:id="774250027">
      <w:bodyDiv w:val="1"/>
      <w:marLeft w:val="0"/>
      <w:marRight w:val="0"/>
      <w:marTop w:val="0"/>
      <w:marBottom w:val="0"/>
      <w:divBdr>
        <w:top w:val="none" w:sz="0" w:space="0" w:color="auto"/>
        <w:left w:val="none" w:sz="0" w:space="0" w:color="auto"/>
        <w:bottom w:val="none" w:sz="0" w:space="0" w:color="auto"/>
        <w:right w:val="none" w:sz="0" w:space="0" w:color="auto"/>
      </w:divBdr>
    </w:div>
    <w:div w:id="774592545">
      <w:bodyDiv w:val="1"/>
      <w:marLeft w:val="0"/>
      <w:marRight w:val="0"/>
      <w:marTop w:val="0"/>
      <w:marBottom w:val="0"/>
      <w:divBdr>
        <w:top w:val="none" w:sz="0" w:space="0" w:color="auto"/>
        <w:left w:val="none" w:sz="0" w:space="0" w:color="auto"/>
        <w:bottom w:val="none" w:sz="0" w:space="0" w:color="auto"/>
        <w:right w:val="none" w:sz="0" w:space="0" w:color="auto"/>
      </w:divBdr>
    </w:div>
    <w:div w:id="774639714">
      <w:bodyDiv w:val="1"/>
      <w:marLeft w:val="0"/>
      <w:marRight w:val="0"/>
      <w:marTop w:val="0"/>
      <w:marBottom w:val="0"/>
      <w:divBdr>
        <w:top w:val="none" w:sz="0" w:space="0" w:color="auto"/>
        <w:left w:val="none" w:sz="0" w:space="0" w:color="auto"/>
        <w:bottom w:val="none" w:sz="0" w:space="0" w:color="auto"/>
        <w:right w:val="none" w:sz="0" w:space="0" w:color="auto"/>
      </w:divBdr>
    </w:div>
    <w:div w:id="775903123">
      <w:bodyDiv w:val="1"/>
      <w:marLeft w:val="0"/>
      <w:marRight w:val="0"/>
      <w:marTop w:val="0"/>
      <w:marBottom w:val="0"/>
      <w:divBdr>
        <w:top w:val="none" w:sz="0" w:space="0" w:color="auto"/>
        <w:left w:val="none" w:sz="0" w:space="0" w:color="auto"/>
        <w:bottom w:val="none" w:sz="0" w:space="0" w:color="auto"/>
        <w:right w:val="none" w:sz="0" w:space="0" w:color="auto"/>
      </w:divBdr>
    </w:div>
    <w:div w:id="776489766">
      <w:bodyDiv w:val="1"/>
      <w:marLeft w:val="0"/>
      <w:marRight w:val="0"/>
      <w:marTop w:val="0"/>
      <w:marBottom w:val="0"/>
      <w:divBdr>
        <w:top w:val="none" w:sz="0" w:space="0" w:color="auto"/>
        <w:left w:val="none" w:sz="0" w:space="0" w:color="auto"/>
        <w:bottom w:val="none" w:sz="0" w:space="0" w:color="auto"/>
        <w:right w:val="none" w:sz="0" w:space="0" w:color="auto"/>
      </w:divBdr>
    </w:div>
    <w:div w:id="779228807">
      <w:bodyDiv w:val="1"/>
      <w:marLeft w:val="0"/>
      <w:marRight w:val="0"/>
      <w:marTop w:val="0"/>
      <w:marBottom w:val="0"/>
      <w:divBdr>
        <w:top w:val="none" w:sz="0" w:space="0" w:color="auto"/>
        <w:left w:val="none" w:sz="0" w:space="0" w:color="auto"/>
        <w:bottom w:val="none" w:sz="0" w:space="0" w:color="auto"/>
        <w:right w:val="none" w:sz="0" w:space="0" w:color="auto"/>
      </w:divBdr>
    </w:div>
    <w:div w:id="780875515">
      <w:bodyDiv w:val="1"/>
      <w:marLeft w:val="0"/>
      <w:marRight w:val="0"/>
      <w:marTop w:val="0"/>
      <w:marBottom w:val="0"/>
      <w:divBdr>
        <w:top w:val="none" w:sz="0" w:space="0" w:color="auto"/>
        <w:left w:val="none" w:sz="0" w:space="0" w:color="auto"/>
        <w:bottom w:val="none" w:sz="0" w:space="0" w:color="auto"/>
        <w:right w:val="none" w:sz="0" w:space="0" w:color="auto"/>
      </w:divBdr>
    </w:div>
    <w:div w:id="781845069">
      <w:bodyDiv w:val="1"/>
      <w:marLeft w:val="0"/>
      <w:marRight w:val="0"/>
      <w:marTop w:val="0"/>
      <w:marBottom w:val="0"/>
      <w:divBdr>
        <w:top w:val="none" w:sz="0" w:space="0" w:color="auto"/>
        <w:left w:val="none" w:sz="0" w:space="0" w:color="auto"/>
        <w:bottom w:val="none" w:sz="0" w:space="0" w:color="auto"/>
        <w:right w:val="none" w:sz="0" w:space="0" w:color="auto"/>
      </w:divBdr>
    </w:div>
    <w:div w:id="782311461">
      <w:bodyDiv w:val="1"/>
      <w:marLeft w:val="0"/>
      <w:marRight w:val="0"/>
      <w:marTop w:val="0"/>
      <w:marBottom w:val="0"/>
      <w:divBdr>
        <w:top w:val="none" w:sz="0" w:space="0" w:color="auto"/>
        <w:left w:val="none" w:sz="0" w:space="0" w:color="auto"/>
        <w:bottom w:val="none" w:sz="0" w:space="0" w:color="auto"/>
        <w:right w:val="none" w:sz="0" w:space="0" w:color="auto"/>
      </w:divBdr>
    </w:div>
    <w:div w:id="782576723">
      <w:bodyDiv w:val="1"/>
      <w:marLeft w:val="0"/>
      <w:marRight w:val="0"/>
      <w:marTop w:val="0"/>
      <w:marBottom w:val="0"/>
      <w:divBdr>
        <w:top w:val="none" w:sz="0" w:space="0" w:color="auto"/>
        <w:left w:val="none" w:sz="0" w:space="0" w:color="auto"/>
        <w:bottom w:val="none" w:sz="0" w:space="0" w:color="auto"/>
        <w:right w:val="none" w:sz="0" w:space="0" w:color="auto"/>
      </w:divBdr>
    </w:div>
    <w:div w:id="784350361">
      <w:bodyDiv w:val="1"/>
      <w:marLeft w:val="0"/>
      <w:marRight w:val="0"/>
      <w:marTop w:val="0"/>
      <w:marBottom w:val="0"/>
      <w:divBdr>
        <w:top w:val="none" w:sz="0" w:space="0" w:color="auto"/>
        <w:left w:val="none" w:sz="0" w:space="0" w:color="auto"/>
        <w:bottom w:val="none" w:sz="0" w:space="0" w:color="auto"/>
        <w:right w:val="none" w:sz="0" w:space="0" w:color="auto"/>
      </w:divBdr>
    </w:div>
    <w:div w:id="784619642">
      <w:bodyDiv w:val="1"/>
      <w:marLeft w:val="0"/>
      <w:marRight w:val="0"/>
      <w:marTop w:val="0"/>
      <w:marBottom w:val="0"/>
      <w:divBdr>
        <w:top w:val="none" w:sz="0" w:space="0" w:color="auto"/>
        <w:left w:val="none" w:sz="0" w:space="0" w:color="auto"/>
        <w:bottom w:val="none" w:sz="0" w:space="0" w:color="auto"/>
        <w:right w:val="none" w:sz="0" w:space="0" w:color="auto"/>
      </w:divBdr>
    </w:div>
    <w:div w:id="786197656">
      <w:bodyDiv w:val="1"/>
      <w:marLeft w:val="0"/>
      <w:marRight w:val="0"/>
      <w:marTop w:val="0"/>
      <w:marBottom w:val="0"/>
      <w:divBdr>
        <w:top w:val="none" w:sz="0" w:space="0" w:color="auto"/>
        <w:left w:val="none" w:sz="0" w:space="0" w:color="auto"/>
        <w:bottom w:val="none" w:sz="0" w:space="0" w:color="auto"/>
        <w:right w:val="none" w:sz="0" w:space="0" w:color="auto"/>
      </w:divBdr>
    </w:div>
    <w:div w:id="788205579">
      <w:bodyDiv w:val="1"/>
      <w:marLeft w:val="0"/>
      <w:marRight w:val="0"/>
      <w:marTop w:val="0"/>
      <w:marBottom w:val="0"/>
      <w:divBdr>
        <w:top w:val="none" w:sz="0" w:space="0" w:color="auto"/>
        <w:left w:val="none" w:sz="0" w:space="0" w:color="auto"/>
        <w:bottom w:val="none" w:sz="0" w:space="0" w:color="auto"/>
        <w:right w:val="none" w:sz="0" w:space="0" w:color="auto"/>
      </w:divBdr>
    </w:div>
    <w:div w:id="788354023">
      <w:bodyDiv w:val="1"/>
      <w:marLeft w:val="0"/>
      <w:marRight w:val="0"/>
      <w:marTop w:val="0"/>
      <w:marBottom w:val="0"/>
      <w:divBdr>
        <w:top w:val="none" w:sz="0" w:space="0" w:color="auto"/>
        <w:left w:val="none" w:sz="0" w:space="0" w:color="auto"/>
        <w:bottom w:val="none" w:sz="0" w:space="0" w:color="auto"/>
        <w:right w:val="none" w:sz="0" w:space="0" w:color="auto"/>
      </w:divBdr>
    </w:div>
    <w:div w:id="788665830">
      <w:bodyDiv w:val="1"/>
      <w:marLeft w:val="0"/>
      <w:marRight w:val="0"/>
      <w:marTop w:val="0"/>
      <w:marBottom w:val="0"/>
      <w:divBdr>
        <w:top w:val="none" w:sz="0" w:space="0" w:color="auto"/>
        <w:left w:val="none" w:sz="0" w:space="0" w:color="auto"/>
        <w:bottom w:val="none" w:sz="0" w:space="0" w:color="auto"/>
        <w:right w:val="none" w:sz="0" w:space="0" w:color="auto"/>
      </w:divBdr>
    </w:div>
    <w:div w:id="790438048">
      <w:bodyDiv w:val="1"/>
      <w:marLeft w:val="0"/>
      <w:marRight w:val="0"/>
      <w:marTop w:val="0"/>
      <w:marBottom w:val="0"/>
      <w:divBdr>
        <w:top w:val="none" w:sz="0" w:space="0" w:color="auto"/>
        <w:left w:val="none" w:sz="0" w:space="0" w:color="auto"/>
        <w:bottom w:val="none" w:sz="0" w:space="0" w:color="auto"/>
        <w:right w:val="none" w:sz="0" w:space="0" w:color="auto"/>
      </w:divBdr>
    </w:div>
    <w:div w:id="791092397">
      <w:bodyDiv w:val="1"/>
      <w:marLeft w:val="0"/>
      <w:marRight w:val="0"/>
      <w:marTop w:val="0"/>
      <w:marBottom w:val="0"/>
      <w:divBdr>
        <w:top w:val="none" w:sz="0" w:space="0" w:color="auto"/>
        <w:left w:val="none" w:sz="0" w:space="0" w:color="auto"/>
        <w:bottom w:val="none" w:sz="0" w:space="0" w:color="auto"/>
        <w:right w:val="none" w:sz="0" w:space="0" w:color="auto"/>
      </w:divBdr>
    </w:div>
    <w:div w:id="791286275">
      <w:bodyDiv w:val="1"/>
      <w:marLeft w:val="0"/>
      <w:marRight w:val="0"/>
      <w:marTop w:val="0"/>
      <w:marBottom w:val="0"/>
      <w:divBdr>
        <w:top w:val="none" w:sz="0" w:space="0" w:color="auto"/>
        <w:left w:val="none" w:sz="0" w:space="0" w:color="auto"/>
        <w:bottom w:val="none" w:sz="0" w:space="0" w:color="auto"/>
        <w:right w:val="none" w:sz="0" w:space="0" w:color="auto"/>
      </w:divBdr>
    </w:div>
    <w:div w:id="791360981">
      <w:bodyDiv w:val="1"/>
      <w:marLeft w:val="0"/>
      <w:marRight w:val="0"/>
      <w:marTop w:val="0"/>
      <w:marBottom w:val="0"/>
      <w:divBdr>
        <w:top w:val="none" w:sz="0" w:space="0" w:color="auto"/>
        <w:left w:val="none" w:sz="0" w:space="0" w:color="auto"/>
        <w:bottom w:val="none" w:sz="0" w:space="0" w:color="auto"/>
        <w:right w:val="none" w:sz="0" w:space="0" w:color="auto"/>
      </w:divBdr>
    </w:div>
    <w:div w:id="792401945">
      <w:bodyDiv w:val="1"/>
      <w:marLeft w:val="0"/>
      <w:marRight w:val="0"/>
      <w:marTop w:val="0"/>
      <w:marBottom w:val="0"/>
      <w:divBdr>
        <w:top w:val="none" w:sz="0" w:space="0" w:color="auto"/>
        <w:left w:val="none" w:sz="0" w:space="0" w:color="auto"/>
        <w:bottom w:val="none" w:sz="0" w:space="0" w:color="auto"/>
        <w:right w:val="none" w:sz="0" w:space="0" w:color="auto"/>
      </w:divBdr>
    </w:div>
    <w:div w:id="792674375">
      <w:bodyDiv w:val="1"/>
      <w:marLeft w:val="0"/>
      <w:marRight w:val="0"/>
      <w:marTop w:val="0"/>
      <w:marBottom w:val="0"/>
      <w:divBdr>
        <w:top w:val="none" w:sz="0" w:space="0" w:color="auto"/>
        <w:left w:val="none" w:sz="0" w:space="0" w:color="auto"/>
        <w:bottom w:val="none" w:sz="0" w:space="0" w:color="auto"/>
        <w:right w:val="none" w:sz="0" w:space="0" w:color="auto"/>
      </w:divBdr>
    </w:div>
    <w:div w:id="792748830">
      <w:bodyDiv w:val="1"/>
      <w:marLeft w:val="0"/>
      <w:marRight w:val="0"/>
      <w:marTop w:val="0"/>
      <w:marBottom w:val="0"/>
      <w:divBdr>
        <w:top w:val="none" w:sz="0" w:space="0" w:color="auto"/>
        <w:left w:val="none" w:sz="0" w:space="0" w:color="auto"/>
        <w:bottom w:val="none" w:sz="0" w:space="0" w:color="auto"/>
        <w:right w:val="none" w:sz="0" w:space="0" w:color="auto"/>
      </w:divBdr>
    </w:div>
    <w:div w:id="793448058">
      <w:bodyDiv w:val="1"/>
      <w:marLeft w:val="0"/>
      <w:marRight w:val="0"/>
      <w:marTop w:val="0"/>
      <w:marBottom w:val="0"/>
      <w:divBdr>
        <w:top w:val="none" w:sz="0" w:space="0" w:color="auto"/>
        <w:left w:val="none" w:sz="0" w:space="0" w:color="auto"/>
        <w:bottom w:val="none" w:sz="0" w:space="0" w:color="auto"/>
        <w:right w:val="none" w:sz="0" w:space="0" w:color="auto"/>
      </w:divBdr>
    </w:div>
    <w:div w:id="798570526">
      <w:bodyDiv w:val="1"/>
      <w:marLeft w:val="0"/>
      <w:marRight w:val="0"/>
      <w:marTop w:val="0"/>
      <w:marBottom w:val="0"/>
      <w:divBdr>
        <w:top w:val="none" w:sz="0" w:space="0" w:color="auto"/>
        <w:left w:val="none" w:sz="0" w:space="0" w:color="auto"/>
        <w:bottom w:val="none" w:sz="0" w:space="0" w:color="auto"/>
        <w:right w:val="none" w:sz="0" w:space="0" w:color="auto"/>
      </w:divBdr>
    </w:div>
    <w:div w:id="798573174">
      <w:bodyDiv w:val="1"/>
      <w:marLeft w:val="0"/>
      <w:marRight w:val="0"/>
      <w:marTop w:val="0"/>
      <w:marBottom w:val="0"/>
      <w:divBdr>
        <w:top w:val="none" w:sz="0" w:space="0" w:color="auto"/>
        <w:left w:val="none" w:sz="0" w:space="0" w:color="auto"/>
        <w:bottom w:val="none" w:sz="0" w:space="0" w:color="auto"/>
        <w:right w:val="none" w:sz="0" w:space="0" w:color="auto"/>
      </w:divBdr>
    </w:div>
    <w:div w:id="798911174">
      <w:bodyDiv w:val="1"/>
      <w:marLeft w:val="0"/>
      <w:marRight w:val="0"/>
      <w:marTop w:val="0"/>
      <w:marBottom w:val="0"/>
      <w:divBdr>
        <w:top w:val="none" w:sz="0" w:space="0" w:color="auto"/>
        <w:left w:val="none" w:sz="0" w:space="0" w:color="auto"/>
        <w:bottom w:val="none" w:sz="0" w:space="0" w:color="auto"/>
        <w:right w:val="none" w:sz="0" w:space="0" w:color="auto"/>
      </w:divBdr>
    </w:div>
    <w:div w:id="800734169">
      <w:bodyDiv w:val="1"/>
      <w:marLeft w:val="0"/>
      <w:marRight w:val="0"/>
      <w:marTop w:val="0"/>
      <w:marBottom w:val="0"/>
      <w:divBdr>
        <w:top w:val="none" w:sz="0" w:space="0" w:color="auto"/>
        <w:left w:val="none" w:sz="0" w:space="0" w:color="auto"/>
        <w:bottom w:val="none" w:sz="0" w:space="0" w:color="auto"/>
        <w:right w:val="none" w:sz="0" w:space="0" w:color="auto"/>
      </w:divBdr>
    </w:div>
    <w:div w:id="801773859">
      <w:bodyDiv w:val="1"/>
      <w:marLeft w:val="0"/>
      <w:marRight w:val="0"/>
      <w:marTop w:val="0"/>
      <w:marBottom w:val="0"/>
      <w:divBdr>
        <w:top w:val="none" w:sz="0" w:space="0" w:color="auto"/>
        <w:left w:val="none" w:sz="0" w:space="0" w:color="auto"/>
        <w:bottom w:val="none" w:sz="0" w:space="0" w:color="auto"/>
        <w:right w:val="none" w:sz="0" w:space="0" w:color="auto"/>
      </w:divBdr>
    </w:div>
    <w:div w:id="803307323">
      <w:bodyDiv w:val="1"/>
      <w:marLeft w:val="0"/>
      <w:marRight w:val="0"/>
      <w:marTop w:val="0"/>
      <w:marBottom w:val="0"/>
      <w:divBdr>
        <w:top w:val="none" w:sz="0" w:space="0" w:color="auto"/>
        <w:left w:val="none" w:sz="0" w:space="0" w:color="auto"/>
        <w:bottom w:val="none" w:sz="0" w:space="0" w:color="auto"/>
        <w:right w:val="none" w:sz="0" w:space="0" w:color="auto"/>
      </w:divBdr>
    </w:div>
    <w:div w:id="804393630">
      <w:bodyDiv w:val="1"/>
      <w:marLeft w:val="0"/>
      <w:marRight w:val="0"/>
      <w:marTop w:val="0"/>
      <w:marBottom w:val="0"/>
      <w:divBdr>
        <w:top w:val="none" w:sz="0" w:space="0" w:color="auto"/>
        <w:left w:val="none" w:sz="0" w:space="0" w:color="auto"/>
        <w:bottom w:val="none" w:sz="0" w:space="0" w:color="auto"/>
        <w:right w:val="none" w:sz="0" w:space="0" w:color="auto"/>
      </w:divBdr>
    </w:div>
    <w:div w:id="809175518">
      <w:bodyDiv w:val="1"/>
      <w:marLeft w:val="0"/>
      <w:marRight w:val="0"/>
      <w:marTop w:val="0"/>
      <w:marBottom w:val="0"/>
      <w:divBdr>
        <w:top w:val="none" w:sz="0" w:space="0" w:color="auto"/>
        <w:left w:val="none" w:sz="0" w:space="0" w:color="auto"/>
        <w:bottom w:val="none" w:sz="0" w:space="0" w:color="auto"/>
        <w:right w:val="none" w:sz="0" w:space="0" w:color="auto"/>
      </w:divBdr>
    </w:div>
    <w:div w:id="809633184">
      <w:bodyDiv w:val="1"/>
      <w:marLeft w:val="0"/>
      <w:marRight w:val="0"/>
      <w:marTop w:val="0"/>
      <w:marBottom w:val="0"/>
      <w:divBdr>
        <w:top w:val="none" w:sz="0" w:space="0" w:color="auto"/>
        <w:left w:val="none" w:sz="0" w:space="0" w:color="auto"/>
        <w:bottom w:val="none" w:sz="0" w:space="0" w:color="auto"/>
        <w:right w:val="none" w:sz="0" w:space="0" w:color="auto"/>
      </w:divBdr>
    </w:div>
    <w:div w:id="810244151">
      <w:bodyDiv w:val="1"/>
      <w:marLeft w:val="0"/>
      <w:marRight w:val="0"/>
      <w:marTop w:val="0"/>
      <w:marBottom w:val="0"/>
      <w:divBdr>
        <w:top w:val="none" w:sz="0" w:space="0" w:color="auto"/>
        <w:left w:val="none" w:sz="0" w:space="0" w:color="auto"/>
        <w:bottom w:val="none" w:sz="0" w:space="0" w:color="auto"/>
        <w:right w:val="none" w:sz="0" w:space="0" w:color="auto"/>
      </w:divBdr>
    </w:div>
    <w:div w:id="812675909">
      <w:bodyDiv w:val="1"/>
      <w:marLeft w:val="0"/>
      <w:marRight w:val="0"/>
      <w:marTop w:val="0"/>
      <w:marBottom w:val="0"/>
      <w:divBdr>
        <w:top w:val="none" w:sz="0" w:space="0" w:color="auto"/>
        <w:left w:val="none" w:sz="0" w:space="0" w:color="auto"/>
        <w:bottom w:val="none" w:sz="0" w:space="0" w:color="auto"/>
        <w:right w:val="none" w:sz="0" w:space="0" w:color="auto"/>
      </w:divBdr>
    </w:div>
    <w:div w:id="815875064">
      <w:bodyDiv w:val="1"/>
      <w:marLeft w:val="0"/>
      <w:marRight w:val="0"/>
      <w:marTop w:val="0"/>
      <w:marBottom w:val="0"/>
      <w:divBdr>
        <w:top w:val="none" w:sz="0" w:space="0" w:color="auto"/>
        <w:left w:val="none" w:sz="0" w:space="0" w:color="auto"/>
        <w:bottom w:val="none" w:sz="0" w:space="0" w:color="auto"/>
        <w:right w:val="none" w:sz="0" w:space="0" w:color="auto"/>
      </w:divBdr>
    </w:div>
    <w:div w:id="816262492">
      <w:bodyDiv w:val="1"/>
      <w:marLeft w:val="0"/>
      <w:marRight w:val="0"/>
      <w:marTop w:val="0"/>
      <w:marBottom w:val="0"/>
      <w:divBdr>
        <w:top w:val="none" w:sz="0" w:space="0" w:color="auto"/>
        <w:left w:val="none" w:sz="0" w:space="0" w:color="auto"/>
        <w:bottom w:val="none" w:sz="0" w:space="0" w:color="auto"/>
        <w:right w:val="none" w:sz="0" w:space="0" w:color="auto"/>
      </w:divBdr>
    </w:div>
    <w:div w:id="816726912">
      <w:bodyDiv w:val="1"/>
      <w:marLeft w:val="0"/>
      <w:marRight w:val="0"/>
      <w:marTop w:val="0"/>
      <w:marBottom w:val="0"/>
      <w:divBdr>
        <w:top w:val="none" w:sz="0" w:space="0" w:color="auto"/>
        <w:left w:val="none" w:sz="0" w:space="0" w:color="auto"/>
        <w:bottom w:val="none" w:sz="0" w:space="0" w:color="auto"/>
        <w:right w:val="none" w:sz="0" w:space="0" w:color="auto"/>
      </w:divBdr>
    </w:div>
    <w:div w:id="816918696">
      <w:bodyDiv w:val="1"/>
      <w:marLeft w:val="0"/>
      <w:marRight w:val="0"/>
      <w:marTop w:val="0"/>
      <w:marBottom w:val="0"/>
      <w:divBdr>
        <w:top w:val="none" w:sz="0" w:space="0" w:color="auto"/>
        <w:left w:val="none" w:sz="0" w:space="0" w:color="auto"/>
        <w:bottom w:val="none" w:sz="0" w:space="0" w:color="auto"/>
        <w:right w:val="none" w:sz="0" w:space="0" w:color="auto"/>
      </w:divBdr>
    </w:div>
    <w:div w:id="817455306">
      <w:bodyDiv w:val="1"/>
      <w:marLeft w:val="0"/>
      <w:marRight w:val="0"/>
      <w:marTop w:val="0"/>
      <w:marBottom w:val="0"/>
      <w:divBdr>
        <w:top w:val="none" w:sz="0" w:space="0" w:color="auto"/>
        <w:left w:val="none" w:sz="0" w:space="0" w:color="auto"/>
        <w:bottom w:val="none" w:sz="0" w:space="0" w:color="auto"/>
        <w:right w:val="none" w:sz="0" w:space="0" w:color="auto"/>
      </w:divBdr>
    </w:div>
    <w:div w:id="817576463">
      <w:bodyDiv w:val="1"/>
      <w:marLeft w:val="0"/>
      <w:marRight w:val="0"/>
      <w:marTop w:val="0"/>
      <w:marBottom w:val="0"/>
      <w:divBdr>
        <w:top w:val="none" w:sz="0" w:space="0" w:color="auto"/>
        <w:left w:val="none" w:sz="0" w:space="0" w:color="auto"/>
        <w:bottom w:val="none" w:sz="0" w:space="0" w:color="auto"/>
        <w:right w:val="none" w:sz="0" w:space="0" w:color="auto"/>
      </w:divBdr>
    </w:div>
    <w:div w:id="818572877">
      <w:bodyDiv w:val="1"/>
      <w:marLeft w:val="0"/>
      <w:marRight w:val="0"/>
      <w:marTop w:val="0"/>
      <w:marBottom w:val="0"/>
      <w:divBdr>
        <w:top w:val="none" w:sz="0" w:space="0" w:color="auto"/>
        <w:left w:val="none" w:sz="0" w:space="0" w:color="auto"/>
        <w:bottom w:val="none" w:sz="0" w:space="0" w:color="auto"/>
        <w:right w:val="none" w:sz="0" w:space="0" w:color="auto"/>
      </w:divBdr>
    </w:div>
    <w:div w:id="819880237">
      <w:bodyDiv w:val="1"/>
      <w:marLeft w:val="0"/>
      <w:marRight w:val="0"/>
      <w:marTop w:val="0"/>
      <w:marBottom w:val="0"/>
      <w:divBdr>
        <w:top w:val="none" w:sz="0" w:space="0" w:color="auto"/>
        <w:left w:val="none" w:sz="0" w:space="0" w:color="auto"/>
        <w:bottom w:val="none" w:sz="0" w:space="0" w:color="auto"/>
        <w:right w:val="none" w:sz="0" w:space="0" w:color="auto"/>
      </w:divBdr>
    </w:div>
    <w:div w:id="819928580">
      <w:bodyDiv w:val="1"/>
      <w:marLeft w:val="0"/>
      <w:marRight w:val="0"/>
      <w:marTop w:val="0"/>
      <w:marBottom w:val="0"/>
      <w:divBdr>
        <w:top w:val="none" w:sz="0" w:space="0" w:color="auto"/>
        <w:left w:val="none" w:sz="0" w:space="0" w:color="auto"/>
        <w:bottom w:val="none" w:sz="0" w:space="0" w:color="auto"/>
        <w:right w:val="none" w:sz="0" w:space="0" w:color="auto"/>
      </w:divBdr>
    </w:div>
    <w:div w:id="820006545">
      <w:bodyDiv w:val="1"/>
      <w:marLeft w:val="0"/>
      <w:marRight w:val="0"/>
      <w:marTop w:val="0"/>
      <w:marBottom w:val="0"/>
      <w:divBdr>
        <w:top w:val="none" w:sz="0" w:space="0" w:color="auto"/>
        <w:left w:val="none" w:sz="0" w:space="0" w:color="auto"/>
        <w:bottom w:val="none" w:sz="0" w:space="0" w:color="auto"/>
        <w:right w:val="none" w:sz="0" w:space="0" w:color="auto"/>
      </w:divBdr>
    </w:div>
    <w:div w:id="820266863">
      <w:bodyDiv w:val="1"/>
      <w:marLeft w:val="0"/>
      <w:marRight w:val="0"/>
      <w:marTop w:val="0"/>
      <w:marBottom w:val="0"/>
      <w:divBdr>
        <w:top w:val="none" w:sz="0" w:space="0" w:color="auto"/>
        <w:left w:val="none" w:sz="0" w:space="0" w:color="auto"/>
        <w:bottom w:val="none" w:sz="0" w:space="0" w:color="auto"/>
        <w:right w:val="none" w:sz="0" w:space="0" w:color="auto"/>
      </w:divBdr>
    </w:div>
    <w:div w:id="820775552">
      <w:bodyDiv w:val="1"/>
      <w:marLeft w:val="0"/>
      <w:marRight w:val="0"/>
      <w:marTop w:val="0"/>
      <w:marBottom w:val="0"/>
      <w:divBdr>
        <w:top w:val="none" w:sz="0" w:space="0" w:color="auto"/>
        <w:left w:val="none" w:sz="0" w:space="0" w:color="auto"/>
        <w:bottom w:val="none" w:sz="0" w:space="0" w:color="auto"/>
        <w:right w:val="none" w:sz="0" w:space="0" w:color="auto"/>
      </w:divBdr>
    </w:div>
    <w:div w:id="822701198">
      <w:bodyDiv w:val="1"/>
      <w:marLeft w:val="0"/>
      <w:marRight w:val="0"/>
      <w:marTop w:val="0"/>
      <w:marBottom w:val="0"/>
      <w:divBdr>
        <w:top w:val="none" w:sz="0" w:space="0" w:color="auto"/>
        <w:left w:val="none" w:sz="0" w:space="0" w:color="auto"/>
        <w:bottom w:val="none" w:sz="0" w:space="0" w:color="auto"/>
        <w:right w:val="none" w:sz="0" w:space="0" w:color="auto"/>
      </w:divBdr>
    </w:div>
    <w:div w:id="822967150">
      <w:bodyDiv w:val="1"/>
      <w:marLeft w:val="0"/>
      <w:marRight w:val="0"/>
      <w:marTop w:val="0"/>
      <w:marBottom w:val="0"/>
      <w:divBdr>
        <w:top w:val="none" w:sz="0" w:space="0" w:color="auto"/>
        <w:left w:val="none" w:sz="0" w:space="0" w:color="auto"/>
        <w:bottom w:val="none" w:sz="0" w:space="0" w:color="auto"/>
        <w:right w:val="none" w:sz="0" w:space="0" w:color="auto"/>
      </w:divBdr>
    </w:div>
    <w:div w:id="824472676">
      <w:bodyDiv w:val="1"/>
      <w:marLeft w:val="0"/>
      <w:marRight w:val="0"/>
      <w:marTop w:val="0"/>
      <w:marBottom w:val="0"/>
      <w:divBdr>
        <w:top w:val="none" w:sz="0" w:space="0" w:color="auto"/>
        <w:left w:val="none" w:sz="0" w:space="0" w:color="auto"/>
        <w:bottom w:val="none" w:sz="0" w:space="0" w:color="auto"/>
        <w:right w:val="none" w:sz="0" w:space="0" w:color="auto"/>
      </w:divBdr>
    </w:div>
    <w:div w:id="824933258">
      <w:bodyDiv w:val="1"/>
      <w:marLeft w:val="0"/>
      <w:marRight w:val="0"/>
      <w:marTop w:val="0"/>
      <w:marBottom w:val="0"/>
      <w:divBdr>
        <w:top w:val="none" w:sz="0" w:space="0" w:color="auto"/>
        <w:left w:val="none" w:sz="0" w:space="0" w:color="auto"/>
        <w:bottom w:val="none" w:sz="0" w:space="0" w:color="auto"/>
        <w:right w:val="none" w:sz="0" w:space="0" w:color="auto"/>
      </w:divBdr>
    </w:div>
    <w:div w:id="824972046">
      <w:bodyDiv w:val="1"/>
      <w:marLeft w:val="0"/>
      <w:marRight w:val="0"/>
      <w:marTop w:val="0"/>
      <w:marBottom w:val="0"/>
      <w:divBdr>
        <w:top w:val="none" w:sz="0" w:space="0" w:color="auto"/>
        <w:left w:val="none" w:sz="0" w:space="0" w:color="auto"/>
        <w:bottom w:val="none" w:sz="0" w:space="0" w:color="auto"/>
        <w:right w:val="none" w:sz="0" w:space="0" w:color="auto"/>
      </w:divBdr>
    </w:div>
    <w:div w:id="826672443">
      <w:bodyDiv w:val="1"/>
      <w:marLeft w:val="0"/>
      <w:marRight w:val="0"/>
      <w:marTop w:val="0"/>
      <w:marBottom w:val="0"/>
      <w:divBdr>
        <w:top w:val="none" w:sz="0" w:space="0" w:color="auto"/>
        <w:left w:val="none" w:sz="0" w:space="0" w:color="auto"/>
        <w:bottom w:val="none" w:sz="0" w:space="0" w:color="auto"/>
        <w:right w:val="none" w:sz="0" w:space="0" w:color="auto"/>
      </w:divBdr>
    </w:div>
    <w:div w:id="827013661">
      <w:bodyDiv w:val="1"/>
      <w:marLeft w:val="0"/>
      <w:marRight w:val="0"/>
      <w:marTop w:val="0"/>
      <w:marBottom w:val="0"/>
      <w:divBdr>
        <w:top w:val="none" w:sz="0" w:space="0" w:color="auto"/>
        <w:left w:val="none" w:sz="0" w:space="0" w:color="auto"/>
        <w:bottom w:val="none" w:sz="0" w:space="0" w:color="auto"/>
        <w:right w:val="none" w:sz="0" w:space="0" w:color="auto"/>
      </w:divBdr>
    </w:div>
    <w:div w:id="827870438">
      <w:bodyDiv w:val="1"/>
      <w:marLeft w:val="0"/>
      <w:marRight w:val="0"/>
      <w:marTop w:val="0"/>
      <w:marBottom w:val="0"/>
      <w:divBdr>
        <w:top w:val="none" w:sz="0" w:space="0" w:color="auto"/>
        <w:left w:val="none" w:sz="0" w:space="0" w:color="auto"/>
        <w:bottom w:val="none" w:sz="0" w:space="0" w:color="auto"/>
        <w:right w:val="none" w:sz="0" w:space="0" w:color="auto"/>
      </w:divBdr>
    </w:div>
    <w:div w:id="830027814">
      <w:bodyDiv w:val="1"/>
      <w:marLeft w:val="0"/>
      <w:marRight w:val="0"/>
      <w:marTop w:val="0"/>
      <w:marBottom w:val="0"/>
      <w:divBdr>
        <w:top w:val="none" w:sz="0" w:space="0" w:color="auto"/>
        <w:left w:val="none" w:sz="0" w:space="0" w:color="auto"/>
        <w:bottom w:val="none" w:sz="0" w:space="0" w:color="auto"/>
        <w:right w:val="none" w:sz="0" w:space="0" w:color="auto"/>
      </w:divBdr>
    </w:div>
    <w:div w:id="830146219">
      <w:bodyDiv w:val="1"/>
      <w:marLeft w:val="0"/>
      <w:marRight w:val="0"/>
      <w:marTop w:val="0"/>
      <w:marBottom w:val="0"/>
      <w:divBdr>
        <w:top w:val="none" w:sz="0" w:space="0" w:color="auto"/>
        <w:left w:val="none" w:sz="0" w:space="0" w:color="auto"/>
        <w:bottom w:val="none" w:sz="0" w:space="0" w:color="auto"/>
        <w:right w:val="none" w:sz="0" w:space="0" w:color="auto"/>
      </w:divBdr>
    </w:div>
    <w:div w:id="830176335">
      <w:bodyDiv w:val="1"/>
      <w:marLeft w:val="0"/>
      <w:marRight w:val="0"/>
      <w:marTop w:val="0"/>
      <w:marBottom w:val="0"/>
      <w:divBdr>
        <w:top w:val="none" w:sz="0" w:space="0" w:color="auto"/>
        <w:left w:val="none" w:sz="0" w:space="0" w:color="auto"/>
        <w:bottom w:val="none" w:sz="0" w:space="0" w:color="auto"/>
        <w:right w:val="none" w:sz="0" w:space="0" w:color="auto"/>
      </w:divBdr>
    </w:div>
    <w:div w:id="830177167">
      <w:bodyDiv w:val="1"/>
      <w:marLeft w:val="0"/>
      <w:marRight w:val="0"/>
      <w:marTop w:val="0"/>
      <w:marBottom w:val="0"/>
      <w:divBdr>
        <w:top w:val="none" w:sz="0" w:space="0" w:color="auto"/>
        <w:left w:val="none" w:sz="0" w:space="0" w:color="auto"/>
        <w:bottom w:val="none" w:sz="0" w:space="0" w:color="auto"/>
        <w:right w:val="none" w:sz="0" w:space="0" w:color="auto"/>
      </w:divBdr>
    </w:div>
    <w:div w:id="830564333">
      <w:bodyDiv w:val="1"/>
      <w:marLeft w:val="0"/>
      <w:marRight w:val="0"/>
      <w:marTop w:val="0"/>
      <w:marBottom w:val="0"/>
      <w:divBdr>
        <w:top w:val="none" w:sz="0" w:space="0" w:color="auto"/>
        <w:left w:val="none" w:sz="0" w:space="0" w:color="auto"/>
        <w:bottom w:val="none" w:sz="0" w:space="0" w:color="auto"/>
        <w:right w:val="none" w:sz="0" w:space="0" w:color="auto"/>
      </w:divBdr>
    </w:div>
    <w:div w:id="832794084">
      <w:bodyDiv w:val="1"/>
      <w:marLeft w:val="0"/>
      <w:marRight w:val="0"/>
      <w:marTop w:val="0"/>
      <w:marBottom w:val="0"/>
      <w:divBdr>
        <w:top w:val="none" w:sz="0" w:space="0" w:color="auto"/>
        <w:left w:val="none" w:sz="0" w:space="0" w:color="auto"/>
        <w:bottom w:val="none" w:sz="0" w:space="0" w:color="auto"/>
        <w:right w:val="none" w:sz="0" w:space="0" w:color="auto"/>
      </w:divBdr>
    </w:div>
    <w:div w:id="833299122">
      <w:bodyDiv w:val="1"/>
      <w:marLeft w:val="0"/>
      <w:marRight w:val="0"/>
      <w:marTop w:val="0"/>
      <w:marBottom w:val="0"/>
      <w:divBdr>
        <w:top w:val="none" w:sz="0" w:space="0" w:color="auto"/>
        <w:left w:val="none" w:sz="0" w:space="0" w:color="auto"/>
        <w:bottom w:val="none" w:sz="0" w:space="0" w:color="auto"/>
        <w:right w:val="none" w:sz="0" w:space="0" w:color="auto"/>
      </w:divBdr>
    </w:div>
    <w:div w:id="833910393">
      <w:bodyDiv w:val="1"/>
      <w:marLeft w:val="0"/>
      <w:marRight w:val="0"/>
      <w:marTop w:val="0"/>
      <w:marBottom w:val="0"/>
      <w:divBdr>
        <w:top w:val="none" w:sz="0" w:space="0" w:color="auto"/>
        <w:left w:val="none" w:sz="0" w:space="0" w:color="auto"/>
        <w:bottom w:val="none" w:sz="0" w:space="0" w:color="auto"/>
        <w:right w:val="none" w:sz="0" w:space="0" w:color="auto"/>
      </w:divBdr>
    </w:div>
    <w:div w:id="834877667">
      <w:bodyDiv w:val="1"/>
      <w:marLeft w:val="0"/>
      <w:marRight w:val="0"/>
      <w:marTop w:val="0"/>
      <w:marBottom w:val="0"/>
      <w:divBdr>
        <w:top w:val="none" w:sz="0" w:space="0" w:color="auto"/>
        <w:left w:val="none" w:sz="0" w:space="0" w:color="auto"/>
        <w:bottom w:val="none" w:sz="0" w:space="0" w:color="auto"/>
        <w:right w:val="none" w:sz="0" w:space="0" w:color="auto"/>
      </w:divBdr>
    </w:div>
    <w:div w:id="835262888">
      <w:bodyDiv w:val="1"/>
      <w:marLeft w:val="0"/>
      <w:marRight w:val="0"/>
      <w:marTop w:val="0"/>
      <w:marBottom w:val="0"/>
      <w:divBdr>
        <w:top w:val="none" w:sz="0" w:space="0" w:color="auto"/>
        <w:left w:val="none" w:sz="0" w:space="0" w:color="auto"/>
        <w:bottom w:val="none" w:sz="0" w:space="0" w:color="auto"/>
        <w:right w:val="none" w:sz="0" w:space="0" w:color="auto"/>
      </w:divBdr>
    </w:div>
    <w:div w:id="835729867">
      <w:bodyDiv w:val="1"/>
      <w:marLeft w:val="0"/>
      <w:marRight w:val="0"/>
      <w:marTop w:val="0"/>
      <w:marBottom w:val="0"/>
      <w:divBdr>
        <w:top w:val="none" w:sz="0" w:space="0" w:color="auto"/>
        <w:left w:val="none" w:sz="0" w:space="0" w:color="auto"/>
        <w:bottom w:val="none" w:sz="0" w:space="0" w:color="auto"/>
        <w:right w:val="none" w:sz="0" w:space="0" w:color="auto"/>
      </w:divBdr>
    </w:div>
    <w:div w:id="835998468">
      <w:bodyDiv w:val="1"/>
      <w:marLeft w:val="0"/>
      <w:marRight w:val="0"/>
      <w:marTop w:val="0"/>
      <w:marBottom w:val="0"/>
      <w:divBdr>
        <w:top w:val="none" w:sz="0" w:space="0" w:color="auto"/>
        <w:left w:val="none" w:sz="0" w:space="0" w:color="auto"/>
        <w:bottom w:val="none" w:sz="0" w:space="0" w:color="auto"/>
        <w:right w:val="none" w:sz="0" w:space="0" w:color="auto"/>
      </w:divBdr>
    </w:div>
    <w:div w:id="836072300">
      <w:bodyDiv w:val="1"/>
      <w:marLeft w:val="0"/>
      <w:marRight w:val="0"/>
      <w:marTop w:val="0"/>
      <w:marBottom w:val="0"/>
      <w:divBdr>
        <w:top w:val="none" w:sz="0" w:space="0" w:color="auto"/>
        <w:left w:val="none" w:sz="0" w:space="0" w:color="auto"/>
        <w:bottom w:val="none" w:sz="0" w:space="0" w:color="auto"/>
        <w:right w:val="none" w:sz="0" w:space="0" w:color="auto"/>
      </w:divBdr>
    </w:div>
    <w:div w:id="836116654">
      <w:bodyDiv w:val="1"/>
      <w:marLeft w:val="0"/>
      <w:marRight w:val="0"/>
      <w:marTop w:val="0"/>
      <w:marBottom w:val="0"/>
      <w:divBdr>
        <w:top w:val="none" w:sz="0" w:space="0" w:color="auto"/>
        <w:left w:val="none" w:sz="0" w:space="0" w:color="auto"/>
        <w:bottom w:val="none" w:sz="0" w:space="0" w:color="auto"/>
        <w:right w:val="none" w:sz="0" w:space="0" w:color="auto"/>
      </w:divBdr>
    </w:div>
    <w:div w:id="836577575">
      <w:bodyDiv w:val="1"/>
      <w:marLeft w:val="0"/>
      <w:marRight w:val="0"/>
      <w:marTop w:val="0"/>
      <w:marBottom w:val="0"/>
      <w:divBdr>
        <w:top w:val="none" w:sz="0" w:space="0" w:color="auto"/>
        <w:left w:val="none" w:sz="0" w:space="0" w:color="auto"/>
        <w:bottom w:val="none" w:sz="0" w:space="0" w:color="auto"/>
        <w:right w:val="none" w:sz="0" w:space="0" w:color="auto"/>
      </w:divBdr>
    </w:div>
    <w:div w:id="837110892">
      <w:bodyDiv w:val="1"/>
      <w:marLeft w:val="0"/>
      <w:marRight w:val="0"/>
      <w:marTop w:val="0"/>
      <w:marBottom w:val="0"/>
      <w:divBdr>
        <w:top w:val="none" w:sz="0" w:space="0" w:color="auto"/>
        <w:left w:val="none" w:sz="0" w:space="0" w:color="auto"/>
        <w:bottom w:val="none" w:sz="0" w:space="0" w:color="auto"/>
        <w:right w:val="none" w:sz="0" w:space="0" w:color="auto"/>
      </w:divBdr>
    </w:div>
    <w:div w:id="837581144">
      <w:bodyDiv w:val="1"/>
      <w:marLeft w:val="0"/>
      <w:marRight w:val="0"/>
      <w:marTop w:val="0"/>
      <w:marBottom w:val="0"/>
      <w:divBdr>
        <w:top w:val="none" w:sz="0" w:space="0" w:color="auto"/>
        <w:left w:val="none" w:sz="0" w:space="0" w:color="auto"/>
        <w:bottom w:val="none" w:sz="0" w:space="0" w:color="auto"/>
        <w:right w:val="none" w:sz="0" w:space="0" w:color="auto"/>
      </w:divBdr>
    </w:div>
    <w:div w:id="839274511">
      <w:bodyDiv w:val="1"/>
      <w:marLeft w:val="0"/>
      <w:marRight w:val="0"/>
      <w:marTop w:val="0"/>
      <w:marBottom w:val="0"/>
      <w:divBdr>
        <w:top w:val="none" w:sz="0" w:space="0" w:color="auto"/>
        <w:left w:val="none" w:sz="0" w:space="0" w:color="auto"/>
        <w:bottom w:val="none" w:sz="0" w:space="0" w:color="auto"/>
        <w:right w:val="none" w:sz="0" w:space="0" w:color="auto"/>
      </w:divBdr>
    </w:div>
    <w:div w:id="839855102">
      <w:bodyDiv w:val="1"/>
      <w:marLeft w:val="0"/>
      <w:marRight w:val="0"/>
      <w:marTop w:val="0"/>
      <w:marBottom w:val="0"/>
      <w:divBdr>
        <w:top w:val="none" w:sz="0" w:space="0" w:color="auto"/>
        <w:left w:val="none" w:sz="0" w:space="0" w:color="auto"/>
        <w:bottom w:val="none" w:sz="0" w:space="0" w:color="auto"/>
        <w:right w:val="none" w:sz="0" w:space="0" w:color="auto"/>
      </w:divBdr>
    </w:div>
    <w:div w:id="841044754">
      <w:bodyDiv w:val="1"/>
      <w:marLeft w:val="0"/>
      <w:marRight w:val="0"/>
      <w:marTop w:val="0"/>
      <w:marBottom w:val="0"/>
      <w:divBdr>
        <w:top w:val="none" w:sz="0" w:space="0" w:color="auto"/>
        <w:left w:val="none" w:sz="0" w:space="0" w:color="auto"/>
        <w:bottom w:val="none" w:sz="0" w:space="0" w:color="auto"/>
        <w:right w:val="none" w:sz="0" w:space="0" w:color="auto"/>
      </w:divBdr>
    </w:div>
    <w:div w:id="842284749">
      <w:bodyDiv w:val="1"/>
      <w:marLeft w:val="0"/>
      <w:marRight w:val="0"/>
      <w:marTop w:val="0"/>
      <w:marBottom w:val="0"/>
      <w:divBdr>
        <w:top w:val="none" w:sz="0" w:space="0" w:color="auto"/>
        <w:left w:val="none" w:sz="0" w:space="0" w:color="auto"/>
        <w:bottom w:val="none" w:sz="0" w:space="0" w:color="auto"/>
        <w:right w:val="none" w:sz="0" w:space="0" w:color="auto"/>
      </w:divBdr>
    </w:div>
    <w:div w:id="842746908">
      <w:bodyDiv w:val="1"/>
      <w:marLeft w:val="0"/>
      <w:marRight w:val="0"/>
      <w:marTop w:val="0"/>
      <w:marBottom w:val="0"/>
      <w:divBdr>
        <w:top w:val="none" w:sz="0" w:space="0" w:color="auto"/>
        <w:left w:val="none" w:sz="0" w:space="0" w:color="auto"/>
        <w:bottom w:val="none" w:sz="0" w:space="0" w:color="auto"/>
        <w:right w:val="none" w:sz="0" w:space="0" w:color="auto"/>
      </w:divBdr>
    </w:div>
    <w:div w:id="843662509">
      <w:bodyDiv w:val="1"/>
      <w:marLeft w:val="0"/>
      <w:marRight w:val="0"/>
      <w:marTop w:val="0"/>
      <w:marBottom w:val="0"/>
      <w:divBdr>
        <w:top w:val="none" w:sz="0" w:space="0" w:color="auto"/>
        <w:left w:val="none" w:sz="0" w:space="0" w:color="auto"/>
        <w:bottom w:val="none" w:sz="0" w:space="0" w:color="auto"/>
        <w:right w:val="none" w:sz="0" w:space="0" w:color="auto"/>
      </w:divBdr>
    </w:div>
    <w:div w:id="844049974">
      <w:bodyDiv w:val="1"/>
      <w:marLeft w:val="0"/>
      <w:marRight w:val="0"/>
      <w:marTop w:val="0"/>
      <w:marBottom w:val="0"/>
      <w:divBdr>
        <w:top w:val="none" w:sz="0" w:space="0" w:color="auto"/>
        <w:left w:val="none" w:sz="0" w:space="0" w:color="auto"/>
        <w:bottom w:val="none" w:sz="0" w:space="0" w:color="auto"/>
        <w:right w:val="none" w:sz="0" w:space="0" w:color="auto"/>
      </w:divBdr>
    </w:div>
    <w:div w:id="844709695">
      <w:bodyDiv w:val="1"/>
      <w:marLeft w:val="0"/>
      <w:marRight w:val="0"/>
      <w:marTop w:val="0"/>
      <w:marBottom w:val="0"/>
      <w:divBdr>
        <w:top w:val="none" w:sz="0" w:space="0" w:color="auto"/>
        <w:left w:val="none" w:sz="0" w:space="0" w:color="auto"/>
        <w:bottom w:val="none" w:sz="0" w:space="0" w:color="auto"/>
        <w:right w:val="none" w:sz="0" w:space="0" w:color="auto"/>
      </w:divBdr>
    </w:div>
    <w:div w:id="845902815">
      <w:bodyDiv w:val="1"/>
      <w:marLeft w:val="0"/>
      <w:marRight w:val="0"/>
      <w:marTop w:val="0"/>
      <w:marBottom w:val="0"/>
      <w:divBdr>
        <w:top w:val="none" w:sz="0" w:space="0" w:color="auto"/>
        <w:left w:val="none" w:sz="0" w:space="0" w:color="auto"/>
        <w:bottom w:val="none" w:sz="0" w:space="0" w:color="auto"/>
        <w:right w:val="none" w:sz="0" w:space="0" w:color="auto"/>
      </w:divBdr>
    </w:div>
    <w:div w:id="847212598">
      <w:bodyDiv w:val="1"/>
      <w:marLeft w:val="0"/>
      <w:marRight w:val="0"/>
      <w:marTop w:val="0"/>
      <w:marBottom w:val="0"/>
      <w:divBdr>
        <w:top w:val="none" w:sz="0" w:space="0" w:color="auto"/>
        <w:left w:val="none" w:sz="0" w:space="0" w:color="auto"/>
        <w:bottom w:val="none" w:sz="0" w:space="0" w:color="auto"/>
        <w:right w:val="none" w:sz="0" w:space="0" w:color="auto"/>
      </w:divBdr>
    </w:div>
    <w:div w:id="848105660">
      <w:bodyDiv w:val="1"/>
      <w:marLeft w:val="0"/>
      <w:marRight w:val="0"/>
      <w:marTop w:val="0"/>
      <w:marBottom w:val="0"/>
      <w:divBdr>
        <w:top w:val="none" w:sz="0" w:space="0" w:color="auto"/>
        <w:left w:val="none" w:sz="0" w:space="0" w:color="auto"/>
        <w:bottom w:val="none" w:sz="0" w:space="0" w:color="auto"/>
        <w:right w:val="none" w:sz="0" w:space="0" w:color="auto"/>
      </w:divBdr>
    </w:div>
    <w:div w:id="849679337">
      <w:bodyDiv w:val="1"/>
      <w:marLeft w:val="0"/>
      <w:marRight w:val="0"/>
      <w:marTop w:val="0"/>
      <w:marBottom w:val="0"/>
      <w:divBdr>
        <w:top w:val="none" w:sz="0" w:space="0" w:color="auto"/>
        <w:left w:val="none" w:sz="0" w:space="0" w:color="auto"/>
        <w:bottom w:val="none" w:sz="0" w:space="0" w:color="auto"/>
        <w:right w:val="none" w:sz="0" w:space="0" w:color="auto"/>
      </w:divBdr>
    </w:div>
    <w:div w:id="849761018">
      <w:bodyDiv w:val="1"/>
      <w:marLeft w:val="0"/>
      <w:marRight w:val="0"/>
      <w:marTop w:val="0"/>
      <w:marBottom w:val="0"/>
      <w:divBdr>
        <w:top w:val="none" w:sz="0" w:space="0" w:color="auto"/>
        <w:left w:val="none" w:sz="0" w:space="0" w:color="auto"/>
        <w:bottom w:val="none" w:sz="0" w:space="0" w:color="auto"/>
        <w:right w:val="none" w:sz="0" w:space="0" w:color="auto"/>
      </w:divBdr>
    </w:div>
    <w:div w:id="850097687">
      <w:bodyDiv w:val="1"/>
      <w:marLeft w:val="0"/>
      <w:marRight w:val="0"/>
      <w:marTop w:val="0"/>
      <w:marBottom w:val="0"/>
      <w:divBdr>
        <w:top w:val="none" w:sz="0" w:space="0" w:color="auto"/>
        <w:left w:val="none" w:sz="0" w:space="0" w:color="auto"/>
        <w:bottom w:val="none" w:sz="0" w:space="0" w:color="auto"/>
        <w:right w:val="none" w:sz="0" w:space="0" w:color="auto"/>
      </w:divBdr>
    </w:div>
    <w:div w:id="850411736">
      <w:bodyDiv w:val="1"/>
      <w:marLeft w:val="0"/>
      <w:marRight w:val="0"/>
      <w:marTop w:val="0"/>
      <w:marBottom w:val="0"/>
      <w:divBdr>
        <w:top w:val="none" w:sz="0" w:space="0" w:color="auto"/>
        <w:left w:val="none" w:sz="0" w:space="0" w:color="auto"/>
        <w:bottom w:val="none" w:sz="0" w:space="0" w:color="auto"/>
        <w:right w:val="none" w:sz="0" w:space="0" w:color="auto"/>
      </w:divBdr>
    </w:div>
    <w:div w:id="850485558">
      <w:bodyDiv w:val="1"/>
      <w:marLeft w:val="0"/>
      <w:marRight w:val="0"/>
      <w:marTop w:val="0"/>
      <w:marBottom w:val="0"/>
      <w:divBdr>
        <w:top w:val="none" w:sz="0" w:space="0" w:color="auto"/>
        <w:left w:val="none" w:sz="0" w:space="0" w:color="auto"/>
        <w:bottom w:val="none" w:sz="0" w:space="0" w:color="auto"/>
        <w:right w:val="none" w:sz="0" w:space="0" w:color="auto"/>
      </w:divBdr>
    </w:div>
    <w:div w:id="850534776">
      <w:bodyDiv w:val="1"/>
      <w:marLeft w:val="0"/>
      <w:marRight w:val="0"/>
      <w:marTop w:val="0"/>
      <w:marBottom w:val="0"/>
      <w:divBdr>
        <w:top w:val="none" w:sz="0" w:space="0" w:color="auto"/>
        <w:left w:val="none" w:sz="0" w:space="0" w:color="auto"/>
        <w:bottom w:val="none" w:sz="0" w:space="0" w:color="auto"/>
        <w:right w:val="none" w:sz="0" w:space="0" w:color="auto"/>
      </w:divBdr>
    </w:div>
    <w:div w:id="851064132">
      <w:bodyDiv w:val="1"/>
      <w:marLeft w:val="0"/>
      <w:marRight w:val="0"/>
      <w:marTop w:val="0"/>
      <w:marBottom w:val="0"/>
      <w:divBdr>
        <w:top w:val="none" w:sz="0" w:space="0" w:color="auto"/>
        <w:left w:val="none" w:sz="0" w:space="0" w:color="auto"/>
        <w:bottom w:val="none" w:sz="0" w:space="0" w:color="auto"/>
        <w:right w:val="none" w:sz="0" w:space="0" w:color="auto"/>
      </w:divBdr>
    </w:div>
    <w:div w:id="853230834">
      <w:bodyDiv w:val="1"/>
      <w:marLeft w:val="0"/>
      <w:marRight w:val="0"/>
      <w:marTop w:val="0"/>
      <w:marBottom w:val="0"/>
      <w:divBdr>
        <w:top w:val="none" w:sz="0" w:space="0" w:color="auto"/>
        <w:left w:val="none" w:sz="0" w:space="0" w:color="auto"/>
        <w:bottom w:val="none" w:sz="0" w:space="0" w:color="auto"/>
        <w:right w:val="none" w:sz="0" w:space="0" w:color="auto"/>
      </w:divBdr>
    </w:div>
    <w:div w:id="854080162">
      <w:bodyDiv w:val="1"/>
      <w:marLeft w:val="0"/>
      <w:marRight w:val="0"/>
      <w:marTop w:val="0"/>
      <w:marBottom w:val="0"/>
      <w:divBdr>
        <w:top w:val="none" w:sz="0" w:space="0" w:color="auto"/>
        <w:left w:val="none" w:sz="0" w:space="0" w:color="auto"/>
        <w:bottom w:val="none" w:sz="0" w:space="0" w:color="auto"/>
        <w:right w:val="none" w:sz="0" w:space="0" w:color="auto"/>
      </w:divBdr>
    </w:div>
    <w:div w:id="857352056">
      <w:bodyDiv w:val="1"/>
      <w:marLeft w:val="0"/>
      <w:marRight w:val="0"/>
      <w:marTop w:val="0"/>
      <w:marBottom w:val="0"/>
      <w:divBdr>
        <w:top w:val="none" w:sz="0" w:space="0" w:color="auto"/>
        <w:left w:val="none" w:sz="0" w:space="0" w:color="auto"/>
        <w:bottom w:val="none" w:sz="0" w:space="0" w:color="auto"/>
        <w:right w:val="none" w:sz="0" w:space="0" w:color="auto"/>
      </w:divBdr>
    </w:div>
    <w:div w:id="858855398">
      <w:bodyDiv w:val="1"/>
      <w:marLeft w:val="0"/>
      <w:marRight w:val="0"/>
      <w:marTop w:val="0"/>
      <w:marBottom w:val="0"/>
      <w:divBdr>
        <w:top w:val="none" w:sz="0" w:space="0" w:color="auto"/>
        <w:left w:val="none" w:sz="0" w:space="0" w:color="auto"/>
        <w:bottom w:val="none" w:sz="0" w:space="0" w:color="auto"/>
        <w:right w:val="none" w:sz="0" w:space="0" w:color="auto"/>
      </w:divBdr>
    </w:div>
    <w:div w:id="859053433">
      <w:bodyDiv w:val="1"/>
      <w:marLeft w:val="0"/>
      <w:marRight w:val="0"/>
      <w:marTop w:val="0"/>
      <w:marBottom w:val="0"/>
      <w:divBdr>
        <w:top w:val="none" w:sz="0" w:space="0" w:color="auto"/>
        <w:left w:val="none" w:sz="0" w:space="0" w:color="auto"/>
        <w:bottom w:val="none" w:sz="0" w:space="0" w:color="auto"/>
        <w:right w:val="none" w:sz="0" w:space="0" w:color="auto"/>
      </w:divBdr>
    </w:div>
    <w:div w:id="859469401">
      <w:bodyDiv w:val="1"/>
      <w:marLeft w:val="0"/>
      <w:marRight w:val="0"/>
      <w:marTop w:val="0"/>
      <w:marBottom w:val="0"/>
      <w:divBdr>
        <w:top w:val="none" w:sz="0" w:space="0" w:color="auto"/>
        <w:left w:val="none" w:sz="0" w:space="0" w:color="auto"/>
        <w:bottom w:val="none" w:sz="0" w:space="0" w:color="auto"/>
        <w:right w:val="none" w:sz="0" w:space="0" w:color="auto"/>
      </w:divBdr>
    </w:div>
    <w:div w:id="859777490">
      <w:bodyDiv w:val="1"/>
      <w:marLeft w:val="0"/>
      <w:marRight w:val="0"/>
      <w:marTop w:val="0"/>
      <w:marBottom w:val="0"/>
      <w:divBdr>
        <w:top w:val="none" w:sz="0" w:space="0" w:color="auto"/>
        <w:left w:val="none" w:sz="0" w:space="0" w:color="auto"/>
        <w:bottom w:val="none" w:sz="0" w:space="0" w:color="auto"/>
        <w:right w:val="none" w:sz="0" w:space="0" w:color="auto"/>
      </w:divBdr>
    </w:div>
    <w:div w:id="862208120">
      <w:bodyDiv w:val="1"/>
      <w:marLeft w:val="0"/>
      <w:marRight w:val="0"/>
      <w:marTop w:val="0"/>
      <w:marBottom w:val="0"/>
      <w:divBdr>
        <w:top w:val="none" w:sz="0" w:space="0" w:color="auto"/>
        <w:left w:val="none" w:sz="0" w:space="0" w:color="auto"/>
        <w:bottom w:val="none" w:sz="0" w:space="0" w:color="auto"/>
        <w:right w:val="none" w:sz="0" w:space="0" w:color="auto"/>
      </w:divBdr>
    </w:div>
    <w:div w:id="862397849">
      <w:bodyDiv w:val="1"/>
      <w:marLeft w:val="0"/>
      <w:marRight w:val="0"/>
      <w:marTop w:val="0"/>
      <w:marBottom w:val="0"/>
      <w:divBdr>
        <w:top w:val="none" w:sz="0" w:space="0" w:color="auto"/>
        <w:left w:val="none" w:sz="0" w:space="0" w:color="auto"/>
        <w:bottom w:val="none" w:sz="0" w:space="0" w:color="auto"/>
        <w:right w:val="none" w:sz="0" w:space="0" w:color="auto"/>
      </w:divBdr>
    </w:div>
    <w:div w:id="863131952">
      <w:bodyDiv w:val="1"/>
      <w:marLeft w:val="0"/>
      <w:marRight w:val="0"/>
      <w:marTop w:val="0"/>
      <w:marBottom w:val="0"/>
      <w:divBdr>
        <w:top w:val="none" w:sz="0" w:space="0" w:color="auto"/>
        <w:left w:val="none" w:sz="0" w:space="0" w:color="auto"/>
        <w:bottom w:val="none" w:sz="0" w:space="0" w:color="auto"/>
        <w:right w:val="none" w:sz="0" w:space="0" w:color="auto"/>
      </w:divBdr>
    </w:div>
    <w:div w:id="864254139">
      <w:bodyDiv w:val="1"/>
      <w:marLeft w:val="0"/>
      <w:marRight w:val="0"/>
      <w:marTop w:val="0"/>
      <w:marBottom w:val="0"/>
      <w:divBdr>
        <w:top w:val="none" w:sz="0" w:space="0" w:color="auto"/>
        <w:left w:val="none" w:sz="0" w:space="0" w:color="auto"/>
        <w:bottom w:val="none" w:sz="0" w:space="0" w:color="auto"/>
        <w:right w:val="none" w:sz="0" w:space="0" w:color="auto"/>
      </w:divBdr>
    </w:div>
    <w:div w:id="867790378">
      <w:bodyDiv w:val="1"/>
      <w:marLeft w:val="0"/>
      <w:marRight w:val="0"/>
      <w:marTop w:val="0"/>
      <w:marBottom w:val="0"/>
      <w:divBdr>
        <w:top w:val="none" w:sz="0" w:space="0" w:color="auto"/>
        <w:left w:val="none" w:sz="0" w:space="0" w:color="auto"/>
        <w:bottom w:val="none" w:sz="0" w:space="0" w:color="auto"/>
        <w:right w:val="none" w:sz="0" w:space="0" w:color="auto"/>
      </w:divBdr>
    </w:div>
    <w:div w:id="868297808">
      <w:bodyDiv w:val="1"/>
      <w:marLeft w:val="0"/>
      <w:marRight w:val="0"/>
      <w:marTop w:val="0"/>
      <w:marBottom w:val="0"/>
      <w:divBdr>
        <w:top w:val="none" w:sz="0" w:space="0" w:color="auto"/>
        <w:left w:val="none" w:sz="0" w:space="0" w:color="auto"/>
        <w:bottom w:val="none" w:sz="0" w:space="0" w:color="auto"/>
        <w:right w:val="none" w:sz="0" w:space="0" w:color="auto"/>
      </w:divBdr>
    </w:div>
    <w:div w:id="869488229">
      <w:bodyDiv w:val="1"/>
      <w:marLeft w:val="0"/>
      <w:marRight w:val="0"/>
      <w:marTop w:val="0"/>
      <w:marBottom w:val="0"/>
      <w:divBdr>
        <w:top w:val="none" w:sz="0" w:space="0" w:color="auto"/>
        <w:left w:val="none" w:sz="0" w:space="0" w:color="auto"/>
        <w:bottom w:val="none" w:sz="0" w:space="0" w:color="auto"/>
        <w:right w:val="none" w:sz="0" w:space="0" w:color="auto"/>
      </w:divBdr>
    </w:div>
    <w:div w:id="870411730">
      <w:bodyDiv w:val="1"/>
      <w:marLeft w:val="0"/>
      <w:marRight w:val="0"/>
      <w:marTop w:val="0"/>
      <w:marBottom w:val="0"/>
      <w:divBdr>
        <w:top w:val="none" w:sz="0" w:space="0" w:color="auto"/>
        <w:left w:val="none" w:sz="0" w:space="0" w:color="auto"/>
        <w:bottom w:val="none" w:sz="0" w:space="0" w:color="auto"/>
        <w:right w:val="none" w:sz="0" w:space="0" w:color="auto"/>
      </w:divBdr>
    </w:div>
    <w:div w:id="870605298">
      <w:bodyDiv w:val="1"/>
      <w:marLeft w:val="0"/>
      <w:marRight w:val="0"/>
      <w:marTop w:val="0"/>
      <w:marBottom w:val="0"/>
      <w:divBdr>
        <w:top w:val="none" w:sz="0" w:space="0" w:color="auto"/>
        <w:left w:val="none" w:sz="0" w:space="0" w:color="auto"/>
        <w:bottom w:val="none" w:sz="0" w:space="0" w:color="auto"/>
        <w:right w:val="none" w:sz="0" w:space="0" w:color="auto"/>
      </w:divBdr>
    </w:div>
    <w:div w:id="872159039">
      <w:bodyDiv w:val="1"/>
      <w:marLeft w:val="0"/>
      <w:marRight w:val="0"/>
      <w:marTop w:val="0"/>
      <w:marBottom w:val="0"/>
      <w:divBdr>
        <w:top w:val="none" w:sz="0" w:space="0" w:color="auto"/>
        <w:left w:val="none" w:sz="0" w:space="0" w:color="auto"/>
        <w:bottom w:val="none" w:sz="0" w:space="0" w:color="auto"/>
        <w:right w:val="none" w:sz="0" w:space="0" w:color="auto"/>
      </w:divBdr>
    </w:div>
    <w:div w:id="873007528">
      <w:bodyDiv w:val="1"/>
      <w:marLeft w:val="0"/>
      <w:marRight w:val="0"/>
      <w:marTop w:val="0"/>
      <w:marBottom w:val="0"/>
      <w:divBdr>
        <w:top w:val="none" w:sz="0" w:space="0" w:color="auto"/>
        <w:left w:val="none" w:sz="0" w:space="0" w:color="auto"/>
        <w:bottom w:val="none" w:sz="0" w:space="0" w:color="auto"/>
        <w:right w:val="none" w:sz="0" w:space="0" w:color="auto"/>
      </w:divBdr>
    </w:div>
    <w:div w:id="873152182">
      <w:bodyDiv w:val="1"/>
      <w:marLeft w:val="0"/>
      <w:marRight w:val="0"/>
      <w:marTop w:val="0"/>
      <w:marBottom w:val="0"/>
      <w:divBdr>
        <w:top w:val="none" w:sz="0" w:space="0" w:color="auto"/>
        <w:left w:val="none" w:sz="0" w:space="0" w:color="auto"/>
        <w:bottom w:val="none" w:sz="0" w:space="0" w:color="auto"/>
        <w:right w:val="none" w:sz="0" w:space="0" w:color="auto"/>
      </w:divBdr>
    </w:div>
    <w:div w:id="873158706">
      <w:bodyDiv w:val="1"/>
      <w:marLeft w:val="0"/>
      <w:marRight w:val="0"/>
      <w:marTop w:val="0"/>
      <w:marBottom w:val="0"/>
      <w:divBdr>
        <w:top w:val="none" w:sz="0" w:space="0" w:color="auto"/>
        <w:left w:val="none" w:sz="0" w:space="0" w:color="auto"/>
        <w:bottom w:val="none" w:sz="0" w:space="0" w:color="auto"/>
        <w:right w:val="none" w:sz="0" w:space="0" w:color="auto"/>
      </w:divBdr>
    </w:div>
    <w:div w:id="876163273">
      <w:bodyDiv w:val="1"/>
      <w:marLeft w:val="0"/>
      <w:marRight w:val="0"/>
      <w:marTop w:val="0"/>
      <w:marBottom w:val="0"/>
      <w:divBdr>
        <w:top w:val="none" w:sz="0" w:space="0" w:color="auto"/>
        <w:left w:val="none" w:sz="0" w:space="0" w:color="auto"/>
        <w:bottom w:val="none" w:sz="0" w:space="0" w:color="auto"/>
        <w:right w:val="none" w:sz="0" w:space="0" w:color="auto"/>
      </w:divBdr>
    </w:div>
    <w:div w:id="876233999">
      <w:bodyDiv w:val="1"/>
      <w:marLeft w:val="0"/>
      <w:marRight w:val="0"/>
      <w:marTop w:val="0"/>
      <w:marBottom w:val="0"/>
      <w:divBdr>
        <w:top w:val="none" w:sz="0" w:space="0" w:color="auto"/>
        <w:left w:val="none" w:sz="0" w:space="0" w:color="auto"/>
        <w:bottom w:val="none" w:sz="0" w:space="0" w:color="auto"/>
        <w:right w:val="none" w:sz="0" w:space="0" w:color="auto"/>
      </w:divBdr>
    </w:div>
    <w:div w:id="878396113">
      <w:bodyDiv w:val="1"/>
      <w:marLeft w:val="0"/>
      <w:marRight w:val="0"/>
      <w:marTop w:val="0"/>
      <w:marBottom w:val="0"/>
      <w:divBdr>
        <w:top w:val="none" w:sz="0" w:space="0" w:color="auto"/>
        <w:left w:val="none" w:sz="0" w:space="0" w:color="auto"/>
        <w:bottom w:val="none" w:sz="0" w:space="0" w:color="auto"/>
        <w:right w:val="none" w:sz="0" w:space="0" w:color="auto"/>
      </w:divBdr>
    </w:div>
    <w:div w:id="880748737">
      <w:bodyDiv w:val="1"/>
      <w:marLeft w:val="0"/>
      <w:marRight w:val="0"/>
      <w:marTop w:val="0"/>
      <w:marBottom w:val="0"/>
      <w:divBdr>
        <w:top w:val="none" w:sz="0" w:space="0" w:color="auto"/>
        <w:left w:val="none" w:sz="0" w:space="0" w:color="auto"/>
        <w:bottom w:val="none" w:sz="0" w:space="0" w:color="auto"/>
        <w:right w:val="none" w:sz="0" w:space="0" w:color="auto"/>
      </w:divBdr>
    </w:div>
    <w:div w:id="881674930">
      <w:bodyDiv w:val="1"/>
      <w:marLeft w:val="0"/>
      <w:marRight w:val="0"/>
      <w:marTop w:val="0"/>
      <w:marBottom w:val="0"/>
      <w:divBdr>
        <w:top w:val="none" w:sz="0" w:space="0" w:color="auto"/>
        <w:left w:val="none" w:sz="0" w:space="0" w:color="auto"/>
        <w:bottom w:val="none" w:sz="0" w:space="0" w:color="auto"/>
        <w:right w:val="none" w:sz="0" w:space="0" w:color="auto"/>
      </w:divBdr>
    </w:div>
    <w:div w:id="881864481">
      <w:bodyDiv w:val="1"/>
      <w:marLeft w:val="0"/>
      <w:marRight w:val="0"/>
      <w:marTop w:val="0"/>
      <w:marBottom w:val="0"/>
      <w:divBdr>
        <w:top w:val="none" w:sz="0" w:space="0" w:color="auto"/>
        <w:left w:val="none" w:sz="0" w:space="0" w:color="auto"/>
        <w:bottom w:val="none" w:sz="0" w:space="0" w:color="auto"/>
        <w:right w:val="none" w:sz="0" w:space="0" w:color="auto"/>
      </w:divBdr>
    </w:div>
    <w:div w:id="882715482">
      <w:bodyDiv w:val="1"/>
      <w:marLeft w:val="0"/>
      <w:marRight w:val="0"/>
      <w:marTop w:val="0"/>
      <w:marBottom w:val="0"/>
      <w:divBdr>
        <w:top w:val="none" w:sz="0" w:space="0" w:color="auto"/>
        <w:left w:val="none" w:sz="0" w:space="0" w:color="auto"/>
        <w:bottom w:val="none" w:sz="0" w:space="0" w:color="auto"/>
        <w:right w:val="none" w:sz="0" w:space="0" w:color="auto"/>
      </w:divBdr>
    </w:div>
    <w:div w:id="883567510">
      <w:bodyDiv w:val="1"/>
      <w:marLeft w:val="0"/>
      <w:marRight w:val="0"/>
      <w:marTop w:val="0"/>
      <w:marBottom w:val="0"/>
      <w:divBdr>
        <w:top w:val="none" w:sz="0" w:space="0" w:color="auto"/>
        <w:left w:val="none" w:sz="0" w:space="0" w:color="auto"/>
        <w:bottom w:val="none" w:sz="0" w:space="0" w:color="auto"/>
        <w:right w:val="none" w:sz="0" w:space="0" w:color="auto"/>
      </w:divBdr>
    </w:div>
    <w:div w:id="884873344">
      <w:bodyDiv w:val="1"/>
      <w:marLeft w:val="0"/>
      <w:marRight w:val="0"/>
      <w:marTop w:val="0"/>
      <w:marBottom w:val="0"/>
      <w:divBdr>
        <w:top w:val="none" w:sz="0" w:space="0" w:color="auto"/>
        <w:left w:val="none" w:sz="0" w:space="0" w:color="auto"/>
        <w:bottom w:val="none" w:sz="0" w:space="0" w:color="auto"/>
        <w:right w:val="none" w:sz="0" w:space="0" w:color="auto"/>
      </w:divBdr>
    </w:div>
    <w:div w:id="885068843">
      <w:bodyDiv w:val="1"/>
      <w:marLeft w:val="0"/>
      <w:marRight w:val="0"/>
      <w:marTop w:val="0"/>
      <w:marBottom w:val="0"/>
      <w:divBdr>
        <w:top w:val="none" w:sz="0" w:space="0" w:color="auto"/>
        <w:left w:val="none" w:sz="0" w:space="0" w:color="auto"/>
        <w:bottom w:val="none" w:sz="0" w:space="0" w:color="auto"/>
        <w:right w:val="none" w:sz="0" w:space="0" w:color="auto"/>
      </w:divBdr>
    </w:div>
    <w:div w:id="885876496">
      <w:bodyDiv w:val="1"/>
      <w:marLeft w:val="0"/>
      <w:marRight w:val="0"/>
      <w:marTop w:val="0"/>
      <w:marBottom w:val="0"/>
      <w:divBdr>
        <w:top w:val="none" w:sz="0" w:space="0" w:color="auto"/>
        <w:left w:val="none" w:sz="0" w:space="0" w:color="auto"/>
        <w:bottom w:val="none" w:sz="0" w:space="0" w:color="auto"/>
        <w:right w:val="none" w:sz="0" w:space="0" w:color="auto"/>
      </w:divBdr>
    </w:div>
    <w:div w:id="886065806">
      <w:bodyDiv w:val="1"/>
      <w:marLeft w:val="0"/>
      <w:marRight w:val="0"/>
      <w:marTop w:val="0"/>
      <w:marBottom w:val="0"/>
      <w:divBdr>
        <w:top w:val="none" w:sz="0" w:space="0" w:color="auto"/>
        <w:left w:val="none" w:sz="0" w:space="0" w:color="auto"/>
        <w:bottom w:val="none" w:sz="0" w:space="0" w:color="auto"/>
        <w:right w:val="none" w:sz="0" w:space="0" w:color="auto"/>
      </w:divBdr>
    </w:div>
    <w:div w:id="887184647">
      <w:bodyDiv w:val="1"/>
      <w:marLeft w:val="0"/>
      <w:marRight w:val="0"/>
      <w:marTop w:val="0"/>
      <w:marBottom w:val="0"/>
      <w:divBdr>
        <w:top w:val="none" w:sz="0" w:space="0" w:color="auto"/>
        <w:left w:val="none" w:sz="0" w:space="0" w:color="auto"/>
        <w:bottom w:val="none" w:sz="0" w:space="0" w:color="auto"/>
        <w:right w:val="none" w:sz="0" w:space="0" w:color="auto"/>
      </w:divBdr>
    </w:div>
    <w:div w:id="887379878">
      <w:bodyDiv w:val="1"/>
      <w:marLeft w:val="0"/>
      <w:marRight w:val="0"/>
      <w:marTop w:val="0"/>
      <w:marBottom w:val="0"/>
      <w:divBdr>
        <w:top w:val="none" w:sz="0" w:space="0" w:color="auto"/>
        <w:left w:val="none" w:sz="0" w:space="0" w:color="auto"/>
        <w:bottom w:val="none" w:sz="0" w:space="0" w:color="auto"/>
        <w:right w:val="none" w:sz="0" w:space="0" w:color="auto"/>
      </w:divBdr>
    </w:div>
    <w:div w:id="888692468">
      <w:bodyDiv w:val="1"/>
      <w:marLeft w:val="0"/>
      <w:marRight w:val="0"/>
      <w:marTop w:val="0"/>
      <w:marBottom w:val="0"/>
      <w:divBdr>
        <w:top w:val="none" w:sz="0" w:space="0" w:color="auto"/>
        <w:left w:val="none" w:sz="0" w:space="0" w:color="auto"/>
        <w:bottom w:val="none" w:sz="0" w:space="0" w:color="auto"/>
        <w:right w:val="none" w:sz="0" w:space="0" w:color="auto"/>
      </w:divBdr>
    </w:div>
    <w:div w:id="889456497">
      <w:bodyDiv w:val="1"/>
      <w:marLeft w:val="0"/>
      <w:marRight w:val="0"/>
      <w:marTop w:val="0"/>
      <w:marBottom w:val="0"/>
      <w:divBdr>
        <w:top w:val="none" w:sz="0" w:space="0" w:color="auto"/>
        <w:left w:val="none" w:sz="0" w:space="0" w:color="auto"/>
        <w:bottom w:val="none" w:sz="0" w:space="0" w:color="auto"/>
        <w:right w:val="none" w:sz="0" w:space="0" w:color="auto"/>
      </w:divBdr>
    </w:div>
    <w:div w:id="889803035">
      <w:bodyDiv w:val="1"/>
      <w:marLeft w:val="0"/>
      <w:marRight w:val="0"/>
      <w:marTop w:val="0"/>
      <w:marBottom w:val="0"/>
      <w:divBdr>
        <w:top w:val="none" w:sz="0" w:space="0" w:color="auto"/>
        <w:left w:val="none" w:sz="0" w:space="0" w:color="auto"/>
        <w:bottom w:val="none" w:sz="0" w:space="0" w:color="auto"/>
        <w:right w:val="none" w:sz="0" w:space="0" w:color="auto"/>
      </w:divBdr>
    </w:div>
    <w:div w:id="889921582">
      <w:bodyDiv w:val="1"/>
      <w:marLeft w:val="0"/>
      <w:marRight w:val="0"/>
      <w:marTop w:val="0"/>
      <w:marBottom w:val="0"/>
      <w:divBdr>
        <w:top w:val="none" w:sz="0" w:space="0" w:color="auto"/>
        <w:left w:val="none" w:sz="0" w:space="0" w:color="auto"/>
        <w:bottom w:val="none" w:sz="0" w:space="0" w:color="auto"/>
        <w:right w:val="none" w:sz="0" w:space="0" w:color="auto"/>
      </w:divBdr>
    </w:div>
    <w:div w:id="890068776">
      <w:bodyDiv w:val="1"/>
      <w:marLeft w:val="0"/>
      <w:marRight w:val="0"/>
      <w:marTop w:val="0"/>
      <w:marBottom w:val="0"/>
      <w:divBdr>
        <w:top w:val="none" w:sz="0" w:space="0" w:color="auto"/>
        <w:left w:val="none" w:sz="0" w:space="0" w:color="auto"/>
        <w:bottom w:val="none" w:sz="0" w:space="0" w:color="auto"/>
        <w:right w:val="none" w:sz="0" w:space="0" w:color="auto"/>
      </w:divBdr>
    </w:div>
    <w:div w:id="890503391">
      <w:bodyDiv w:val="1"/>
      <w:marLeft w:val="0"/>
      <w:marRight w:val="0"/>
      <w:marTop w:val="0"/>
      <w:marBottom w:val="0"/>
      <w:divBdr>
        <w:top w:val="none" w:sz="0" w:space="0" w:color="auto"/>
        <w:left w:val="none" w:sz="0" w:space="0" w:color="auto"/>
        <w:bottom w:val="none" w:sz="0" w:space="0" w:color="auto"/>
        <w:right w:val="none" w:sz="0" w:space="0" w:color="auto"/>
      </w:divBdr>
    </w:div>
    <w:div w:id="890656547">
      <w:bodyDiv w:val="1"/>
      <w:marLeft w:val="0"/>
      <w:marRight w:val="0"/>
      <w:marTop w:val="0"/>
      <w:marBottom w:val="0"/>
      <w:divBdr>
        <w:top w:val="none" w:sz="0" w:space="0" w:color="auto"/>
        <w:left w:val="none" w:sz="0" w:space="0" w:color="auto"/>
        <w:bottom w:val="none" w:sz="0" w:space="0" w:color="auto"/>
        <w:right w:val="none" w:sz="0" w:space="0" w:color="auto"/>
      </w:divBdr>
    </w:div>
    <w:div w:id="891842064">
      <w:bodyDiv w:val="1"/>
      <w:marLeft w:val="0"/>
      <w:marRight w:val="0"/>
      <w:marTop w:val="0"/>
      <w:marBottom w:val="0"/>
      <w:divBdr>
        <w:top w:val="none" w:sz="0" w:space="0" w:color="auto"/>
        <w:left w:val="none" w:sz="0" w:space="0" w:color="auto"/>
        <w:bottom w:val="none" w:sz="0" w:space="0" w:color="auto"/>
        <w:right w:val="none" w:sz="0" w:space="0" w:color="auto"/>
      </w:divBdr>
    </w:div>
    <w:div w:id="892077449">
      <w:bodyDiv w:val="1"/>
      <w:marLeft w:val="0"/>
      <w:marRight w:val="0"/>
      <w:marTop w:val="0"/>
      <w:marBottom w:val="0"/>
      <w:divBdr>
        <w:top w:val="none" w:sz="0" w:space="0" w:color="auto"/>
        <w:left w:val="none" w:sz="0" w:space="0" w:color="auto"/>
        <w:bottom w:val="none" w:sz="0" w:space="0" w:color="auto"/>
        <w:right w:val="none" w:sz="0" w:space="0" w:color="auto"/>
      </w:divBdr>
    </w:div>
    <w:div w:id="892279511">
      <w:bodyDiv w:val="1"/>
      <w:marLeft w:val="0"/>
      <w:marRight w:val="0"/>
      <w:marTop w:val="0"/>
      <w:marBottom w:val="0"/>
      <w:divBdr>
        <w:top w:val="none" w:sz="0" w:space="0" w:color="auto"/>
        <w:left w:val="none" w:sz="0" w:space="0" w:color="auto"/>
        <w:bottom w:val="none" w:sz="0" w:space="0" w:color="auto"/>
        <w:right w:val="none" w:sz="0" w:space="0" w:color="auto"/>
      </w:divBdr>
    </w:div>
    <w:div w:id="893733125">
      <w:bodyDiv w:val="1"/>
      <w:marLeft w:val="0"/>
      <w:marRight w:val="0"/>
      <w:marTop w:val="0"/>
      <w:marBottom w:val="0"/>
      <w:divBdr>
        <w:top w:val="none" w:sz="0" w:space="0" w:color="auto"/>
        <w:left w:val="none" w:sz="0" w:space="0" w:color="auto"/>
        <w:bottom w:val="none" w:sz="0" w:space="0" w:color="auto"/>
        <w:right w:val="none" w:sz="0" w:space="0" w:color="auto"/>
      </w:divBdr>
    </w:div>
    <w:div w:id="894127443">
      <w:bodyDiv w:val="1"/>
      <w:marLeft w:val="0"/>
      <w:marRight w:val="0"/>
      <w:marTop w:val="0"/>
      <w:marBottom w:val="0"/>
      <w:divBdr>
        <w:top w:val="none" w:sz="0" w:space="0" w:color="auto"/>
        <w:left w:val="none" w:sz="0" w:space="0" w:color="auto"/>
        <w:bottom w:val="none" w:sz="0" w:space="0" w:color="auto"/>
        <w:right w:val="none" w:sz="0" w:space="0" w:color="auto"/>
      </w:divBdr>
    </w:div>
    <w:div w:id="894901103">
      <w:bodyDiv w:val="1"/>
      <w:marLeft w:val="0"/>
      <w:marRight w:val="0"/>
      <w:marTop w:val="0"/>
      <w:marBottom w:val="0"/>
      <w:divBdr>
        <w:top w:val="none" w:sz="0" w:space="0" w:color="auto"/>
        <w:left w:val="none" w:sz="0" w:space="0" w:color="auto"/>
        <w:bottom w:val="none" w:sz="0" w:space="0" w:color="auto"/>
        <w:right w:val="none" w:sz="0" w:space="0" w:color="auto"/>
      </w:divBdr>
    </w:div>
    <w:div w:id="896162472">
      <w:bodyDiv w:val="1"/>
      <w:marLeft w:val="0"/>
      <w:marRight w:val="0"/>
      <w:marTop w:val="0"/>
      <w:marBottom w:val="0"/>
      <w:divBdr>
        <w:top w:val="none" w:sz="0" w:space="0" w:color="auto"/>
        <w:left w:val="none" w:sz="0" w:space="0" w:color="auto"/>
        <w:bottom w:val="none" w:sz="0" w:space="0" w:color="auto"/>
        <w:right w:val="none" w:sz="0" w:space="0" w:color="auto"/>
      </w:divBdr>
    </w:div>
    <w:div w:id="897478135">
      <w:bodyDiv w:val="1"/>
      <w:marLeft w:val="0"/>
      <w:marRight w:val="0"/>
      <w:marTop w:val="0"/>
      <w:marBottom w:val="0"/>
      <w:divBdr>
        <w:top w:val="none" w:sz="0" w:space="0" w:color="auto"/>
        <w:left w:val="none" w:sz="0" w:space="0" w:color="auto"/>
        <w:bottom w:val="none" w:sz="0" w:space="0" w:color="auto"/>
        <w:right w:val="none" w:sz="0" w:space="0" w:color="auto"/>
      </w:divBdr>
    </w:div>
    <w:div w:id="898324159">
      <w:bodyDiv w:val="1"/>
      <w:marLeft w:val="0"/>
      <w:marRight w:val="0"/>
      <w:marTop w:val="0"/>
      <w:marBottom w:val="0"/>
      <w:divBdr>
        <w:top w:val="none" w:sz="0" w:space="0" w:color="auto"/>
        <w:left w:val="none" w:sz="0" w:space="0" w:color="auto"/>
        <w:bottom w:val="none" w:sz="0" w:space="0" w:color="auto"/>
        <w:right w:val="none" w:sz="0" w:space="0" w:color="auto"/>
      </w:divBdr>
    </w:div>
    <w:div w:id="898595953">
      <w:bodyDiv w:val="1"/>
      <w:marLeft w:val="0"/>
      <w:marRight w:val="0"/>
      <w:marTop w:val="0"/>
      <w:marBottom w:val="0"/>
      <w:divBdr>
        <w:top w:val="none" w:sz="0" w:space="0" w:color="auto"/>
        <w:left w:val="none" w:sz="0" w:space="0" w:color="auto"/>
        <w:bottom w:val="none" w:sz="0" w:space="0" w:color="auto"/>
        <w:right w:val="none" w:sz="0" w:space="0" w:color="auto"/>
      </w:divBdr>
    </w:div>
    <w:div w:id="899051569">
      <w:bodyDiv w:val="1"/>
      <w:marLeft w:val="0"/>
      <w:marRight w:val="0"/>
      <w:marTop w:val="0"/>
      <w:marBottom w:val="0"/>
      <w:divBdr>
        <w:top w:val="none" w:sz="0" w:space="0" w:color="auto"/>
        <w:left w:val="none" w:sz="0" w:space="0" w:color="auto"/>
        <w:bottom w:val="none" w:sz="0" w:space="0" w:color="auto"/>
        <w:right w:val="none" w:sz="0" w:space="0" w:color="auto"/>
      </w:divBdr>
    </w:div>
    <w:div w:id="899094816">
      <w:bodyDiv w:val="1"/>
      <w:marLeft w:val="0"/>
      <w:marRight w:val="0"/>
      <w:marTop w:val="0"/>
      <w:marBottom w:val="0"/>
      <w:divBdr>
        <w:top w:val="none" w:sz="0" w:space="0" w:color="auto"/>
        <w:left w:val="none" w:sz="0" w:space="0" w:color="auto"/>
        <w:bottom w:val="none" w:sz="0" w:space="0" w:color="auto"/>
        <w:right w:val="none" w:sz="0" w:space="0" w:color="auto"/>
      </w:divBdr>
    </w:div>
    <w:div w:id="901214803">
      <w:bodyDiv w:val="1"/>
      <w:marLeft w:val="0"/>
      <w:marRight w:val="0"/>
      <w:marTop w:val="0"/>
      <w:marBottom w:val="0"/>
      <w:divBdr>
        <w:top w:val="none" w:sz="0" w:space="0" w:color="auto"/>
        <w:left w:val="none" w:sz="0" w:space="0" w:color="auto"/>
        <w:bottom w:val="none" w:sz="0" w:space="0" w:color="auto"/>
        <w:right w:val="none" w:sz="0" w:space="0" w:color="auto"/>
      </w:divBdr>
    </w:div>
    <w:div w:id="901251513">
      <w:bodyDiv w:val="1"/>
      <w:marLeft w:val="0"/>
      <w:marRight w:val="0"/>
      <w:marTop w:val="0"/>
      <w:marBottom w:val="0"/>
      <w:divBdr>
        <w:top w:val="none" w:sz="0" w:space="0" w:color="auto"/>
        <w:left w:val="none" w:sz="0" w:space="0" w:color="auto"/>
        <w:bottom w:val="none" w:sz="0" w:space="0" w:color="auto"/>
        <w:right w:val="none" w:sz="0" w:space="0" w:color="auto"/>
      </w:divBdr>
    </w:div>
    <w:div w:id="901906532">
      <w:bodyDiv w:val="1"/>
      <w:marLeft w:val="0"/>
      <w:marRight w:val="0"/>
      <w:marTop w:val="0"/>
      <w:marBottom w:val="0"/>
      <w:divBdr>
        <w:top w:val="none" w:sz="0" w:space="0" w:color="auto"/>
        <w:left w:val="none" w:sz="0" w:space="0" w:color="auto"/>
        <w:bottom w:val="none" w:sz="0" w:space="0" w:color="auto"/>
        <w:right w:val="none" w:sz="0" w:space="0" w:color="auto"/>
      </w:divBdr>
    </w:div>
    <w:div w:id="901982358">
      <w:bodyDiv w:val="1"/>
      <w:marLeft w:val="0"/>
      <w:marRight w:val="0"/>
      <w:marTop w:val="0"/>
      <w:marBottom w:val="0"/>
      <w:divBdr>
        <w:top w:val="none" w:sz="0" w:space="0" w:color="auto"/>
        <w:left w:val="none" w:sz="0" w:space="0" w:color="auto"/>
        <w:bottom w:val="none" w:sz="0" w:space="0" w:color="auto"/>
        <w:right w:val="none" w:sz="0" w:space="0" w:color="auto"/>
      </w:divBdr>
    </w:div>
    <w:div w:id="902565376">
      <w:bodyDiv w:val="1"/>
      <w:marLeft w:val="0"/>
      <w:marRight w:val="0"/>
      <w:marTop w:val="0"/>
      <w:marBottom w:val="0"/>
      <w:divBdr>
        <w:top w:val="none" w:sz="0" w:space="0" w:color="auto"/>
        <w:left w:val="none" w:sz="0" w:space="0" w:color="auto"/>
        <w:bottom w:val="none" w:sz="0" w:space="0" w:color="auto"/>
        <w:right w:val="none" w:sz="0" w:space="0" w:color="auto"/>
      </w:divBdr>
    </w:div>
    <w:div w:id="902719852">
      <w:bodyDiv w:val="1"/>
      <w:marLeft w:val="0"/>
      <w:marRight w:val="0"/>
      <w:marTop w:val="0"/>
      <w:marBottom w:val="0"/>
      <w:divBdr>
        <w:top w:val="none" w:sz="0" w:space="0" w:color="auto"/>
        <w:left w:val="none" w:sz="0" w:space="0" w:color="auto"/>
        <w:bottom w:val="none" w:sz="0" w:space="0" w:color="auto"/>
        <w:right w:val="none" w:sz="0" w:space="0" w:color="auto"/>
      </w:divBdr>
    </w:div>
    <w:div w:id="903489637">
      <w:bodyDiv w:val="1"/>
      <w:marLeft w:val="0"/>
      <w:marRight w:val="0"/>
      <w:marTop w:val="0"/>
      <w:marBottom w:val="0"/>
      <w:divBdr>
        <w:top w:val="none" w:sz="0" w:space="0" w:color="auto"/>
        <w:left w:val="none" w:sz="0" w:space="0" w:color="auto"/>
        <w:bottom w:val="none" w:sz="0" w:space="0" w:color="auto"/>
        <w:right w:val="none" w:sz="0" w:space="0" w:color="auto"/>
      </w:divBdr>
    </w:div>
    <w:div w:id="903489993">
      <w:bodyDiv w:val="1"/>
      <w:marLeft w:val="0"/>
      <w:marRight w:val="0"/>
      <w:marTop w:val="0"/>
      <w:marBottom w:val="0"/>
      <w:divBdr>
        <w:top w:val="none" w:sz="0" w:space="0" w:color="auto"/>
        <w:left w:val="none" w:sz="0" w:space="0" w:color="auto"/>
        <w:bottom w:val="none" w:sz="0" w:space="0" w:color="auto"/>
        <w:right w:val="none" w:sz="0" w:space="0" w:color="auto"/>
      </w:divBdr>
    </w:div>
    <w:div w:id="904875947">
      <w:bodyDiv w:val="1"/>
      <w:marLeft w:val="0"/>
      <w:marRight w:val="0"/>
      <w:marTop w:val="0"/>
      <w:marBottom w:val="0"/>
      <w:divBdr>
        <w:top w:val="none" w:sz="0" w:space="0" w:color="auto"/>
        <w:left w:val="none" w:sz="0" w:space="0" w:color="auto"/>
        <w:bottom w:val="none" w:sz="0" w:space="0" w:color="auto"/>
        <w:right w:val="none" w:sz="0" w:space="0" w:color="auto"/>
      </w:divBdr>
    </w:div>
    <w:div w:id="905993394">
      <w:bodyDiv w:val="1"/>
      <w:marLeft w:val="0"/>
      <w:marRight w:val="0"/>
      <w:marTop w:val="0"/>
      <w:marBottom w:val="0"/>
      <w:divBdr>
        <w:top w:val="none" w:sz="0" w:space="0" w:color="auto"/>
        <w:left w:val="none" w:sz="0" w:space="0" w:color="auto"/>
        <w:bottom w:val="none" w:sz="0" w:space="0" w:color="auto"/>
        <w:right w:val="none" w:sz="0" w:space="0" w:color="auto"/>
      </w:divBdr>
    </w:div>
    <w:div w:id="908156823">
      <w:bodyDiv w:val="1"/>
      <w:marLeft w:val="0"/>
      <w:marRight w:val="0"/>
      <w:marTop w:val="0"/>
      <w:marBottom w:val="0"/>
      <w:divBdr>
        <w:top w:val="none" w:sz="0" w:space="0" w:color="auto"/>
        <w:left w:val="none" w:sz="0" w:space="0" w:color="auto"/>
        <w:bottom w:val="none" w:sz="0" w:space="0" w:color="auto"/>
        <w:right w:val="none" w:sz="0" w:space="0" w:color="auto"/>
      </w:divBdr>
    </w:div>
    <w:div w:id="908421654">
      <w:bodyDiv w:val="1"/>
      <w:marLeft w:val="0"/>
      <w:marRight w:val="0"/>
      <w:marTop w:val="0"/>
      <w:marBottom w:val="0"/>
      <w:divBdr>
        <w:top w:val="none" w:sz="0" w:space="0" w:color="auto"/>
        <w:left w:val="none" w:sz="0" w:space="0" w:color="auto"/>
        <w:bottom w:val="none" w:sz="0" w:space="0" w:color="auto"/>
        <w:right w:val="none" w:sz="0" w:space="0" w:color="auto"/>
      </w:divBdr>
    </w:div>
    <w:div w:id="908613941">
      <w:bodyDiv w:val="1"/>
      <w:marLeft w:val="0"/>
      <w:marRight w:val="0"/>
      <w:marTop w:val="0"/>
      <w:marBottom w:val="0"/>
      <w:divBdr>
        <w:top w:val="none" w:sz="0" w:space="0" w:color="auto"/>
        <w:left w:val="none" w:sz="0" w:space="0" w:color="auto"/>
        <w:bottom w:val="none" w:sz="0" w:space="0" w:color="auto"/>
        <w:right w:val="none" w:sz="0" w:space="0" w:color="auto"/>
      </w:divBdr>
    </w:div>
    <w:div w:id="908807028">
      <w:bodyDiv w:val="1"/>
      <w:marLeft w:val="0"/>
      <w:marRight w:val="0"/>
      <w:marTop w:val="0"/>
      <w:marBottom w:val="0"/>
      <w:divBdr>
        <w:top w:val="none" w:sz="0" w:space="0" w:color="auto"/>
        <w:left w:val="none" w:sz="0" w:space="0" w:color="auto"/>
        <w:bottom w:val="none" w:sz="0" w:space="0" w:color="auto"/>
        <w:right w:val="none" w:sz="0" w:space="0" w:color="auto"/>
      </w:divBdr>
    </w:div>
    <w:div w:id="908880842">
      <w:bodyDiv w:val="1"/>
      <w:marLeft w:val="0"/>
      <w:marRight w:val="0"/>
      <w:marTop w:val="0"/>
      <w:marBottom w:val="0"/>
      <w:divBdr>
        <w:top w:val="none" w:sz="0" w:space="0" w:color="auto"/>
        <w:left w:val="none" w:sz="0" w:space="0" w:color="auto"/>
        <w:bottom w:val="none" w:sz="0" w:space="0" w:color="auto"/>
        <w:right w:val="none" w:sz="0" w:space="0" w:color="auto"/>
      </w:divBdr>
    </w:div>
    <w:div w:id="908881152">
      <w:bodyDiv w:val="1"/>
      <w:marLeft w:val="0"/>
      <w:marRight w:val="0"/>
      <w:marTop w:val="0"/>
      <w:marBottom w:val="0"/>
      <w:divBdr>
        <w:top w:val="none" w:sz="0" w:space="0" w:color="auto"/>
        <w:left w:val="none" w:sz="0" w:space="0" w:color="auto"/>
        <w:bottom w:val="none" w:sz="0" w:space="0" w:color="auto"/>
        <w:right w:val="none" w:sz="0" w:space="0" w:color="auto"/>
      </w:divBdr>
    </w:div>
    <w:div w:id="909580902">
      <w:bodyDiv w:val="1"/>
      <w:marLeft w:val="0"/>
      <w:marRight w:val="0"/>
      <w:marTop w:val="0"/>
      <w:marBottom w:val="0"/>
      <w:divBdr>
        <w:top w:val="none" w:sz="0" w:space="0" w:color="auto"/>
        <w:left w:val="none" w:sz="0" w:space="0" w:color="auto"/>
        <w:bottom w:val="none" w:sz="0" w:space="0" w:color="auto"/>
        <w:right w:val="none" w:sz="0" w:space="0" w:color="auto"/>
      </w:divBdr>
    </w:div>
    <w:div w:id="909727723">
      <w:bodyDiv w:val="1"/>
      <w:marLeft w:val="0"/>
      <w:marRight w:val="0"/>
      <w:marTop w:val="0"/>
      <w:marBottom w:val="0"/>
      <w:divBdr>
        <w:top w:val="none" w:sz="0" w:space="0" w:color="auto"/>
        <w:left w:val="none" w:sz="0" w:space="0" w:color="auto"/>
        <w:bottom w:val="none" w:sz="0" w:space="0" w:color="auto"/>
        <w:right w:val="none" w:sz="0" w:space="0" w:color="auto"/>
      </w:divBdr>
    </w:div>
    <w:div w:id="910038069">
      <w:bodyDiv w:val="1"/>
      <w:marLeft w:val="0"/>
      <w:marRight w:val="0"/>
      <w:marTop w:val="0"/>
      <w:marBottom w:val="0"/>
      <w:divBdr>
        <w:top w:val="none" w:sz="0" w:space="0" w:color="auto"/>
        <w:left w:val="none" w:sz="0" w:space="0" w:color="auto"/>
        <w:bottom w:val="none" w:sz="0" w:space="0" w:color="auto"/>
        <w:right w:val="none" w:sz="0" w:space="0" w:color="auto"/>
      </w:divBdr>
    </w:div>
    <w:div w:id="910431761">
      <w:bodyDiv w:val="1"/>
      <w:marLeft w:val="0"/>
      <w:marRight w:val="0"/>
      <w:marTop w:val="0"/>
      <w:marBottom w:val="0"/>
      <w:divBdr>
        <w:top w:val="none" w:sz="0" w:space="0" w:color="auto"/>
        <w:left w:val="none" w:sz="0" w:space="0" w:color="auto"/>
        <w:bottom w:val="none" w:sz="0" w:space="0" w:color="auto"/>
        <w:right w:val="none" w:sz="0" w:space="0" w:color="auto"/>
      </w:divBdr>
    </w:div>
    <w:div w:id="911352944">
      <w:bodyDiv w:val="1"/>
      <w:marLeft w:val="0"/>
      <w:marRight w:val="0"/>
      <w:marTop w:val="0"/>
      <w:marBottom w:val="0"/>
      <w:divBdr>
        <w:top w:val="none" w:sz="0" w:space="0" w:color="auto"/>
        <w:left w:val="none" w:sz="0" w:space="0" w:color="auto"/>
        <w:bottom w:val="none" w:sz="0" w:space="0" w:color="auto"/>
        <w:right w:val="none" w:sz="0" w:space="0" w:color="auto"/>
      </w:divBdr>
    </w:div>
    <w:div w:id="911964712">
      <w:bodyDiv w:val="1"/>
      <w:marLeft w:val="0"/>
      <w:marRight w:val="0"/>
      <w:marTop w:val="0"/>
      <w:marBottom w:val="0"/>
      <w:divBdr>
        <w:top w:val="none" w:sz="0" w:space="0" w:color="auto"/>
        <w:left w:val="none" w:sz="0" w:space="0" w:color="auto"/>
        <w:bottom w:val="none" w:sz="0" w:space="0" w:color="auto"/>
        <w:right w:val="none" w:sz="0" w:space="0" w:color="auto"/>
      </w:divBdr>
    </w:div>
    <w:div w:id="913054967">
      <w:bodyDiv w:val="1"/>
      <w:marLeft w:val="0"/>
      <w:marRight w:val="0"/>
      <w:marTop w:val="0"/>
      <w:marBottom w:val="0"/>
      <w:divBdr>
        <w:top w:val="none" w:sz="0" w:space="0" w:color="auto"/>
        <w:left w:val="none" w:sz="0" w:space="0" w:color="auto"/>
        <w:bottom w:val="none" w:sz="0" w:space="0" w:color="auto"/>
        <w:right w:val="none" w:sz="0" w:space="0" w:color="auto"/>
      </w:divBdr>
    </w:div>
    <w:div w:id="914321317">
      <w:bodyDiv w:val="1"/>
      <w:marLeft w:val="0"/>
      <w:marRight w:val="0"/>
      <w:marTop w:val="0"/>
      <w:marBottom w:val="0"/>
      <w:divBdr>
        <w:top w:val="none" w:sz="0" w:space="0" w:color="auto"/>
        <w:left w:val="none" w:sz="0" w:space="0" w:color="auto"/>
        <w:bottom w:val="none" w:sz="0" w:space="0" w:color="auto"/>
        <w:right w:val="none" w:sz="0" w:space="0" w:color="auto"/>
      </w:divBdr>
    </w:div>
    <w:div w:id="915242912">
      <w:bodyDiv w:val="1"/>
      <w:marLeft w:val="0"/>
      <w:marRight w:val="0"/>
      <w:marTop w:val="0"/>
      <w:marBottom w:val="0"/>
      <w:divBdr>
        <w:top w:val="none" w:sz="0" w:space="0" w:color="auto"/>
        <w:left w:val="none" w:sz="0" w:space="0" w:color="auto"/>
        <w:bottom w:val="none" w:sz="0" w:space="0" w:color="auto"/>
        <w:right w:val="none" w:sz="0" w:space="0" w:color="auto"/>
      </w:divBdr>
    </w:div>
    <w:div w:id="915898127">
      <w:bodyDiv w:val="1"/>
      <w:marLeft w:val="0"/>
      <w:marRight w:val="0"/>
      <w:marTop w:val="0"/>
      <w:marBottom w:val="0"/>
      <w:divBdr>
        <w:top w:val="none" w:sz="0" w:space="0" w:color="auto"/>
        <w:left w:val="none" w:sz="0" w:space="0" w:color="auto"/>
        <w:bottom w:val="none" w:sz="0" w:space="0" w:color="auto"/>
        <w:right w:val="none" w:sz="0" w:space="0" w:color="auto"/>
      </w:divBdr>
    </w:div>
    <w:div w:id="916472905">
      <w:bodyDiv w:val="1"/>
      <w:marLeft w:val="0"/>
      <w:marRight w:val="0"/>
      <w:marTop w:val="0"/>
      <w:marBottom w:val="0"/>
      <w:divBdr>
        <w:top w:val="none" w:sz="0" w:space="0" w:color="auto"/>
        <w:left w:val="none" w:sz="0" w:space="0" w:color="auto"/>
        <w:bottom w:val="none" w:sz="0" w:space="0" w:color="auto"/>
        <w:right w:val="none" w:sz="0" w:space="0" w:color="auto"/>
      </w:divBdr>
    </w:div>
    <w:div w:id="916741737">
      <w:bodyDiv w:val="1"/>
      <w:marLeft w:val="0"/>
      <w:marRight w:val="0"/>
      <w:marTop w:val="0"/>
      <w:marBottom w:val="0"/>
      <w:divBdr>
        <w:top w:val="none" w:sz="0" w:space="0" w:color="auto"/>
        <w:left w:val="none" w:sz="0" w:space="0" w:color="auto"/>
        <w:bottom w:val="none" w:sz="0" w:space="0" w:color="auto"/>
        <w:right w:val="none" w:sz="0" w:space="0" w:color="auto"/>
      </w:divBdr>
    </w:div>
    <w:div w:id="918322297">
      <w:bodyDiv w:val="1"/>
      <w:marLeft w:val="0"/>
      <w:marRight w:val="0"/>
      <w:marTop w:val="0"/>
      <w:marBottom w:val="0"/>
      <w:divBdr>
        <w:top w:val="none" w:sz="0" w:space="0" w:color="auto"/>
        <w:left w:val="none" w:sz="0" w:space="0" w:color="auto"/>
        <w:bottom w:val="none" w:sz="0" w:space="0" w:color="auto"/>
        <w:right w:val="none" w:sz="0" w:space="0" w:color="auto"/>
      </w:divBdr>
    </w:div>
    <w:div w:id="918559708">
      <w:bodyDiv w:val="1"/>
      <w:marLeft w:val="0"/>
      <w:marRight w:val="0"/>
      <w:marTop w:val="0"/>
      <w:marBottom w:val="0"/>
      <w:divBdr>
        <w:top w:val="none" w:sz="0" w:space="0" w:color="auto"/>
        <w:left w:val="none" w:sz="0" w:space="0" w:color="auto"/>
        <w:bottom w:val="none" w:sz="0" w:space="0" w:color="auto"/>
        <w:right w:val="none" w:sz="0" w:space="0" w:color="auto"/>
      </w:divBdr>
    </w:div>
    <w:div w:id="919677608">
      <w:bodyDiv w:val="1"/>
      <w:marLeft w:val="0"/>
      <w:marRight w:val="0"/>
      <w:marTop w:val="0"/>
      <w:marBottom w:val="0"/>
      <w:divBdr>
        <w:top w:val="none" w:sz="0" w:space="0" w:color="auto"/>
        <w:left w:val="none" w:sz="0" w:space="0" w:color="auto"/>
        <w:bottom w:val="none" w:sz="0" w:space="0" w:color="auto"/>
        <w:right w:val="none" w:sz="0" w:space="0" w:color="auto"/>
      </w:divBdr>
    </w:div>
    <w:div w:id="922299271">
      <w:bodyDiv w:val="1"/>
      <w:marLeft w:val="0"/>
      <w:marRight w:val="0"/>
      <w:marTop w:val="0"/>
      <w:marBottom w:val="0"/>
      <w:divBdr>
        <w:top w:val="none" w:sz="0" w:space="0" w:color="auto"/>
        <w:left w:val="none" w:sz="0" w:space="0" w:color="auto"/>
        <w:bottom w:val="none" w:sz="0" w:space="0" w:color="auto"/>
        <w:right w:val="none" w:sz="0" w:space="0" w:color="auto"/>
      </w:divBdr>
    </w:div>
    <w:div w:id="922833191">
      <w:bodyDiv w:val="1"/>
      <w:marLeft w:val="0"/>
      <w:marRight w:val="0"/>
      <w:marTop w:val="0"/>
      <w:marBottom w:val="0"/>
      <w:divBdr>
        <w:top w:val="none" w:sz="0" w:space="0" w:color="auto"/>
        <w:left w:val="none" w:sz="0" w:space="0" w:color="auto"/>
        <w:bottom w:val="none" w:sz="0" w:space="0" w:color="auto"/>
        <w:right w:val="none" w:sz="0" w:space="0" w:color="auto"/>
      </w:divBdr>
    </w:div>
    <w:div w:id="924609175">
      <w:bodyDiv w:val="1"/>
      <w:marLeft w:val="0"/>
      <w:marRight w:val="0"/>
      <w:marTop w:val="0"/>
      <w:marBottom w:val="0"/>
      <w:divBdr>
        <w:top w:val="none" w:sz="0" w:space="0" w:color="auto"/>
        <w:left w:val="none" w:sz="0" w:space="0" w:color="auto"/>
        <w:bottom w:val="none" w:sz="0" w:space="0" w:color="auto"/>
        <w:right w:val="none" w:sz="0" w:space="0" w:color="auto"/>
      </w:divBdr>
    </w:div>
    <w:div w:id="924803962">
      <w:bodyDiv w:val="1"/>
      <w:marLeft w:val="0"/>
      <w:marRight w:val="0"/>
      <w:marTop w:val="0"/>
      <w:marBottom w:val="0"/>
      <w:divBdr>
        <w:top w:val="none" w:sz="0" w:space="0" w:color="auto"/>
        <w:left w:val="none" w:sz="0" w:space="0" w:color="auto"/>
        <w:bottom w:val="none" w:sz="0" w:space="0" w:color="auto"/>
        <w:right w:val="none" w:sz="0" w:space="0" w:color="auto"/>
      </w:divBdr>
    </w:div>
    <w:div w:id="926232317">
      <w:bodyDiv w:val="1"/>
      <w:marLeft w:val="0"/>
      <w:marRight w:val="0"/>
      <w:marTop w:val="0"/>
      <w:marBottom w:val="0"/>
      <w:divBdr>
        <w:top w:val="none" w:sz="0" w:space="0" w:color="auto"/>
        <w:left w:val="none" w:sz="0" w:space="0" w:color="auto"/>
        <w:bottom w:val="none" w:sz="0" w:space="0" w:color="auto"/>
        <w:right w:val="none" w:sz="0" w:space="0" w:color="auto"/>
      </w:divBdr>
    </w:div>
    <w:div w:id="927737994">
      <w:bodyDiv w:val="1"/>
      <w:marLeft w:val="0"/>
      <w:marRight w:val="0"/>
      <w:marTop w:val="0"/>
      <w:marBottom w:val="0"/>
      <w:divBdr>
        <w:top w:val="none" w:sz="0" w:space="0" w:color="auto"/>
        <w:left w:val="none" w:sz="0" w:space="0" w:color="auto"/>
        <w:bottom w:val="none" w:sz="0" w:space="0" w:color="auto"/>
        <w:right w:val="none" w:sz="0" w:space="0" w:color="auto"/>
      </w:divBdr>
    </w:div>
    <w:div w:id="929120365">
      <w:bodyDiv w:val="1"/>
      <w:marLeft w:val="0"/>
      <w:marRight w:val="0"/>
      <w:marTop w:val="0"/>
      <w:marBottom w:val="0"/>
      <w:divBdr>
        <w:top w:val="none" w:sz="0" w:space="0" w:color="auto"/>
        <w:left w:val="none" w:sz="0" w:space="0" w:color="auto"/>
        <w:bottom w:val="none" w:sz="0" w:space="0" w:color="auto"/>
        <w:right w:val="none" w:sz="0" w:space="0" w:color="auto"/>
      </w:divBdr>
    </w:div>
    <w:div w:id="929267535">
      <w:bodyDiv w:val="1"/>
      <w:marLeft w:val="0"/>
      <w:marRight w:val="0"/>
      <w:marTop w:val="0"/>
      <w:marBottom w:val="0"/>
      <w:divBdr>
        <w:top w:val="none" w:sz="0" w:space="0" w:color="auto"/>
        <w:left w:val="none" w:sz="0" w:space="0" w:color="auto"/>
        <w:bottom w:val="none" w:sz="0" w:space="0" w:color="auto"/>
        <w:right w:val="none" w:sz="0" w:space="0" w:color="auto"/>
      </w:divBdr>
    </w:div>
    <w:div w:id="929585949">
      <w:bodyDiv w:val="1"/>
      <w:marLeft w:val="0"/>
      <w:marRight w:val="0"/>
      <w:marTop w:val="0"/>
      <w:marBottom w:val="0"/>
      <w:divBdr>
        <w:top w:val="none" w:sz="0" w:space="0" w:color="auto"/>
        <w:left w:val="none" w:sz="0" w:space="0" w:color="auto"/>
        <w:bottom w:val="none" w:sz="0" w:space="0" w:color="auto"/>
        <w:right w:val="none" w:sz="0" w:space="0" w:color="auto"/>
      </w:divBdr>
    </w:div>
    <w:div w:id="929699269">
      <w:bodyDiv w:val="1"/>
      <w:marLeft w:val="0"/>
      <w:marRight w:val="0"/>
      <w:marTop w:val="0"/>
      <w:marBottom w:val="0"/>
      <w:divBdr>
        <w:top w:val="none" w:sz="0" w:space="0" w:color="auto"/>
        <w:left w:val="none" w:sz="0" w:space="0" w:color="auto"/>
        <w:bottom w:val="none" w:sz="0" w:space="0" w:color="auto"/>
        <w:right w:val="none" w:sz="0" w:space="0" w:color="auto"/>
      </w:divBdr>
    </w:div>
    <w:div w:id="930429203">
      <w:bodyDiv w:val="1"/>
      <w:marLeft w:val="0"/>
      <w:marRight w:val="0"/>
      <w:marTop w:val="0"/>
      <w:marBottom w:val="0"/>
      <w:divBdr>
        <w:top w:val="none" w:sz="0" w:space="0" w:color="auto"/>
        <w:left w:val="none" w:sz="0" w:space="0" w:color="auto"/>
        <w:bottom w:val="none" w:sz="0" w:space="0" w:color="auto"/>
        <w:right w:val="none" w:sz="0" w:space="0" w:color="auto"/>
      </w:divBdr>
    </w:div>
    <w:div w:id="930507010">
      <w:bodyDiv w:val="1"/>
      <w:marLeft w:val="0"/>
      <w:marRight w:val="0"/>
      <w:marTop w:val="0"/>
      <w:marBottom w:val="0"/>
      <w:divBdr>
        <w:top w:val="none" w:sz="0" w:space="0" w:color="auto"/>
        <w:left w:val="none" w:sz="0" w:space="0" w:color="auto"/>
        <w:bottom w:val="none" w:sz="0" w:space="0" w:color="auto"/>
        <w:right w:val="none" w:sz="0" w:space="0" w:color="auto"/>
      </w:divBdr>
    </w:div>
    <w:div w:id="930549837">
      <w:bodyDiv w:val="1"/>
      <w:marLeft w:val="0"/>
      <w:marRight w:val="0"/>
      <w:marTop w:val="0"/>
      <w:marBottom w:val="0"/>
      <w:divBdr>
        <w:top w:val="none" w:sz="0" w:space="0" w:color="auto"/>
        <w:left w:val="none" w:sz="0" w:space="0" w:color="auto"/>
        <w:bottom w:val="none" w:sz="0" w:space="0" w:color="auto"/>
        <w:right w:val="none" w:sz="0" w:space="0" w:color="auto"/>
      </w:divBdr>
    </w:div>
    <w:div w:id="931203219">
      <w:bodyDiv w:val="1"/>
      <w:marLeft w:val="0"/>
      <w:marRight w:val="0"/>
      <w:marTop w:val="0"/>
      <w:marBottom w:val="0"/>
      <w:divBdr>
        <w:top w:val="none" w:sz="0" w:space="0" w:color="auto"/>
        <w:left w:val="none" w:sz="0" w:space="0" w:color="auto"/>
        <w:bottom w:val="none" w:sz="0" w:space="0" w:color="auto"/>
        <w:right w:val="none" w:sz="0" w:space="0" w:color="auto"/>
      </w:divBdr>
    </w:div>
    <w:div w:id="931931151">
      <w:bodyDiv w:val="1"/>
      <w:marLeft w:val="0"/>
      <w:marRight w:val="0"/>
      <w:marTop w:val="0"/>
      <w:marBottom w:val="0"/>
      <w:divBdr>
        <w:top w:val="none" w:sz="0" w:space="0" w:color="auto"/>
        <w:left w:val="none" w:sz="0" w:space="0" w:color="auto"/>
        <w:bottom w:val="none" w:sz="0" w:space="0" w:color="auto"/>
        <w:right w:val="none" w:sz="0" w:space="0" w:color="auto"/>
      </w:divBdr>
    </w:div>
    <w:div w:id="934166004">
      <w:bodyDiv w:val="1"/>
      <w:marLeft w:val="0"/>
      <w:marRight w:val="0"/>
      <w:marTop w:val="0"/>
      <w:marBottom w:val="0"/>
      <w:divBdr>
        <w:top w:val="none" w:sz="0" w:space="0" w:color="auto"/>
        <w:left w:val="none" w:sz="0" w:space="0" w:color="auto"/>
        <w:bottom w:val="none" w:sz="0" w:space="0" w:color="auto"/>
        <w:right w:val="none" w:sz="0" w:space="0" w:color="auto"/>
      </w:divBdr>
    </w:div>
    <w:div w:id="934438186">
      <w:bodyDiv w:val="1"/>
      <w:marLeft w:val="0"/>
      <w:marRight w:val="0"/>
      <w:marTop w:val="0"/>
      <w:marBottom w:val="0"/>
      <w:divBdr>
        <w:top w:val="none" w:sz="0" w:space="0" w:color="auto"/>
        <w:left w:val="none" w:sz="0" w:space="0" w:color="auto"/>
        <w:bottom w:val="none" w:sz="0" w:space="0" w:color="auto"/>
        <w:right w:val="none" w:sz="0" w:space="0" w:color="auto"/>
      </w:divBdr>
    </w:div>
    <w:div w:id="937643014">
      <w:bodyDiv w:val="1"/>
      <w:marLeft w:val="0"/>
      <w:marRight w:val="0"/>
      <w:marTop w:val="0"/>
      <w:marBottom w:val="0"/>
      <w:divBdr>
        <w:top w:val="none" w:sz="0" w:space="0" w:color="auto"/>
        <w:left w:val="none" w:sz="0" w:space="0" w:color="auto"/>
        <w:bottom w:val="none" w:sz="0" w:space="0" w:color="auto"/>
        <w:right w:val="none" w:sz="0" w:space="0" w:color="auto"/>
      </w:divBdr>
    </w:div>
    <w:div w:id="938414557">
      <w:bodyDiv w:val="1"/>
      <w:marLeft w:val="0"/>
      <w:marRight w:val="0"/>
      <w:marTop w:val="0"/>
      <w:marBottom w:val="0"/>
      <w:divBdr>
        <w:top w:val="none" w:sz="0" w:space="0" w:color="auto"/>
        <w:left w:val="none" w:sz="0" w:space="0" w:color="auto"/>
        <w:bottom w:val="none" w:sz="0" w:space="0" w:color="auto"/>
        <w:right w:val="none" w:sz="0" w:space="0" w:color="auto"/>
      </w:divBdr>
    </w:div>
    <w:div w:id="938559355">
      <w:bodyDiv w:val="1"/>
      <w:marLeft w:val="0"/>
      <w:marRight w:val="0"/>
      <w:marTop w:val="0"/>
      <w:marBottom w:val="0"/>
      <w:divBdr>
        <w:top w:val="none" w:sz="0" w:space="0" w:color="auto"/>
        <w:left w:val="none" w:sz="0" w:space="0" w:color="auto"/>
        <w:bottom w:val="none" w:sz="0" w:space="0" w:color="auto"/>
        <w:right w:val="none" w:sz="0" w:space="0" w:color="auto"/>
      </w:divBdr>
    </w:div>
    <w:div w:id="939028123">
      <w:bodyDiv w:val="1"/>
      <w:marLeft w:val="0"/>
      <w:marRight w:val="0"/>
      <w:marTop w:val="0"/>
      <w:marBottom w:val="0"/>
      <w:divBdr>
        <w:top w:val="none" w:sz="0" w:space="0" w:color="auto"/>
        <w:left w:val="none" w:sz="0" w:space="0" w:color="auto"/>
        <w:bottom w:val="none" w:sz="0" w:space="0" w:color="auto"/>
        <w:right w:val="none" w:sz="0" w:space="0" w:color="auto"/>
      </w:divBdr>
    </w:div>
    <w:div w:id="940453932">
      <w:bodyDiv w:val="1"/>
      <w:marLeft w:val="0"/>
      <w:marRight w:val="0"/>
      <w:marTop w:val="0"/>
      <w:marBottom w:val="0"/>
      <w:divBdr>
        <w:top w:val="none" w:sz="0" w:space="0" w:color="auto"/>
        <w:left w:val="none" w:sz="0" w:space="0" w:color="auto"/>
        <w:bottom w:val="none" w:sz="0" w:space="0" w:color="auto"/>
        <w:right w:val="none" w:sz="0" w:space="0" w:color="auto"/>
      </w:divBdr>
    </w:div>
    <w:div w:id="941449082">
      <w:bodyDiv w:val="1"/>
      <w:marLeft w:val="0"/>
      <w:marRight w:val="0"/>
      <w:marTop w:val="0"/>
      <w:marBottom w:val="0"/>
      <w:divBdr>
        <w:top w:val="none" w:sz="0" w:space="0" w:color="auto"/>
        <w:left w:val="none" w:sz="0" w:space="0" w:color="auto"/>
        <w:bottom w:val="none" w:sz="0" w:space="0" w:color="auto"/>
        <w:right w:val="none" w:sz="0" w:space="0" w:color="auto"/>
      </w:divBdr>
    </w:div>
    <w:div w:id="943079443">
      <w:bodyDiv w:val="1"/>
      <w:marLeft w:val="0"/>
      <w:marRight w:val="0"/>
      <w:marTop w:val="0"/>
      <w:marBottom w:val="0"/>
      <w:divBdr>
        <w:top w:val="none" w:sz="0" w:space="0" w:color="auto"/>
        <w:left w:val="none" w:sz="0" w:space="0" w:color="auto"/>
        <w:bottom w:val="none" w:sz="0" w:space="0" w:color="auto"/>
        <w:right w:val="none" w:sz="0" w:space="0" w:color="auto"/>
      </w:divBdr>
    </w:div>
    <w:div w:id="943265077">
      <w:bodyDiv w:val="1"/>
      <w:marLeft w:val="0"/>
      <w:marRight w:val="0"/>
      <w:marTop w:val="0"/>
      <w:marBottom w:val="0"/>
      <w:divBdr>
        <w:top w:val="none" w:sz="0" w:space="0" w:color="auto"/>
        <w:left w:val="none" w:sz="0" w:space="0" w:color="auto"/>
        <w:bottom w:val="none" w:sz="0" w:space="0" w:color="auto"/>
        <w:right w:val="none" w:sz="0" w:space="0" w:color="auto"/>
      </w:divBdr>
    </w:div>
    <w:div w:id="944659050">
      <w:bodyDiv w:val="1"/>
      <w:marLeft w:val="0"/>
      <w:marRight w:val="0"/>
      <w:marTop w:val="0"/>
      <w:marBottom w:val="0"/>
      <w:divBdr>
        <w:top w:val="none" w:sz="0" w:space="0" w:color="auto"/>
        <w:left w:val="none" w:sz="0" w:space="0" w:color="auto"/>
        <w:bottom w:val="none" w:sz="0" w:space="0" w:color="auto"/>
        <w:right w:val="none" w:sz="0" w:space="0" w:color="auto"/>
      </w:divBdr>
    </w:div>
    <w:div w:id="947658648">
      <w:bodyDiv w:val="1"/>
      <w:marLeft w:val="0"/>
      <w:marRight w:val="0"/>
      <w:marTop w:val="0"/>
      <w:marBottom w:val="0"/>
      <w:divBdr>
        <w:top w:val="none" w:sz="0" w:space="0" w:color="auto"/>
        <w:left w:val="none" w:sz="0" w:space="0" w:color="auto"/>
        <w:bottom w:val="none" w:sz="0" w:space="0" w:color="auto"/>
        <w:right w:val="none" w:sz="0" w:space="0" w:color="auto"/>
      </w:divBdr>
    </w:div>
    <w:div w:id="949356655">
      <w:bodyDiv w:val="1"/>
      <w:marLeft w:val="0"/>
      <w:marRight w:val="0"/>
      <w:marTop w:val="0"/>
      <w:marBottom w:val="0"/>
      <w:divBdr>
        <w:top w:val="none" w:sz="0" w:space="0" w:color="auto"/>
        <w:left w:val="none" w:sz="0" w:space="0" w:color="auto"/>
        <w:bottom w:val="none" w:sz="0" w:space="0" w:color="auto"/>
        <w:right w:val="none" w:sz="0" w:space="0" w:color="auto"/>
      </w:divBdr>
    </w:div>
    <w:div w:id="949968376">
      <w:bodyDiv w:val="1"/>
      <w:marLeft w:val="0"/>
      <w:marRight w:val="0"/>
      <w:marTop w:val="0"/>
      <w:marBottom w:val="0"/>
      <w:divBdr>
        <w:top w:val="none" w:sz="0" w:space="0" w:color="auto"/>
        <w:left w:val="none" w:sz="0" w:space="0" w:color="auto"/>
        <w:bottom w:val="none" w:sz="0" w:space="0" w:color="auto"/>
        <w:right w:val="none" w:sz="0" w:space="0" w:color="auto"/>
      </w:divBdr>
    </w:div>
    <w:div w:id="951858259">
      <w:bodyDiv w:val="1"/>
      <w:marLeft w:val="0"/>
      <w:marRight w:val="0"/>
      <w:marTop w:val="0"/>
      <w:marBottom w:val="0"/>
      <w:divBdr>
        <w:top w:val="none" w:sz="0" w:space="0" w:color="auto"/>
        <w:left w:val="none" w:sz="0" w:space="0" w:color="auto"/>
        <w:bottom w:val="none" w:sz="0" w:space="0" w:color="auto"/>
        <w:right w:val="none" w:sz="0" w:space="0" w:color="auto"/>
      </w:divBdr>
    </w:div>
    <w:div w:id="951941051">
      <w:bodyDiv w:val="1"/>
      <w:marLeft w:val="0"/>
      <w:marRight w:val="0"/>
      <w:marTop w:val="0"/>
      <w:marBottom w:val="0"/>
      <w:divBdr>
        <w:top w:val="none" w:sz="0" w:space="0" w:color="auto"/>
        <w:left w:val="none" w:sz="0" w:space="0" w:color="auto"/>
        <w:bottom w:val="none" w:sz="0" w:space="0" w:color="auto"/>
        <w:right w:val="none" w:sz="0" w:space="0" w:color="auto"/>
      </w:divBdr>
    </w:div>
    <w:div w:id="952438082">
      <w:bodyDiv w:val="1"/>
      <w:marLeft w:val="0"/>
      <w:marRight w:val="0"/>
      <w:marTop w:val="0"/>
      <w:marBottom w:val="0"/>
      <w:divBdr>
        <w:top w:val="none" w:sz="0" w:space="0" w:color="auto"/>
        <w:left w:val="none" w:sz="0" w:space="0" w:color="auto"/>
        <w:bottom w:val="none" w:sz="0" w:space="0" w:color="auto"/>
        <w:right w:val="none" w:sz="0" w:space="0" w:color="auto"/>
      </w:divBdr>
    </w:div>
    <w:div w:id="952588529">
      <w:bodyDiv w:val="1"/>
      <w:marLeft w:val="0"/>
      <w:marRight w:val="0"/>
      <w:marTop w:val="0"/>
      <w:marBottom w:val="0"/>
      <w:divBdr>
        <w:top w:val="none" w:sz="0" w:space="0" w:color="auto"/>
        <w:left w:val="none" w:sz="0" w:space="0" w:color="auto"/>
        <w:bottom w:val="none" w:sz="0" w:space="0" w:color="auto"/>
        <w:right w:val="none" w:sz="0" w:space="0" w:color="auto"/>
      </w:divBdr>
    </w:div>
    <w:div w:id="952639786">
      <w:bodyDiv w:val="1"/>
      <w:marLeft w:val="0"/>
      <w:marRight w:val="0"/>
      <w:marTop w:val="0"/>
      <w:marBottom w:val="0"/>
      <w:divBdr>
        <w:top w:val="none" w:sz="0" w:space="0" w:color="auto"/>
        <w:left w:val="none" w:sz="0" w:space="0" w:color="auto"/>
        <w:bottom w:val="none" w:sz="0" w:space="0" w:color="auto"/>
        <w:right w:val="none" w:sz="0" w:space="0" w:color="auto"/>
      </w:divBdr>
    </w:div>
    <w:div w:id="952983998">
      <w:bodyDiv w:val="1"/>
      <w:marLeft w:val="0"/>
      <w:marRight w:val="0"/>
      <w:marTop w:val="0"/>
      <w:marBottom w:val="0"/>
      <w:divBdr>
        <w:top w:val="none" w:sz="0" w:space="0" w:color="auto"/>
        <w:left w:val="none" w:sz="0" w:space="0" w:color="auto"/>
        <w:bottom w:val="none" w:sz="0" w:space="0" w:color="auto"/>
        <w:right w:val="none" w:sz="0" w:space="0" w:color="auto"/>
      </w:divBdr>
    </w:div>
    <w:div w:id="953439541">
      <w:bodyDiv w:val="1"/>
      <w:marLeft w:val="0"/>
      <w:marRight w:val="0"/>
      <w:marTop w:val="0"/>
      <w:marBottom w:val="0"/>
      <w:divBdr>
        <w:top w:val="none" w:sz="0" w:space="0" w:color="auto"/>
        <w:left w:val="none" w:sz="0" w:space="0" w:color="auto"/>
        <w:bottom w:val="none" w:sz="0" w:space="0" w:color="auto"/>
        <w:right w:val="none" w:sz="0" w:space="0" w:color="auto"/>
      </w:divBdr>
    </w:div>
    <w:div w:id="954560133">
      <w:bodyDiv w:val="1"/>
      <w:marLeft w:val="0"/>
      <w:marRight w:val="0"/>
      <w:marTop w:val="0"/>
      <w:marBottom w:val="0"/>
      <w:divBdr>
        <w:top w:val="none" w:sz="0" w:space="0" w:color="auto"/>
        <w:left w:val="none" w:sz="0" w:space="0" w:color="auto"/>
        <w:bottom w:val="none" w:sz="0" w:space="0" w:color="auto"/>
        <w:right w:val="none" w:sz="0" w:space="0" w:color="auto"/>
      </w:divBdr>
    </w:div>
    <w:div w:id="954940307">
      <w:bodyDiv w:val="1"/>
      <w:marLeft w:val="0"/>
      <w:marRight w:val="0"/>
      <w:marTop w:val="0"/>
      <w:marBottom w:val="0"/>
      <w:divBdr>
        <w:top w:val="none" w:sz="0" w:space="0" w:color="auto"/>
        <w:left w:val="none" w:sz="0" w:space="0" w:color="auto"/>
        <w:bottom w:val="none" w:sz="0" w:space="0" w:color="auto"/>
        <w:right w:val="none" w:sz="0" w:space="0" w:color="auto"/>
      </w:divBdr>
    </w:div>
    <w:div w:id="954947753">
      <w:bodyDiv w:val="1"/>
      <w:marLeft w:val="0"/>
      <w:marRight w:val="0"/>
      <w:marTop w:val="0"/>
      <w:marBottom w:val="0"/>
      <w:divBdr>
        <w:top w:val="none" w:sz="0" w:space="0" w:color="auto"/>
        <w:left w:val="none" w:sz="0" w:space="0" w:color="auto"/>
        <w:bottom w:val="none" w:sz="0" w:space="0" w:color="auto"/>
        <w:right w:val="none" w:sz="0" w:space="0" w:color="auto"/>
      </w:divBdr>
    </w:div>
    <w:div w:id="955873740">
      <w:bodyDiv w:val="1"/>
      <w:marLeft w:val="0"/>
      <w:marRight w:val="0"/>
      <w:marTop w:val="0"/>
      <w:marBottom w:val="0"/>
      <w:divBdr>
        <w:top w:val="none" w:sz="0" w:space="0" w:color="auto"/>
        <w:left w:val="none" w:sz="0" w:space="0" w:color="auto"/>
        <w:bottom w:val="none" w:sz="0" w:space="0" w:color="auto"/>
        <w:right w:val="none" w:sz="0" w:space="0" w:color="auto"/>
      </w:divBdr>
    </w:div>
    <w:div w:id="956913355">
      <w:bodyDiv w:val="1"/>
      <w:marLeft w:val="0"/>
      <w:marRight w:val="0"/>
      <w:marTop w:val="0"/>
      <w:marBottom w:val="0"/>
      <w:divBdr>
        <w:top w:val="none" w:sz="0" w:space="0" w:color="auto"/>
        <w:left w:val="none" w:sz="0" w:space="0" w:color="auto"/>
        <w:bottom w:val="none" w:sz="0" w:space="0" w:color="auto"/>
        <w:right w:val="none" w:sz="0" w:space="0" w:color="auto"/>
      </w:divBdr>
    </w:div>
    <w:div w:id="957878795">
      <w:bodyDiv w:val="1"/>
      <w:marLeft w:val="0"/>
      <w:marRight w:val="0"/>
      <w:marTop w:val="0"/>
      <w:marBottom w:val="0"/>
      <w:divBdr>
        <w:top w:val="none" w:sz="0" w:space="0" w:color="auto"/>
        <w:left w:val="none" w:sz="0" w:space="0" w:color="auto"/>
        <w:bottom w:val="none" w:sz="0" w:space="0" w:color="auto"/>
        <w:right w:val="none" w:sz="0" w:space="0" w:color="auto"/>
      </w:divBdr>
    </w:div>
    <w:div w:id="958028914">
      <w:bodyDiv w:val="1"/>
      <w:marLeft w:val="0"/>
      <w:marRight w:val="0"/>
      <w:marTop w:val="0"/>
      <w:marBottom w:val="0"/>
      <w:divBdr>
        <w:top w:val="none" w:sz="0" w:space="0" w:color="auto"/>
        <w:left w:val="none" w:sz="0" w:space="0" w:color="auto"/>
        <w:bottom w:val="none" w:sz="0" w:space="0" w:color="auto"/>
        <w:right w:val="none" w:sz="0" w:space="0" w:color="auto"/>
      </w:divBdr>
    </w:div>
    <w:div w:id="958992640">
      <w:bodyDiv w:val="1"/>
      <w:marLeft w:val="0"/>
      <w:marRight w:val="0"/>
      <w:marTop w:val="0"/>
      <w:marBottom w:val="0"/>
      <w:divBdr>
        <w:top w:val="none" w:sz="0" w:space="0" w:color="auto"/>
        <w:left w:val="none" w:sz="0" w:space="0" w:color="auto"/>
        <w:bottom w:val="none" w:sz="0" w:space="0" w:color="auto"/>
        <w:right w:val="none" w:sz="0" w:space="0" w:color="auto"/>
      </w:divBdr>
    </w:div>
    <w:div w:id="960919643">
      <w:bodyDiv w:val="1"/>
      <w:marLeft w:val="0"/>
      <w:marRight w:val="0"/>
      <w:marTop w:val="0"/>
      <w:marBottom w:val="0"/>
      <w:divBdr>
        <w:top w:val="none" w:sz="0" w:space="0" w:color="auto"/>
        <w:left w:val="none" w:sz="0" w:space="0" w:color="auto"/>
        <w:bottom w:val="none" w:sz="0" w:space="0" w:color="auto"/>
        <w:right w:val="none" w:sz="0" w:space="0" w:color="auto"/>
      </w:divBdr>
      <w:divsChild>
        <w:div w:id="913393033">
          <w:marLeft w:val="360"/>
          <w:marRight w:val="0"/>
          <w:marTop w:val="200"/>
          <w:marBottom w:val="0"/>
          <w:divBdr>
            <w:top w:val="none" w:sz="0" w:space="0" w:color="auto"/>
            <w:left w:val="none" w:sz="0" w:space="0" w:color="auto"/>
            <w:bottom w:val="none" w:sz="0" w:space="0" w:color="auto"/>
            <w:right w:val="none" w:sz="0" w:space="0" w:color="auto"/>
          </w:divBdr>
        </w:div>
      </w:divsChild>
    </w:div>
    <w:div w:id="961813632">
      <w:bodyDiv w:val="1"/>
      <w:marLeft w:val="0"/>
      <w:marRight w:val="0"/>
      <w:marTop w:val="0"/>
      <w:marBottom w:val="0"/>
      <w:divBdr>
        <w:top w:val="none" w:sz="0" w:space="0" w:color="auto"/>
        <w:left w:val="none" w:sz="0" w:space="0" w:color="auto"/>
        <w:bottom w:val="none" w:sz="0" w:space="0" w:color="auto"/>
        <w:right w:val="none" w:sz="0" w:space="0" w:color="auto"/>
      </w:divBdr>
    </w:div>
    <w:div w:id="961885357">
      <w:bodyDiv w:val="1"/>
      <w:marLeft w:val="0"/>
      <w:marRight w:val="0"/>
      <w:marTop w:val="0"/>
      <w:marBottom w:val="0"/>
      <w:divBdr>
        <w:top w:val="none" w:sz="0" w:space="0" w:color="auto"/>
        <w:left w:val="none" w:sz="0" w:space="0" w:color="auto"/>
        <w:bottom w:val="none" w:sz="0" w:space="0" w:color="auto"/>
        <w:right w:val="none" w:sz="0" w:space="0" w:color="auto"/>
      </w:divBdr>
    </w:div>
    <w:div w:id="962150811">
      <w:bodyDiv w:val="1"/>
      <w:marLeft w:val="0"/>
      <w:marRight w:val="0"/>
      <w:marTop w:val="0"/>
      <w:marBottom w:val="0"/>
      <w:divBdr>
        <w:top w:val="none" w:sz="0" w:space="0" w:color="auto"/>
        <w:left w:val="none" w:sz="0" w:space="0" w:color="auto"/>
        <w:bottom w:val="none" w:sz="0" w:space="0" w:color="auto"/>
        <w:right w:val="none" w:sz="0" w:space="0" w:color="auto"/>
      </w:divBdr>
    </w:div>
    <w:div w:id="965744145">
      <w:bodyDiv w:val="1"/>
      <w:marLeft w:val="0"/>
      <w:marRight w:val="0"/>
      <w:marTop w:val="0"/>
      <w:marBottom w:val="0"/>
      <w:divBdr>
        <w:top w:val="none" w:sz="0" w:space="0" w:color="auto"/>
        <w:left w:val="none" w:sz="0" w:space="0" w:color="auto"/>
        <w:bottom w:val="none" w:sz="0" w:space="0" w:color="auto"/>
        <w:right w:val="none" w:sz="0" w:space="0" w:color="auto"/>
      </w:divBdr>
    </w:div>
    <w:div w:id="971597524">
      <w:bodyDiv w:val="1"/>
      <w:marLeft w:val="0"/>
      <w:marRight w:val="0"/>
      <w:marTop w:val="0"/>
      <w:marBottom w:val="0"/>
      <w:divBdr>
        <w:top w:val="none" w:sz="0" w:space="0" w:color="auto"/>
        <w:left w:val="none" w:sz="0" w:space="0" w:color="auto"/>
        <w:bottom w:val="none" w:sz="0" w:space="0" w:color="auto"/>
        <w:right w:val="none" w:sz="0" w:space="0" w:color="auto"/>
      </w:divBdr>
    </w:div>
    <w:div w:id="971905570">
      <w:bodyDiv w:val="1"/>
      <w:marLeft w:val="0"/>
      <w:marRight w:val="0"/>
      <w:marTop w:val="0"/>
      <w:marBottom w:val="0"/>
      <w:divBdr>
        <w:top w:val="none" w:sz="0" w:space="0" w:color="auto"/>
        <w:left w:val="none" w:sz="0" w:space="0" w:color="auto"/>
        <w:bottom w:val="none" w:sz="0" w:space="0" w:color="auto"/>
        <w:right w:val="none" w:sz="0" w:space="0" w:color="auto"/>
      </w:divBdr>
    </w:div>
    <w:div w:id="973607262">
      <w:bodyDiv w:val="1"/>
      <w:marLeft w:val="0"/>
      <w:marRight w:val="0"/>
      <w:marTop w:val="0"/>
      <w:marBottom w:val="0"/>
      <w:divBdr>
        <w:top w:val="none" w:sz="0" w:space="0" w:color="auto"/>
        <w:left w:val="none" w:sz="0" w:space="0" w:color="auto"/>
        <w:bottom w:val="none" w:sz="0" w:space="0" w:color="auto"/>
        <w:right w:val="none" w:sz="0" w:space="0" w:color="auto"/>
      </w:divBdr>
    </w:div>
    <w:div w:id="974532430">
      <w:bodyDiv w:val="1"/>
      <w:marLeft w:val="0"/>
      <w:marRight w:val="0"/>
      <w:marTop w:val="0"/>
      <w:marBottom w:val="0"/>
      <w:divBdr>
        <w:top w:val="none" w:sz="0" w:space="0" w:color="auto"/>
        <w:left w:val="none" w:sz="0" w:space="0" w:color="auto"/>
        <w:bottom w:val="none" w:sz="0" w:space="0" w:color="auto"/>
        <w:right w:val="none" w:sz="0" w:space="0" w:color="auto"/>
      </w:divBdr>
    </w:div>
    <w:div w:id="975136888">
      <w:bodyDiv w:val="1"/>
      <w:marLeft w:val="0"/>
      <w:marRight w:val="0"/>
      <w:marTop w:val="0"/>
      <w:marBottom w:val="0"/>
      <w:divBdr>
        <w:top w:val="none" w:sz="0" w:space="0" w:color="auto"/>
        <w:left w:val="none" w:sz="0" w:space="0" w:color="auto"/>
        <w:bottom w:val="none" w:sz="0" w:space="0" w:color="auto"/>
        <w:right w:val="none" w:sz="0" w:space="0" w:color="auto"/>
      </w:divBdr>
    </w:div>
    <w:div w:id="975649848">
      <w:bodyDiv w:val="1"/>
      <w:marLeft w:val="0"/>
      <w:marRight w:val="0"/>
      <w:marTop w:val="0"/>
      <w:marBottom w:val="0"/>
      <w:divBdr>
        <w:top w:val="none" w:sz="0" w:space="0" w:color="auto"/>
        <w:left w:val="none" w:sz="0" w:space="0" w:color="auto"/>
        <w:bottom w:val="none" w:sz="0" w:space="0" w:color="auto"/>
        <w:right w:val="none" w:sz="0" w:space="0" w:color="auto"/>
      </w:divBdr>
    </w:div>
    <w:div w:id="976110568">
      <w:bodyDiv w:val="1"/>
      <w:marLeft w:val="0"/>
      <w:marRight w:val="0"/>
      <w:marTop w:val="0"/>
      <w:marBottom w:val="0"/>
      <w:divBdr>
        <w:top w:val="none" w:sz="0" w:space="0" w:color="auto"/>
        <w:left w:val="none" w:sz="0" w:space="0" w:color="auto"/>
        <w:bottom w:val="none" w:sz="0" w:space="0" w:color="auto"/>
        <w:right w:val="none" w:sz="0" w:space="0" w:color="auto"/>
      </w:divBdr>
    </w:div>
    <w:div w:id="977757710">
      <w:bodyDiv w:val="1"/>
      <w:marLeft w:val="0"/>
      <w:marRight w:val="0"/>
      <w:marTop w:val="0"/>
      <w:marBottom w:val="0"/>
      <w:divBdr>
        <w:top w:val="none" w:sz="0" w:space="0" w:color="auto"/>
        <w:left w:val="none" w:sz="0" w:space="0" w:color="auto"/>
        <w:bottom w:val="none" w:sz="0" w:space="0" w:color="auto"/>
        <w:right w:val="none" w:sz="0" w:space="0" w:color="auto"/>
      </w:divBdr>
    </w:div>
    <w:div w:id="977877575">
      <w:bodyDiv w:val="1"/>
      <w:marLeft w:val="0"/>
      <w:marRight w:val="0"/>
      <w:marTop w:val="0"/>
      <w:marBottom w:val="0"/>
      <w:divBdr>
        <w:top w:val="none" w:sz="0" w:space="0" w:color="auto"/>
        <w:left w:val="none" w:sz="0" w:space="0" w:color="auto"/>
        <w:bottom w:val="none" w:sz="0" w:space="0" w:color="auto"/>
        <w:right w:val="none" w:sz="0" w:space="0" w:color="auto"/>
      </w:divBdr>
    </w:div>
    <w:div w:id="978262686">
      <w:bodyDiv w:val="1"/>
      <w:marLeft w:val="0"/>
      <w:marRight w:val="0"/>
      <w:marTop w:val="0"/>
      <w:marBottom w:val="0"/>
      <w:divBdr>
        <w:top w:val="none" w:sz="0" w:space="0" w:color="auto"/>
        <w:left w:val="none" w:sz="0" w:space="0" w:color="auto"/>
        <w:bottom w:val="none" w:sz="0" w:space="0" w:color="auto"/>
        <w:right w:val="none" w:sz="0" w:space="0" w:color="auto"/>
      </w:divBdr>
    </w:div>
    <w:div w:id="978268458">
      <w:bodyDiv w:val="1"/>
      <w:marLeft w:val="0"/>
      <w:marRight w:val="0"/>
      <w:marTop w:val="0"/>
      <w:marBottom w:val="0"/>
      <w:divBdr>
        <w:top w:val="none" w:sz="0" w:space="0" w:color="auto"/>
        <w:left w:val="none" w:sz="0" w:space="0" w:color="auto"/>
        <w:bottom w:val="none" w:sz="0" w:space="0" w:color="auto"/>
        <w:right w:val="none" w:sz="0" w:space="0" w:color="auto"/>
      </w:divBdr>
    </w:div>
    <w:div w:id="978345767">
      <w:bodyDiv w:val="1"/>
      <w:marLeft w:val="0"/>
      <w:marRight w:val="0"/>
      <w:marTop w:val="0"/>
      <w:marBottom w:val="0"/>
      <w:divBdr>
        <w:top w:val="none" w:sz="0" w:space="0" w:color="auto"/>
        <w:left w:val="none" w:sz="0" w:space="0" w:color="auto"/>
        <w:bottom w:val="none" w:sz="0" w:space="0" w:color="auto"/>
        <w:right w:val="none" w:sz="0" w:space="0" w:color="auto"/>
      </w:divBdr>
    </w:div>
    <w:div w:id="978732504">
      <w:bodyDiv w:val="1"/>
      <w:marLeft w:val="0"/>
      <w:marRight w:val="0"/>
      <w:marTop w:val="0"/>
      <w:marBottom w:val="0"/>
      <w:divBdr>
        <w:top w:val="none" w:sz="0" w:space="0" w:color="auto"/>
        <w:left w:val="none" w:sz="0" w:space="0" w:color="auto"/>
        <w:bottom w:val="none" w:sz="0" w:space="0" w:color="auto"/>
        <w:right w:val="none" w:sz="0" w:space="0" w:color="auto"/>
      </w:divBdr>
    </w:div>
    <w:div w:id="979723000">
      <w:bodyDiv w:val="1"/>
      <w:marLeft w:val="0"/>
      <w:marRight w:val="0"/>
      <w:marTop w:val="0"/>
      <w:marBottom w:val="0"/>
      <w:divBdr>
        <w:top w:val="none" w:sz="0" w:space="0" w:color="auto"/>
        <w:left w:val="none" w:sz="0" w:space="0" w:color="auto"/>
        <w:bottom w:val="none" w:sz="0" w:space="0" w:color="auto"/>
        <w:right w:val="none" w:sz="0" w:space="0" w:color="auto"/>
      </w:divBdr>
    </w:div>
    <w:div w:id="980765161">
      <w:bodyDiv w:val="1"/>
      <w:marLeft w:val="0"/>
      <w:marRight w:val="0"/>
      <w:marTop w:val="0"/>
      <w:marBottom w:val="0"/>
      <w:divBdr>
        <w:top w:val="none" w:sz="0" w:space="0" w:color="auto"/>
        <w:left w:val="none" w:sz="0" w:space="0" w:color="auto"/>
        <w:bottom w:val="none" w:sz="0" w:space="0" w:color="auto"/>
        <w:right w:val="none" w:sz="0" w:space="0" w:color="auto"/>
      </w:divBdr>
    </w:div>
    <w:div w:id="981429064">
      <w:bodyDiv w:val="1"/>
      <w:marLeft w:val="0"/>
      <w:marRight w:val="0"/>
      <w:marTop w:val="0"/>
      <w:marBottom w:val="0"/>
      <w:divBdr>
        <w:top w:val="none" w:sz="0" w:space="0" w:color="auto"/>
        <w:left w:val="none" w:sz="0" w:space="0" w:color="auto"/>
        <w:bottom w:val="none" w:sz="0" w:space="0" w:color="auto"/>
        <w:right w:val="none" w:sz="0" w:space="0" w:color="auto"/>
      </w:divBdr>
    </w:div>
    <w:div w:id="981809591">
      <w:bodyDiv w:val="1"/>
      <w:marLeft w:val="0"/>
      <w:marRight w:val="0"/>
      <w:marTop w:val="0"/>
      <w:marBottom w:val="0"/>
      <w:divBdr>
        <w:top w:val="none" w:sz="0" w:space="0" w:color="auto"/>
        <w:left w:val="none" w:sz="0" w:space="0" w:color="auto"/>
        <w:bottom w:val="none" w:sz="0" w:space="0" w:color="auto"/>
        <w:right w:val="none" w:sz="0" w:space="0" w:color="auto"/>
      </w:divBdr>
    </w:div>
    <w:div w:id="981811897">
      <w:bodyDiv w:val="1"/>
      <w:marLeft w:val="0"/>
      <w:marRight w:val="0"/>
      <w:marTop w:val="0"/>
      <w:marBottom w:val="0"/>
      <w:divBdr>
        <w:top w:val="none" w:sz="0" w:space="0" w:color="auto"/>
        <w:left w:val="none" w:sz="0" w:space="0" w:color="auto"/>
        <w:bottom w:val="none" w:sz="0" w:space="0" w:color="auto"/>
        <w:right w:val="none" w:sz="0" w:space="0" w:color="auto"/>
      </w:divBdr>
    </w:div>
    <w:div w:id="981884542">
      <w:bodyDiv w:val="1"/>
      <w:marLeft w:val="0"/>
      <w:marRight w:val="0"/>
      <w:marTop w:val="0"/>
      <w:marBottom w:val="0"/>
      <w:divBdr>
        <w:top w:val="none" w:sz="0" w:space="0" w:color="auto"/>
        <w:left w:val="none" w:sz="0" w:space="0" w:color="auto"/>
        <w:bottom w:val="none" w:sz="0" w:space="0" w:color="auto"/>
        <w:right w:val="none" w:sz="0" w:space="0" w:color="auto"/>
      </w:divBdr>
    </w:div>
    <w:div w:id="983630767">
      <w:bodyDiv w:val="1"/>
      <w:marLeft w:val="0"/>
      <w:marRight w:val="0"/>
      <w:marTop w:val="0"/>
      <w:marBottom w:val="0"/>
      <w:divBdr>
        <w:top w:val="none" w:sz="0" w:space="0" w:color="auto"/>
        <w:left w:val="none" w:sz="0" w:space="0" w:color="auto"/>
        <w:bottom w:val="none" w:sz="0" w:space="0" w:color="auto"/>
        <w:right w:val="none" w:sz="0" w:space="0" w:color="auto"/>
      </w:divBdr>
    </w:div>
    <w:div w:id="984162488">
      <w:bodyDiv w:val="1"/>
      <w:marLeft w:val="0"/>
      <w:marRight w:val="0"/>
      <w:marTop w:val="0"/>
      <w:marBottom w:val="0"/>
      <w:divBdr>
        <w:top w:val="none" w:sz="0" w:space="0" w:color="auto"/>
        <w:left w:val="none" w:sz="0" w:space="0" w:color="auto"/>
        <w:bottom w:val="none" w:sz="0" w:space="0" w:color="auto"/>
        <w:right w:val="none" w:sz="0" w:space="0" w:color="auto"/>
      </w:divBdr>
    </w:div>
    <w:div w:id="986130285">
      <w:bodyDiv w:val="1"/>
      <w:marLeft w:val="0"/>
      <w:marRight w:val="0"/>
      <w:marTop w:val="0"/>
      <w:marBottom w:val="0"/>
      <w:divBdr>
        <w:top w:val="none" w:sz="0" w:space="0" w:color="auto"/>
        <w:left w:val="none" w:sz="0" w:space="0" w:color="auto"/>
        <w:bottom w:val="none" w:sz="0" w:space="0" w:color="auto"/>
        <w:right w:val="none" w:sz="0" w:space="0" w:color="auto"/>
      </w:divBdr>
    </w:div>
    <w:div w:id="987199459">
      <w:bodyDiv w:val="1"/>
      <w:marLeft w:val="0"/>
      <w:marRight w:val="0"/>
      <w:marTop w:val="0"/>
      <w:marBottom w:val="0"/>
      <w:divBdr>
        <w:top w:val="none" w:sz="0" w:space="0" w:color="auto"/>
        <w:left w:val="none" w:sz="0" w:space="0" w:color="auto"/>
        <w:bottom w:val="none" w:sz="0" w:space="0" w:color="auto"/>
        <w:right w:val="none" w:sz="0" w:space="0" w:color="auto"/>
      </w:divBdr>
    </w:div>
    <w:div w:id="988173918">
      <w:bodyDiv w:val="1"/>
      <w:marLeft w:val="0"/>
      <w:marRight w:val="0"/>
      <w:marTop w:val="0"/>
      <w:marBottom w:val="0"/>
      <w:divBdr>
        <w:top w:val="none" w:sz="0" w:space="0" w:color="auto"/>
        <w:left w:val="none" w:sz="0" w:space="0" w:color="auto"/>
        <w:bottom w:val="none" w:sz="0" w:space="0" w:color="auto"/>
        <w:right w:val="none" w:sz="0" w:space="0" w:color="auto"/>
      </w:divBdr>
    </w:div>
    <w:div w:id="988559559">
      <w:bodyDiv w:val="1"/>
      <w:marLeft w:val="0"/>
      <w:marRight w:val="0"/>
      <w:marTop w:val="0"/>
      <w:marBottom w:val="0"/>
      <w:divBdr>
        <w:top w:val="none" w:sz="0" w:space="0" w:color="auto"/>
        <w:left w:val="none" w:sz="0" w:space="0" w:color="auto"/>
        <w:bottom w:val="none" w:sz="0" w:space="0" w:color="auto"/>
        <w:right w:val="none" w:sz="0" w:space="0" w:color="auto"/>
      </w:divBdr>
    </w:div>
    <w:div w:id="990330996">
      <w:bodyDiv w:val="1"/>
      <w:marLeft w:val="0"/>
      <w:marRight w:val="0"/>
      <w:marTop w:val="0"/>
      <w:marBottom w:val="0"/>
      <w:divBdr>
        <w:top w:val="none" w:sz="0" w:space="0" w:color="auto"/>
        <w:left w:val="none" w:sz="0" w:space="0" w:color="auto"/>
        <w:bottom w:val="none" w:sz="0" w:space="0" w:color="auto"/>
        <w:right w:val="none" w:sz="0" w:space="0" w:color="auto"/>
      </w:divBdr>
    </w:div>
    <w:div w:id="990989105">
      <w:bodyDiv w:val="1"/>
      <w:marLeft w:val="0"/>
      <w:marRight w:val="0"/>
      <w:marTop w:val="0"/>
      <w:marBottom w:val="0"/>
      <w:divBdr>
        <w:top w:val="none" w:sz="0" w:space="0" w:color="auto"/>
        <w:left w:val="none" w:sz="0" w:space="0" w:color="auto"/>
        <w:bottom w:val="none" w:sz="0" w:space="0" w:color="auto"/>
        <w:right w:val="none" w:sz="0" w:space="0" w:color="auto"/>
      </w:divBdr>
    </w:div>
    <w:div w:id="991253025">
      <w:bodyDiv w:val="1"/>
      <w:marLeft w:val="0"/>
      <w:marRight w:val="0"/>
      <w:marTop w:val="0"/>
      <w:marBottom w:val="0"/>
      <w:divBdr>
        <w:top w:val="none" w:sz="0" w:space="0" w:color="auto"/>
        <w:left w:val="none" w:sz="0" w:space="0" w:color="auto"/>
        <w:bottom w:val="none" w:sz="0" w:space="0" w:color="auto"/>
        <w:right w:val="none" w:sz="0" w:space="0" w:color="auto"/>
      </w:divBdr>
    </w:div>
    <w:div w:id="992024587">
      <w:bodyDiv w:val="1"/>
      <w:marLeft w:val="0"/>
      <w:marRight w:val="0"/>
      <w:marTop w:val="0"/>
      <w:marBottom w:val="0"/>
      <w:divBdr>
        <w:top w:val="none" w:sz="0" w:space="0" w:color="auto"/>
        <w:left w:val="none" w:sz="0" w:space="0" w:color="auto"/>
        <w:bottom w:val="none" w:sz="0" w:space="0" w:color="auto"/>
        <w:right w:val="none" w:sz="0" w:space="0" w:color="auto"/>
      </w:divBdr>
    </w:div>
    <w:div w:id="992416465">
      <w:bodyDiv w:val="1"/>
      <w:marLeft w:val="0"/>
      <w:marRight w:val="0"/>
      <w:marTop w:val="0"/>
      <w:marBottom w:val="0"/>
      <w:divBdr>
        <w:top w:val="none" w:sz="0" w:space="0" w:color="auto"/>
        <w:left w:val="none" w:sz="0" w:space="0" w:color="auto"/>
        <w:bottom w:val="none" w:sz="0" w:space="0" w:color="auto"/>
        <w:right w:val="none" w:sz="0" w:space="0" w:color="auto"/>
      </w:divBdr>
    </w:div>
    <w:div w:id="993531215">
      <w:bodyDiv w:val="1"/>
      <w:marLeft w:val="0"/>
      <w:marRight w:val="0"/>
      <w:marTop w:val="0"/>
      <w:marBottom w:val="0"/>
      <w:divBdr>
        <w:top w:val="none" w:sz="0" w:space="0" w:color="auto"/>
        <w:left w:val="none" w:sz="0" w:space="0" w:color="auto"/>
        <w:bottom w:val="none" w:sz="0" w:space="0" w:color="auto"/>
        <w:right w:val="none" w:sz="0" w:space="0" w:color="auto"/>
      </w:divBdr>
    </w:div>
    <w:div w:id="994065575">
      <w:bodyDiv w:val="1"/>
      <w:marLeft w:val="0"/>
      <w:marRight w:val="0"/>
      <w:marTop w:val="0"/>
      <w:marBottom w:val="0"/>
      <w:divBdr>
        <w:top w:val="none" w:sz="0" w:space="0" w:color="auto"/>
        <w:left w:val="none" w:sz="0" w:space="0" w:color="auto"/>
        <w:bottom w:val="none" w:sz="0" w:space="0" w:color="auto"/>
        <w:right w:val="none" w:sz="0" w:space="0" w:color="auto"/>
      </w:divBdr>
    </w:div>
    <w:div w:id="994142760">
      <w:bodyDiv w:val="1"/>
      <w:marLeft w:val="0"/>
      <w:marRight w:val="0"/>
      <w:marTop w:val="0"/>
      <w:marBottom w:val="0"/>
      <w:divBdr>
        <w:top w:val="none" w:sz="0" w:space="0" w:color="auto"/>
        <w:left w:val="none" w:sz="0" w:space="0" w:color="auto"/>
        <w:bottom w:val="none" w:sz="0" w:space="0" w:color="auto"/>
        <w:right w:val="none" w:sz="0" w:space="0" w:color="auto"/>
      </w:divBdr>
    </w:div>
    <w:div w:id="995766791">
      <w:bodyDiv w:val="1"/>
      <w:marLeft w:val="0"/>
      <w:marRight w:val="0"/>
      <w:marTop w:val="0"/>
      <w:marBottom w:val="0"/>
      <w:divBdr>
        <w:top w:val="none" w:sz="0" w:space="0" w:color="auto"/>
        <w:left w:val="none" w:sz="0" w:space="0" w:color="auto"/>
        <w:bottom w:val="none" w:sz="0" w:space="0" w:color="auto"/>
        <w:right w:val="none" w:sz="0" w:space="0" w:color="auto"/>
      </w:divBdr>
    </w:div>
    <w:div w:id="995838646">
      <w:bodyDiv w:val="1"/>
      <w:marLeft w:val="0"/>
      <w:marRight w:val="0"/>
      <w:marTop w:val="0"/>
      <w:marBottom w:val="0"/>
      <w:divBdr>
        <w:top w:val="none" w:sz="0" w:space="0" w:color="auto"/>
        <w:left w:val="none" w:sz="0" w:space="0" w:color="auto"/>
        <w:bottom w:val="none" w:sz="0" w:space="0" w:color="auto"/>
        <w:right w:val="none" w:sz="0" w:space="0" w:color="auto"/>
      </w:divBdr>
    </w:div>
    <w:div w:id="996038365">
      <w:bodyDiv w:val="1"/>
      <w:marLeft w:val="0"/>
      <w:marRight w:val="0"/>
      <w:marTop w:val="0"/>
      <w:marBottom w:val="0"/>
      <w:divBdr>
        <w:top w:val="none" w:sz="0" w:space="0" w:color="auto"/>
        <w:left w:val="none" w:sz="0" w:space="0" w:color="auto"/>
        <w:bottom w:val="none" w:sz="0" w:space="0" w:color="auto"/>
        <w:right w:val="none" w:sz="0" w:space="0" w:color="auto"/>
      </w:divBdr>
    </w:div>
    <w:div w:id="996811051">
      <w:bodyDiv w:val="1"/>
      <w:marLeft w:val="0"/>
      <w:marRight w:val="0"/>
      <w:marTop w:val="0"/>
      <w:marBottom w:val="0"/>
      <w:divBdr>
        <w:top w:val="none" w:sz="0" w:space="0" w:color="auto"/>
        <w:left w:val="none" w:sz="0" w:space="0" w:color="auto"/>
        <w:bottom w:val="none" w:sz="0" w:space="0" w:color="auto"/>
        <w:right w:val="none" w:sz="0" w:space="0" w:color="auto"/>
      </w:divBdr>
    </w:div>
    <w:div w:id="998463063">
      <w:bodyDiv w:val="1"/>
      <w:marLeft w:val="0"/>
      <w:marRight w:val="0"/>
      <w:marTop w:val="0"/>
      <w:marBottom w:val="0"/>
      <w:divBdr>
        <w:top w:val="none" w:sz="0" w:space="0" w:color="auto"/>
        <w:left w:val="none" w:sz="0" w:space="0" w:color="auto"/>
        <w:bottom w:val="none" w:sz="0" w:space="0" w:color="auto"/>
        <w:right w:val="none" w:sz="0" w:space="0" w:color="auto"/>
      </w:divBdr>
    </w:div>
    <w:div w:id="998538062">
      <w:bodyDiv w:val="1"/>
      <w:marLeft w:val="0"/>
      <w:marRight w:val="0"/>
      <w:marTop w:val="0"/>
      <w:marBottom w:val="0"/>
      <w:divBdr>
        <w:top w:val="none" w:sz="0" w:space="0" w:color="auto"/>
        <w:left w:val="none" w:sz="0" w:space="0" w:color="auto"/>
        <w:bottom w:val="none" w:sz="0" w:space="0" w:color="auto"/>
        <w:right w:val="none" w:sz="0" w:space="0" w:color="auto"/>
      </w:divBdr>
    </w:div>
    <w:div w:id="1001927028">
      <w:bodyDiv w:val="1"/>
      <w:marLeft w:val="0"/>
      <w:marRight w:val="0"/>
      <w:marTop w:val="0"/>
      <w:marBottom w:val="0"/>
      <w:divBdr>
        <w:top w:val="none" w:sz="0" w:space="0" w:color="auto"/>
        <w:left w:val="none" w:sz="0" w:space="0" w:color="auto"/>
        <w:bottom w:val="none" w:sz="0" w:space="0" w:color="auto"/>
        <w:right w:val="none" w:sz="0" w:space="0" w:color="auto"/>
      </w:divBdr>
    </w:div>
    <w:div w:id="1003702159">
      <w:bodyDiv w:val="1"/>
      <w:marLeft w:val="0"/>
      <w:marRight w:val="0"/>
      <w:marTop w:val="0"/>
      <w:marBottom w:val="0"/>
      <w:divBdr>
        <w:top w:val="none" w:sz="0" w:space="0" w:color="auto"/>
        <w:left w:val="none" w:sz="0" w:space="0" w:color="auto"/>
        <w:bottom w:val="none" w:sz="0" w:space="0" w:color="auto"/>
        <w:right w:val="none" w:sz="0" w:space="0" w:color="auto"/>
      </w:divBdr>
    </w:div>
    <w:div w:id="1004014492">
      <w:bodyDiv w:val="1"/>
      <w:marLeft w:val="0"/>
      <w:marRight w:val="0"/>
      <w:marTop w:val="0"/>
      <w:marBottom w:val="0"/>
      <w:divBdr>
        <w:top w:val="none" w:sz="0" w:space="0" w:color="auto"/>
        <w:left w:val="none" w:sz="0" w:space="0" w:color="auto"/>
        <w:bottom w:val="none" w:sz="0" w:space="0" w:color="auto"/>
        <w:right w:val="none" w:sz="0" w:space="0" w:color="auto"/>
      </w:divBdr>
    </w:div>
    <w:div w:id="1006250415">
      <w:bodyDiv w:val="1"/>
      <w:marLeft w:val="0"/>
      <w:marRight w:val="0"/>
      <w:marTop w:val="0"/>
      <w:marBottom w:val="0"/>
      <w:divBdr>
        <w:top w:val="none" w:sz="0" w:space="0" w:color="auto"/>
        <w:left w:val="none" w:sz="0" w:space="0" w:color="auto"/>
        <w:bottom w:val="none" w:sz="0" w:space="0" w:color="auto"/>
        <w:right w:val="none" w:sz="0" w:space="0" w:color="auto"/>
      </w:divBdr>
    </w:div>
    <w:div w:id="1006634915">
      <w:bodyDiv w:val="1"/>
      <w:marLeft w:val="0"/>
      <w:marRight w:val="0"/>
      <w:marTop w:val="0"/>
      <w:marBottom w:val="0"/>
      <w:divBdr>
        <w:top w:val="none" w:sz="0" w:space="0" w:color="auto"/>
        <w:left w:val="none" w:sz="0" w:space="0" w:color="auto"/>
        <w:bottom w:val="none" w:sz="0" w:space="0" w:color="auto"/>
        <w:right w:val="none" w:sz="0" w:space="0" w:color="auto"/>
      </w:divBdr>
    </w:div>
    <w:div w:id="1006713007">
      <w:bodyDiv w:val="1"/>
      <w:marLeft w:val="0"/>
      <w:marRight w:val="0"/>
      <w:marTop w:val="0"/>
      <w:marBottom w:val="0"/>
      <w:divBdr>
        <w:top w:val="none" w:sz="0" w:space="0" w:color="auto"/>
        <w:left w:val="none" w:sz="0" w:space="0" w:color="auto"/>
        <w:bottom w:val="none" w:sz="0" w:space="0" w:color="auto"/>
        <w:right w:val="none" w:sz="0" w:space="0" w:color="auto"/>
      </w:divBdr>
    </w:div>
    <w:div w:id="1006978937">
      <w:bodyDiv w:val="1"/>
      <w:marLeft w:val="0"/>
      <w:marRight w:val="0"/>
      <w:marTop w:val="0"/>
      <w:marBottom w:val="0"/>
      <w:divBdr>
        <w:top w:val="none" w:sz="0" w:space="0" w:color="auto"/>
        <w:left w:val="none" w:sz="0" w:space="0" w:color="auto"/>
        <w:bottom w:val="none" w:sz="0" w:space="0" w:color="auto"/>
        <w:right w:val="none" w:sz="0" w:space="0" w:color="auto"/>
      </w:divBdr>
    </w:div>
    <w:div w:id="1007170555">
      <w:bodyDiv w:val="1"/>
      <w:marLeft w:val="0"/>
      <w:marRight w:val="0"/>
      <w:marTop w:val="0"/>
      <w:marBottom w:val="0"/>
      <w:divBdr>
        <w:top w:val="none" w:sz="0" w:space="0" w:color="auto"/>
        <w:left w:val="none" w:sz="0" w:space="0" w:color="auto"/>
        <w:bottom w:val="none" w:sz="0" w:space="0" w:color="auto"/>
        <w:right w:val="none" w:sz="0" w:space="0" w:color="auto"/>
      </w:divBdr>
    </w:div>
    <w:div w:id="1008023830">
      <w:bodyDiv w:val="1"/>
      <w:marLeft w:val="0"/>
      <w:marRight w:val="0"/>
      <w:marTop w:val="0"/>
      <w:marBottom w:val="0"/>
      <w:divBdr>
        <w:top w:val="none" w:sz="0" w:space="0" w:color="auto"/>
        <w:left w:val="none" w:sz="0" w:space="0" w:color="auto"/>
        <w:bottom w:val="none" w:sz="0" w:space="0" w:color="auto"/>
        <w:right w:val="none" w:sz="0" w:space="0" w:color="auto"/>
      </w:divBdr>
    </w:div>
    <w:div w:id="1008144507">
      <w:bodyDiv w:val="1"/>
      <w:marLeft w:val="0"/>
      <w:marRight w:val="0"/>
      <w:marTop w:val="0"/>
      <w:marBottom w:val="0"/>
      <w:divBdr>
        <w:top w:val="none" w:sz="0" w:space="0" w:color="auto"/>
        <w:left w:val="none" w:sz="0" w:space="0" w:color="auto"/>
        <w:bottom w:val="none" w:sz="0" w:space="0" w:color="auto"/>
        <w:right w:val="none" w:sz="0" w:space="0" w:color="auto"/>
      </w:divBdr>
    </w:div>
    <w:div w:id="1009063850">
      <w:bodyDiv w:val="1"/>
      <w:marLeft w:val="0"/>
      <w:marRight w:val="0"/>
      <w:marTop w:val="0"/>
      <w:marBottom w:val="0"/>
      <w:divBdr>
        <w:top w:val="none" w:sz="0" w:space="0" w:color="auto"/>
        <w:left w:val="none" w:sz="0" w:space="0" w:color="auto"/>
        <w:bottom w:val="none" w:sz="0" w:space="0" w:color="auto"/>
        <w:right w:val="none" w:sz="0" w:space="0" w:color="auto"/>
      </w:divBdr>
    </w:div>
    <w:div w:id="1009525940">
      <w:bodyDiv w:val="1"/>
      <w:marLeft w:val="0"/>
      <w:marRight w:val="0"/>
      <w:marTop w:val="0"/>
      <w:marBottom w:val="0"/>
      <w:divBdr>
        <w:top w:val="none" w:sz="0" w:space="0" w:color="auto"/>
        <w:left w:val="none" w:sz="0" w:space="0" w:color="auto"/>
        <w:bottom w:val="none" w:sz="0" w:space="0" w:color="auto"/>
        <w:right w:val="none" w:sz="0" w:space="0" w:color="auto"/>
      </w:divBdr>
    </w:div>
    <w:div w:id="1010134053">
      <w:bodyDiv w:val="1"/>
      <w:marLeft w:val="0"/>
      <w:marRight w:val="0"/>
      <w:marTop w:val="0"/>
      <w:marBottom w:val="0"/>
      <w:divBdr>
        <w:top w:val="none" w:sz="0" w:space="0" w:color="auto"/>
        <w:left w:val="none" w:sz="0" w:space="0" w:color="auto"/>
        <w:bottom w:val="none" w:sz="0" w:space="0" w:color="auto"/>
        <w:right w:val="none" w:sz="0" w:space="0" w:color="auto"/>
      </w:divBdr>
    </w:div>
    <w:div w:id="1010449482">
      <w:bodyDiv w:val="1"/>
      <w:marLeft w:val="0"/>
      <w:marRight w:val="0"/>
      <w:marTop w:val="0"/>
      <w:marBottom w:val="0"/>
      <w:divBdr>
        <w:top w:val="none" w:sz="0" w:space="0" w:color="auto"/>
        <w:left w:val="none" w:sz="0" w:space="0" w:color="auto"/>
        <w:bottom w:val="none" w:sz="0" w:space="0" w:color="auto"/>
        <w:right w:val="none" w:sz="0" w:space="0" w:color="auto"/>
      </w:divBdr>
    </w:div>
    <w:div w:id="1010790543">
      <w:bodyDiv w:val="1"/>
      <w:marLeft w:val="0"/>
      <w:marRight w:val="0"/>
      <w:marTop w:val="0"/>
      <w:marBottom w:val="0"/>
      <w:divBdr>
        <w:top w:val="none" w:sz="0" w:space="0" w:color="auto"/>
        <w:left w:val="none" w:sz="0" w:space="0" w:color="auto"/>
        <w:bottom w:val="none" w:sz="0" w:space="0" w:color="auto"/>
        <w:right w:val="none" w:sz="0" w:space="0" w:color="auto"/>
      </w:divBdr>
    </w:div>
    <w:div w:id="1011680115">
      <w:bodyDiv w:val="1"/>
      <w:marLeft w:val="0"/>
      <w:marRight w:val="0"/>
      <w:marTop w:val="0"/>
      <w:marBottom w:val="0"/>
      <w:divBdr>
        <w:top w:val="none" w:sz="0" w:space="0" w:color="auto"/>
        <w:left w:val="none" w:sz="0" w:space="0" w:color="auto"/>
        <w:bottom w:val="none" w:sz="0" w:space="0" w:color="auto"/>
        <w:right w:val="none" w:sz="0" w:space="0" w:color="auto"/>
      </w:divBdr>
    </w:div>
    <w:div w:id="1012339519">
      <w:bodyDiv w:val="1"/>
      <w:marLeft w:val="0"/>
      <w:marRight w:val="0"/>
      <w:marTop w:val="0"/>
      <w:marBottom w:val="0"/>
      <w:divBdr>
        <w:top w:val="none" w:sz="0" w:space="0" w:color="auto"/>
        <w:left w:val="none" w:sz="0" w:space="0" w:color="auto"/>
        <w:bottom w:val="none" w:sz="0" w:space="0" w:color="auto"/>
        <w:right w:val="none" w:sz="0" w:space="0" w:color="auto"/>
      </w:divBdr>
    </w:div>
    <w:div w:id="1013067807">
      <w:bodyDiv w:val="1"/>
      <w:marLeft w:val="0"/>
      <w:marRight w:val="0"/>
      <w:marTop w:val="0"/>
      <w:marBottom w:val="0"/>
      <w:divBdr>
        <w:top w:val="none" w:sz="0" w:space="0" w:color="auto"/>
        <w:left w:val="none" w:sz="0" w:space="0" w:color="auto"/>
        <w:bottom w:val="none" w:sz="0" w:space="0" w:color="auto"/>
        <w:right w:val="none" w:sz="0" w:space="0" w:color="auto"/>
      </w:divBdr>
    </w:div>
    <w:div w:id="1013608636">
      <w:bodyDiv w:val="1"/>
      <w:marLeft w:val="0"/>
      <w:marRight w:val="0"/>
      <w:marTop w:val="0"/>
      <w:marBottom w:val="0"/>
      <w:divBdr>
        <w:top w:val="none" w:sz="0" w:space="0" w:color="auto"/>
        <w:left w:val="none" w:sz="0" w:space="0" w:color="auto"/>
        <w:bottom w:val="none" w:sz="0" w:space="0" w:color="auto"/>
        <w:right w:val="none" w:sz="0" w:space="0" w:color="auto"/>
      </w:divBdr>
    </w:div>
    <w:div w:id="1015575752">
      <w:bodyDiv w:val="1"/>
      <w:marLeft w:val="0"/>
      <w:marRight w:val="0"/>
      <w:marTop w:val="0"/>
      <w:marBottom w:val="0"/>
      <w:divBdr>
        <w:top w:val="none" w:sz="0" w:space="0" w:color="auto"/>
        <w:left w:val="none" w:sz="0" w:space="0" w:color="auto"/>
        <w:bottom w:val="none" w:sz="0" w:space="0" w:color="auto"/>
        <w:right w:val="none" w:sz="0" w:space="0" w:color="auto"/>
      </w:divBdr>
    </w:div>
    <w:div w:id="1015621271">
      <w:bodyDiv w:val="1"/>
      <w:marLeft w:val="0"/>
      <w:marRight w:val="0"/>
      <w:marTop w:val="0"/>
      <w:marBottom w:val="0"/>
      <w:divBdr>
        <w:top w:val="none" w:sz="0" w:space="0" w:color="auto"/>
        <w:left w:val="none" w:sz="0" w:space="0" w:color="auto"/>
        <w:bottom w:val="none" w:sz="0" w:space="0" w:color="auto"/>
        <w:right w:val="none" w:sz="0" w:space="0" w:color="auto"/>
      </w:divBdr>
    </w:div>
    <w:div w:id="1016082508">
      <w:bodyDiv w:val="1"/>
      <w:marLeft w:val="0"/>
      <w:marRight w:val="0"/>
      <w:marTop w:val="0"/>
      <w:marBottom w:val="0"/>
      <w:divBdr>
        <w:top w:val="none" w:sz="0" w:space="0" w:color="auto"/>
        <w:left w:val="none" w:sz="0" w:space="0" w:color="auto"/>
        <w:bottom w:val="none" w:sz="0" w:space="0" w:color="auto"/>
        <w:right w:val="none" w:sz="0" w:space="0" w:color="auto"/>
      </w:divBdr>
    </w:div>
    <w:div w:id="1016729903">
      <w:bodyDiv w:val="1"/>
      <w:marLeft w:val="0"/>
      <w:marRight w:val="0"/>
      <w:marTop w:val="0"/>
      <w:marBottom w:val="0"/>
      <w:divBdr>
        <w:top w:val="none" w:sz="0" w:space="0" w:color="auto"/>
        <w:left w:val="none" w:sz="0" w:space="0" w:color="auto"/>
        <w:bottom w:val="none" w:sz="0" w:space="0" w:color="auto"/>
        <w:right w:val="none" w:sz="0" w:space="0" w:color="auto"/>
      </w:divBdr>
    </w:div>
    <w:div w:id="1017082591">
      <w:bodyDiv w:val="1"/>
      <w:marLeft w:val="0"/>
      <w:marRight w:val="0"/>
      <w:marTop w:val="0"/>
      <w:marBottom w:val="0"/>
      <w:divBdr>
        <w:top w:val="none" w:sz="0" w:space="0" w:color="auto"/>
        <w:left w:val="none" w:sz="0" w:space="0" w:color="auto"/>
        <w:bottom w:val="none" w:sz="0" w:space="0" w:color="auto"/>
        <w:right w:val="none" w:sz="0" w:space="0" w:color="auto"/>
      </w:divBdr>
    </w:div>
    <w:div w:id="1017849303">
      <w:bodyDiv w:val="1"/>
      <w:marLeft w:val="0"/>
      <w:marRight w:val="0"/>
      <w:marTop w:val="0"/>
      <w:marBottom w:val="0"/>
      <w:divBdr>
        <w:top w:val="none" w:sz="0" w:space="0" w:color="auto"/>
        <w:left w:val="none" w:sz="0" w:space="0" w:color="auto"/>
        <w:bottom w:val="none" w:sz="0" w:space="0" w:color="auto"/>
        <w:right w:val="none" w:sz="0" w:space="0" w:color="auto"/>
      </w:divBdr>
    </w:div>
    <w:div w:id="1017921534">
      <w:bodyDiv w:val="1"/>
      <w:marLeft w:val="0"/>
      <w:marRight w:val="0"/>
      <w:marTop w:val="0"/>
      <w:marBottom w:val="0"/>
      <w:divBdr>
        <w:top w:val="none" w:sz="0" w:space="0" w:color="auto"/>
        <w:left w:val="none" w:sz="0" w:space="0" w:color="auto"/>
        <w:bottom w:val="none" w:sz="0" w:space="0" w:color="auto"/>
        <w:right w:val="none" w:sz="0" w:space="0" w:color="auto"/>
      </w:divBdr>
    </w:div>
    <w:div w:id="1018433010">
      <w:bodyDiv w:val="1"/>
      <w:marLeft w:val="0"/>
      <w:marRight w:val="0"/>
      <w:marTop w:val="0"/>
      <w:marBottom w:val="0"/>
      <w:divBdr>
        <w:top w:val="none" w:sz="0" w:space="0" w:color="auto"/>
        <w:left w:val="none" w:sz="0" w:space="0" w:color="auto"/>
        <w:bottom w:val="none" w:sz="0" w:space="0" w:color="auto"/>
        <w:right w:val="none" w:sz="0" w:space="0" w:color="auto"/>
      </w:divBdr>
    </w:div>
    <w:div w:id="1020013841">
      <w:bodyDiv w:val="1"/>
      <w:marLeft w:val="0"/>
      <w:marRight w:val="0"/>
      <w:marTop w:val="0"/>
      <w:marBottom w:val="0"/>
      <w:divBdr>
        <w:top w:val="none" w:sz="0" w:space="0" w:color="auto"/>
        <w:left w:val="none" w:sz="0" w:space="0" w:color="auto"/>
        <w:bottom w:val="none" w:sz="0" w:space="0" w:color="auto"/>
        <w:right w:val="none" w:sz="0" w:space="0" w:color="auto"/>
      </w:divBdr>
    </w:div>
    <w:div w:id="1020395678">
      <w:bodyDiv w:val="1"/>
      <w:marLeft w:val="0"/>
      <w:marRight w:val="0"/>
      <w:marTop w:val="0"/>
      <w:marBottom w:val="0"/>
      <w:divBdr>
        <w:top w:val="none" w:sz="0" w:space="0" w:color="auto"/>
        <w:left w:val="none" w:sz="0" w:space="0" w:color="auto"/>
        <w:bottom w:val="none" w:sz="0" w:space="0" w:color="auto"/>
        <w:right w:val="none" w:sz="0" w:space="0" w:color="auto"/>
      </w:divBdr>
    </w:div>
    <w:div w:id="1020400229">
      <w:bodyDiv w:val="1"/>
      <w:marLeft w:val="0"/>
      <w:marRight w:val="0"/>
      <w:marTop w:val="0"/>
      <w:marBottom w:val="0"/>
      <w:divBdr>
        <w:top w:val="none" w:sz="0" w:space="0" w:color="auto"/>
        <w:left w:val="none" w:sz="0" w:space="0" w:color="auto"/>
        <w:bottom w:val="none" w:sz="0" w:space="0" w:color="auto"/>
        <w:right w:val="none" w:sz="0" w:space="0" w:color="auto"/>
      </w:divBdr>
    </w:div>
    <w:div w:id="1020665151">
      <w:bodyDiv w:val="1"/>
      <w:marLeft w:val="0"/>
      <w:marRight w:val="0"/>
      <w:marTop w:val="0"/>
      <w:marBottom w:val="0"/>
      <w:divBdr>
        <w:top w:val="none" w:sz="0" w:space="0" w:color="auto"/>
        <w:left w:val="none" w:sz="0" w:space="0" w:color="auto"/>
        <w:bottom w:val="none" w:sz="0" w:space="0" w:color="auto"/>
        <w:right w:val="none" w:sz="0" w:space="0" w:color="auto"/>
      </w:divBdr>
    </w:div>
    <w:div w:id="1021710292">
      <w:bodyDiv w:val="1"/>
      <w:marLeft w:val="0"/>
      <w:marRight w:val="0"/>
      <w:marTop w:val="0"/>
      <w:marBottom w:val="0"/>
      <w:divBdr>
        <w:top w:val="none" w:sz="0" w:space="0" w:color="auto"/>
        <w:left w:val="none" w:sz="0" w:space="0" w:color="auto"/>
        <w:bottom w:val="none" w:sz="0" w:space="0" w:color="auto"/>
        <w:right w:val="none" w:sz="0" w:space="0" w:color="auto"/>
      </w:divBdr>
    </w:div>
    <w:div w:id="1022166096">
      <w:bodyDiv w:val="1"/>
      <w:marLeft w:val="0"/>
      <w:marRight w:val="0"/>
      <w:marTop w:val="0"/>
      <w:marBottom w:val="0"/>
      <w:divBdr>
        <w:top w:val="none" w:sz="0" w:space="0" w:color="auto"/>
        <w:left w:val="none" w:sz="0" w:space="0" w:color="auto"/>
        <w:bottom w:val="none" w:sz="0" w:space="0" w:color="auto"/>
        <w:right w:val="none" w:sz="0" w:space="0" w:color="auto"/>
      </w:divBdr>
    </w:div>
    <w:div w:id="1023097864">
      <w:bodyDiv w:val="1"/>
      <w:marLeft w:val="0"/>
      <w:marRight w:val="0"/>
      <w:marTop w:val="0"/>
      <w:marBottom w:val="0"/>
      <w:divBdr>
        <w:top w:val="none" w:sz="0" w:space="0" w:color="auto"/>
        <w:left w:val="none" w:sz="0" w:space="0" w:color="auto"/>
        <w:bottom w:val="none" w:sz="0" w:space="0" w:color="auto"/>
        <w:right w:val="none" w:sz="0" w:space="0" w:color="auto"/>
      </w:divBdr>
    </w:div>
    <w:div w:id="1023477692">
      <w:bodyDiv w:val="1"/>
      <w:marLeft w:val="0"/>
      <w:marRight w:val="0"/>
      <w:marTop w:val="0"/>
      <w:marBottom w:val="0"/>
      <w:divBdr>
        <w:top w:val="none" w:sz="0" w:space="0" w:color="auto"/>
        <w:left w:val="none" w:sz="0" w:space="0" w:color="auto"/>
        <w:bottom w:val="none" w:sz="0" w:space="0" w:color="auto"/>
        <w:right w:val="none" w:sz="0" w:space="0" w:color="auto"/>
      </w:divBdr>
    </w:div>
    <w:div w:id="1023819339">
      <w:bodyDiv w:val="1"/>
      <w:marLeft w:val="0"/>
      <w:marRight w:val="0"/>
      <w:marTop w:val="0"/>
      <w:marBottom w:val="0"/>
      <w:divBdr>
        <w:top w:val="none" w:sz="0" w:space="0" w:color="auto"/>
        <w:left w:val="none" w:sz="0" w:space="0" w:color="auto"/>
        <w:bottom w:val="none" w:sz="0" w:space="0" w:color="auto"/>
        <w:right w:val="none" w:sz="0" w:space="0" w:color="auto"/>
      </w:divBdr>
    </w:div>
    <w:div w:id="1024134503">
      <w:bodyDiv w:val="1"/>
      <w:marLeft w:val="0"/>
      <w:marRight w:val="0"/>
      <w:marTop w:val="0"/>
      <w:marBottom w:val="0"/>
      <w:divBdr>
        <w:top w:val="none" w:sz="0" w:space="0" w:color="auto"/>
        <w:left w:val="none" w:sz="0" w:space="0" w:color="auto"/>
        <w:bottom w:val="none" w:sz="0" w:space="0" w:color="auto"/>
        <w:right w:val="none" w:sz="0" w:space="0" w:color="auto"/>
      </w:divBdr>
    </w:div>
    <w:div w:id="1025323424">
      <w:bodyDiv w:val="1"/>
      <w:marLeft w:val="0"/>
      <w:marRight w:val="0"/>
      <w:marTop w:val="0"/>
      <w:marBottom w:val="0"/>
      <w:divBdr>
        <w:top w:val="none" w:sz="0" w:space="0" w:color="auto"/>
        <w:left w:val="none" w:sz="0" w:space="0" w:color="auto"/>
        <w:bottom w:val="none" w:sz="0" w:space="0" w:color="auto"/>
        <w:right w:val="none" w:sz="0" w:space="0" w:color="auto"/>
      </w:divBdr>
    </w:div>
    <w:div w:id="1026491172">
      <w:bodyDiv w:val="1"/>
      <w:marLeft w:val="0"/>
      <w:marRight w:val="0"/>
      <w:marTop w:val="0"/>
      <w:marBottom w:val="0"/>
      <w:divBdr>
        <w:top w:val="none" w:sz="0" w:space="0" w:color="auto"/>
        <w:left w:val="none" w:sz="0" w:space="0" w:color="auto"/>
        <w:bottom w:val="none" w:sz="0" w:space="0" w:color="auto"/>
        <w:right w:val="none" w:sz="0" w:space="0" w:color="auto"/>
      </w:divBdr>
    </w:div>
    <w:div w:id="1032221973">
      <w:bodyDiv w:val="1"/>
      <w:marLeft w:val="0"/>
      <w:marRight w:val="0"/>
      <w:marTop w:val="0"/>
      <w:marBottom w:val="0"/>
      <w:divBdr>
        <w:top w:val="none" w:sz="0" w:space="0" w:color="auto"/>
        <w:left w:val="none" w:sz="0" w:space="0" w:color="auto"/>
        <w:bottom w:val="none" w:sz="0" w:space="0" w:color="auto"/>
        <w:right w:val="none" w:sz="0" w:space="0" w:color="auto"/>
      </w:divBdr>
    </w:div>
    <w:div w:id="1032994658">
      <w:bodyDiv w:val="1"/>
      <w:marLeft w:val="0"/>
      <w:marRight w:val="0"/>
      <w:marTop w:val="0"/>
      <w:marBottom w:val="0"/>
      <w:divBdr>
        <w:top w:val="none" w:sz="0" w:space="0" w:color="auto"/>
        <w:left w:val="none" w:sz="0" w:space="0" w:color="auto"/>
        <w:bottom w:val="none" w:sz="0" w:space="0" w:color="auto"/>
        <w:right w:val="none" w:sz="0" w:space="0" w:color="auto"/>
      </w:divBdr>
    </w:div>
    <w:div w:id="1034505844">
      <w:bodyDiv w:val="1"/>
      <w:marLeft w:val="0"/>
      <w:marRight w:val="0"/>
      <w:marTop w:val="0"/>
      <w:marBottom w:val="0"/>
      <w:divBdr>
        <w:top w:val="none" w:sz="0" w:space="0" w:color="auto"/>
        <w:left w:val="none" w:sz="0" w:space="0" w:color="auto"/>
        <w:bottom w:val="none" w:sz="0" w:space="0" w:color="auto"/>
        <w:right w:val="none" w:sz="0" w:space="0" w:color="auto"/>
      </w:divBdr>
    </w:div>
    <w:div w:id="1034576997">
      <w:bodyDiv w:val="1"/>
      <w:marLeft w:val="0"/>
      <w:marRight w:val="0"/>
      <w:marTop w:val="0"/>
      <w:marBottom w:val="0"/>
      <w:divBdr>
        <w:top w:val="none" w:sz="0" w:space="0" w:color="auto"/>
        <w:left w:val="none" w:sz="0" w:space="0" w:color="auto"/>
        <w:bottom w:val="none" w:sz="0" w:space="0" w:color="auto"/>
        <w:right w:val="none" w:sz="0" w:space="0" w:color="auto"/>
      </w:divBdr>
    </w:div>
    <w:div w:id="1036351980">
      <w:bodyDiv w:val="1"/>
      <w:marLeft w:val="0"/>
      <w:marRight w:val="0"/>
      <w:marTop w:val="0"/>
      <w:marBottom w:val="0"/>
      <w:divBdr>
        <w:top w:val="none" w:sz="0" w:space="0" w:color="auto"/>
        <w:left w:val="none" w:sz="0" w:space="0" w:color="auto"/>
        <w:bottom w:val="none" w:sz="0" w:space="0" w:color="auto"/>
        <w:right w:val="none" w:sz="0" w:space="0" w:color="auto"/>
      </w:divBdr>
    </w:div>
    <w:div w:id="1037698700">
      <w:bodyDiv w:val="1"/>
      <w:marLeft w:val="0"/>
      <w:marRight w:val="0"/>
      <w:marTop w:val="0"/>
      <w:marBottom w:val="0"/>
      <w:divBdr>
        <w:top w:val="none" w:sz="0" w:space="0" w:color="auto"/>
        <w:left w:val="none" w:sz="0" w:space="0" w:color="auto"/>
        <w:bottom w:val="none" w:sz="0" w:space="0" w:color="auto"/>
        <w:right w:val="none" w:sz="0" w:space="0" w:color="auto"/>
      </w:divBdr>
    </w:div>
    <w:div w:id="1037895292">
      <w:bodyDiv w:val="1"/>
      <w:marLeft w:val="0"/>
      <w:marRight w:val="0"/>
      <w:marTop w:val="0"/>
      <w:marBottom w:val="0"/>
      <w:divBdr>
        <w:top w:val="none" w:sz="0" w:space="0" w:color="auto"/>
        <w:left w:val="none" w:sz="0" w:space="0" w:color="auto"/>
        <w:bottom w:val="none" w:sz="0" w:space="0" w:color="auto"/>
        <w:right w:val="none" w:sz="0" w:space="0" w:color="auto"/>
      </w:divBdr>
    </w:div>
    <w:div w:id="1039864982">
      <w:bodyDiv w:val="1"/>
      <w:marLeft w:val="0"/>
      <w:marRight w:val="0"/>
      <w:marTop w:val="0"/>
      <w:marBottom w:val="0"/>
      <w:divBdr>
        <w:top w:val="none" w:sz="0" w:space="0" w:color="auto"/>
        <w:left w:val="none" w:sz="0" w:space="0" w:color="auto"/>
        <w:bottom w:val="none" w:sz="0" w:space="0" w:color="auto"/>
        <w:right w:val="none" w:sz="0" w:space="0" w:color="auto"/>
      </w:divBdr>
    </w:div>
    <w:div w:id="1040516336">
      <w:bodyDiv w:val="1"/>
      <w:marLeft w:val="0"/>
      <w:marRight w:val="0"/>
      <w:marTop w:val="0"/>
      <w:marBottom w:val="0"/>
      <w:divBdr>
        <w:top w:val="none" w:sz="0" w:space="0" w:color="auto"/>
        <w:left w:val="none" w:sz="0" w:space="0" w:color="auto"/>
        <w:bottom w:val="none" w:sz="0" w:space="0" w:color="auto"/>
        <w:right w:val="none" w:sz="0" w:space="0" w:color="auto"/>
      </w:divBdr>
    </w:div>
    <w:div w:id="1040860212">
      <w:bodyDiv w:val="1"/>
      <w:marLeft w:val="0"/>
      <w:marRight w:val="0"/>
      <w:marTop w:val="0"/>
      <w:marBottom w:val="0"/>
      <w:divBdr>
        <w:top w:val="none" w:sz="0" w:space="0" w:color="auto"/>
        <w:left w:val="none" w:sz="0" w:space="0" w:color="auto"/>
        <w:bottom w:val="none" w:sz="0" w:space="0" w:color="auto"/>
        <w:right w:val="none" w:sz="0" w:space="0" w:color="auto"/>
      </w:divBdr>
    </w:div>
    <w:div w:id="1042486769">
      <w:bodyDiv w:val="1"/>
      <w:marLeft w:val="0"/>
      <w:marRight w:val="0"/>
      <w:marTop w:val="0"/>
      <w:marBottom w:val="0"/>
      <w:divBdr>
        <w:top w:val="none" w:sz="0" w:space="0" w:color="auto"/>
        <w:left w:val="none" w:sz="0" w:space="0" w:color="auto"/>
        <w:bottom w:val="none" w:sz="0" w:space="0" w:color="auto"/>
        <w:right w:val="none" w:sz="0" w:space="0" w:color="auto"/>
      </w:divBdr>
      <w:divsChild>
        <w:div w:id="445081663">
          <w:marLeft w:val="547"/>
          <w:marRight w:val="0"/>
          <w:marTop w:val="91"/>
          <w:marBottom w:val="0"/>
          <w:divBdr>
            <w:top w:val="none" w:sz="0" w:space="0" w:color="auto"/>
            <w:left w:val="none" w:sz="0" w:space="0" w:color="auto"/>
            <w:bottom w:val="none" w:sz="0" w:space="0" w:color="auto"/>
            <w:right w:val="none" w:sz="0" w:space="0" w:color="auto"/>
          </w:divBdr>
        </w:div>
        <w:div w:id="2042046831">
          <w:marLeft w:val="547"/>
          <w:marRight w:val="0"/>
          <w:marTop w:val="91"/>
          <w:marBottom w:val="0"/>
          <w:divBdr>
            <w:top w:val="none" w:sz="0" w:space="0" w:color="auto"/>
            <w:left w:val="none" w:sz="0" w:space="0" w:color="auto"/>
            <w:bottom w:val="none" w:sz="0" w:space="0" w:color="auto"/>
            <w:right w:val="none" w:sz="0" w:space="0" w:color="auto"/>
          </w:divBdr>
        </w:div>
        <w:div w:id="238175126">
          <w:marLeft w:val="547"/>
          <w:marRight w:val="0"/>
          <w:marTop w:val="91"/>
          <w:marBottom w:val="0"/>
          <w:divBdr>
            <w:top w:val="none" w:sz="0" w:space="0" w:color="auto"/>
            <w:left w:val="none" w:sz="0" w:space="0" w:color="auto"/>
            <w:bottom w:val="none" w:sz="0" w:space="0" w:color="auto"/>
            <w:right w:val="none" w:sz="0" w:space="0" w:color="auto"/>
          </w:divBdr>
        </w:div>
        <w:div w:id="717315202">
          <w:marLeft w:val="547"/>
          <w:marRight w:val="0"/>
          <w:marTop w:val="91"/>
          <w:marBottom w:val="0"/>
          <w:divBdr>
            <w:top w:val="none" w:sz="0" w:space="0" w:color="auto"/>
            <w:left w:val="none" w:sz="0" w:space="0" w:color="auto"/>
            <w:bottom w:val="none" w:sz="0" w:space="0" w:color="auto"/>
            <w:right w:val="none" w:sz="0" w:space="0" w:color="auto"/>
          </w:divBdr>
        </w:div>
        <w:div w:id="2126583628">
          <w:marLeft w:val="547"/>
          <w:marRight w:val="0"/>
          <w:marTop w:val="91"/>
          <w:marBottom w:val="0"/>
          <w:divBdr>
            <w:top w:val="none" w:sz="0" w:space="0" w:color="auto"/>
            <w:left w:val="none" w:sz="0" w:space="0" w:color="auto"/>
            <w:bottom w:val="none" w:sz="0" w:space="0" w:color="auto"/>
            <w:right w:val="none" w:sz="0" w:space="0" w:color="auto"/>
          </w:divBdr>
        </w:div>
      </w:divsChild>
    </w:div>
    <w:div w:id="1048411342">
      <w:bodyDiv w:val="1"/>
      <w:marLeft w:val="0"/>
      <w:marRight w:val="0"/>
      <w:marTop w:val="0"/>
      <w:marBottom w:val="0"/>
      <w:divBdr>
        <w:top w:val="none" w:sz="0" w:space="0" w:color="auto"/>
        <w:left w:val="none" w:sz="0" w:space="0" w:color="auto"/>
        <w:bottom w:val="none" w:sz="0" w:space="0" w:color="auto"/>
        <w:right w:val="none" w:sz="0" w:space="0" w:color="auto"/>
      </w:divBdr>
    </w:div>
    <w:div w:id="1048725413">
      <w:bodyDiv w:val="1"/>
      <w:marLeft w:val="0"/>
      <w:marRight w:val="0"/>
      <w:marTop w:val="0"/>
      <w:marBottom w:val="0"/>
      <w:divBdr>
        <w:top w:val="none" w:sz="0" w:space="0" w:color="auto"/>
        <w:left w:val="none" w:sz="0" w:space="0" w:color="auto"/>
        <w:bottom w:val="none" w:sz="0" w:space="0" w:color="auto"/>
        <w:right w:val="none" w:sz="0" w:space="0" w:color="auto"/>
      </w:divBdr>
    </w:div>
    <w:div w:id="1049113168">
      <w:bodyDiv w:val="1"/>
      <w:marLeft w:val="0"/>
      <w:marRight w:val="0"/>
      <w:marTop w:val="0"/>
      <w:marBottom w:val="0"/>
      <w:divBdr>
        <w:top w:val="none" w:sz="0" w:space="0" w:color="auto"/>
        <w:left w:val="none" w:sz="0" w:space="0" w:color="auto"/>
        <w:bottom w:val="none" w:sz="0" w:space="0" w:color="auto"/>
        <w:right w:val="none" w:sz="0" w:space="0" w:color="auto"/>
      </w:divBdr>
    </w:div>
    <w:div w:id="1049263802">
      <w:bodyDiv w:val="1"/>
      <w:marLeft w:val="0"/>
      <w:marRight w:val="0"/>
      <w:marTop w:val="0"/>
      <w:marBottom w:val="0"/>
      <w:divBdr>
        <w:top w:val="none" w:sz="0" w:space="0" w:color="auto"/>
        <w:left w:val="none" w:sz="0" w:space="0" w:color="auto"/>
        <w:bottom w:val="none" w:sz="0" w:space="0" w:color="auto"/>
        <w:right w:val="none" w:sz="0" w:space="0" w:color="auto"/>
      </w:divBdr>
    </w:div>
    <w:div w:id="1050113901">
      <w:bodyDiv w:val="1"/>
      <w:marLeft w:val="0"/>
      <w:marRight w:val="0"/>
      <w:marTop w:val="0"/>
      <w:marBottom w:val="0"/>
      <w:divBdr>
        <w:top w:val="none" w:sz="0" w:space="0" w:color="auto"/>
        <w:left w:val="none" w:sz="0" w:space="0" w:color="auto"/>
        <w:bottom w:val="none" w:sz="0" w:space="0" w:color="auto"/>
        <w:right w:val="none" w:sz="0" w:space="0" w:color="auto"/>
      </w:divBdr>
    </w:div>
    <w:div w:id="1051617378">
      <w:bodyDiv w:val="1"/>
      <w:marLeft w:val="0"/>
      <w:marRight w:val="0"/>
      <w:marTop w:val="0"/>
      <w:marBottom w:val="0"/>
      <w:divBdr>
        <w:top w:val="none" w:sz="0" w:space="0" w:color="auto"/>
        <w:left w:val="none" w:sz="0" w:space="0" w:color="auto"/>
        <w:bottom w:val="none" w:sz="0" w:space="0" w:color="auto"/>
        <w:right w:val="none" w:sz="0" w:space="0" w:color="auto"/>
      </w:divBdr>
    </w:div>
    <w:div w:id="1054233504">
      <w:bodyDiv w:val="1"/>
      <w:marLeft w:val="0"/>
      <w:marRight w:val="0"/>
      <w:marTop w:val="0"/>
      <w:marBottom w:val="0"/>
      <w:divBdr>
        <w:top w:val="none" w:sz="0" w:space="0" w:color="auto"/>
        <w:left w:val="none" w:sz="0" w:space="0" w:color="auto"/>
        <w:bottom w:val="none" w:sz="0" w:space="0" w:color="auto"/>
        <w:right w:val="none" w:sz="0" w:space="0" w:color="auto"/>
      </w:divBdr>
    </w:div>
    <w:div w:id="1054238568">
      <w:bodyDiv w:val="1"/>
      <w:marLeft w:val="0"/>
      <w:marRight w:val="0"/>
      <w:marTop w:val="0"/>
      <w:marBottom w:val="0"/>
      <w:divBdr>
        <w:top w:val="none" w:sz="0" w:space="0" w:color="auto"/>
        <w:left w:val="none" w:sz="0" w:space="0" w:color="auto"/>
        <w:bottom w:val="none" w:sz="0" w:space="0" w:color="auto"/>
        <w:right w:val="none" w:sz="0" w:space="0" w:color="auto"/>
      </w:divBdr>
    </w:div>
    <w:div w:id="1054306513">
      <w:bodyDiv w:val="1"/>
      <w:marLeft w:val="0"/>
      <w:marRight w:val="0"/>
      <w:marTop w:val="0"/>
      <w:marBottom w:val="0"/>
      <w:divBdr>
        <w:top w:val="none" w:sz="0" w:space="0" w:color="auto"/>
        <w:left w:val="none" w:sz="0" w:space="0" w:color="auto"/>
        <w:bottom w:val="none" w:sz="0" w:space="0" w:color="auto"/>
        <w:right w:val="none" w:sz="0" w:space="0" w:color="auto"/>
      </w:divBdr>
    </w:div>
    <w:div w:id="1056010438">
      <w:bodyDiv w:val="1"/>
      <w:marLeft w:val="0"/>
      <w:marRight w:val="0"/>
      <w:marTop w:val="0"/>
      <w:marBottom w:val="0"/>
      <w:divBdr>
        <w:top w:val="none" w:sz="0" w:space="0" w:color="auto"/>
        <w:left w:val="none" w:sz="0" w:space="0" w:color="auto"/>
        <w:bottom w:val="none" w:sz="0" w:space="0" w:color="auto"/>
        <w:right w:val="none" w:sz="0" w:space="0" w:color="auto"/>
      </w:divBdr>
    </w:div>
    <w:div w:id="1056079300">
      <w:bodyDiv w:val="1"/>
      <w:marLeft w:val="0"/>
      <w:marRight w:val="0"/>
      <w:marTop w:val="0"/>
      <w:marBottom w:val="0"/>
      <w:divBdr>
        <w:top w:val="none" w:sz="0" w:space="0" w:color="auto"/>
        <w:left w:val="none" w:sz="0" w:space="0" w:color="auto"/>
        <w:bottom w:val="none" w:sz="0" w:space="0" w:color="auto"/>
        <w:right w:val="none" w:sz="0" w:space="0" w:color="auto"/>
      </w:divBdr>
    </w:div>
    <w:div w:id="1056582627">
      <w:bodyDiv w:val="1"/>
      <w:marLeft w:val="0"/>
      <w:marRight w:val="0"/>
      <w:marTop w:val="0"/>
      <w:marBottom w:val="0"/>
      <w:divBdr>
        <w:top w:val="none" w:sz="0" w:space="0" w:color="auto"/>
        <w:left w:val="none" w:sz="0" w:space="0" w:color="auto"/>
        <w:bottom w:val="none" w:sz="0" w:space="0" w:color="auto"/>
        <w:right w:val="none" w:sz="0" w:space="0" w:color="auto"/>
      </w:divBdr>
    </w:div>
    <w:div w:id="1056709640">
      <w:bodyDiv w:val="1"/>
      <w:marLeft w:val="0"/>
      <w:marRight w:val="0"/>
      <w:marTop w:val="0"/>
      <w:marBottom w:val="0"/>
      <w:divBdr>
        <w:top w:val="none" w:sz="0" w:space="0" w:color="auto"/>
        <w:left w:val="none" w:sz="0" w:space="0" w:color="auto"/>
        <w:bottom w:val="none" w:sz="0" w:space="0" w:color="auto"/>
        <w:right w:val="none" w:sz="0" w:space="0" w:color="auto"/>
      </w:divBdr>
    </w:div>
    <w:div w:id="1057509223">
      <w:bodyDiv w:val="1"/>
      <w:marLeft w:val="0"/>
      <w:marRight w:val="0"/>
      <w:marTop w:val="0"/>
      <w:marBottom w:val="0"/>
      <w:divBdr>
        <w:top w:val="none" w:sz="0" w:space="0" w:color="auto"/>
        <w:left w:val="none" w:sz="0" w:space="0" w:color="auto"/>
        <w:bottom w:val="none" w:sz="0" w:space="0" w:color="auto"/>
        <w:right w:val="none" w:sz="0" w:space="0" w:color="auto"/>
      </w:divBdr>
    </w:div>
    <w:div w:id="1057825154">
      <w:bodyDiv w:val="1"/>
      <w:marLeft w:val="0"/>
      <w:marRight w:val="0"/>
      <w:marTop w:val="0"/>
      <w:marBottom w:val="0"/>
      <w:divBdr>
        <w:top w:val="none" w:sz="0" w:space="0" w:color="auto"/>
        <w:left w:val="none" w:sz="0" w:space="0" w:color="auto"/>
        <w:bottom w:val="none" w:sz="0" w:space="0" w:color="auto"/>
        <w:right w:val="none" w:sz="0" w:space="0" w:color="auto"/>
      </w:divBdr>
    </w:div>
    <w:div w:id="1058433340">
      <w:bodyDiv w:val="1"/>
      <w:marLeft w:val="0"/>
      <w:marRight w:val="0"/>
      <w:marTop w:val="0"/>
      <w:marBottom w:val="0"/>
      <w:divBdr>
        <w:top w:val="none" w:sz="0" w:space="0" w:color="auto"/>
        <w:left w:val="none" w:sz="0" w:space="0" w:color="auto"/>
        <w:bottom w:val="none" w:sz="0" w:space="0" w:color="auto"/>
        <w:right w:val="none" w:sz="0" w:space="0" w:color="auto"/>
      </w:divBdr>
    </w:div>
    <w:div w:id="1058633020">
      <w:bodyDiv w:val="1"/>
      <w:marLeft w:val="0"/>
      <w:marRight w:val="0"/>
      <w:marTop w:val="0"/>
      <w:marBottom w:val="0"/>
      <w:divBdr>
        <w:top w:val="none" w:sz="0" w:space="0" w:color="auto"/>
        <w:left w:val="none" w:sz="0" w:space="0" w:color="auto"/>
        <w:bottom w:val="none" w:sz="0" w:space="0" w:color="auto"/>
        <w:right w:val="none" w:sz="0" w:space="0" w:color="auto"/>
      </w:divBdr>
    </w:div>
    <w:div w:id="1058824407">
      <w:bodyDiv w:val="1"/>
      <w:marLeft w:val="0"/>
      <w:marRight w:val="0"/>
      <w:marTop w:val="0"/>
      <w:marBottom w:val="0"/>
      <w:divBdr>
        <w:top w:val="none" w:sz="0" w:space="0" w:color="auto"/>
        <w:left w:val="none" w:sz="0" w:space="0" w:color="auto"/>
        <w:bottom w:val="none" w:sz="0" w:space="0" w:color="auto"/>
        <w:right w:val="none" w:sz="0" w:space="0" w:color="auto"/>
      </w:divBdr>
    </w:div>
    <w:div w:id="1061095740">
      <w:bodyDiv w:val="1"/>
      <w:marLeft w:val="0"/>
      <w:marRight w:val="0"/>
      <w:marTop w:val="0"/>
      <w:marBottom w:val="0"/>
      <w:divBdr>
        <w:top w:val="none" w:sz="0" w:space="0" w:color="auto"/>
        <w:left w:val="none" w:sz="0" w:space="0" w:color="auto"/>
        <w:bottom w:val="none" w:sz="0" w:space="0" w:color="auto"/>
        <w:right w:val="none" w:sz="0" w:space="0" w:color="auto"/>
      </w:divBdr>
    </w:div>
    <w:div w:id="1061632738">
      <w:bodyDiv w:val="1"/>
      <w:marLeft w:val="0"/>
      <w:marRight w:val="0"/>
      <w:marTop w:val="0"/>
      <w:marBottom w:val="0"/>
      <w:divBdr>
        <w:top w:val="none" w:sz="0" w:space="0" w:color="auto"/>
        <w:left w:val="none" w:sz="0" w:space="0" w:color="auto"/>
        <w:bottom w:val="none" w:sz="0" w:space="0" w:color="auto"/>
        <w:right w:val="none" w:sz="0" w:space="0" w:color="auto"/>
      </w:divBdr>
    </w:div>
    <w:div w:id="1061832982">
      <w:bodyDiv w:val="1"/>
      <w:marLeft w:val="0"/>
      <w:marRight w:val="0"/>
      <w:marTop w:val="0"/>
      <w:marBottom w:val="0"/>
      <w:divBdr>
        <w:top w:val="none" w:sz="0" w:space="0" w:color="auto"/>
        <w:left w:val="none" w:sz="0" w:space="0" w:color="auto"/>
        <w:bottom w:val="none" w:sz="0" w:space="0" w:color="auto"/>
        <w:right w:val="none" w:sz="0" w:space="0" w:color="auto"/>
      </w:divBdr>
    </w:div>
    <w:div w:id="1061833321">
      <w:bodyDiv w:val="1"/>
      <w:marLeft w:val="0"/>
      <w:marRight w:val="0"/>
      <w:marTop w:val="0"/>
      <w:marBottom w:val="0"/>
      <w:divBdr>
        <w:top w:val="none" w:sz="0" w:space="0" w:color="auto"/>
        <w:left w:val="none" w:sz="0" w:space="0" w:color="auto"/>
        <w:bottom w:val="none" w:sz="0" w:space="0" w:color="auto"/>
        <w:right w:val="none" w:sz="0" w:space="0" w:color="auto"/>
      </w:divBdr>
    </w:div>
    <w:div w:id="1062748759">
      <w:bodyDiv w:val="1"/>
      <w:marLeft w:val="0"/>
      <w:marRight w:val="0"/>
      <w:marTop w:val="0"/>
      <w:marBottom w:val="0"/>
      <w:divBdr>
        <w:top w:val="none" w:sz="0" w:space="0" w:color="auto"/>
        <w:left w:val="none" w:sz="0" w:space="0" w:color="auto"/>
        <w:bottom w:val="none" w:sz="0" w:space="0" w:color="auto"/>
        <w:right w:val="none" w:sz="0" w:space="0" w:color="auto"/>
      </w:divBdr>
    </w:div>
    <w:div w:id="1062946665">
      <w:bodyDiv w:val="1"/>
      <w:marLeft w:val="0"/>
      <w:marRight w:val="0"/>
      <w:marTop w:val="0"/>
      <w:marBottom w:val="0"/>
      <w:divBdr>
        <w:top w:val="none" w:sz="0" w:space="0" w:color="auto"/>
        <w:left w:val="none" w:sz="0" w:space="0" w:color="auto"/>
        <w:bottom w:val="none" w:sz="0" w:space="0" w:color="auto"/>
        <w:right w:val="none" w:sz="0" w:space="0" w:color="auto"/>
      </w:divBdr>
    </w:div>
    <w:div w:id="1063530283">
      <w:bodyDiv w:val="1"/>
      <w:marLeft w:val="0"/>
      <w:marRight w:val="0"/>
      <w:marTop w:val="0"/>
      <w:marBottom w:val="0"/>
      <w:divBdr>
        <w:top w:val="none" w:sz="0" w:space="0" w:color="auto"/>
        <w:left w:val="none" w:sz="0" w:space="0" w:color="auto"/>
        <w:bottom w:val="none" w:sz="0" w:space="0" w:color="auto"/>
        <w:right w:val="none" w:sz="0" w:space="0" w:color="auto"/>
      </w:divBdr>
    </w:div>
    <w:div w:id="1063984867">
      <w:bodyDiv w:val="1"/>
      <w:marLeft w:val="0"/>
      <w:marRight w:val="0"/>
      <w:marTop w:val="0"/>
      <w:marBottom w:val="0"/>
      <w:divBdr>
        <w:top w:val="none" w:sz="0" w:space="0" w:color="auto"/>
        <w:left w:val="none" w:sz="0" w:space="0" w:color="auto"/>
        <w:bottom w:val="none" w:sz="0" w:space="0" w:color="auto"/>
        <w:right w:val="none" w:sz="0" w:space="0" w:color="auto"/>
      </w:divBdr>
    </w:div>
    <w:div w:id="1064448022">
      <w:bodyDiv w:val="1"/>
      <w:marLeft w:val="0"/>
      <w:marRight w:val="0"/>
      <w:marTop w:val="0"/>
      <w:marBottom w:val="0"/>
      <w:divBdr>
        <w:top w:val="none" w:sz="0" w:space="0" w:color="auto"/>
        <w:left w:val="none" w:sz="0" w:space="0" w:color="auto"/>
        <w:bottom w:val="none" w:sz="0" w:space="0" w:color="auto"/>
        <w:right w:val="none" w:sz="0" w:space="0" w:color="auto"/>
      </w:divBdr>
    </w:div>
    <w:div w:id="1069159231">
      <w:bodyDiv w:val="1"/>
      <w:marLeft w:val="0"/>
      <w:marRight w:val="0"/>
      <w:marTop w:val="0"/>
      <w:marBottom w:val="0"/>
      <w:divBdr>
        <w:top w:val="none" w:sz="0" w:space="0" w:color="auto"/>
        <w:left w:val="none" w:sz="0" w:space="0" w:color="auto"/>
        <w:bottom w:val="none" w:sz="0" w:space="0" w:color="auto"/>
        <w:right w:val="none" w:sz="0" w:space="0" w:color="auto"/>
      </w:divBdr>
    </w:div>
    <w:div w:id="1069767591">
      <w:bodyDiv w:val="1"/>
      <w:marLeft w:val="0"/>
      <w:marRight w:val="0"/>
      <w:marTop w:val="0"/>
      <w:marBottom w:val="0"/>
      <w:divBdr>
        <w:top w:val="none" w:sz="0" w:space="0" w:color="auto"/>
        <w:left w:val="none" w:sz="0" w:space="0" w:color="auto"/>
        <w:bottom w:val="none" w:sz="0" w:space="0" w:color="auto"/>
        <w:right w:val="none" w:sz="0" w:space="0" w:color="auto"/>
      </w:divBdr>
    </w:div>
    <w:div w:id="1069963233">
      <w:bodyDiv w:val="1"/>
      <w:marLeft w:val="0"/>
      <w:marRight w:val="0"/>
      <w:marTop w:val="0"/>
      <w:marBottom w:val="0"/>
      <w:divBdr>
        <w:top w:val="none" w:sz="0" w:space="0" w:color="auto"/>
        <w:left w:val="none" w:sz="0" w:space="0" w:color="auto"/>
        <w:bottom w:val="none" w:sz="0" w:space="0" w:color="auto"/>
        <w:right w:val="none" w:sz="0" w:space="0" w:color="auto"/>
      </w:divBdr>
    </w:div>
    <w:div w:id="1071007693">
      <w:bodyDiv w:val="1"/>
      <w:marLeft w:val="0"/>
      <w:marRight w:val="0"/>
      <w:marTop w:val="0"/>
      <w:marBottom w:val="0"/>
      <w:divBdr>
        <w:top w:val="none" w:sz="0" w:space="0" w:color="auto"/>
        <w:left w:val="none" w:sz="0" w:space="0" w:color="auto"/>
        <w:bottom w:val="none" w:sz="0" w:space="0" w:color="auto"/>
        <w:right w:val="none" w:sz="0" w:space="0" w:color="auto"/>
      </w:divBdr>
    </w:div>
    <w:div w:id="1071198408">
      <w:bodyDiv w:val="1"/>
      <w:marLeft w:val="0"/>
      <w:marRight w:val="0"/>
      <w:marTop w:val="0"/>
      <w:marBottom w:val="0"/>
      <w:divBdr>
        <w:top w:val="none" w:sz="0" w:space="0" w:color="auto"/>
        <w:left w:val="none" w:sz="0" w:space="0" w:color="auto"/>
        <w:bottom w:val="none" w:sz="0" w:space="0" w:color="auto"/>
        <w:right w:val="none" w:sz="0" w:space="0" w:color="auto"/>
      </w:divBdr>
    </w:div>
    <w:div w:id="1073698817">
      <w:bodyDiv w:val="1"/>
      <w:marLeft w:val="0"/>
      <w:marRight w:val="0"/>
      <w:marTop w:val="0"/>
      <w:marBottom w:val="0"/>
      <w:divBdr>
        <w:top w:val="none" w:sz="0" w:space="0" w:color="auto"/>
        <w:left w:val="none" w:sz="0" w:space="0" w:color="auto"/>
        <w:bottom w:val="none" w:sz="0" w:space="0" w:color="auto"/>
        <w:right w:val="none" w:sz="0" w:space="0" w:color="auto"/>
      </w:divBdr>
    </w:div>
    <w:div w:id="1075783707">
      <w:bodyDiv w:val="1"/>
      <w:marLeft w:val="0"/>
      <w:marRight w:val="0"/>
      <w:marTop w:val="0"/>
      <w:marBottom w:val="0"/>
      <w:divBdr>
        <w:top w:val="none" w:sz="0" w:space="0" w:color="auto"/>
        <w:left w:val="none" w:sz="0" w:space="0" w:color="auto"/>
        <w:bottom w:val="none" w:sz="0" w:space="0" w:color="auto"/>
        <w:right w:val="none" w:sz="0" w:space="0" w:color="auto"/>
      </w:divBdr>
    </w:div>
    <w:div w:id="1075904659">
      <w:bodyDiv w:val="1"/>
      <w:marLeft w:val="0"/>
      <w:marRight w:val="0"/>
      <w:marTop w:val="0"/>
      <w:marBottom w:val="0"/>
      <w:divBdr>
        <w:top w:val="none" w:sz="0" w:space="0" w:color="auto"/>
        <w:left w:val="none" w:sz="0" w:space="0" w:color="auto"/>
        <w:bottom w:val="none" w:sz="0" w:space="0" w:color="auto"/>
        <w:right w:val="none" w:sz="0" w:space="0" w:color="auto"/>
      </w:divBdr>
    </w:div>
    <w:div w:id="1078407330">
      <w:bodyDiv w:val="1"/>
      <w:marLeft w:val="0"/>
      <w:marRight w:val="0"/>
      <w:marTop w:val="0"/>
      <w:marBottom w:val="0"/>
      <w:divBdr>
        <w:top w:val="none" w:sz="0" w:space="0" w:color="auto"/>
        <w:left w:val="none" w:sz="0" w:space="0" w:color="auto"/>
        <w:bottom w:val="none" w:sz="0" w:space="0" w:color="auto"/>
        <w:right w:val="none" w:sz="0" w:space="0" w:color="auto"/>
      </w:divBdr>
    </w:div>
    <w:div w:id="1078483423">
      <w:bodyDiv w:val="1"/>
      <w:marLeft w:val="0"/>
      <w:marRight w:val="0"/>
      <w:marTop w:val="0"/>
      <w:marBottom w:val="0"/>
      <w:divBdr>
        <w:top w:val="none" w:sz="0" w:space="0" w:color="auto"/>
        <w:left w:val="none" w:sz="0" w:space="0" w:color="auto"/>
        <w:bottom w:val="none" w:sz="0" w:space="0" w:color="auto"/>
        <w:right w:val="none" w:sz="0" w:space="0" w:color="auto"/>
      </w:divBdr>
    </w:div>
    <w:div w:id="1079671867">
      <w:bodyDiv w:val="1"/>
      <w:marLeft w:val="0"/>
      <w:marRight w:val="0"/>
      <w:marTop w:val="0"/>
      <w:marBottom w:val="0"/>
      <w:divBdr>
        <w:top w:val="none" w:sz="0" w:space="0" w:color="auto"/>
        <w:left w:val="none" w:sz="0" w:space="0" w:color="auto"/>
        <w:bottom w:val="none" w:sz="0" w:space="0" w:color="auto"/>
        <w:right w:val="none" w:sz="0" w:space="0" w:color="auto"/>
      </w:divBdr>
    </w:div>
    <w:div w:id="1080643385">
      <w:bodyDiv w:val="1"/>
      <w:marLeft w:val="0"/>
      <w:marRight w:val="0"/>
      <w:marTop w:val="0"/>
      <w:marBottom w:val="0"/>
      <w:divBdr>
        <w:top w:val="none" w:sz="0" w:space="0" w:color="auto"/>
        <w:left w:val="none" w:sz="0" w:space="0" w:color="auto"/>
        <w:bottom w:val="none" w:sz="0" w:space="0" w:color="auto"/>
        <w:right w:val="none" w:sz="0" w:space="0" w:color="auto"/>
      </w:divBdr>
    </w:div>
    <w:div w:id="1081483699">
      <w:bodyDiv w:val="1"/>
      <w:marLeft w:val="0"/>
      <w:marRight w:val="0"/>
      <w:marTop w:val="0"/>
      <w:marBottom w:val="0"/>
      <w:divBdr>
        <w:top w:val="none" w:sz="0" w:space="0" w:color="auto"/>
        <w:left w:val="none" w:sz="0" w:space="0" w:color="auto"/>
        <w:bottom w:val="none" w:sz="0" w:space="0" w:color="auto"/>
        <w:right w:val="none" w:sz="0" w:space="0" w:color="auto"/>
      </w:divBdr>
    </w:div>
    <w:div w:id="1082413320">
      <w:bodyDiv w:val="1"/>
      <w:marLeft w:val="0"/>
      <w:marRight w:val="0"/>
      <w:marTop w:val="0"/>
      <w:marBottom w:val="0"/>
      <w:divBdr>
        <w:top w:val="none" w:sz="0" w:space="0" w:color="auto"/>
        <w:left w:val="none" w:sz="0" w:space="0" w:color="auto"/>
        <w:bottom w:val="none" w:sz="0" w:space="0" w:color="auto"/>
        <w:right w:val="none" w:sz="0" w:space="0" w:color="auto"/>
      </w:divBdr>
    </w:div>
    <w:div w:id="1084032543">
      <w:bodyDiv w:val="1"/>
      <w:marLeft w:val="0"/>
      <w:marRight w:val="0"/>
      <w:marTop w:val="0"/>
      <w:marBottom w:val="0"/>
      <w:divBdr>
        <w:top w:val="none" w:sz="0" w:space="0" w:color="auto"/>
        <w:left w:val="none" w:sz="0" w:space="0" w:color="auto"/>
        <w:bottom w:val="none" w:sz="0" w:space="0" w:color="auto"/>
        <w:right w:val="none" w:sz="0" w:space="0" w:color="auto"/>
      </w:divBdr>
    </w:div>
    <w:div w:id="1086341360">
      <w:bodyDiv w:val="1"/>
      <w:marLeft w:val="0"/>
      <w:marRight w:val="0"/>
      <w:marTop w:val="0"/>
      <w:marBottom w:val="0"/>
      <w:divBdr>
        <w:top w:val="none" w:sz="0" w:space="0" w:color="auto"/>
        <w:left w:val="none" w:sz="0" w:space="0" w:color="auto"/>
        <w:bottom w:val="none" w:sz="0" w:space="0" w:color="auto"/>
        <w:right w:val="none" w:sz="0" w:space="0" w:color="auto"/>
      </w:divBdr>
    </w:div>
    <w:div w:id="1086532728">
      <w:bodyDiv w:val="1"/>
      <w:marLeft w:val="0"/>
      <w:marRight w:val="0"/>
      <w:marTop w:val="0"/>
      <w:marBottom w:val="0"/>
      <w:divBdr>
        <w:top w:val="none" w:sz="0" w:space="0" w:color="auto"/>
        <w:left w:val="none" w:sz="0" w:space="0" w:color="auto"/>
        <w:bottom w:val="none" w:sz="0" w:space="0" w:color="auto"/>
        <w:right w:val="none" w:sz="0" w:space="0" w:color="auto"/>
      </w:divBdr>
    </w:div>
    <w:div w:id="1086732419">
      <w:bodyDiv w:val="1"/>
      <w:marLeft w:val="0"/>
      <w:marRight w:val="0"/>
      <w:marTop w:val="0"/>
      <w:marBottom w:val="0"/>
      <w:divBdr>
        <w:top w:val="none" w:sz="0" w:space="0" w:color="auto"/>
        <w:left w:val="none" w:sz="0" w:space="0" w:color="auto"/>
        <w:bottom w:val="none" w:sz="0" w:space="0" w:color="auto"/>
        <w:right w:val="none" w:sz="0" w:space="0" w:color="auto"/>
      </w:divBdr>
    </w:div>
    <w:div w:id="1086805184">
      <w:bodyDiv w:val="1"/>
      <w:marLeft w:val="0"/>
      <w:marRight w:val="0"/>
      <w:marTop w:val="0"/>
      <w:marBottom w:val="0"/>
      <w:divBdr>
        <w:top w:val="none" w:sz="0" w:space="0" w:color="auto"/>
        <w:left w:val="none" w:sz="0" w:space="0" w:color="auto"/>
        <w:bottom w:val="none" w:sz="0" w:space="0" w:color="auto"/>
        <w:right w:val="none" w:sz="0" w:space="0" w:color="auto"/>
      </w:divBdr>
    </w:div>
    <w:div w:id="1088313025">
      <w:bodyDiv w:val="1"/>
      <w:marLeft w:val="0"/>
      <w:marRight w:val="0"/>
      <w:marTop w:val="0"/>
      <w:marBottom w:val="0"/>
      <w:divBdr>
        <w:top w:val="none" w:sz="0" w:space="0" w:color="auto"/>
        <w:left w:val="none" w:sz="0" w:space="0" w:color="auto"/>
        <w:bottom w:val="none" w:sz="0" w:space="0" w:color="auto"/>
        <w:right w:val="none" w:sz="0" w:space="0" w:color="auto"/>
      </w:divBdr>
    </w:div>
    <w:div w:id="1090082664">
      <w:bodyDiv w:val="1"/>
      <w:marLeft w:val="0"/>
      <w:marRight w:val="0"/>
      <w:marTop w:val="0"/>
      <w:marBottom w:val="0"/>
      <w:divBdr>
        <w:top w:val="none" w:sz="0" w:space="0" w:color="auto"/>
        <w:left w:val="none" w:sz="0" w:space="0" w:color="auto"/>
        <w:bottom w:val="none" w:sz="0" w:space="0" w:color="auto"/>
        <w:right w:val="none" w:sz="0" w:space="0" w:color="auto"/>
      </w:divBdr>
    </w:div>
    <w:div w:id="1090274989">
      <w:bodyDiv w:val="1"/>
      <w:marLeft w:val="0"/>
      <w:marRight w:val="0"/>
      <w:marTop w:val="0"/>
      <w:marBottom w:val="0"/>
      <w:divBdr>
        <w:top w:val="none" w:sz="0" w:space="0" w:color="auto"/>
        <w:left w:val="none" w:sz="0" w:space="0" w:color="auto"/>
        <w:bottom w:val="none" w:sz="0" w:space="0" w:color="auto"/>
        <w:right w:val="none" w:sz="0" w:space="0" w:color="auto"/>
      </w:divBdr>
    </w:div>
    <w:div w:id="1092821784">
      <w:bodyDiv w:val="1"/>
      <w:marLeft w:val="0"/>
      <w:marRight w:val="0"/>
      <w:marTop w:val="0"/>
      <w:marBottom w:val="0"/>
      <w:divBdr>
        <w:top w:val="none" w:sz="0" w:space="0" w:color="auto"/>
        <w:left w:val="none" w:sz="0" w:space="0" w:color="auto"/>
        <w:bottom w:val="none" w:sz="0" w:space="0" w:color="auto"/>
        <w:right w:val="none" w:sz="0" w:space="0" w:color="auto"/>
      </w:divBdr>
    </w:div>
    <w:div w:id="1093864929">
      <w:bodyDiv w:val="1"/>
      <w:marLeft w:val="0"/>
      <w:marRight w:val="0"/>
      <w:marTop w:val="0"/>
      <w:marBottom w:val="0"/>
      <w:divBdr>
        <w:top w:val="none" w:sz="0" w:space="0" w:color="auto"/>
        <w:left w:val="none" w:sz="0" w:space="0" w:color="auto"/>
        <w:bottom w:val="none" w:sz="0" w:space="0" w:color="auto"/>
        <w:right w:val="none" w:sz="0" w:space="0" w:color="auto"/>
      </w:divBdr>
    </w:div>
    <w:div w:id="1096093125">
      <w:bodyDiv w:val="1"/>
      <w:marLeft w:val="0"/>
      <w:marRight w:val="0"/>
      <w:marTop w:val="0"/>
      <w:marBottom w:val="0"/>
      <w:divBdr>
        <w:top w:val="none" w:sz="0" w:space="0" w:color="auto"/>
        <w:left w:val="none" w:sz="0" w:space="0" w:color="auto"/>
        <w:bottom w:val="none" w:sz="0" w:space="0" w:color="auto"/>
        <w:right w:val="none" w:sz="0" w:space="0" w:color="auto"/>
      </w:divBdr>
    </w:div>
    <w:div w:id="1098141838">
      <w:bodyDiv w:val="1"/>
      <w:marLeft w:val="0"/>
      <w:marRight w:val="0"/>
      <w:marTop w:val="0"/>
      <w:marBottom w:val="0"/>
      <w:divBdr>
        <w:top w:val="none" w:sz="0" w:space="0" w:color="auto"/>
        <w:left w:val="none" w:sz="0" w:space="0" w:color="auto"/>
        <w:bottom w:val="none" w:sz="0" w:space="0" w:color="auto"/>
        <w:right w:val="none" w:sz="0" w:space="0" w:color="auto"/>
      </w:divBdr>
    </w:div>
    <w:div w:id="1099377776">
      <w:bodyDiv w:val="1"/>
      <w:marLeft w:val="0"/>
      <w:marRight w:val="0"/>
      <w:marTop w:val="0"/>
      <w:marBottom w:val="0"/>
      <w:divBdr>
        <w:top w:val="none" w:sz="0" w:space="0" w:color="auto"/>
        <w:left w:val="none" w:sz="0" w:space="0" w:color="auto"/>
        <w:bottom w:val="none" w:sz="0" w:space="0" w:color="auto"/>
        <w:right w:val="none" w:sz="0" w:space="0" w:color="auto"/>
      </w:divBdr>
    </w:div>
    <w:div w:id="1099914745">
      <w:bodyDiv w:val="1"/>
      <w:marLeft w:val="0"/>
      <w:marRight w:val="0"/>
      <w:marTop w:val="0"/>
      <w:marBottom w:val="0"/>
      <w:divBdr>
        <w:top w:val="none" w:sz="0" w:space="0" w:color="auto"/>
        <w:left w:val="none" w:sz="0" w:space="0" w:color="auto"/>
        <w:bottom w:val="none" w:sz="0" w:space="0" w:color="auto"/>
        <w:right w:val="none" w:sz="0" w:space="0" w:color="auto"/>
      </w:divBdr>
    </w:div>
    <w:div w:id="1099984517">
      <w:bodyDiv w:val="1"/>
      <w:marLeft w:val="0"/>
      <w:marRight w:val="0"/>
      <w:marTop w:val="0"/>
      <w:marBottom w:val="0"/>
      <w:divBdr>
        <w:top w:val="none" w:sz="0" w:space="0" w:color="auto"/>
        <w:left w:val="none" w:sz="0" w:space="0" w:color="auto"/>
        <w:bottom w:val="none" w:sz="0" w:space="0" w:color="auto"/>
        <w:right w:val="none" w:sz="0" w:space="0" w:color="auto"/>
      </w:divBdr>
    </w:div>
    <w:div w:id="1101534270">
      <w:bodyDiv w:val="1"/>
      <w:marLeft w:val="0"/>
      <w:marRight w:val="0"/>
      <w:marTop w:val="0"/>
      <w:marBottom w:val="0"/>
      <w:divBdr>
        <w:top w:val="none" w:sz="0" w:space="0" w:color="auto"/>
        <w:left w:val="none" w:sz="0" w:space="0" w:color="auto"/>
        <w:bottom w:val="none" w:sz="0" w:space="0" w:color="auto"/>
        <w:right w:val="none" w:sz="0" w:space="0" w:color="auto"/>
      </w:divBdr>
    </w:div>
    <w:div w:id="1103068227">
      <w:bodyDiv w:val="1"/>
      <w:marLeft w:val="0"/>
      <w:marRight w:val="0"/>
      <w:marTop w:val="0"/>
      <w:marBottom w:val="0"/>
      <w:divBdr>
        <w:top w:val="none" w:sz="0" w:space="0" w:color="auto"/>
        <w:left w:val="none" w:sz="0" w:space="0" w:color="auto"/>
        <w:bottom w:val="none" w:sz="0" w:space="0" w:color="auto"/>
        <w:right w:val="none" w:sz="0" w:space="0" w:color="auto"/>
      </w:divBdr>
    </w:div>
    <w:div w:id="1104418921">
      <w:bodyDiv w:val="1"/>
      <w:marLeft w:val="0"/>
      <w:marRight w:val="0"/>
      <w:marTop w:val="0"/>
      <w:marBottom w:val="0"/>
      <w:divBdr>
        <w:top w:val="none" w:sz="0" w:space="0" w:color="auto"/>
        <w:left w:val="none" w:sz="0" w:space="0" w:color="auto"/>
        <w:bottom w:val="none" w:sz="0" w:space="0" w:color="auto"/>
        <w:right w:val="none" w:sz="0" w:space="0" w:color="auto"/>
      </w:divBdr>
    </w:div>
    <w:div w:id="1104423920">
      <w:bodyDiv w:val="1"/>
      <w:marLeft w:val="0"/>
      <w:marRight w:val="0"/>
      <w:marTop w:val="0"/>
      <w:marBottom w:val="0"/>
      <w:divBdr>
        <w:top w:val="none" w:sz="0" w:space="0" w:color="auto"/>
        <w:left w:val="none" w:sz="0" w:space="0" w:color="auto"/>
        <w:bottom w:val="none" w:sz="0" w:space="0" w:color="auto"/>
        <w:right w:val="none" w:sz="0" w:space="0" w:color="auto"/>
      </w:divBdr>
    </w:div>
    <w:div w:id="1104883535">
      <w:bodyDiv w:val="1"/>
      <w:marLeft w:val="0"/>
      <w:marRight w:val="0"/>
      <w:marTop w:val="0"/>
      <w:marBottom w:val="0"/>
      <w:divBdr>
        <w:top w:val="none" w:sz="0" w:space="0" w:color="auto"/>
        <w:left w:val="none" w:sz="0" w:space="0" w:color="auto"/>
        <w:bottom w:val="none" w:sz="0" w:space="0" w:color="auto"/>
        <w:right w:val="none" w:sz="0" w:space="0" w:color="auto"/>
      </w:divBdr>
    </w:div>
    <w:div w:id="1105270996">
      <w:bodyDiv w:val="1"/>
      <w:marLeft w:val="0"/>
      <w:marRight w:val="0"/>
      <w:marTop w:val="0"/>
      <w:marBottom w:val="0"/>
      <w:divBdr>
        <w:top w:val="none" w:sz="0" w:space="0" w:color="auto"/>
        <w:left w:val="none" w:sz="0" w:space="0" w:color="auto"/>
        <w:bottom w:val="none" w:sz="0" w:space="0" w:color="auto"/>
        <w:right w:val="none" w:sz="0" w:space="0" w:color="auto"/>
      </w:divBdr>
    </w:div>
    <w:div w:id="1105347276">
      <w:bodyDiv w:val="1"/>
      <w:marLeft w:val="0"/>
      <w:marRight w:val="0"/>
      <w:marTop w:val="0"/>
      <w:marBottom w:val="0"/>
      <w:divBdr>
        <w:top w:val="none" w:sz="0" w:space="0" w:color="auto"/>
        <w:left w:val="none" w:sz="0" w:space="0" w:color="auto"/>
        <w:bottom w:val="none" w:sz="0" w:space="0" w:color="auto"/>
        <w:right w:val="none" w:sz="0" w:space="0" w:color="auto"/>
      </w:divBdr>
    </w:div>
    <w:div w:id="1106462597">
      <w:bodyDiv w:val="1"/>
      <w:marLeft w:val="0"/>
      <w:marRight w:val="0"/>
      <w:marTop w:val="0"/>
      <w:marBottom w:val="0"/>
      <w:divBdr>
        <w:top w:val="none" w:sz="0" w:space="0" w:color="auto"/>
        <w:left w:val="none" w:sz="0" w:space="0" w:color="auto"/>
        <w:bottom w:val="none" w:sz="0" w:space="0" w:color="auto"/>
        <w:right w:val="none" w:sz="0" w:space="0" w:color="auto"/>
      </w:divBdr>
    </w:div>
    <w:div w:id="1107122206">
      <w:bodyDiv w:val="1"/>
      <w:marLeft w:val="0"/>
      <w:marRight w:val="0"/>
      <w:marTop w:val="0"/>
      <w:marBottom w:val="0"/>
      <w:divBdr>
        <w:top w:val="none" w:sz="0" w:space="0" w:color="auto"/>
        <w:left w:val="none" w:sz="0" w:space="0" w:color="auto"/>
        <w:bottom w:val="none" w:sz="0" w:space="0" w:color="auto"/>
        <w:right w:val="none" w:sz="0" w:space="0" w:color="auto"/>
      </w:divBdr>
    </w:div>
    <w:div w:id="1108698727">
      <w:bodyDiv w:val="1"/>
      <w:marLeft w:val="0"/>
      <w:marRight w:val="0"/>
      <w:marTop w:val="0"/>
      <w:marBottom w:val="0"/>
      <w:divBdr>
        <w:top w:val="none" w:sz="0" w:space="0" w:color="auto"/>
        <w:left w:val="none" w:sz="0" w:space="0" w:color="auto"/>
        <w:bottom w:val="none" w:sz="0" w:space="0" w:color="auto"/>
        <w:right w:val="none" w:sz="0" w:space="0" w:color="auto"/>
      </w:divBdr>
    </w:div>
    <w:div w:id="1108886544">
      <w:bodyDiv w:val="1"/>
      <w:marLeft w:val="0"/>
      <w:marRight w:val="0"/>
      <w:marTop w:val="0"/>
      <w:marBottom w:val="0"/>
      <w:divBdr>
        <w:top w:val="none" w:sz="0" w:space="0" w:color="auto"/>
        <w:left w:val="none" w:sz="0" w:space="0" w:color="auto"/>
        <w:bottom w:val="none" w:sz="0" w:space="0" w:color="auto"/>
        <w:right w:val="none" w:sz="0" w:space="0" w:color="auto"/>
      </w:divBdr>
    </w:div>
    <w:div w:id="1109012749">
      <w:bodyDiv w:val="1"/>
      <w:marLeft w:val="0"/>
      <w:marRight w:val="0"/>
      <w:marTop w:val="0"/>
      <w:marBottom w:val="0"/>
      <w:divBdr>
        <w:top w:val="none" w:sz="0" w:space="0" w:color="auto"/>
        <w:left w:val="none" w:sz="0" w:space="0" w:color="auto"/>
        <w:bottom w:val="none" w:sz="0" w:space="0" w:color="auto"/>
        <w:right w:val="none" w:sz="0" w:space="0" w:color="auto"/>
      </w:divBdr>
    </w:div>
    <w:div w:id="1109740989">
      <w:bodyDiv w:val="1"/>
      <w:marLeft w:val="0"/>
      <w:marRight w:val="0"/>
      <w:marTop w:val="0"/>
      <w:marBottom w:val="0"/>
      <w:divBdr>
        <w:top w:val="none" w:sz="0" w:space="0" w:color="auto"/>
        <w:left w:val="none" w:sz="0" w:space="0" w:color="auto"/>
        <w:bottom w:val="none" w:sz="0" w:space="0" w:color="auto"/>
        <w:right w:val="none" w:sz="0" w:space="0" w:color="auto"/>
      </w:divBdr>
    </w:div>
    <w:div w:id="1110781723">
      <w:bodyDiv w:val="1"/>
      <w:marLeft w:val="0"/>
      <w:marRight w:val="0"/>
      <w:marTop w:val="0"/>
      <w:marBottom w:val="0"/>
      <w:divBdr>
        <w:top w:val="none" w:sz="0" w:space="0" w:color="auto"/>
        <w:left w:val="none" w:sz="0" w:space="0" w:color="auto"/>
        <w:bottom w:val="none" w:sz="0" w:space="0" w:color="auto"/>
        <w:right w:val="none" w:sz="0" w:space="0" w:color="auto"/>
      </w:divBdr>
    </w:div>
    <w:div w:id="1113667650">
      <w:bodyDiv w:val="1"/>
      <w:marLeft w:val="0"/>
      <w:marRight w:val="0"/>
      <w:marTop w:val="0"/>
      <w:marBottom w:val="0"/>
      <w:divBdr>
        <w:top w:val="none" w:sz="0" w:space="0" w:color="auto"/>
        <w:left w:val="none" w:sz="0" w:space="0" w:color="auto"/>
        <w:bottom w:val="none" w:sz="0" w:space="0" w:color="auto"/>
        <w:right w:val="none" w:sz="0" w:space="0" w:color="auto"/>
      </w:divBdr>
    </w:div>
    <w:div w:id="1117093844">
      <w:bodyDiv w:val="1"/>
      <w:marLeft w:val="0"/>
      <w:marRight w:val="0"/>
      <w:marTop w:val="0"/>
      <w:marBottom w:val="0"/>
      <w:divBdr>
        <w:top w:val="none" w:sz="0" w:space="0" w:color="auto"/>
        <w:left w:val="none" w:sz="0" w:space="0" w:color="auto"/>
        <w:bottom w:val="none" w:sz="0" w:space="0" w:color="auto"/>
        <w:right w:val="none" w:sz="0" w:space="0" w:color="auto"/>
      </w:divBdr>
    </w:div>
    <w:div w:id="1117331445">
      <w:bodyDiv w:val="1"/>
      <w:marLeft w:val="0"/>
      <w:marRight w:val="0"/>
      <w:marTop w:val="0"/>
      <w:marBottom w:val="0"/>
      <w:divBdr>
        <w:top w:val="none" w:sz="0" w:space="0" w:color="auto"/>
        <w:left w:val="none" w:sz="0" w:space="0" w:color="auto"/>
        <w:bottom w:val="none" w:sz="0" w:space="0" w:color="auto"/>
        <w:right w:val="none" w:sz="0" w:space="0" w:color="auto"/>
      </w:divBdr>
    </w:div>
    <w:div w:id="1118572651">
      <w:bodyDiv w:val="1"/>
      <w:marLeft w:val="0"/>
      <w:marRight w:val="0"/>
      <w:marTop w:val="0"/>
      <w:marBottom w:val="0"/>
      <w:divBdr>
        <w:top w:val="none" w:sz="0" w:space="0" w:color="auto"/>
        <w:left w:val="none" w:sz="0" w:space="0" w:color="auto"/>
        <w:bottom w:val="none" w:sz="0" w:space="0" w:color="auto"/>
        <w:right w:val="none" w:sz="0" w:space="0" w:color="auto"/>
      </w:divBdr>
    </w:div>
    <w:div w:id="1119759207">
      <w:bodyDiv w:val="1"/>
      <w:marLeft w:val="0"/>
      <w:marRight w:val="0"/>
      <w:marTop w:val="0"/>
      <w:marBottom w:val="0"/>
      <w:divBdr>
        <w:top w:val="none" w:sz="0" w:space="0" w:color="auto"/>
        <w:left w:val="none" w:sz="0" w:space="0" w:color="auto"/>
        <w:bottom w:val="none" w:sz="0" w:space="0" w:color="auto"/>
        <w:right w:val="none" w:sz="0" w:space="0" w:color="auto"/>
      </w:divBdr>
    </w:div>
    <w:div w:id="1119884346">
      <w:bodyDiv w:val="1"/>
      <w:marLeft w:val="0"/>
      <w:marRight w:val="0"/>
      <w:marTop w:val="0"/>
      <w:marBottom w:val="0"/>
      <w:divBdr>
        <w:top w:val="none" w:sz="0" w:space="0" w:color="auto"/>
        <w:left w:val="none" w:sz="0" w:space="0" w:color="auto"/>
        <w:bottom w:val="none" w:sz="0" w:space="0" w:color="auto"/>
        <w:right w:val="none" w:sz="0" w:space="0" w:color="auto"/>
      </w:divBdr>
    </w:div>
    <w:div w:id="1120798958">
      <w:bodyDiv w:val="1"/>
      <w:marLeft w:val="0"/>
      <w:marRight w:val="0"/>
      <w:marTop w:val="0"/>
      <w:marBottom w:val="0"/>
      <w:divBdr>
        <w:top w:val="none" w:sz="0" w:space="0" w:color="auto"/>
        <w:left w:val="none" w:sz="0" w:space="0" w:color="auto"/>
        <w:bottom w:val="none" w:sz="0" w:space="0" w:color="auto"/>
        <w:right w:val="none" w:sz="0" w:space="0" w:color="auto"/>
      </w:divBdr>
    </w:div>
    <w:div w:id="1120880106">
      <w:bodyDiv w:val="1"/>
      <w:marLeft w:val="0"/>
      <w:marRight w:val="0"/>
      <w:marTop w:val="0"/>
      <w:marBottom w:val="0"/>
      <w:divBdr>
        <w:top w:val="none" w:sz="0" w:space="0" w:color="auto"/>
        <w:left w:val="none" w:sz="0" w:space="0" w:color="auto"/>
        <w:bottom w:val="none" w:sz="0" w:space="0" w:color="auto"/>
        <w:right w:val="none" w:sz="0" w:space="0" w:color="auto"/>
      </w:divBdr>
    </w:div>
    <w:div w:id="1123227932">
      <w:bodyDiv w:val="1"/>
      <w:marLeft w:val="0"/>
      <w:marRight w:val="0"/>
      <w:marTop w:val="0"/>
      <w:marBottom w:val="0"/>
      <w:divBdr>
        <w:top w:val="none" w:sz="0" w:space="0" w:color="auto"/>
        <w:left w:val="none" w:sz="0" w:space="0" w:color="auto"/>
        <w:bottom w:val="none" w:sz="0" w:space="0" w:color="auto"/>
        <w:right w:val="none" w:sz="0" w:space="0" w:color="auto"/>
      </w:divBdr>
    </w:div>
    <w:div w:id="1124230368">
      <w:bodyDiv w:val="1"/>
      <w:marLeft w:val="0"/>
      <w:marRight w:val="0"/>
      <w:marTop w:val="0"/>
      <w:marBottom w:val="0"/>
      <w:divBdr>
        <w:top w:val="none" w:sz="0" w:space="0" w:color="auto"/>
        <w:left w:val="none" w:sz="0" w:space="0" w:color="auto"/>
        <w:bottom w:val="none" w:sz="0" w:space="0" w:color="auto"/>
        <w:right w:val="none" w:sz="0" w:space="0" w:color="auto"/>
      </w:divBdr>
    </w:div>
    <w:div w:id="1125007333">
      <w:bodyDiv w:val="1"/>
      <w:marLeft w:val="0"/>
      <w:marRight w:val="0"/>
      <w:marTop w:val="0"/>
      <w:marBottom w:val="0"/>
      <w:divBdr>
        <w:top w:val="none" w:sz="0" w:space="0" w:color="auto"/>
        <w:left w:val="none" w:sz="0" w:space="0" w:color="auto"/>
        <w:bottom w:val="none" w:sz="0" w:space="0" w:color="auto"/>
        <w:right w:val="none" w:sz="0" w:space="0" w:color="auto"/>
      </w:divBdr>
    </w:div>
    <w:div w:id="1127554247">
      <w:bodyDiv w:val="1"/>
      <w:marLeft w:val="0"/>
      <w:marRight w:val="0"/>
      <w:marTop w:val="0"/>
      <w:marBottom w:val="0"/>
      <w:divBdr>
        <w:top w:val="none" w:sz="0" w:space="0" w:color="auto"/>
        <w:left w:val="none" w:sz="0" w:space="0" w:color="auto"/>
        <w:bottom w:val="none" w:sz="0" w:space="0" w:color="auto"/>
        <w:right w:val="none" w:sz="0" w:space="0" w:color="auto"/>
      </w:divBdr>
    </w:div>
    <w:div w:id="1127626118">
      <w:bodyDiv w:val="1"/>
      <w:marLeft w:val="0"/>
      <w:marRight w:val="0"/>
      <w:marTop w:val="0"/>
      <w:marBottom w:val="0"/>
      <w:divBdr>
        <w:top w:val="none" w:sz="0" w:space="0" w:color="auto"/>
        <w:left w:val="none" w:sz="0" w:space="0" w:color="auto"/>
        <w:bottom w:val="none" w:sz="0" w:space="0" w:color="auto"/>
        <w:right w:val="none" w:sz="0" w:space="0" w:color="auto"/>
      </w:divBdr>
    </w:div>
    <w:div w:id="1129665708">
      <w:bodyDiv w:val="1"/>
      <w:marLeft w:val="0"/>
      <w:marRight w:val="0"/>
      <w:marTop w:val="0"/>
      <w:marBottom w:val="0"/>
      <w:divBdr>
        <w:top w:val="none" w:sz="0" w:space="0" w:color="auto"/>
        <w:left w:val="none" w:sz="0" w:space="0" w:color="auto"/>
        <w:bottom w:val="none" w:sz="0" w:space="0" w:color="auto"/>
        <w:right w:val="none" w:sz="0" w:space="0" w:color="auto"/>
      </w:divBdr>
    </w:div>
    <w:div w:id="1129669153">
      <w:bodyDiv w:val="1"/>
      <w:marLeft w:val="0"/>
      <w:marRight w:val="0"/>
      <w:marTop w:val="0"/>
      <w:marBottom w:val="0"/>
      <w:divBdr>
        <w:top w:val="none" w:sz="0" w:space="0" w:color="auto"/>
        <w:left w:val="none" w:sz="0" w:space="0" w:color="auto"/>
        <w:bottom w:val="none" w:sz="0" w:space="0" w:color="auto"/>
        <w:right w:val="none" w:sz="0" w:space="0" w:color="auto"/>
      </w:divBdr>
    </w:div>
    <w:div w:id="1130899384">
      <w:bodyDiv w:val="1"/>
      <w:marLeft w:val="0"/>
      <w:marRight w:val="0"/>
      <w:marTop w:val="0"/>
      <w:marBottom w:val="0"/>
      <w:divBdr>
        <w:top w:val="none" w:sz="0" w:space="0" w:color="auto"/>
        <w:left w:val="none" w:sz="0" w:space="0" w:color="auto"/>
        <w:bottom w:val="none" w:sz="0" w:space="0" w:color="auto"/>
        <w:right w:val="none" w:sz="0" w:space="0" w:color="auto"/>
      </w:divBdr>
    </w:div>
    <w:div w:id="1132673298">
      <w:bodyDiv w:val="1"/>
      <w:marLeft w:val="0"/>
      <w:marRight w:val="0"/>
      <w:marTop w:val="0"/>
      <w:marBottom w:val="0"/>
      <w:divBdr>
        <w:top w:val="none" w:sz="0" w:space="0" w:color="auto"/>
        <w:left w:val="none" w:sz="0" w:space="0" w:color="auto"/>
        <w:bottom w:val="none" w:sz="0" w:space="0" w:color="auto"/>
        <w:right w:val="none" w:sz="0" w:space="0" w:color="auto"/>
      </w:divBdr>
    </w:div>
    <w:div w:id="1136218812">
      <w:bodyDiv w:val="1"/>
      <w:marLeft w:val="0"/>
      <w:marRight w:val="0"/>
      <w:marTop w:val="0"/>
      <w:marBottom w:val="0"/>
      <w:divBdr>
        <w:top w:val="none" w:sz="0" w:space="0" w:color="auto"/>
        <w:left w:val="none" w:sz="0" w:space="0" w:color="auto"/>
        <w:bottom w:val="none" w:sz="0" w:space="0" w:color="auto"/>
        <w:right w:val="none" w:sz="0" w:space="0" w:color="auto"/>
      </w:divBdr>
    </w:div>
    <w:div w:id="1136870882">
      <w:bodyDiv w:val="1"/>
      <w:marLeft w:val="0"/>
      <w:marRight w:val="0"/>
      <w:marTop w:val="0"/>
      <w:marBottom w:val="0"/>
      <w:divBdr>
        <w:top w:val="none" w:sz="0" w:space="0" w:color="auto"/>
        <w:left w:val="none" w:sz="0" w:space="0" w:color="auto"/>
        <w:bottom w:val="none" w:sz="0" w:space="0" w:color="auto"/>
        <w:right w:val="none" w:sz="0" w:space="0" w:color="auto"/>
      </w:divBdr>
    </w:div>
    <w:div w:id="1138574507">
      <w:bodyDiv w:val="1"/>
      <w:marLeft w:val="0"/>
      <w:marRight w:val="0"/>
      <w:marTop w:val="0"/>
      <w:marBottom w:val="0"/>
      <w:divBdr>
        <w:top w:val="none" w:sz="0" w:space="0" w:color="auto"/>
        <w:left w:val="none" w:sz="0" w:space="0" w:color="auto"/>
        <w:bottom w:val="none" w:sz="0" w:space="0" w:color="auto"/>
        <w:right w:val="none" w:sz="0" w:space="0" w:color="auto"/>
      </w:divBdr>
    </w:div>
    <w:div w:id="1138954163">
      <w:bodyDiv w:val="1"/>
      <w:marLeft w:val="0"/>
      <w:marRight w:val="0"/>
      <w:marTop w:val="0"/>
      <w:marBottom w:val="0"/>
      <w:divBdr>
        <w:top w:val="none" w:sz="0" w:space="0" w:color="auto"/>
        <w:left w:val="none" w:sz="0" w:space="0" w:color="auto"/>
        <w:bottom w:val="none" w:sz="0" w:space="0" w:color="auto"/>
        <w:right w:val="none" w:sz="0" w:space="0" w:color="auto"/>
      </w:divBdr>
    </w:div>
    <w:div w:id="1139954174">
      <w:bodyDiv w:val="1"/>
      <w:marLeft w:val="0"/>
      <w:marRight w:val="0"/>
      <w:marTop w:val="0"/>
      <w:marBottom w:val="0"/>
      <w:divBdr>
        <w:top w:val="none" w:sz="0" w:space="0" w:color="auto"/>
        <w:left w:val="none" w:sz="0" w:space="0" w:color="auto"/>
        <w:bottom w:val="none" w:sz="0" w:space="0" w:color="auto"/>
        <w:right w:val="none" w:sz="0" w:space="0" w:color="auto"/>
      </w:divBdr>
    </w:div>
    <w:div w:id="1141732211">
      <w:bodyDiv w:val="1"/>
      <w:marLeft w:val="0"/>
      <w:marRight w:val="0"/>
      <w:marTop w:val="0"/>
      <w:marBottom w:val="0"/>
      <w:divBdr>
        <w:top w:val="none" w:sz="0" w:space="0" w:color="auto"/>
        <w:left w:val="none" w:sz="0" w:space="0" w:color="auto"/>
        <w:bottom w:val="none" w:sz="0" w:space="0" w:color="auto"/>
        <w:right w:val="none" w:sz="0" w:space="0" w:color="auto"/>
      </w:divBdr>
    </w:div>
    <w:div w:id="1142038017">
      <w:bodyDiv w:val="1"/>
      <w:marLeft w:val="0"/>
      <w:marRight w:val="0"/>
      <w:marTop w:val="0"/>
      <w:marBottom w:val="0"/>
      <w:divBdr>
        <w:top w:val="none" w:sz="0" w:space="0" w:color="auto"/>
        <w:left w:val="none" w:sz="0" w:space="0" w:color="auto"/>
        <w:bottom w:val="none" w:sz="0" w:space="0" w:color="auto"/>
        <w:right w:val="none" w:sz="0" w:space="0" w:color="auto"/>
      </w:divBdr>
    </w:div>
    <w:div w:id="1142235398">
      <w:bodyDiv w:val="1"/>
      <w:marLeft w:val="0"/>
      <w:marRight w:val="0"/>
      <w:marTop w:val="0"/>
      <w:marBottom w:val="0"/>
      <w:divBdr>
        <w:top w:val="none" w:sz="0" w:space="0" w:color="auto"/>
        <w:left w:val="none" w:sz="0" w:space="0" w:color="auto"/>
        <w:bottom w:val="none" w:sz="0" w:space="0" w:color="auto"/>
        <w:right w:val="none" w:sz="0" w:space="0" w:color="auto"/>
      </w:divBdr>
    </w:div>
    <w:div w:id="1144007267">
      <w:bodyDiv w:val="1"/>
      <w:marLeft w:val="0"/>
      <w:marRight w:val="0"/>
      <w:marTop w:val="0"/>
      <w:marBottom w:val="0"/>
      <w:divBdr>
        <w:top w:val="none" w:sz="0" w:space="0" w:color="auto"/>
        <w:left w:val="none" w:sz="0" w:space="0" w:color="auto"/>
        <w:bottom w:val="none" w:sz="0" w:space="0" w:color="auto"/>
        <w:right w:val="none" w:sz="0" w:space="0" w:color="auto"/>
      </w:divBdr>
    </w:div>
    <w:div w:id="1146166232">
      <w:bodyDiv w:val="1"/>
      <w:marLeft w:val="0"/>
      <w:marRight w:val="0"/>
      <w:marTop w:val="0"/>
      <w:marBottom w:val="0"/>
      <w:divBdr>
        <w:top w:val="none" w:sz="0" w:space="0" w:color="auto"/>
        <w:left w:val="none" w:sz="0" w:space="0" w:color="auto"/>
        <w:bottom w:val="none" w:sz="0" w:space="0" w:color="auto"/>
        <w:right w:val="none" w:sz="0" w:space="0" w:color="auto"/>
      </w:divBdr>
    </w:div>
    <w:div w:id="1146625438">
      <w:bodyDiv w:val="1"/>
      <w:marLeft w:val="0"/>
      <w:marRight w:val="0"/>
      <w:marTop w:val="0"/>
      <w:marBottom w:val="0"/>
      <w:divBdr>
        <w:top w:val="none" w:sz="0" w:space="0" w:color="auto"/>
        <w:left w:val="none" w:sz="0" w:space="0" w:color="auto"/>
        <w:bottom w:val="none" w:sz="0" w:space="0" w:color="auto"/>
        <w:right w:val="none" w:sz="0" w:space="0" w:color="auto"/>
      </w:divBdr>
    </w:div>
    <w:div w:id="1146895586">
      <w:bodyDiv w:val="1"/>
      <w:marLeft w:val="0"/>
      <w:marRight w:val="0"/>
      <w:marTop w:val="0"/>
      <w:marBottom w:val="0"/>
      <w:divBdr>
        <w:top w:val="none" w:sz="0" w:space="0" w:color="auto"/>
        <w:left w:val="none" w:sz="0" w:space="0" w:color="auto"/>
        <w:bottom w:val="none" w:sz="0" w:space="0" w:color="auto"/>
        <w:right w:val="none" w:sz="0" w:space="0" w:color="auto"/>
      </w:divBdr>
    </w:div>
    <w:div w:id="1148396888">
      <w:bodyDiv w:val="1"/>
      <w:marLeft w:val="0"/>
      <w:marRight w:val="0"/>
      <w:marTop w:val="0"/>
      <w:marBottom w:val="0"/>
      <w:divBdr>
        <w:top w:val="none" w:sz="0" w:space="0" w:color="auto"/>
        <w:left w:val="none" w:sz="0" w:space="0" w:color="auto"/>
        <w:bottom w:val="none" w:sz="0" w:space="0" w:color="auto"/>
        <w:right w:val="none" w:sz="0" w:space="0" w:color="auto"/>
      </w:divBdr>
    </w:div>
    <w:div w:id="1148591409">
      <w:bodyDiv w:val="1"/>
      <w:marLeft w:val="0"/>
      <w:marRight w:val="0"/>
      <w:marTop w:val="0"/>
      <w:marBottom w:val="0"/>
      <w:divBdr>
        <w:top w:val="none" w:sz="0" w:space="0" w:color="auto"/>
        <w:left w:val="none" w:sz="0" w:space="0" w:color="auto"/>
        <w:bottom w:val="none" w:sz="0" w:space="0" w:color="auto"/>
        <w:right w:val="none" w:sz="0" w:space="0" w:color="auto"/>
      </w:divBdr>
    </w:div>
    <w:div w:id="1149134304">
      <w:bodyDiv w:val="1"/>
      <w:marLeft w:val="0"/>
      <w:marRight w:val="0"/>
      <w:marTop w:val="0"/>
      <w:marBottom w:val="0"/>
      <w:divBdr>
        <w:top w:val="none" w:sz="0" w:space="0" w:color="auto"/>
        <w:left w:val="none" w:sz="0" w:space="0" w:color="auto"/>
        <w:bottom w:val="none" w:sz="0" w:space="0" w:color="auto"/>
        <w:right w:val="none" w:sz="0" w:space="0" w:color="auto"/>
      </w:divBdr>
    </w:div>
    <w:div w:id="1149832902">
      <w:bodyDiv w:val="1"/>
      <w:marLeft w:val="0"/>
      <w:marRight w:val="0"/>
      <w:marTop w:val="0"/>
      <w:marBottom w:val="0"/>
      <w:divBdr>
        <w:top w:val="none" w:sz="0" w:space="0" w:color="auto"/>
        <w:left w:val="none" w:sz="0" w:space="0" w:color="auto"/>
        <w:bottom w:val="none" w:sz="0" w:space="0" w:color="auto"/>
        <w:right w:val="none" w:sz="0" w:space="0" w:color="auto"/>
      </w:divBdr>
    </w:div>
    <w:div w:id="1150249058">
      <w:bodyDiv w:val="1"/>
      <w:marLeft w:val="0"/>
      <w:marRight w:val="0"/>
      <w:marTop w:val="0"/>
      <w:marBottom w:val="0"/>
      <w:divBdr>
        <w:top w:val="none" w:sz="0" w:space="0" w:color="auto"/>
        <w:left w:val="none" w:sz="0" w:space="0" w:color="auto"/>
        <w:bottom w:val="none" w:sz="0" w:space="0" w:color="auto"/>
        <w:right w:val="none" w:sz="0" w:space="0" w:color="auto"/>
      </w:divBdr>
    </w:div>
    <w:div w:id="1150441676">
      <w:bodyDiv w:val="1"/>
      <w:marLeft w:val="0"/>
      <w:marRight w:val="0"/>
      <w:marTop w:val="0"/>
      <w:marBottom w:val="0"/>
      <w:divBdr>
        <w:top w:val="none" w:sz="0" w:space="0" w:color="auto"/>
        <w:left w:val="none" w:sz="0" w:space="0" w:color="auto"/>
        <w:bottom w:val="none" w:sz="0" w:space="0" w:color="auto"/>
        <w:right w:val="none" w:sz="0" w:space="0" w:color="auto"/>
      </w:divBdr>
    </w:div>
    <w:div w:id="1150484522">
      <w:bodyDiv w:val="1"/>
      <w:marLeft w:val="0"/>
      <w:marRight w:val="0"/>
      <w:marTop w:val="0"/>
      <w:marBottom w:val="0"/>
      <w:divBdr>
        <w:top w:val="none" w:sz="0" w:space="0" w:color="auto"/>
        <w:left w:val="none" w:sz="0" w:space="0" w:color="auto"/>
        <w:bottom w:val="none" w:sz="0" w:space="0" w:color="auto"/>
        <w:right w:val="none" w:sz="0" w:space="0" w:color="auto"/>
      </w:divBdr>
    </w:div>
    <w:div w:id="1150944784">
      <w:bodyDiv w:val="1"/>
      <w:marLeft w:val="0"/>
      <w:marRight w:val="0"/>
      <w:marTop w:val="0"/>
      <w:marBottom w:val="0"/>
      <w:divBdr>
        <w:top w:val="none" w:sz="0" w:space="0" w:color="auto"/>
        <w:left w:val="none" w:sz="0" w:space="0" w:color="auto"/>
        <w:bottom w:val="none" w:sz="0" w:space="0" w:color="auto"/>
        <w:right w:val="none" w:sz="0" w:space="0" w:color="auto"/>
      </w:divBdr>
    </w:div>
    <w:div w:id="1150947359">
      <w:bodyDiv w:val="1"/>
      <w:marLeft w:val="0"/>
      <w:marRight w:val="0"/>
      <w:marTop w:val="0"/>
      <w:marBottom w:val="0"/>
      <w:divBdr>
        <w:top w:val="none" w:sz="0" w:space="0" w:color="auto"/>
        <w:left w:val="none" w:sz="0" w:space="0" w:color="auto"/>
        <w:bottom w:val="none" w:sz="0" w:space="0" w:color="auto"/>
        <w:right w:val="none" w:sz="0" w:space="0" w:color="auto"/>
      </w:divBdr>
    </w:div>
    <w:div w:id="1151410306">
      <w:bodyDiv w:val="1"/>
      <w:marLeft w:val="0"/>
      <w:marRight w:val="0"/>
      <w:marTop w:val="0"/>
      <w:marBottom w:val="0"/>
      <w:divBdr>
        <w:top w:val="none" w:sz="0" w:space="0" w:color="auto"/>
        <w:left w:val="none" w:sz="0" w:space="0" w:color="auto"/>
        <w:bottom w:val="none" w:sz="0" w:space="0" w:color="auto"/>
        <w:right w:val="none" w:sz="0" w:space="0" w:color="auto"/>
      </w:divBdr>
    </w:div>
    <w:div w:id="1154301531">
      <w:bodyDiv w:val="1"/>
      <w:marLeft w:val="0"/>
      <w:marRight w:val="0"/>
      <w:marTop w:val="0"/>
      <w:marBottom w:val="0"/>
      <w:divBdr>
        <w:top w:val="none" w:sz="0" w:space="0" w:color="auto"/>
        <w:left w:val="none" w:sz="0" w:space="0" w:color="auto"/>
        <w:bottom w:val="none" w:sz="0" w:space="0" w:color="auto"/>
        <w:right w:val="none" w:sz="0" w:space="0" w:color="auto"/>
      </w:divBdr>
    </w:div>
    <w:div w:id="1154447524">
      <w:bodyDiv w:val="1"/>
      <w:marLeft w:val="0"/>
      <w:marRight w:val="0"/>
      <w:marTop w:val="0"/>
      <w:marBottom w:val="0"/>
      <w:divBdr>
        <w:top w:val="none" w:sz="0" w:space="0" w:color="auto"/>
        <w:left w:val="none" w:sz="0" w:space="0" w:color="auto"/>
        <w:bottom w:val="none" w:sz="0" w:space="0" w:color="auto"/>
        <w:right w:val="none" w:sz="0" w:space="0" w:color="auto"/>
      </w:divBdr>
    </w:div>
    <w:div w:id="1154644162">
      <w:bodyDiv w:val="1"/>
      <w:marLeft w:val="0"/>
      <w:marRight w:val="0"/>
      <w:marTop w:val="0"/>
      <w:marBottom w:val="0"/>
      <w:divBdr>
        <w:top w:val="none" w:sz="0" w:space="0" w:color="auto"/>
        <w:left w:val="none" w:sz="0" w:space="0" w:color="auto"/>
        <w:bottom w:val="none" w:sz="0" w:space="0" w:color="auto"/>
        <w:right w:val="none" w:sz="0" w:space="0" w:color="auto"/>
      </w:divBdr>
    </w:div>
    <w:div w:id="1155486888">
      <w:bodyDiv w:val="1"/>
      <w:marLeft w:val="0"/>
      <w:marRight w:val="0"/>
      <w:marTop w:val="0"/>
      <w:marBottom w:val="0"/>
      <w:divBdr>
        <w:top w:val="none" w:sz="0" w:space="0" w:color="auto"/>
        <w:left w:val="none" w:sz="0" w:space="0" w:color="auto"/>
        <w:bottom w:val="none" w:sz="0" w:space="0" w:color="auto"/>
        <w:right w:val="none" w:sz="0" w:space="0" w:color="auto"/>
      </w:divBdr>
    </w:div>
    <w:div w:id="1155804063">
      <w:bodyDiv w:val="1"/>
      <w:marLeft w:val="0"/>
      <w:marRight w:val="0"/>
      <w:marTop w:val="0"/>
      <w:marBottom w:val="0"/>
      <w:divBdr>
        <w:top w:val="none" w:sz="0" w:space="0" w:color="auto"/>
        <w:left w:val="none" w:sz="0" w:space="0" w:color="auto"/>
        <w:bottom w:val="none" w:sz="0" w:space="0" w:color="auto"/>
        <w:right w:val="none" w:sz="0" w:space="0" w:color="auto"/>
      </w:divBdr>
    </w:div>
    <w:div w:id="1157263974">
      <w:bodyDiv w:val="1"/>
      <w:marLeft w:val="0"/>
      <w:marRight w:val="0"/>
      <w:marTop w:val="0"/>
      <w:marBottom w:val="0"/>
      <w:divBdr>
        <w:top w:val="none" w:sz="0" w:space="0" w:color="auto"/>
        <w:left w:val="none" w:sz="0" w:space="0" w:color="auto"/>
        <w:bottom w:val="none" w:sz="0" w:space="0" w:color="auto"/>
        <w:right w:val="none" w:sz="0" w:space="0" w:color="auto"/>
      </w:divBdr>
    </w:div>
    <w:div w:id="1157721965">
      <w:bodyDiv w:val="1"/>
      <w:marLeft w:val="0"/>
      <w:marRight w:val="0"/>
      <w:marTop w:val="0"/>
      <w:marBottom w:val="0"/>
      <w:divBdr>
        <w:top w:val="none" w:sz="0" w:space="0" w:color="auto"/>
        <w:left w:val="none" w:sz="0" w:space="0" w:color="auto"/>
        <w:bottom w:val="none" w:sz="0" w:space="0" w:color="auto"/>
        <w:right w:val="none" w:sz="0" w:space="0" w:color="auto"/>
      </w:divBdr>
    </w:div>
    <w:div w:id="1158033663">
      <w:bodyDiv w:val="1"/>
      <w:marLeft w:val="0"/>
      <w:marRight w:val="0"/>
      <w:marTop w:val="0"/>
      <w:marBottom w:val="0"/>
      <w:divBdr>
        <w:top w:val="none" w:sz="0" w:space="0" w:color="auto"/>
        <w:left w:val="none" w:sz="0" w:space="0" w:color="auto"/>
        <w:bottom w:val="none" w:sz="0" w:space="0" w:color="auto"/>
        <w:right w:val="none" w:sz="0" w:space="0" w:color="auto"/>
      </w:divBdr>
    </w:div>
    <w:div w:id="1158040487">
      <w:bodyDiv w:val="1"/>
      <w:marLeft w:val="0"/>
      <w:marRight w:val="0"/>
      <w:marTop w:val="0"/>
      <w:marBottom w:val="0"/>
      <w:divBdr>
        <w:top w:val="none" w:sz="0" w:space="0" w:color="auto"/>
        <w:left w:val="none" w:sz="0" w:space="0" w:color="auto"/>
        <w:bottom w:val="none" w:sz="0" w:space="0" w:color="auto"/>
        <w:right w:val="none" w:sz="0" w:space="0" w:color="auto"/>
      </w:divBdr>
    </w:div>
    <w:div w:id="1161388485">
      <w:bodyDiv w:val="1"/>
      <w:marLeft w:val="0"/>
      <w:marRight w:val="0"/>
      <w:marTop w:val="0"/>
      <w:marBottom w:val="0"/>
      <w:divBdr>
        <w:top w:val="none" w:sz="0" w:space="0" w:color="auto"/>
        <w:left w:val="none" w:sz="0" w:space="0" w:color="auto"/>
        <w:bottom w:val="none" w:sz="0" w:space="0" w:color="auto"/>
        <w:right w:val="none" w:sz="0" w:space="0" w:color="auto"/>
      </w:divBdr>
    </w:div>
    <w:div w:id="1161893355">
      <w:bodyDiv w:val="1"/>
      <w:marLeft w:val="0"/>
      <w:marRight w:val="0"/>
      <w:marTop w:val="0"/>
      <w:marBottom w:val="0"/>
      <w:divBdr>
        <w:top w:val="none" w:sz="0" w:space="0" w:color="auto"/>
        <w:left w:val="none" w:sz="0" w:space="0" w:color="auto"/>
        <w:bottom w:val="none" w:sz="0" w:space="0" w:color="auto"/>
        <w:right w:val="none" w:sz="0" w:space="0" w:color="auto"/>
      </w:divBdr>
    </w:div>
    <w:div w:id="1162040691">
      <w:bodyDiv w:val="1"/>
      <w:marLeft w:val="0"/>
      <w:marRight w:val="0"/>
      <w:marTop w:val="0"/>
      <w:marBottom w:val="0"/>
      <w:divBdr>
        <w:top w:val="none" w:sz="0" w:space="0" w:color="auto"/>
        <w:left w:val="none" w:sz="0" w:space="0" w:color="auto"/>
        <w:bottom w:val="none" w:sz="0" w:space="0" w:color="auto"/>
        <w:right w:val="none" w:sz="0" w:space="0" w:color="auto"/>
      </w:divBdr>
    </w:div>
    <w:div w:id="1162042958">
      <w:bodyDiv w:val="1"/>
      <w:marLeft w:val="0"/>
      <w:marRight w:val="0"/>
      <w:marTop w:val="0"/>
      <w:marBottom w:val="0"/>
      <w:divBdr>
        <w:top w:val="none" w:sz="0" w:space="0" w:color="auto"/>
        <w:left w:val="none" w:sz="0" w:space="0" w:color="auto"/>
        <w:bottom w:val="none" w:sz="0" w:space="0" w:color="auto"/>
        <w:right w:val="none" w:sz="0" w:space="0" w:color="auto"/>
      </w:divBdr>
    </w:div>
    <w:div w:id="1162501792">
      <w:bodyDiv w:val="1"/>
      <w:marLeft w:val="0"/>
      <w:marRight w:val="0"/>
      <w:marTop w:val="0"/>
      <w:marBottom w:val="0"/>
      <w:divBdr>
        <w:top w:val="none" w:sz="0" w:space="0" w:color="auto"/>
        <w:left w:val="none" w:sz="0" w:space="0" w:color="auto"/>
        <w:bottom w:val="none" w:sz="0" w:space="0" w:color="auto"/>
        <w:right w:val="none" w:sz="0" w:space="0" w:color="auto"/>
      </w:divBdr>
    </w:div>
    <w:div w:id="1163349551">
      <w:bodyDiv w:val="1"/>
      <w:marLeft w:val="0"/>
      <w:marRight w:val="0"/>
      <w:marTop w:val="0"/>
      <w:marBottom w:val="0"/>
      <w:divBdr>
        <w:top w:val="none" w:sz="0" w:space="0" w:color="auto"/>
        <w:left w:val="none" w:sz="0" w:space="0" w:color="auto"/>
        <w:bottom w:val="none" w:sz="0" w:space="0" w:color="auto"/>
        <w:right w:val="none" w:sz="0" w:space="0" w:color="auto"/>
      </w:divBdr>
    </w:div>
    <w:div w:id="1164397740">
      <w:bodyDiv w:val="1"/>
      <w:marLeft w:val="0"/>
      <w:marRight w:val="0"/>
      <w:marTop w:val="0"/>
      <w:marBottom w:val="0"/>
      <w:divBdr>
        <w:top w:val="none" w:sz="0" w:space="0" w:color="auto"/>
        <w:left w:val="none" w:sz="0" w:space="0" w:color="auto"/>
        <w:bottom w:val="none" w:sz="0" w:space="0" w:color="auto"/>
        <w:right w:val="none" w:sz="0" w:space="0" w:color="auto"/>
      </w:divBdr>
    </w:div>
    <w:div w:id="1165197103">
      <w:bodyDiv w:val="1"/>
      <w:marLeft w:val="0"/>
      <w:marRight w:val="0"/>
      <w:marTop w:val="0"/>
      <w:marBottom w:val="0"/>
      <w:divBdr>
        <w:top w:val="none" w:sz="0" w:space="0" w:color="auto"/>
        <w:left w:val="none" w:sz="0" w:space="0" w:color="auto"/>
        <w:bottom w:val="none" w:sz="0" w:space="0" w:color="auto"/>
        <w:right w:val="none" w:sz="0" w:space="0" w:color="auto"/>
      </w:divBdr>
    </w:div>
    <w:div w:id="1165781898">
      <w:bodyDiv w:val="1"/>
      <w:marLeft w:val="0"/>
      <w:marRight w:val="0"/>
      <w:marTop w:val="0"/>
      <w:marBottom w:val="0"/>
      <w:divBdr>
        <w:top w:val="none" w:sz="0" w:space="0" w:color="auto"/>
        <w:left w:val="none" w:sz="0" w:space="0" w:color="auto"/>
        <w:bottom w:val="none" w:sz="0" w:space="0" w:color="auto"/>
        <w:right w:val="none" w:sz="0" w:space="0" w:color="auto"/>
      </w:divBdr>
    </w:div>
    <w:div w:id="1167087480">
      <w:bodyDiv w:val="1"/>
      <w:marLeft w:val="0"/>
      <w:marRight w:val="0"/>
      <w:marTop w:val="0"/>
      <w:marBottom w:val="0"/>
      <w:divBdr>
        <w:top w:val="none" w:sz="0" w:space="0" w:color="auto"/>
        <w:left w:val="none" w:sz="0" w:space="0" w:color="auto"/>
        <w:bottom w:val="none" w:sz="0" w:space="0" w:color="auto"/>
        <w:right w:val="none" w:sz="0" w:space="0" w:color="auto"/>
      </w:divBdr>
    </w:div>
    <w:div w:id="1170409691">
      <w:bodyDiv w:val="1"/>
      <w:marLeft w:val="0"/>
      <w:marRight w:val="0"/>
      <w:marTop w:val="0"/>
      <w:marBottom w:val="0"/>
      <w:divBdr>
        <w:top w:val="none" w:sz="0" w:space="0" w:color="auto"/>
        <w:left w:val="none" w:sz="0" w:space="0" w:color="auto"/>
        <w:bottom w:val="none" w:sz="0" w:space="0" w:color="auto"/>
        <w:right w:val="none" w:sz="0" w:space="0" w:color="auto"/>
      </w:divBdr>
    </w:div>
    <w:div w:id="1170869815">
      <w:bodyDiv w:val="1"/>
      <w:marLeft w:val="0"/>
      <w:marRight w:val="0"/>
      <w:marTop w:val="0"/>
      <w:marBottom w:val="0"/>
      <w:divBdr>
        <w:top w:val="none" w:sz="0" w:space="0" w:color="auto"/>
        <w:left w:val="none" w:sz="0" w:space="0" w:color="auto"/>
        <w:bottom w:val="none" w:sz="0" w:space="0" w:color="auto"/>
        <w:right w:val="none" w:sz="0" w:space="0" w:color="auto"/>
      </w:divBdr>
    </w:div>
    <w:div w:id="1173641568">
      <w:bodyDiv w:val="1"/>
      <w:marLeft w:val="0"/>
      <w:marRight w:val="0"/>
      <w:marTop w:val="0"/>
      <w:marBottom w:val="0"/>
      <w:divBdr>
        <w:top w:val="none" w:sz="0" w:space="0" w:color="auto"/>
        <w:left w:val="none" w:sz="0" w:space="0" w:color="auto"/>
        <w:bottom w:val="none" w:sz="0" w:space="0" w:color="auto"/>
        <w:right w:val="none" w:sz="0" w:space="0" w:color="auto"/>
      </w:divBdr>
    </w:div>
    <w:div w:id="1173766488">
      <w:bodyDiv w:val="1"/>
      <w:marLeft w:val="0"/>
      <w:marRight w:val="0"/>
      <w:marTop w:val="0"/>
      <w:marBottom w:val="0"/>
      <w:divBdr>
        <w:top w:val="none" w:sz="0" w:space="0" w:color="auto"/>
        <w:left w:val="none" w:sz="0" w:space="0" w:color="auto"/>
        <w:bottom w:val="none" w:sz="0" w:space="0" w:color="auto"/>
        <w:right w:val="none" w:sz="0" w:space="0" w:color="auto"/>
      </w:divBdr>
    </w:div>
    <w:div w:id="1178538930">
      <w:bodyDiv w:val="1"/>
      <w:marLeft w:val="0"/>
      <w:marRight w:val="0"/>
      <w:marTop w:val="0"/>
      <w:marBottom w:val="0"/>
      <w:divBdr>
        <w:top w:val="none" w:sz="0" w:space="0" w:color="auto"/>
        <w:left w:val="none" w:sz="0" w:space="0" w:color="auto"/>
        <w:bottom w:val="none" w:sz="0" w:space="0" w:color="auto"/>
        <w:right w:val="none" w:sz="0" w:space="0" w:color="auto"/>
      </w:divBdr>
    </w:div>
    <w:div w:id="1178622522">
      <w:bodyDiv w:val="1"/>
      <w:marLeft w:val="0"/>
      <w:marRight w:val="0"/>
      <w:marTop w:val="0"/>
      <w:marBottom w:val="0"/>
      <w:divBdr>
        <w:top w:val="none" w:sz="0" w:space="0" w:color="auto"/>
        <w:left w:val="none" w:sz="0" w:space="0" w:color="auto"/>
        <w:bottom w:val="none" w:sz="0" w:space="0" w:color="auto"/>
        <w:right w:val="none" w:sz="0" w:space="0" w:color="auto"/>
      </w:divBdr>
    </w:div>
    <w:div w:id="1179083869">
      <w:bodyDiv w:val="1"/>
      <w:marLeft w:val="0"/>
      <w:marRight w:val="0"/>
      <w:marTop w:val="0"/>
      <w:marBottom w:val="0"/>
      <w:divBdr>
        <w:top w:val="none" w:sz="0" w:space="0" w:color="auto"/>
        <w:left w:val="none" w:sz="0" w:space="0" w:color="auto"/>
        <w:bottom w:val="none" w:sz="0" w:space="0" w:color="auto"/>
        <w:right w:val="none" w:sz="0" w:space="0" w:color="auto"/>
      </w:divBdr>
    </w:div>
    <w:div w:id="1181042055">
      <w:bodyDiv w:val="1"/>
      <w:marLeft w:val="0"/>
      <w:marRight w:val="0"/>
      <w:marTop w:val="0"/>
      <w:marBottom w:val="0"/>
      <w:divBdr>
        <w:top w:val="none" w:sz="0" w:space="0" w:color="auto"/>
        <w:left w:val="none" w:sz="0" w:space="0" w:color="auto"/>
        <w:bottom w:val="none" w:sz="0" w:space="0" w:color="auto"/>
        <w:right w:val="none" w:sz="0" w:space="0" w:color="auto"/>
      </w:divBdr>
    </w:div>
    <w:div w:id="1181313509">
      <w:bodyDiv w:val="1"/>
      <w:marLeft w:val="0"/>
      <w:marRight w:val="0"/>
      <w:marTop w:val="0"/>
      <w:marBottom w:val="0"/>
      <w:divBdr>
        <w:top w:val="none" w:sz="0" w:space="0" w:color="auto"/>
        <w:left w:val="none" w:sz="0" w:space="0" w:color="auto"/>
        <w:bottom w:val="none" w:sz="0" w:space="0" w:color="auto"/>
        <w:right w:val="none" w:sz="0" w:space="0" w:color="auto"/>
      </w:divBdr>
    </w:div>
    <w:div w:id="1184320542">
      <w:bodyDiv w:val="1"/>
      <w:marLeft w:val="0"/>
      <w:marRight w:val="0"/>
      <w:marTop w:val="0"/>
      <w:marBottom w:val="0"/>
      <w:divBdr>
        <w:top w:val="none" w:sz="0" w:space="0" w:color="auto"/>
        <w:left w:val="none" w:sz="0" w:space="0" w:color="auto"/>
        <w:bottom w:val="none" w:sz="0" w:space="0" w:color="auto"/>
        <w:right w:val="none" w:sz="0" w:space="0" w:color="auto"/>
      </w:divBdr>
    </w:div>
    <w:div w:id="1184513283">
      <w:bodyDiv w:val="1"/>
      <w:marLeft w:val="0"/>
      <w:marRight w:val="0"/>
      <w:marTop w:val="0"/>
      <w:marBottom w:val="0"/>
      <w:divBdr>
        <w:top w:val="none" w:sz="0" w:space="0" w:color="auto"/>
        <w:left w:val="none" w:sz="0" w:space="0" w:color="auto"/>
        <w:bottom w:val="none" w:sz="0" w:space="0" w:color="auto"/>
        <w:right w:val="none" w:sz="0" w:space="0" w:color="auto"/>
      </w:divBdr>
    </w:div>
    <w:div w:id="1188715397">
      <w:bodyDiv w:val="1"/>
      <w:marLeft w:val="0"/>
      <w:marRight w:val="0"/>
      <w:marTop w:val="0"/>
      <w:marBottom w:val="0"/>
      <w:divBdr>
        <w:top w:val="none" w:sz="0" w:space="0" w:color="auto"/>
        <w:left w:val="none" w:sz="0" w:space="0" w:color="auto"/>
        <w:bottom w:val="none" w:sz="0" w:space="0" w:color="auto"/>
        <w:right w:val="none" w:sz="0" w:space="0" w:color="auto"/>
      </w:divBdr>
    </w:div>
    <w:div w:id="1189636883">
      <w:bodyDiv w:val="1"/>
      <w:marLeft w:val="0"/>
      <w:marRight w:val="0"/>
      <w:marTop w:val="0"/>
      <w:marBottom w:val="0"/>
      <w:divBdr>
        <w:top w:val="none" w:sz="0" w:space="0" w:color="auto"/>
        <w:left w:val="none" w:sz="0" w:space="0" w:color="auto"/>
        <w:bottom w:val="none" w:sz="0" w:space="0" w:color="auto"/>
        <w:right w:val="none" w:sz="0" w:space="0" w:color="auto"/>
      </w:divBdr>
    </w:div>
    <w:div w:id="1190215918">
      <w:bodyDiv w:val="1"/>
      <w:marLeft w:val="0"/>
      <w:marRight w:val="0"/>
      <w:marTop w:val="0"/>
      <w:marBottom w:val="0"/>
      <w:divBdr>
        <w:top w:val="none" w:sz="0" w:space="0" w:color="auto"/>
        <w:left w:val="none" w:sz="0" w:space="0" w:color="auto"/>
        <w:bottom w:val="none" w:sz="0" w:space="0" w:color="auto"/>
        <w:right w:val="none" w:sz="0" w:space="0" w:color="auto"/>
      </w:divBdr>
    </w:div>
    <w:div w:id="1190801193">
      <w:bodyDiv w:val="1"/>
      <w:marLeft w:val="0"/>
      <w:marRight w:val="0"/>
      <w:marTop w:val="0"/>
      <w:marBottom w:val="0"/>
      <w:divBdr>
        <w:top w:val="none" w:sz="0" w:space="0" w:color="auto"/>
        <w:left w:val="none" w:sz="0" w:space="0" w:color="auto"/>
        <w:bottom w:val="none" w:sz="0" w:space="0" w:color="auto"/>
        <w:right w:val="none" w:sz="0" w:space="0" w:color="auto"/>
      </w:divBdr>
    </w:div>
    <w:div w:id="1191145579">
      <w:bodyDiv w:val="1"/>
      <w:marLeft w:val="0"/>
      <w:marRight w:val="0"/>
      <w:marTop w:val="0"/>
      <w:marBottom w:val="0"/>
      <w:divBdr>
        <w:top w:val="none" w:sz="0" w:space="0" w:color="auto"/>
        <w:left w:val="none" w:sz="0" w:space="0" w:color="auto"/>
        <w:bottom w:val="none" w:sz="0" w:space="0" w:color="auto"/>
        <w:right w:val="none" w:sz="0" w:space="0" w:color="auto"/>
      </w:divBdr>
    </w:div>
    <w:div w:id="1191262235">
      <w:bodyDiv w:val="1"/>
      <w:marLeft w:val="0"/>
      <w:marRight w:val="0"/>
      <w:marTop w:val="0"/>
      <w:marBottom w:val="0"/>
      <w:divBdr>
        <w:top w:val="none" w:sz="0" w:space="0" w:color="auto"/>
        <w:left w:val="none" w:sz="0" w:space="0" w:color="auto"/>
        <w:bottom w:val="none" w:sz="0" w:space="0" w:color="auto"/>
        <w:right w:val="none" w:sz="0" w:space="0" w:color="auto"/>
      </w:divBdr>
    </w:div>
    <w:div w:id="1191643677">
      <w:bodyDiv w:val="1"/>
      <w:marLeft w:val="0"/>
      <w:marRight w:val="0"/>
      <w:marTop w:val="0"/>
      <w:marBottom w:val="0"/>
      <w:divBdr>
        <w:top w:val="none" w:sz="0" w:space="0" w:color="auto"/>
        <w:left w:val="none" w:sz="0" w:space="0" w:color="auto"/>
        <w:bottom w:val="none" w:sz="0" w:space="0" w:color="auto"/>
        <w:right w:val="none" w:sz="0" w:space="0" w:color="auto"/>
      </w:divBdr>
    </w:div>
    <w:div w:id="1191649222">
      <w:bodyDiv w:val="1"/>
      <w:marLeft w:val="0"/>
      <w:marRight w:val="0"/>
      <w:marTop w:val="0"/>
      <w:marBottom w:val="0"/>
      <w:divBdr>
        <w:top w:val="none" w:sz="0" w:space="0" w:color="auto"/>
        <w:left w:val="none" w:sz="0" w:space="0" w:color="auto"/>
        <w:bottom w:val="none" w:sz="0" w:space="0" w:color="auto"/>
        <w:right w:val="none" w:sz="0" w:space="0" w:color="auto"/>
      </w:divBdr>
    </w:div>
    <w:div w:id="1191988917">
      <w:bodyDiv w:val="1"/>
      <w:marLeft w:val="0"/>
      <w:marRight w:val="0"/>
      <w:marTop w:val="0"/>
      <w:marBottom w:val="0"/>
      <w:divBdr>
        <w:top w:val="none" w:sz="0" w:space="0" w:color="auto"/>
        <w:left w:val="none" w:sz="0" w:space="0" w:color="auto"/>
        <w:bottom w:val="none" w:sz="0" w:space="0" w:color="auto"/>
        <w:right w:val="none" w:sz="0" w:space="0" w:color="auto"/>
      </w:divBdr>
    </w:div>
    <w:div w:id="1192956725">
      <w:bodyDiv w:val="1"/>
      <w:marLeft w:val="0"/>
      <w:marRight w:val="0"/>
      <w:marTop w:val="0"/>
      <w:marBottom w:val="0"/>
      <w:divBdr>
        <w:top w:val="none" w:sz="0" w:space="0" w:color="auto"/>
        <w:left w:val="none" w:sz="0" w:space="0" w:color="auto"/>
        <w:bottom w:val="none" w:sz="0" w:space="0" w:color="auto"/>
        <w:right w:val="none" w:sz="0" w:space="0" w:color="auto"/>
      </w:divBdr>
    </w:div>
    <w:div w:id="1193806737">
      <w:bodyDiv w:val="1"/>
      <w:marLeft w:val="0"/>
      <w:marRight w:val="0"/>
      <w:marTop w:val="0"/>
      <w:marBottom w:val="0"/>
      <w:divBdr>
        <w:top w:val="none" w:sz="0" w:space="0" w:color="auto"/>
        <w:left w:val="none" w:sz="0" w:space="0" w:color="auto"/>
        <w:bottom w:val="none" w:sz="0" w:space="0" w:color="auto"/>
        <w:right w:val="none" w:sz="0" w:space="0" w:color="auto"/>
      </w:divBdr>
    </w:div>
    <w:div w:id="1193885618">
      <w:bodyDiv w:val="1"/>
      <w:marLeft w:val="0"/>
      <w:marRight w:val="0"/>
      <w:marTop w:val="0"/>
      <w:marBottom w:val="0"/>
      <w:divBdr>
        <w:top w:val="none" w:sz="0" w:space="0" w:color="auto"/>
        <w:left w:val="none" w:sz="0" w:space="0" w:color="auto"/>
        <w:bottom w:val="none" w:sz="0" w:space="0" w:color="auto"/>
        <w:right w:val="none" w:sz="0" w:space="0" w:color="auto"/>
      </w:divBdr>
    </w:div>
    <w:div w:id="1194340697">
      <w:bodyDiv w:val="1"/>
      <w:marLeft w:val="0"/>
      <w:marRight w:val="0"/>
      <w:marTop w:val="0"/>
      <w:marBottom w:val="0"/>
      <w:divBdr>
        <w:top w:val="none" w:sz="0" w:space="0" w:color="auto"/>
        <w:left w:val="none" w:sz="0" w:space="0" w:color="auto"/>
        <w:bottom w:val="none" w:sz="0" w:space="0" w:color="auto"/>
        <w:right w:val="none" w:sz="0" w:space="0" w:color="auto"/>
      </w:divBdr>
    </w:div>
    <w:div w:id="1196195572">
      <w:bodyDiv w:val="1"/>
      <w:marLeft w:val="0"/>
      <w:marRight w:val="0"/>
      <w:marTop w:val="0"/>
      <w:marBottom w:val="0"/>
      <w:divBdr>
        <w:top w:val="none" w:sz="0" w:space="0" w:color="auto"/>
        <w:left w:val="none" w:sz="0" w:space="0" w:color="auto"/>
        <w:bottom w:val="none" w:sz="0" w:space="0" w:color="auto"/>
        <w:right w:val="none" w:sz="0" w:space="0" w:color="auto"/>
      </w:divBdr>
    </w:div>
    <w:div w:id="1197888019">
      <w:bodyDiv w:val="1"/>
      <w:marLeft w:val="0"/>
      <w:marRight w:val="0"/>
      <w:marTop w:val="0"/>
      <w:marBottom w:val="0"/>
      <w:divBdr>
        <w:top w:val="none" w:sz="0" w:space="0" w:color="auto"/>
        <w:left w:val="none" w:sz="0" w:space="0" w:color="auto"/>
        <w:bottom w:val="none" w:sz="0" w:space="0" w:color="auto"/>
        <w:right w:val="none" w:sz="0" w:space="0" w:color="auto"/>
      </w:divBdr>
    </w:div>
    <w:div w:id="1199201338">
      <w:bodyDiv w:val="1"/>
      <w:marLeft w:val="0"/>
      <w:marRight w:val="0"/>
      <w:marTop w:val="0"/>
      <w:marBottom w:val="0"/>
      <w:divBdr>
        <w:top w:val="none" w:sz="0" w:space="0" w:color="auto"/>
        <w:left w:val="none" w:sz="0" w:space="0" w:color="auto"/>
        <w:bottom w:val="none" w:sz="0" w:space="0" w:color="auto"/>
        <w:right w:val="none" w:sz="0" w:space="0" w:color="auto"/>
      </w:divBdr>
    </w:div>
    <w:div w:id="1199702718">
      <w:bodyDiv w:val="1"/>
      <w:marLeft w:val="0"/>
      <w:marRight w:val="0"/>
      <w:marTop w:val="0"/>
      <w:marBottom w:val="0"/>
      <w:divBdr>
        <w:top w:val="none" w:sz="0" w:space="0" w:color="auto"/>
        <w:left w:val="none" w:sz="0" w:space="0" w:color="auto"/>
        <w:bottom w:val="none" w:sz="0" w:space="0" w:color="auto"/>
        <w:right w:val="none" w:sz="0" w:space="0" w:color="auto"/>
      </w:divBdr>
    </w:div>
    <w:div w:id="1199705382">
      <w:bodyDiv w:val="1"/>
      <w:marLeft w:val="0"/>
      <w:marRight w:val="0"/>
      <w:marTop w:val="0"/>
      <w:marBottom w:val="0"/>
      <w:divBdr>
        <w:top w:val="none" w:sz="0" w:space="0" w:color="auto"/>
        <w:left w:val="none" w:sz="0" w:space="0" w:color="auto"/>
        <w:bottom w:val="none" w:sz="0" w:space="0" w:color="auto"/>
        <w:right w:val="none" w:sz="0" w:space="0" w:color="auto"/>
      </w:divBdr>
    </w:div>
    <w:div w:id="1200363399">
      <w:bodyDiv w:val="1"/>
      <w:marLeft w:val="0"/>
      <w:marRight w:val="0"/>
      <w:marTop w:val="0"/>
      <w:marBottom w:val="0"/>
      <w:divBdr>
        <w:top w:val="none" w:sz="0" w:space="0" w:color="auto"/>
        <w:left w:val="none" w:sz="0" w:space="0" w:color="auto"/>
        <w:bottom w:val="none" w:sz="0" w:space="0" w:color="auto"/>
        <w:right w:val="none" w:sz="0" w:space="0" w:color="auto"/>
      </w:divBdr>
    </w:div>
    <w:div w:id="1201478228">
      <w:bodyDiv w:val="1"/>
      <w:marLeft w:val="0"/>
      <w:marRight w:val="0"/>
      <w:marTop w:val="0"/>
      <w:marBottom w:val="0"/>
      <w:divBdr>
        <w:top w:val="none" w:sz="0" w:space="0" w:color="auto"/>
        <w:left w:val="none" w:sz="0" w:space="0" w:color="auto"/>
        <w:bottom w:val="none" w:sz="0" w:space="0" w:color="auto"/>
        <w:right w:val="none" w:sz="0" w:space="0" w:color="auto"/>
      </w:divBdr>
    </w:div>
    <w:div w:id="1203665061">
      <w:bodyDiv w:val="1"/>
      <w:marLeft w:val="0"/>
      <w:marRight w:val="0"/>
      <w:marTop w:val="0"/>
      <w:marBottom w:val="0"/>
      <w:divBdr>
        <w:top w:val="none" w:sz="0" w:space="0" w:color="auto"/>
        <w:left w:val="none" w:sz="0" w:space="0" w:color="auto"/>
        <w:bottom w:val="none" w:sz="0" w:space="0" w:color="auto"/>
        <w:right w:val="none" w:sz="0" w:space="0" w:color="auto"/>
      </w:divBdr>
    </w:div>
    <w:div w:id="1204175887">
      <w:bodyDiv w:val="1"/>
      <w:marLeft w:val="0"/>
      <w:marRight w:val="0"/>
      <w:marTop w:val="0"/>
      <w:marBottom w:val="0"/>
      <w:divBdr>
        <w:top w:val="none" w:sz="0" w:space="0" w:color="auto"/>
        <w:left w:val="none" w:sz="0" w:space="0" w:color="auto"/>
        <w:bottom w:val="none" w:sz="0" w:space="0" w:color="auto"/>
        <w:right w:val="none" w:sz="0" w:space="0" w:color="auto"/>
      </w:divBdr>
    </w:div>
    <w:div w:id="1207139086">
      <w:bodyDiv w:val="1"/>
      <w:marLeft w:val="0"/>
      <w:marRight w:val="0"/>
      <w:marTop w:val="0"/>
      <w:marBottom w:val="0"/>
      <w:divBdr>
        <w:top w:val="none" w:sz="0" w:space="0" w:color="auto"/>
        <w:left w:val="none" w:sz="0" w:space="0" w:color="auto"/>
        <w:bottom w:val="none" w:sz="0" w:space="0" w:color="auto"/>
        <w:right w:val="none" w:sz="0" w:space="0" w:color="auto"/>
      </w:divBdr>
    </w:div>
    <w:div w:id="1207568867">
      <w:bodyDiv w:val="1"/>
      <w:marLeft w:val="0"/>
      <w:marRight w:val="0"/>
      <w:marTop w:val="0"/>
      <w:marBottom w:val="0"/>
      <w:divBdr>
        <w:top w:val="none" w:sz="0" w:space="0" w:color="auto"/>
        <w:left w:val="none" w:sz="0" w:space="0" w:color="auto"/>
        <w:bottom w:val="none" w:sz="0" w:space="0" w:color="auto"/>
        <w:right w:val="none" w:sz="0" w:space="0" w:color="auto"/>
      </w:divBdr>
    </w:div>
    <w:div w:id="1210218951">
      <w:bodyDiv w:val="1"/>
      <w:marLeft w:val="0"/>
      <w:marRight w:val="0"/>
      <w:marTop w:val="0"/>
      <w:marBottom w:val="0"/>
      <w:divBdr>
        <w:top w:val="none" w:sz="0" w:space="0" w:color="auto"/>
        <w:left w:val="none" w:sz="0" w:space="0" w:color="auto"/>
        <w:bottom w:val="none" w:sz="0" w:space="0" w:color="auto"/>
        <w:right w:val="none" w:sz="0" w:space="0" w:color="auto"/>
      </w:divBdr>
    </w:div>
    <w:div w:id="1210920447">
      <w:bodyDiv w:val="1"/>
      <w:marLeft w:val="0"/>
      <w:marRight w:val="0"/>
      <w:marTop w:val="0"/>
      <w:marBottom w:val="0"/>
      <w:divBdr>
        <w:top w:val="none" w:sz="0" w:space="0" w:color="auto"/>
        <w:left w:val="none" w:sz="0" w:space="0" w:color="auto"/>
        <w:bottom w:val="none" w:sz="0" w:space="0" w:color="auto"/>
        <w:right w:val="none" w:sz="0" w:space="0" w:color="auto"/>
      </w:divBdr>
    </w:div>
    <w:div w:id="1211067958">
      <w:bodyDiv w:val="1"/>
      <w:marLeft w:val="0"/>
      <w:marRight w:val="0"/>
      <w:marTop w:val="0"/>
      <w:marBottom w:val="0"/>
      <w:divBdr>
        <w:top w:val="none" w:sz="0" w:space="0" w:color="auto"/>
        <w:left w:val="none" w:sz="0" w:space="0" w:color="auto"/>
        <w:bottom w:val="none" w:sz="0" w:space="0" w:color="auto"/>
        <w:right w:val="none" w:sz="0" w:space="0" w:color="auto"/>
      </w:divBdr>
    </w:div>
    <w:div w:id="1211267644">
      <w:bodyDiv w:val="1"/>
      <w:marLeft w:val="0"/>
      <w:marRight w:val="0"/>
      <w:marTop w:val="0"/>
      <w:marBottom w:val="0"/>
      <w:divBdr>
        <w:top w:val="none" w:sz="0" w:space="0" w:color="auto"/>
        <w:left w:val="none" w:sz="0" w:space="0" w:color="auto"/>
        <w:bottom w:val="none" w:sz="0" w:space="0" w:color="auto"/>
        <w:right w:val="none" w:sz="0" w:space="0" w:color="auto"/>
      </w:divBdr>
    </w:div>
    <w:div w:id="1211915955">
      <w:bodyDiv w:val="1"/>
      <w:marLeft w:val="0"/>
      <w:marRight w:val="0"/>
      <w:marTop w:val="0"/>
      <w:marBottom w:val="0"/>
      <w:divBdr>
        <w:top w:val="none" w:sz="0" w:space="0" w:color="auto"/>
        <w:left w:val="none" w:sz="0" w:space="0" w:color="auto"/>
        <w:bottom w:val="none" w:sz="0" w:space="0" w:color="auto"/>
        <w:right w:val="none" w:sz="0" w:space="0" w:color="auto"/>
      </w:divBdr>
    </w:div>
    <w:div w:id="1213538269">
      <w:bodyDiv w:val="1"/>
      <w:marLeft w:val="0"/>
      <w:marRight w:val="0"/>
      <w:marTop w:val="0"/>
      <w:marBottom w:val="0"/>
      <w:divBdr>
        <w:top w:val="none" w:sz="0" w:space="0" w:color="auto"/>
        <w:left w:val="none" w:sz="0" w:space="0" w:color="auto"/>
        <w:bottom w:val="none" w:sz="0" w:space="0" w:color="auto"/>
        <w:right w:val="none" w:sz="0" w:space="0" w:color="auto"/>
      </w:divBdr>
    </w:div>
    <w:div w:id="1214073560">
      <w:bodyDiv w:val="1"/>
      <w:marLeft w:val="0"/>
      <w:marRight w:val="0"/>
      <w:marTop w:val="0"/>
      <w:marBottom w:val="0"/>
      <w:divBdr>
        <w:top w:val="none" w:sz="0" w:space="0" w:color="auto"/>
        <w:left w:val="none" w:sz="0" w:space="0" w:color="auto"/>
        <w:bottom w:val="none" w:sz="0" w:space="0" w:color="auto"/>
        <w:right w:val="none" w:sz="0" w:space="0" w:color="auto"/>
      </w:divBdr>
    </w:div>
    <w:div w:id="1214928848">
      <w:bodyDiv w:val="1"/>
      <w:marLeft w:val="0"/>
      <w:marRight w:val="0"/>
      <w:marTop w:val="0"/>
      <w:marBottom w:val="0"/>
      <w:divBdr>
        <w:top w:val="none" w:sz="0" w:space="0" w:color="auto"/>
        <w:left w:val="none" w:sz="0" w:space="0" w:color="auto"/>
        <w:bottom w:val="none" w:sz="0" w:space="0" w:color="auto"/>
        <w:right w:val="none" w:sz="0" w:space="0" w:color="auto"/>
      </w:divBdr>
    </w:div>
    <w:div w:id="1216621885">
      <w:bodyDiv w:val="1"/>
      <w:marLeft w:val="0"/>
      <w:marRight w:val="0"/>
      <w:marTop w:val="0"/>
      <w:marBottom w:val="0"/>
      <w:divBdr>
        <w:top w:val="none" w:sz="0" w:space="0" w:color="auto"/>
        <w:left w:val="none" w:sz="0" w:space="0" w:color="auto"/>
        <w:bottom w:val="none" w:sz="0" w:space="0" w:color="auto"/>
        <w:right w:val="none" w:sz="0" w:space="0" w:color="auto"/>
      </w:divBdr>
    </w:div>
    <w:div w:id="1219320558">
      <w:bodyDiv w:val="1"/>
      <w:marLeft w:val="0"/>
      <w:marRight w:val="0"/>
      <w:marTop w:val="0"/>
      <w:marBottom w:val="0"/>
      <w:divBdr>
        <w:top w:val="none" w:sz="0" w:space="0" w:color="auto"/>
        <w:left w:val="none" w:sz="0" w:space="0" w:color="auto"/>
        <w:bottom w:val="none" w:sz="0" w:space="0" w:color="auto"/>
        <w:right w:val="none" w:sz="0" w:space="0" w:color="auto"/>
      </w:divBdr>
    </w:div>
    <w:div w:id="1219711044">
      <w:bodyDiv w:val="1"/>
      <w:marLeft w:val="0"/>
      <w:marRight w:val="0"/>
      <w:marTop w:val="0"/>
      <w:marBottom w:val="0"/>
      <w:divBdr>
        <w:top w:val="none" w:sz="0" w:space="0" w:color="auto"/>
        <w:left w:val="none" w:sz="0" w:space="0" w:color="auto"/>
        <w:bottom w:val="none" w:sz="0" w:space="0" w:color="auto"/>
        <w:right w:val="none" w:sz="0" w:space="0" w:color="auto"/>
      </w:divBdr>
    </w:div>
    <w:div w:id="1220165957">
      <w:bodyDiv w:val="1"/>
      <w:marLeft w:val="0"/>
      <w:marRight w:val="0"/>
      <w:marTop w:val="0"/>
      <w:marBottom w:val="0"/>
      <w:divBdr>
        <w:top w:val="none" w:sz="0" w:space="0" w:color="auto"/>
        <w:left w:val="none" w:sz="0" w:space="0" w:color="auto"/>
        <w:bottom w:val="none" w:sz="0" w:space="0" w:color="auto"/>
        <w:right w:val="none" w:sz="0" w:space="0" w:color="auto"/>
      </w:divBdr>
    </w:div>
    <w:div w:id="1221478651">
      <w:bodyDiv w:val="1"/>
      <w:marLeft w:val="0"/>
      <w:marRight w:val="0"/>
      <w:marTop w:val="0"/>
      <w:marBottom w:val="0"/>
      <w:divBdr>
        <w:top w:val="none" w:sz="0" w:space="0" w:color="auto"/>
        <w:left w:val="none" w:sz="0" w:space="0" w:color="auto"/>
        <w:bottom w:val="none" w:sz="0" w:space="0" w:color="auto"/>
        <w:right w:val="none" w:sz="0" w:space="0" w:color="auto"/>
      </w:divBdr>
    </w:div>
    <w:div w:id="1223061756">
      <w:bodyDiv w:val="1"/>
      <w:marLeft w:val="0"/>
      <w:marRight w:val="0"/>
      <w:marTop w:val="0"/>
      <w:marBottom w:val="0"/>
      <w:divBdr>
        <w:top w:val="none" w:sz="0" w:space="0" w:color="auto"/>
        <w:left w:val="none" w:sz="0" w:space="0" w:color="auto"/>
        <w:bottom w:val="none" w:sz="0" w:space="0" w:color="auto"/>
        <w:right w:val="none" w:sz="0" w:space="0" w:color="auto"/>
      </w:divBdr>
    </w:div>
    <w:div w:id="1223633472">
      <w:bodyDiv w:val="1"/>
      <w:marLeft w:val="0"/>
      <w:marRight w:val="0"/>
      <w:marTop w:val="0"/>
      <w:marBottom w:val="0"/>
      <w:divBdr>
        <w:top w:val="none" w:sz="0" w:space="0" w:color="auto"/>
        <w:left w:val="none" w:sz="0" w:space="0" w:color="auto"/>
        <w:bottom w:val="none" w:sz="0" w:space="0" w:color="auto"/>
        <w:right w:val="none" w:sz="0" w:space="0" w:color="auto"/>
      </w:divBdr>
    </w:div>
    <w:div w:id="1223637881">
      <w:bodyDiv w:val="1"/>
      <w:marLeft w:val="0"/>
      <w:marRight w:val="0"/>
      <w:marTop w:val="0"/>
      <w:marBottom w:val="0"/>
      <w:divBdr>
        <w:top w:val="none" w:sz="0" w:space="0" w:color="auto"/>
        <w:left w:val="none" w:sz="0" w:space="0" w:color="auto"/>
        <w:bottom w:val="none" w:sz="0" w:space="0" w:color="auto"/>
        <w:right w:val="none" w:sz="0" w:space="0" w:color="auto"/>
      </w:divBdr>
    </w:div>
    <w:div w:id="1224564110">
      <w:bodyDiv w:val="1"/>
      <w:marLeft w:val="0"/>
      <w:marRight w:val="0"/>
      <w:marTop w:val="0"/>
      <w:marBottom w:val="0"/>
      <w:divBdr>
        <w:top w:val="none" w:sz="0" w:space="0" w:color="auto"/>
        <w:left w:val="none" w:sz="0" w:space="0" w:color="auto"/>
        <w:bottom w:val="none" w:sz="0" w:space="0" w:color="auto"/>
        <w:right w:val="none" w:sz="0" w:space="0" w:color="auto"/>
      </w:divBdr>
    </w:div>
    <w:div w:id="1225144135">
      <w:bodyDiv w:val="1"/>
      <w:marLeft w:val="0"/>
      <w:marRight w:val="0"/>
      <w:marTop w:val="0"/>
      <w:marBottom w:val="0"/>
      <w:divBdr>
        <w:top w:val="none" w:sz="0" w:space="0" w:color="auto"/>
        <w:left w:val="none" w:sz="0" w:space="0" w:color="auto"/>
        <w:bottom w:val="none" w:sz="0" w:space="0" w:color="auto"/>
        <w:right w:val="none" w:sz="0" w:space="0" w:color="auto"/>
      </w:divBdr>
    </w:div>
    <w:div w:id="1226258207">
      <w:bodyDiv w:val="1"/>
      <w:marLeft w:val="0"/>
      <w:marRight w:val="0"/>
      <w:marTop w:val="0"/>
      <w:marBottom w:val="0"/>
      <w:divBdr>
        <w:top w:val="none" w:sz="0" w:space="0" w:color="auto"/>
        <w:left w:val="none" w:sz="0" w:space="0" w:color="auto"/>
        <w:bottom w:val="none" w:sz="0" w:space="0" w:color="auto"/>
        <w:right w:val="none" w:sz="0" w:space="0" w:color="auto"/>
      </w:divBdr>
    </w:div>
    <w:div w:id="1227227704">
      <w:bodyDiv w:val="1"/>
      <w:marLeft w:val="0"/>
      <w:marRight w:val="0"/>
      <w:marTop w:val="0"/>
      <w:marBottom w:val="0"/>
      <w:divBdr>
        <w:top w:val="none" w:sz="0" w:space="0" w:color="auto"/>
        <w:left w:val="none" w:sz="0" w:space="0" w:color="auto"/>
        <w:bottom w:val="none" w:sz="0" w:space="0" w:color="auto"/>
        <w:right w:val="none" w:sz="0" w:space="0" w:color="auto"/>
      </w:divBdr>
    </w:div>
    <w:div w:id="1227568946">
      <w:bodyDiv w:val="1"/>
      <w:marLeft w:val="0"/>
      <w:marRight w:val="0"/>
      <w:marTop w:val="0"/>
      <w:marBottom w:val="0"/>
      <w:divBdr>
        <w:top w:val="none" w:sz="0" w:space="0" w:color="auto"/>
        <w:left w:val="none" w:sz="0" w:space="0" w:color="auto"/>
        <w:bottom w:val="none" w:sz="0" w:space="0" w:color="auto"/>
        <w:right w:val="none" w:sz="0" w:space="0" w:color="auto"/>
      </w:divBdr>
    </w:div>
    <w:div w:id="1227649017">
      <w:bodyDiv w:val="1"/>
      <w:marLeft w:val="0"/>
      <w:marRight w:val="0"/>
      <w:marTop w:val="0"/>
      <w:marBottom w:val="0"/>
      <w:divBdr>
        <w:top w:val="none" w:sz="0" w:space="0" w:color="auto"/>
        <w:left w:val="none" w:sz="0" w:space="0" w:color="auto"/>
        <w:bottom w:val="none" w:sz="0" w:space="0" w:color="auto"/>
        <w:right w:val="none" w:sz="0" w:space="0" w:color="auto"/>
      </w:divBdr>
    </w:div>
    <w:div w:id="1229655601">
      <w:bodyDiv w:val="1"/>
      <w:marLeft w:val="0"/>
      <w:marRight w:val="0"/>
      <w:marTop w:val="0"/>
      <w:marBottom w:val="0"/>
      <w:divBdr>
        <w:top w:val="none" w:sz="0" w:space="0" w:color="auto"/>
        <w:left w:val="none" w:sz="0" w:space="0" w:color="auto"/>
        <w:bottom w:val="none" w:sz="0" w:space="0" w:color="auto"/>
        <w:right w:val="none" w:sz="0" w:space="0" w:color="auto"/>
      </w:divBdr>
    </w:div>
    <w:div w:id="1229879007">
      <w:bodyDiv w:val="1"/>
      <w:marLeft w:val="0"/>
      <w:marRight w:val="0"/>
      <w:marTop w:val="0"/>
      <w:marBottom w:val="0"/>
      <w:divBdr>
        <w:top w:val="none" w:sz="0" w:space="0" w:color="auto"/>
        <w:left w:val="none" w:sz="0" w:space="0" w:color="auto"/>
        <w:bottom w:val="none" w:sz="0" w:space="0" w:color="auto"/>
        <w:right w:val="none" w:sz="0" w:space="0" w:color="auto"/>
      </w:divBdr>
    </w:div>
    <w:div w:id="1230337811">
      <w:bodyDiv w:val="1"/>
      <w:marLeft w:val="0"/>
      <w:marRight w:val="0"/>
      <w:marTop w:val="0"/>
      <w:marBottom w:val="0"/>
      <w:divBdr>
        <w:top w:val="none" w:sz="0" w:space="0" w:color="auto"/>
        <w:left w:val="none" w:sz="0" w:space="0" w:color="auto"/>
        <w:bottom w:val="none" w:sz="0" w:space="0" w:color="auto"/>
        <w:right w:val="none" w:sz="0" w:space="0" w:color="auto"/>
      </w:divBdr>
    </w:div>
    <w:div w:id="1230920053">
      <w:bodyDiv w:val="1"/>
      <w:marLeft w:val="0"/>
      <w:marRight w:val="0"/>
      <w:marTop w:val="0"/>
      <w:marBottom w:val="0"/>
      <w:divBdr>
        <w:top w:val="none" w:sz="0" w:space="0" w:color="auto"/>
        <w:left w:val="none" w:sz="0" w:space="0" w:color="auto"/>
        <w:bottom w:val="none" w:sz="0" w:space="0" w:color="auto"/>
        <w:right w:val="none" w:sz="0" w:space="0" w:color="auto"/>
      </w:divBdr>
    </w:div>
    <w:div w:id="1232349857">
      <w:bodyDiv w:val="1"/>
      <w:marLeft w:val="0"/>
      <w:marRight w:val="0"/>
      <w:marTop w:val="0"/>
      <w:marBottom w:val="0"/>
      <w:divBdr>
        <w:top w:val="none" w:sz="0" w:space="0" w:color="auto"/>
        <w:left w:val="none" w:sz="0" w:space="0" w:color="auto"/>
        <w:bottom w:val="none" w:sz="0" w:space="0" w:color="auto"/>
        <w:right w:val="none" w:sz="0" w:space="0" w:color="auto"/>
      </w:divBdr>
    </w:div>
    <w:div w:id="1232496902">
      <w:bodyDiv w:val="1"/>
      <w:marLeft w:val="0"/>
      <w:marRight w:val="0"/>
      <w:marTop w:val="0"/>
      <w:marBottom w:val="0"/>
      <w:divBdr>
        <w:top w:val="none" w:sz="0" w:space="0" w:color="auto"/>
        <w:left w:val="none" w:sz="0" w:space="0" w:color="auto"/>
        <w:bottom w:val="none" w:sz="0" w:space="0" w:color="auto"/>
        <w:right w:val="none" w:sz="0" w:space="0" w:color="auto"/>
      </w:divBdr>
    </w:div>
    <w:div w:id="1233931111">
      <w:bodyDiv w:val="1"/>
      <w:marLeft w:val="0"/>
      <w:marRight w:val="0"/>
      <w:marTop w:val="0"/>
      <w:marBottom w:val="0"/>
      <w:divBdr>
        <w:top w:val="none" w:sz="0" w:space="0" w:color="auto"/>
        <w:left w:val="none" w:sz="0" w:space="0" w:color="auto"/>
        <w:bottom w:val="none" w:sz="0" w:space="0" w:color="auto"/>
        <w:right w:val="none" w:sz="0" w:space="0" w:color="auto"/>
      </w:divBdr>
    </w:div>
    <w:div w:id="1234923801">
      <w:bodyDiv w:val="1"/>
      <w:marLeft w:val="0"/>
      <w:marRight w:val="0"/>
      <w:marTop w:val="0"/>
      <w:marBottom w:val="0"/>
      <w:divBdr>
        <w:top w:val="none" w:sz="0" w:space="0" w:color="auto"/>
        <w:left w:val="none" w:sz="0" w:space="0" w:color="auto"/>
        <w:bottom w:val="none" w:sz="0" w:space="0" w:color="auto"/>
        <w:right w:val="none" w:sz="0" w:space="0" w:color="auto"/>
      </w:divBdr>
    </w:div>
    <w:div w:id="1235621755">
      <w:bodyDiv w:val="1"/>
      <w:marLeft w:val="0"/>
      <w:marRight w:val="0"/>
      <w:marTop w:val="0"/>
      <w:marBottom w:val="0"/>
      <w:divBdr>
        <w:top w:val="none" w:sz="0" w:space="0" w:color="auto"/>
        <w:left w:val="none" w:sz="0" w:space="0" w:color="auto"/>
        <w:bottom w:val="none" w:sz="0" w:space="0" w:color="auto"/>
        <w:right w:val="none" w:sz="0" w:space="0" w:color="auto"/>
      </w:divBdr>
    </w:div>
    <w:div w:id="1235972391">
      <w:bodyDiv w:val="1"/>
      <w:marLeft w:val="0"/>
      <w:marRight w:val="0"/>
      <w:marTop w:val="0"/>
      <w:marBottom w:val="0"/>
      <w:divBdr>
        <w:top w:val="none" w:sz="0" w:space="0" w:color="auto"/>
        <w:left w:val="none" w:sz="0" w:space="0" w:color="auto"/>
        <w:bottom w:val="none" w:sz="0" w:space="0" w:color="auto"/>
        <w:right w:val="none" w:sz="0" w:space="0" w:color="auto"/>
      </w:divBdr>
    </w:div>
    <w:div w:id="1236285574">
      <w:bodyDiv w:val="1"/>
      <w:marLeft w:val="0"/>
      <w:marRight w:val="0"/>
      <w:marTop w:val="0"/>
      <w:marBottom w:val="0"/>
      <w:divBdr>
        <w:top w:val="none" w:sz="0" w:space="0" w:color="auto"/>
        <w:left w:val="none" w:sz="0" w:space="0" w:color="auto"/>
        <w:bottom w:val="none" w:sz="0" w:space="0" w:color="auto"/>
        <w:right w:val="none" w:sz="0" w:space="0" w:color="auto"/>
      </w:divBdr>
    </w:div>
    <w:div w:id="1236471846">
      <w:bodyDiv w:val="1"/>
      <w:marLeft w:val="0"/>
      <w:marRight w:val="0"/>
      <w:marTop w:val="0"/>
      <w:marBottom w:val="0"/>
      <w:divBdr>
        <w:top w:val="none" w:sz="0" w:space="0" w:color="auto"/>
        <w:left w:val="none" w:sz="0" w:space="0" w:color="auto"/>
        <w:bottom w:val="none" w:sz="0" w:space="0" w:color="auto"/>
        <w:right w:val="none" w:sz="0" w:space="0" w:color="auto"/>
      </w:divBdr>
    </w:div>
    <w:div w:id="1237590356">
      <w:bodyDiv w:val="1"/>
      <w:marLeft w:val="0"/>
      <w:marRight w:val="0"/>
      <w:marTop w:val="0"/>
      <w:marBottom w:val="0"/>
      <w:divBdr>
        <w:top w:val="none" w:sz="0" w:space="0" w:color="auto"/>
        <w:left w:val="none" w:sz="0" w:space="0" w:color="auto"/>
        <w:bottom w:val="none" w:sz="0" w:space="0" w:color="auto"/>
        <w:right w:val="none" w:sz="0" w:space="0" w:color="auto"/>
      </w:divBdr>
    </w:div>
    <w:div w:id="1241137704">
      <w:bodyDiv w:val="1"/>
      <w:marLeft w:val="0"/>
      <w:marRight w:val="0"/>
      <w:marTop w:val="0"/>
      <w:marBottom w:val="0"/>
      <w:divBdr>
        <w:top w:val="none" w:sz="0" w:space="0" w:color="auto"/>
        <w:left w:val="none" w:sz="0" w:space="0" w:color="auto"/>
        <w:bottom w:val="none" w:sz="0" w:space="0" w:color="auto"/>
        <w:right w:val="none" w:sz="0" w:space="0" w:color="auto"/>
      </w:divBdr>
    </w:div>
    <w:div w:id="1242062596">
      <w:bodyDiv w:val="1"/>
      <w:marLeft w:val="0"/>
      <w:marRight w:val="0"/>
      <w:marTop w:val="0"/>
      <w:marBottom w:val="0"/>
      <w:divBdr>
        <w:top w:val="none" w:sz="0" w:space="0" w:color="auto"/>
        <w:left w:val="none" w:sz="0" w:space="0" w:color="auto"/>
        <w:bottom w:val="none" w:sz="0" w:space="0" w:color="auto"/>
        <w:right w:val="none" w:sz="0" w:space="0" w:color="auto"/>
      </w:divBdr>
    </w:div>
    <w:div w:id="1242104796">
      <w:bodyDiv w:val="1"/>
      <w:marLeft w:val="0"/>
      <w:marRight w:val="0"/>
      <w:marTop w:val="0"/>
      <w:marBottom w:val="0"/>
      <w:divBdr>
        <w:top w:val="none" w:sz="0" w:space="0" w:color="auto"/>
        <w:left w:val="none" w:sz="0" w:space="0" w:color="auto"/>
        <w:bottom w:val="none" w:sz="0" w:space="0" w:color="auto"/>
        <w:right w:val="none" w:sz="0" w:space="0" w:color="auto"/>
      </w:divBdr>
    </w:div>
    <w:div w:id="1242448176">
      <w:bodyDiv w:val="1"/>
      <w:marLeft w:val="0"/>
      <w:marRight w:val="0"/>
      <w:marTop w:val="0"/>
      <w:marBottom w:val="0"/>
      <w:divBdr>
        <w:top w:val="none" w:sz="0" w:space="0" w:color="auto"/>
        <w:left w:val="none" w:sz="0" w:space="0" w:color="auto"/>
        <w:bottom w:val="none" w:sz="0" w:space="0" w:color="auto"/>
        <w:right w:val="none" w:sz="0" w:space="0" w:color="auto"/>
      </w:divBdr>
    </w:div>
    <w:div w:id="1243291452">
      <w:bodyDiv w:val="1"/>
      <w:marLeft w:val="0"/>
      <w:marRight w:val="0"/>
      <w:marTop w:val="0"/>
      <w:marBottom w:val="0"/>
      <w:divBdr>
        <w:top w:val="none" w:sz="0" w:space="0" w:color="auto"/>
        <w:left w:val="none" w:sz="0" w:space="0" w:color="auto"/>
        <w:bottom w:val="none" w:sz="0" w:space="0" w:color="auto"/>
        <w:right w:val="none" w:sz="0" w:space="0" w:color="auto"/>
      </w:divBdr>
    </w:div>
    <w:div w:id="1243568743">
      <w:bodyDiv w:val="1"/>
      <w:marLeft w:val="0"/>
      <w:marRight w:val="0"/>
      <w:marTop w:val="0"/>
      <w:marBottom w:val="0"/>
      <w:divBdr>
        <w:top w:val="none" w:sz="0" w:space="0" w:color="auto"/>
        <w:left w:val="none" w:sz="0" w:space="0" w:color="auto"/>
        <w:bottom w:val="none" w:sz="0" w:space="0" w:color="auto"/>
        <w:right w:val="none" w:sz="0" w:space="0" w:color="auto"/>
      </w:divBdr>
    </w:div>
    <w:div w:id="1243762551">
      <w:bodyDiv w:val="1"/>
      <w:marLeft w:val="0"/>
      <w:marRight w:val="0"/>
      <w:marTop w:val="0"/>
      <w:marBottom w:val="0"/>
      <w:divBdr>
        <w:top w:val="none" w:sz="0" w:space="0" w:color="auto"/>
        <w:left w:val="none" w:sz="0" w:space="0" w:color="auto"/>
        <w:bottom w:val="none" w:sz="0" w:space="0" w:color="auto"/>
        <w:right w:val="none" w:sz="0" w:space="0" w:color="auto"/>
      </w:divBdr>
    </w:div>
    <w:div w:id="1244294891">
      <w:bodyDiv w:val="1"/>
      <w:marLeft w:val="0"/>
      <w:marRight w:val="0"/>
      <w:marTop w:val="0"/>
      <w:marBottom w:val="0"/>
      <w:divBdr>
        <w:top w:val="none" w:sz="0" w:space="0" w:color="auto"/>
        <w:left w:val="none" w:sz="0" w:space="0" w:color="auto"/>
        <w:bottom w:val="none" w:sz="0" w:space="0" w:color="auto"/>
        <w:right w:val="none" w:sz="0" w:space="0" w:color="auto"/>
      </w:divBdr>
    </w:div>
    <w:div w:id="1244876615">
      <w:bodyDiv w:val="1"/>
      <w:marLeft w:val="0"/>
      <w:marRight w:val="0"/>
      <w:marTop w:val="0"/>
      <w:marBottom w:val="0"/>
      <w:divBdr>
        <w:top w:val="none" w:sz="0" w:space="0" w:color="auto"/>
        <w:left w:val="none" w:sz="0" w:space="0" w:color="auto"/>
        <w:bottom w:val="none" w:sz="0" w:space="0" w:color="auto"/>
        <w:right w:val="none" w:sz="0" w:space="0" w:color="auto"/>
      </w:divBdr>
    </w:div>
    <w:div w:id="1245460214">
      <w:bodyDiv w:val="1"/>
      <w:marLeft w:val="0"/>
      <w:marRight w:val="0"/>
      <w:marTop w:val="0"/>
      <w:marBottom w:val="0"/>
      <w:divBdr>
        <w:top w:val="none" w:sz="0" w:space="0" w:color="auto"/>
        <w:left w:val="none" w:sz="0" w:space="0" w:color="auto"/>
        <w:bottom w:val="none" w:sz="0" w:space="0" w:color="auto"/>
        <w:right w:val="none" w:sz="0" w:space="0" w:color="auto"/>
      </w:divBdr>
    </w:div>
    <w:div w:id="1248274695">
      <w:bodyDiv w:val="1"/>
      <w:marLeft w:val="0"/>
      <w:marRight w:val="0"/>
      <w:marTop w:val="0"/>
      <w:marBottom w:val="0"/>
      <w:divBdr>
        <w:top w:val="none" w:sz="0" w:space="0" w:color="auto"/>
        <w:left w:val="none" w:sz="0" w:space="0" w:color="auto"/>
        <w:bottom w:val="none" w:sz="0" w:space="0" w:color="auto"/>
        <w:right w:val="none" w:sz="0" w:space="0" w:color="auto"/>
      </w:divBdr>
    </w:div>
    <w:div w:id="1248612343">
      <w:bodyDiv w:val="1"/>
      <w:marLeft w:val="0"/>
      <w:marRight w:val="0"/>
      <w:marTop w:val="0"/>
      <w:marBottom w:val="0"/>
      <w:divBdr>
        <w:top w:val="none" w:sz="0" w:space="0" w:color="auto"/>
        <w:left w:val="none" w:sz="0" w:space="0" w:color="auto"/>
        <w:bottom w:val="none" w:sz="0" w:space="0" w:color="auto"/>
        <w:right w:val="none" w:sz="0" w:space="0" w:color="auto"/>
      </w:divBdr>
    </w:div>
    <w:div w:id="1248735157">
      <w:bodyDiv w:val="1"/>
      <w:marLeft w:val="0"/>
      <w:marRight w:val="0"/>
      <w:marTop w:val="0"/>
      <w:marBottom w:val="0"/>
      <w:divBdr>
        <w:top w:val="none" w:sz="0" w:space="0" w:color="auto"/>
        <w:left w:val="none" w:sz="0" w:space="0" w:color="auto"/>
        <w:bottom w:val="none" w:sz="0" w:space="0" w:color="auto"/>
        <w:right w:val="none" w:sz="0" w:space="0" w:color="auto"/>
      </w:divBdr>
    </w:div>
    <w:div w:id="1248884702">
      <w:bodyDiv w:val="1"/>
      <w:marLeft w:val="0"/>
      <w:marRight w:val="0"/>
      <w:marTop w:val="0"/>
      <w:marBottom w:val="0"/>
      <w:divBdr>
        <w:top w:val="none" w:sz="0" w:space="0" w:color="auto"/>
        <w:left w:val="none" w:sz="0" w:space="0" w:color="auto"/>
        <w:bottom w:val="none" w:sz="0" w:space="0" w:color="auto"/>
        <w:right w:val="none" w:sz="0" w:space="0" w:color="auto"/>
      </w:divBdr>
    </w:div>
    <w:div w:id="1249540063">
      <w:bodyDiv w:val="1"/>
      <w:marLeft w:val="0"/>
      <w:marRight w:val="0"/>
      <w:marTop w:val="0"/>
      <w:marBottom w:val="0"/>
      <w:divBdr>
        <w:top w:val="none" w:sz="0" w:space="0" w:color="auto"/>
        <w:left w:val="none" w:sz="0" w:space="0" w:color="auto"/>
        <w:bottom w:val="none" w:sz="0" w:space="0" w:color="auto"/>
        <w:right w:val="none" w:sz="0" w:space="0" w:color="auto"/>
      </w:divBdr>
    </w:div>
    <w:div w:id="1249925219">
      <w:bodyDiv w:val="1"/>
      <w:marLeft w:val="0"/>
      <w:marRight w:val="0"/>
      <w:marTop w:val="0"/>
      <w:marBottom w:val="0"/>
      <w:divBdr>
        <w:top w:val="none" w:sz="0" w:space="0" w:color="auto"/>
        <w:left w:val="none" w:sz="0" w:space="0" w:color="auto"/>
        <w:bottom w:val="none" w:sz="0" w:space="0" w:color="auto"/>
        <w:right w:val="none" w:sz="0" w:space="0" w:color="auto"/>
      </w:divBdr>
    </w:div>
    <w:div w:id="1250697430">
      <w:bodyDiv w:val="1"/>
      <w:marLeft w:val="0"/>
      <w:marRight w:val="0"/>
      <w:marTop w:val="0"/>
      <w:marBottom w:val="0"/>
      <w:divBdr>
        <w:top w:val="none" w:sz="0" w:space="0" w:color="auto"/>
        <w:left w:val="none" w:sz="0" w:space="0" w:color="auto"/>
        <w:bottom w:val="none" w:sz="0" w:space="0" w:color="auto"/>
        <w:right w:val="none" w:sz="0" w:space="0" w:color="auto"/>
      </w:divBdr>
    </w:div>
    <w:div w:id="1251162134">
      <w:bodyDiv w:val="1"/>
      <w:marLeft w:val="0"/>
      <w:marRight w:val="0"/>
      <w:marTop w:val="0"/>
      <w:marBottom w:val="0"/>
      <w:divBdr>
        <w:top w:val="none" w:sz="0" w:space="0" w:color="auto"/>
        <w:left w:val="none" w:sz="0" w:space="0" w:color="auto"/>
        <w:bottom w:val="none" w:sz="0" w:space="0" w:color="auto"/>
        <w:right w:val="none" w:sz="0" w:space="0" w:color="auto"/>
      </w:divBdr>
    </w:div>
    <w:div w:id="1252202916">
      <w:bodyDiv w:val="1"/>
      <w:marLeft w:val="0"/>
      <w:marRight w:val="0"/>
      <w:marTop w:val="0"/>
      <w:marBottom w:val="0"/>
      <w:divBdr>
        <w:top w:val="none" w:sz="0" w:space="0" w:color="auto"/>
        <w:left w:val="none" w:sz="0" w:space="0" w:color="auto"/>
        <w:bottom w:val="none" w:sz="0" w:space="0" w:color="auto"/>
        <w:right w:val="none" w:sz="0" w:space="0" w:color="auto"/>
      </w:divBdr>
    </w:div>
    <w:div w:id="1252472111">
      <w:bodyDiv w:val="1"/>
      <w:marLeft w:val="0"/>
      <w:marRight w:val="0"/>
      <w:marTop w:val="0"/>
      <w:marBottom w:val="0"/>
      <w:divBdr>
        <w:top w:val="none" w:sz="0" w:space="0" w:color="auto"/>
        <w:left w:val="none" w:sz="0" w:space="0" w:color="auto"/>
        <w:bottom w:val="none" w:sz="0" w:space="0" w:color="auto"/>
        <w:right w:val="none" w:sz="0" w:space="0" w:color="auto"/>
      </w:divBdr>
    </w:div>
    <w:div w:id="1252660109">
      <w:bodyDiv w:val="1"/>
      <w:marLeft w:val="0"/>
      <w:marRight w:val="0"/>
      <w:marTop w:val="0"/>
      <w:marBottom w:val="0"/>
      <w:divBdr>
        <w:top w:val="none" w:sz="0" w:space="0" w:color="auto"/>
        <w:left w:val="none" w:sz="0" w:space="0" w:color="auto"/>
        <w:bottom w:val="none" w:sz="0" w:space="0" w:color="auto"/>
        <w:right w:val="none" w:sz="0" w:space="0" w:color="auto"/>
      </w:divBdr>
    </w:div>
    <w:div w:id="1257637665">
      <w:bodyDiv w:val="1"/>
      <w:marLeft w:val="0"/>
      <w:marRight w:val="0"/>
      <w:marTop w:val="0"/>
      <w:marBottom w:val="0"/>
      <w:divBdr>
        <w:top w:val="none" w:sz="0" w:space="0" w:color="auto"/>
        <w:left w:val="none" w:sz="0" w:space="0" w:color="auto"/>
        <w:bottom w:val="none" w:sz="0" w:space="0" w:color="auto"/>
        <w:right w:val="none" w:sz="0" w:space="0" w:color="auto"/>
      </w:divBdr>
    </w:div>
    <w:div w:id="1257638547">
      <w:bodyDiv w:val="1"/>
      <w:marLeft w:val="0"/>
      <w:marRight w:val="0"/>
      <w:marTop w:val="0"/>
      <w:marBottom w:val="0"/>
      <w:divBdr>
        <w:top w:val="none" w:sz="0" w:space="0" w:color="auto"/>
        <w:left w:val="none" w:sz="0" w:space="0" w:color="auto"/>
        <w:bottom w:val="none" w:sz="0" w:space="0" w:color="auto"/>
        <w:right w:val="none" w:sz="0" w:space="0" w:color="auto"/>
      </w:divBdr>
    </w:div>
    <w:div w:id="1258100351">
      <w:bodyDiv w:val="1"/>
      <w:marLeft w:val="0"/>
      <w:marRight w:val="0"/>
      <w:marTop w:val="0"/>
      <w:marBottom w:val="0"/>
      <w:divBdr>
        <w:top w:val="none" w:sz="0" w:space="0" w:color="auto"/>
        <w:left w:val="none" w:sz="0" w:space="0" w:color="auto"/>
        <w:bottom w:val="none" w:sz="0" w:space="0" w:color="auto"/>
        <w:right w:val="none" w:sz="0" w:space="0" w:color="auto"/>
      </w:divBdr>
    </w:div>
    <w:div w:id="1259950538">
      <w:bodyDiv w:val="1"/>
      <w:marLeft w:val="0"/>
      <w:marRight w:val="0"/>
      <w:marTop w:val="0"/>
      <w:marBottom w:val="0"/>
      <w:divBdr>
        <w:top w:val="none" w:sz="0" w:space="0" w:color="auto"/>
        <w:left w:val="none" w:sz="0" w:space="0" w:color="auto"/>
        <w:bottom w:val="none" w:sz="0" w:space="0" w:color="auto"/>
        <w:right w:val="none" w:sz="0" w:space="0" w:color="auto"/>
      </w:divBdr>
    </w:div>
    <w:div w:id="1262568642">
      <w:bodyDiv w:val="1"/>
      <w:marLeft w:val="0"/>
      <w:marRight w:val="0"/>
      <w:marTop w:val="0"/>
      <w:marBottom w:val="0"/>
      <w:divBdr>
        <w:top w:val="none" w:sz="0" w:space="0" w:color="auto"/>
        <w:left w:val="none" w:sz="0" w:space="0" w:color="auto"/>
        <w:bottom w:val="none" w:sz="0" w:space="0" w:color="auto"/>
        <w:right w:val="none" w:sz="0" w:space="0" w:color="auto"/>
      </w:divBdr>
    </w:div>
    <w:div w:id="1264151578">
      <w:bodyDiv w:val="1"/>
      <w:marLeft w:val="0"/>
      <w:marRight w:val="0"/>
      <w:marTop w:val="0"/>
      <w:marBottom w:val="0"/>
      <w:divBdr>
        <w:top w:val="none" w:sz="0" w:space="0" w:color="auto"/>
        <w:left w:val="none" w:sz="0" w:space="0" w:color="auto"/>
        <w:bottom w:val="none" w:sz="0" w:space="0" w:color="auto"/>
        <w:right w:val="none" w:sz="0" w:space="0" w:color="auto"/>
      </w:divBdr>
    </w:div>
    <w:div w:id="1264874216">
      <w:bodyDiv w:val="1"/>
      <w:marLeft w:val="0"/>
      <w:marRight w:val="0"/>
      <w:marTop w:val="0"/>
      <w:marBottom w:val="0"/>
      <w:divBdr>
        <w:top w:val="none" w:sz="0" w:space="0" w:color="auto"/>
        <w:left w:val="none" w:sz="0" w:space="0" w:color="auto"/>
        <w:bottom w:val="none" w:sz="0" w:space="0" w:color="auto"/>
        <w:right w:val="none" w:sz="0" w:space="0" w:color="auto"/>
      </w:divBdr>
    </w:div>
    <w:div w:id="1265579480">
      <w:bodyDiv w:val="1"/>
      <w:marLeft w:val="0"/>
      <w:marRight w:val="0"/>
      <w:marTop w:val="0"/>
      <w:marBottom w:val="0"/>
      <w:divBdr>
        <w:top w:val="none" w:sz="0" w:space="0" w:color="auto"/>
        <w:left w:val="none" w:sz="0" w:space="0" w:color="auto"/>
        <w:bottom w:val="none" w:sz="0" w:space="0" w:color="auto"/>
        <w:right w:val="none" w:sz="0" w:space="0" w:color="auto"/>
      </w:divBdr>
    </w:div>
    <w:div w:id="1266422254">
      <w:bodyDiv w:val="1"/>
      <w:marLeft w:val="0"/>
      <w:marRight w:val="0"/>
      <w:marTop w:val="0"/>
      <w:marBottom w:val="0"/>
      <w:divBdr>
        <w:top w:val="none" w:sz="0" w:space="0" w:color="auto"/>
        <w:left w:val="none" w:sz="0" w:space="0" w:color="auto"/>
        <w:bottom w:val="none" w:sz="0" w:space="0" w:color="auto"/>
        <w:right w:val="none" w:sz="0" w:space="0" w:color="auto"/>
      </w:divBdr>
    </w:div>
    <w:div w:id="1270622320">
      <w:bodyDiv w:val="1"/>
      <w:marLeft w:val="0"/>
      <w:marRight w:val="0"/>
      <w:marTop w:val="0"/>
      <w:marBottom w:val="0"/>
      <w:divBdr>
        <w:top w:val="none" w:sz="0" w:space="0" w:color="auto"/>
        <w:left w:val="none" w:sz="0" w:space="0" w:color="auto"/>
        <w:bottom w:val="none" w:sz="0" w:space="0" w:color="auto"/>
        <w:right w:val="none" w:sz="0" w:space="0" w:color="auto"/>
      </w:divBdr>
    </w:div>
    <w:div w:id="1270813124">
      <w:bodyDiv w:val="1"/>
      <w:marLeft w:val="0"/>
      <w:marRight w:val="0"/>
      <w:marTop w:val="0"/>
      <w:marBottom w:val="0"/>
      <w:divBdr>
        <w:top w:val="none" w:sz="0" w:space="0" w:color="auto"/>
        <w:left w:val="none" w:sz="0" w:space="0" w:color="auto"/>
        <w:bottom w:val="none" w:sz="0" w:space="0" w:color="auto"/>
        <w:right w:val="none" w:sz="0" w:space="0" w:color="auto"/>
      </w:divBdr>
    </w:div>
    <w:div w:id="1271737327">
      <w:bodyDiv w:val="1"/>
      <w:marLeft w:val="0"/>
      <w:marRight w:val="0"/>
      <w:marTop w:val="0"/>
      <w:marBottom w:val="0"/>
      <w:divBdr>
        <w:top w:val="none" w:sz="0" w:space="0" w:color="auto"/>
        <w:left w:val="none" w:sz="0" w:space="0" w:color="auto"/>
        <w:bottom w:val="none" w:sz="0" w:space="0" w:color="auto"/>
        <w:right w:val="none" w:sz="0" w:space="0" w:color="auto"/>
      </w:divBdr>
    </w:div>
    <w:div w:id="1271858637">
      <w:bodyDiv w:val="1"/>
      <w:marLeft w:val="0"/>
      <w:marRight w:val="0"/>
      <w:marTop w:val="0"/>
      <w:marBottom w:val="0"/>
      <w:divBdr>
        <w:top w:val="none" w:sz="0" w:space="0" w:color="auto"/>
        <w:left w:val="none" w:sz="0" w:space="0" w:color="auto"/>
        <w:bottom w:val="none" w:sz="0" w:space="0" w:color="auto"/>
        <w:right w:val="none" w:sz="0" w:space="0" w:color="auto"/>
      </w:divBdr>
    </w:div>
    <w:div w:id="1272710240">
      <w:bodyDiv w:val="1"/>
      <w:marLeft w:val="0"/>
      <w:marRight w:val="0"/>
      <w:marTop w:val="0"/>
      <w:marBottom w:val="0"/>
      <w:divBdr>
        <w:top w:val="none" w:sz="0" w:space="0" w:color="auto"/>
        <w:left w:val="none" w:sz="0" w:space="0" w:color="auto"/>
        <w:bottom w:val="none" w:sz="0" w:space="0" w:color="auto"/>
        <w:right w:val="none" w:sz="0" w:space="0" w:color="auto"/>
      </w:divBdr>
    </w:div>
    <w:div w:id="1273440043">
      <w:bodyDiv w:val="1"/>
      <w:marLeft w:val="0"/>
      <w:marRight w:val="0"/>
      <w:marTop w:val="0"/>
      <w:marBottom w:val="0"/>
      <w:divBdr>
        <w:top w:val="none" w:sz="0" w:space="0" w:color="auto"/>
        <w:left w:val="none" w:sz="0" w:space="0" w:color="auto"/>
        <w:bottom w:val="none" w:sz="0" w:space="0" w:color="auto"/>
        <w:right w:val="none" w:sz="0" w:space="0" w:color="auto"/>
      </w:divBdr>
    </w:div>
    <w:div w:id="1273972315">
      <w:bodyDiv w:val="1"/>
      <w:marLeft w:val="0"/>
      <w:marRight w:val="0"/>
      <w:marTop w:val="0"/>
      <w:marBottom w:val="0"/>
      <w:divBdr>
        <w:top w:val="none" w:sz="0" w:space="0" w:color="auto"/>
        <w:left w:val="none" w:sz="0" w:space="0" w:color="auto"/>
        <w:bottom w:val="none" w:sz="0" w:space="0" w:color="auto"/>
        <w:right w:val="none" w:sz="0" w:space="0" w:color="auto"/>
      </w:divBdr>
    </w:div>
    <w:div w:id="1275283173">
      <w:bodyDiv w:val="1"/>
      <w:marLeft w:val="0"/>
      <w:marRight w:val="0"/>
      <w:marTop w:val="0"/>
      <w:marBottom w:val="0"/>
      <w:divBdr>
        <w:top w:val="none" w:sz="0" w:space="0" w:color="auto"/>
        <w:left w:val="none" w:sz="0" w:space="0" w:color="auto"/>
        <w:bottom w:val="none" w:sz="0" w:space="0" w:color="auto"/>
        <w:right w:val="none" w:sz="0" w:space="0" w:color="auto"/>
      </w:divBdr>
    </w:div>
    <w:div w:id="1276865931">
      <w:bodyDiv w:val="1"/>
      <w:marLeft w:val="0"/>
      <w:marRight w:val="0"/>
      <w:marTop w:val="0"/>
      <w:marBottom w:val="0"/>
      <w:divBdr>
        <w:top w:val="none" w:sz="0" w:space="0" w:color="auto"/>
        <w:left w:val="none" w:sz="0" w:space="0" w:color="auto"/>
        <w:bottom w:val="none" w:sz="0" w:space="0" w:color="auto"/>
        <w:right w:val="none" w:sz="0" w:space="0" w:color="auto"/>
      </w:divBdr>
    </w:div>
    <w:div w:id="1280380925">
      <w:bodyDiv w:val="1"/>
      <w:marLeft w:val="0"/>
      <w:marRight w:val="0"/>
      <w:marTop w:val="0"/>
      <w:marBottom w:val="0"/>
      <w:divBdr>
        <w:top w:val="none" w:sz="0" w:space="0" w:color="auto"/>
        <w:left w:val="none" w:sz="0" w:space="0" w:color="auto"/>
        <w:bottom w:val="none" w:sz="0" w:space="0" w:color="auto"/>
        <w:right w:val="none" w:sz="0" w:space="0" w:color="auto"/>
      </w:divBdr>
    </w:div>
    <w:div w:id="1283149950">
      <w:bodyDiv w:val="1"/>
      <w:marLeft w:val="0"/>
      <w:marRight w:val="0"/>
      <w:marTop w:val="0"/>
      <w:marBottom w:val="0"/>
      <w:divBdr>
        <w:top w:val="none" w:sz="0" w:space="0" w:color="auto"/>
        <w:left w:val="none" w:sz="0" w:space="0" w:color="auto"/>
        <w:bottom w:val="none" w:sz="0" w:space="0" w:color="auto"/>
        <w:right w:val="none" w:sz="0" w:space="0" w:color="auto"/>
      </w:divBdr>
    </w:div>
    <w:div w:id="1283338190">
      <w:bodyDiv w:val="1"/>
      <w:marLeft w:val="0"/>
      <w:marRight w:val="0"/>
      <w:marTop w:val="0"/>
      <w:marBottom w:val="0"/>
      <w:divBdr>
        <w:top w:val="none" w:sz="0" w:space="0" w:color="auto"/>
        <w:left w:val="none" w:sz="0" w:space="0" w:color="auto"/>
        <w:bottom w:val="none" w:sz="0" w:space="0" w:color="auto"/>
        <w:right w:val="none" w:sz="0" w:space="0" w:color="auto"/>
      </w:divBdr>
    </w:div>
    <w:div w:id="1283415109">
      <w:bodyDiv w:val="1"/>
      <w:marLeft w:val="0"/>
      <w:marRight w:val="0"/>
      <w:marTop w:val="0"/>
      <w:marBottom w:val="0"/>
      <w:divBdr>
        <w:top w:val="none" w:sz="0" w:space="0" w:color="auto"/>
        <w:left w:val="none" w:sz="0" w:space="0" w:color="auto"/>
        <w:bottom w:val="none" w:sz="0" w:space="0" w:color="auto"/>
        <w:right w:val="none" w:sz="0" w:space="0" w:color="auto"/>
      </w:divBdr>
    </w:div>
    <w:div w:id="1284465036">
      <w:bodyDiv w:val="1"/>
      <w:marLeft w:val="0"/>
      <w:marRight w:val="0"/>
      <w:marTop w:val="0"/>
      <w:marBottom w:val="0"/>
      <w:divBdr>
        <w:top w:val="none" w:sz="0" w:space="0" w:color="auto"/>
        <w:left w:val="none" w:sz="0" w:space="0" w:color="auto"/>
        <w:bottom w:val="none" w:sz="0" w:space="0" w:color="auto"/>
        <w:right w:val="none" w:sz="0" w:space="0" w:color="auto"/>
      </w:divBdr>
    </w:div>
    <w:div w:id="1284732686">
      <w:bodyDiv w:val="1"/>
      <w:marLeft w:val="0"/>
      <w:marRight w:val="0"/>
      <w:marTop w:val="0"/>
      <w:marBottom w:val="0"/>
      <w:divBdr>
        <w:top w:val="none" w:sz="0" w:space="0" w:color="auto"/>
        <w:left w:val="none" w:sz="0" w:space="0" w:color="auto"/>
        <w:bottom w:val="none" w:sz="0" w:space="0" w:color="auto"/>
        <w:right w:val="none" w:sz="0" w:space="0" w:color="auto"/>
      </w:divBdr>
    </w:div>
    <w:div w:id="1285382943">
      <w:bodyDiv w:val="1"/>
      <w:marLeft w:val="0"/>
      <w:marRight w:val="0"/>
      <w:marTop w:val="0"/>
      <w:marBottom w:val="0"/>
      <w:divBdr>
        <w:top w:val="none" w:sz="0" w:space="0" w:color="auto"/>
        <w:left w:val="none" w:sz="0" w:space="0" w:color="auto"/>
        <w:bottom w:val="none" w:sz="0" w:space="0" w:color="auto"/>
        <w:right w:val="none" w:sz="0" w:space="0" w:color="auto"/>
      </w:divBdr>
    </w:div>
    <w:div w:id="1285579222">
      <w:bodyDiv w:val="1"/>
      <w:marLeft w:val="0"/>
      <w:marRight w:val="0"/>
      <w:marTop w:val="0"/>
      <w:marBottom w:val="0"/>
      <w:divBdr>
        <w:top w:val="none" w:sz="0" w:space="0" w:color="auto"/>
        <w:left w:val="none" w:sz="0" w:space="0" w:color="auto"/>
        <w:bottom w:val="none" w:sz="0" w:space="0" w:color="auto"/>
        <w:right w:val="none" w:sz="0" w:space="0" w:color="auto"/>
      </w:divBdr>
    </w:div>
    <w:div w:id="1285845218">
      <w:bodyDiv w:val="1"/>
      <w:marLeft w:val="0"/>
      <w:marRight w:val="0"/>
      <w:marTop w:val="0"/>
      <w:marBottom w:val="0"/>
      <w:divBdr>
        <w:top w:val="none" w:sz="0" w:space="0" w:color="auto"/>
        <w:left w:val="none" w:sz="0" w:space="0" w:color="auto"/>
        <w:bottom w:val="none" w:sz="0" w:space="0" w:color="auto"/>
        <w:right w:val="none" w:sz="0" w:space="0" w:color="auto"/>
      </w:divBdr>
    </w:div>
    <w:div w:id="1286892711">
      <w:bodyDiv w:val="1"/>
      <w:marLeft w:val="0"/>
      <w:marRight w:val="0"/>
      <w:marTop w:val="0"/>
      <w:marBottom w:val="0"/>
      <w:divBdr>
        <w:top w:val="none" w:sz="0" w:space="0" w:color="auto"/>
        <w:left w:val="none" w:sz="0" w:space="0" w:color="auto"/>
        <w:bottom w:val="none" w:sz="0" w:space="0" w:color="auto"/>
        <w:right w:val="none" w:sz="0" w:space="0" w:color="auto"/>
      </w:divBdr>
    </w:div>
    <w:div w:id="1287545658">
      <w:bodyDiv w:val="1"/>
      <w:marLeft w:val="0"/>
      <w:marRight w:val="0"/>
      <w:marTop w:val="0"/>
      <w:marBottom w:val="0"/>
      <w:divBdr>
        <w:top w:val="none" w:sz="0" w:space="0" w:color="auto"/>
        <w:left w:val="none" w:sz="0" w:space="0" w:color="auto"/>
        <w:bottom w:val="none" w:sz="0" w:space="0" w:color="auto"/>
        <w:right w:val="none" w:sz="0" w:space="0" w:color="auto"/>
      </w:divBdr>
    </w:div>
    <w:div w:id="1289361268">
      <w:bodyDiv w:val="1"/>
      <w:marLeft w:val="0"/>
      <w:marRight w:val="0"/>
      <w:marTop w:val="0"/>
      <w:marBottom w:val="0"/>
      <w:divBdr>
        <w:top w:val="none" w:sz="0" w:space="0" w:color="auto"/>
        <w:left w:val="none" w:sz="0" w:space="0" w:color="auto"/>
        <w:bottom w:val="none" w:sz="0" w:space="0" w:color="auto"/>
        <w:right w:val="none" w:sz="0" w:space="0" w:color="auto"/>
      </w:divBdr>
    </w:div>
    <w:div w:id="1289505216">
      <w:bodyDiv w:val="1"/>
      <w:marLeft w:val="0"/>
      <w:marRight w:val="0"/>
      <w:marTop w:val="0"/>
      <w:marBottom w:val="0"/>
      <w:divBdr>
        <w:top w:val="none" w:sz="0" w:space="0" w:color="auto"/>
        <w:left w:val="none" w:sz="0" w:space="0" w:color="auto"/>
        <w:bottom w:val="none" w:sz="0" w:space="0" w:color="auto"/>
        <w:right w:val="none" w:sz="0" w:space="0" w:color="auto"/>
      </w:divBdr>
    </w:div>
    <w:div w:id="1290627941">
      <w:bodyDiv w:val="1"/>
      <w:marLeft w:val="0"/>
      <w:marRight w:val="0"/>
      <w:marTop w:val="0"/>
      <w:marBottom w:val="0"/>
      <w:divBdr>
        <w:top w:val="none" w:sz="0" w:space="0" w:color="auto"/>
        <w:left w:val="none" w:sz="0" w:space="0" w:color="auto"/>
        <w:bottom w:val="none" w:sz="0" w:space="0" w:color="auto"/>
        <w:right w:val="none" w:sz="0" w:space="0" w:color="auto"/>
      </w:divBdr>
    </w:div>
    <w:div w:id="1290863368">
      <w:bodyDiv w:val="1"/>
      <w:marLeft w:val="0"/>
      <w:marRight w:val="0"/>
      <w:marTop w:val="0"/>
      <w:marBottom w:val="0"/>
      <w:divBdr>
        <w:top w:val="none" w:sz="0" w:space="0" w:color="auto"/>
        <w:left w:val="none" w:sz="0" w:space="0" w:color="auto"/>
        <w:bottom w:val="none" w:sz="0" w:space="0" w:color="auto"/>
        <w:right w:val="none" w:sz="0" w:space="0" w:color="auto"/>
      </w:divBdr>
    </w:div>
    <w:div w:id="1291663764">
      <w:bodyDiv w:val="1"/>
      <w:marLeft w:val="0"/>
      <w:marRight w:val="0"/>
      <w:marTop w:val="0"/>
      <w:marBottom w:val="0"/>
      <w:divBdr>
        <w:top w:val="none" w:sz="0" w:space="0" w:color="auto"/>
        <w:left w:val="none" w:sz="0" w:space="0" w:color="auto"/>
        <w:bottom w:val="none" w:sz="0" w:space="0" w:color="auto"/>
        <w:right w:val="none" w:sz="0" w:space="0" w:color="auto"/>
      </w:divBdr>
    </w:div>
    <w:div w:id="1292709122">
      <w:bodyDiv w:val="1"/>
      <w:marLeft w:val="0"/>
      <w:marRight w:val="0"/>
      <w:marTop w:val="0"/>
      <w:marBottom w:val="0"/>
      <w:divBdr>
        <w:top w:val="none" w:sz="0" w:space="0" w:color="auto"/>
        <w:left w:val="none" w:sz="0" w:space="0" w:color="auto"/>
        <w:bottom w:val="none" w:sz="0" w:space="0" w:color="auto"/>
        <w:right w:val="none" w:sz="0" w:space="0" w:color="auto"/>
      </w:divBdr>
    </w:div>
    <w:div w:id="1294825665">
      <w:bodyDiv w:val="1"/>
      <w:marLeft w:val="0"/>
      <w:marRight w:val="0"/>
      <w:marTop w:val="0"/>
      <w:marBottom w:val="0"/>
      <w:divBdr>
        <w:top w:val="none" w:sz="0" w:space="0" w:color="auto"/>
        <w:left w:val="none" w:sz="0" w:space="0" w:color="auto"/>
        <w:bottom w:val="none" w:sz="0" w:space="0" w:color="auto"/>
        <w:right w:val="none" w:sz="0" w:space="0" w:color="auto"/>
      </w:divBdr>
    </w:div>
    <w:div w:id="1295284701">
      <w:bodyDiv w:val="1"/>
      <w:marLeft w:val="0"/>
      <w:marRight w:val="0"/>
      <w:marTop w:val="0"/>
      <w:marBottom w:val="0"/>
      <w:divBdr>
        <w:top w:val="none" w:sz="0" w:space="0" w:color="auto"/>
        <w:left w:val="none" w:sz="0" w:space="0" w:color="auto"/>
        <w:bottom w:val="none" w:sz="0" w:space="0" w:color="auto"/>
        <w:right w:val="none" w:sz="0" w:space="0" w:color="auto"/>
      </w:divBdr>
    </w:div>
    <w:div w:id="1296105867">
      <w:bodyDiv w:val="1"/>
      <w:marLeft w:val="0"/>
      <w:marRight w:val="0"/>
      <w:marTop w:val="0"/>
      <w:marBottom w:val="0"/>
      <w:divBdr>
        <w:top w:val="none" w:sz="0" w:space="0" w:color="auto"/>
        <w:left w:val="none" w:sz="0" w:space="0" w:color="auto"/>
        <w:bottom w:val="none" w:sz="0" w:space="0" w:color="auto"/>
        <w:right w:val="none" w:sz="0" w:space="0" w:color="auto"/>
      </w:divBdr>
    </w:div>
    <w:div w:id="1297031508">
      <w:bodyDiv w:val="1"/>
      <w:marLeft w:val="0"/>
      <w:marRight w:val="0"/>
      <w:marTop w:val="0"/>
      <w:marBottom w:val="0"/>
      <w:divBdr>
        <w:top w:val="none" w:sz="0" w:space="0" w:color="auto"/>
        <w:left w:val="none" w:sz="0" w:space="0" w:color="auto"/>
        <w:bottom w:val="none" w:sz="0" w:space="0" w:color="auto"/>
        <w:right w:val="none" w:sz="0" w:space="0" w:color="auto"/>
      </w:divBdr>
    </w:div>
    <w:div w:id="1297100012">
      <w:bodyDiv w:val="1"/>
      <w:marLeft w:val="0"/>
      <w:marRight w:val="0"/>
      <w:marTop w:val="0"/>
      <w:marBottom w:val="0"/>
      <w:divBdr>
        <w:top w:val="none" w:sz="0" w:space="0" w:color="auto"/>
        <w:left w:val="none" w:sz="0" w:space="0" w:color="auto"/>
        <w:bottom w:val="none" w:sz="0" w:space="0" w:color="auto"/>
        <w:right w:val="none" w:sz="0" w:space="0" w:color="auto"/>
      </w:divBdr>
    </w:div>
    <w:div w:id="1297104318">
      <w:bodyDiv w:val="1"/>
      <w:marLeft w:val="0"/>
      <w:marRight w:val="0"/>
      <w:marTop w:val="0"/>
      <w:marBottom w:val="0"/>
      <w:divBdr>
        <w:top w:val="none" w:sz="0" w:space="0" w:color="auto"/>
        <w:left w:val="none" w:sz="0" w:space="0" w:color="auto"/>
        <w:bottom w:val="none" w:sz="0" w:space="0" w:color="auto"/>
        <w:right w:val="none" w:sz="0" w:space="0" w:color="auto"/>
      </w:divBdr>
    </w:div>
    <w:div w:id="1297486441">
      <w:bodyDiv w:val="1"/>
      <w:marLeft w:val="0"/>
      <w:marRight w:val="0"/>
      <w:marTop w:val="0"/>
      <w:marBottom w:val="0"/>
      <w:divBdr>
        <w:top w:val="none" w:sz="0" w:space="0" w:color="auto"/>
        <w:left w:val="none" w:sz="0" w:space="0" w:color="auto"/>
        <w:bottom w:val="none" w:sz="0" w:space="0" w:color="auto"/>
        <w:right w:val="none" w:sz="0" w:space="0" w:color="auto"/>
      </w:divBdr>
    </w:div>
    <w:div w:id="1299339152">
      <w:bodyDiv w:val="1"/>
      <w:marLeft w:val="0"/>
      <w:marRight w:val="0"/>
      <w:marTop w:val="0"/>
      <w:marBottom w:val="0"/>
      <w:divBdr>
        <w:top w:val="none" w:sz="0" w:space="0" w:color="auto"/>
        <w:left w:val="none" w:sz="0" w:space="0" w:color="auto"/>
        <w:bottom w:val="none" w:sz="0" w:space="0" w:color="auto"/>
        <w:right w:val="none" w:sz="0" w:space="0" w:color="auto"/>
      </w:divBdr>
    </w:div>
    <w:div w:id="1300265183">
      <w:bodyDiv w:val="1"/>
      <w:marLeft w:val="0"/>
      <w:marRight w:val="0"/>
      <w:marTop w:val="0"/>
      <w:marBottom w:val="0"/>
      <w:divBdr>
        <w:top w:val="none" w:sz="0" w:space="0" w:color="auto"/>
        <w:left w:val="none" w:sz="0" w:space="0" w:color="auto"/>
        <w:bottom w:val="none" w:sz="0" w:space="0" w:color="auto"/>
        <w:right w:val="none" w:sz="0" w:space="0" w:color="auto"/>
      </w:divBdr>
    </w:div>
    <w:div w:id="1300378220">
      <w:bodyDiv w:val="1"/>
      <w:marLeft w:val="0"/>
      <w:marRight w:val="0"/>
      <w:marTop w:val="0"/>
      <w:marBottom w:val="0"/>
      <w:divBdr>
        <w:top w:val="none" w:sz="0" w:space="0" w:color="auto"/>
        <w:left w:val="none" w:sz="0" w:space="0" w:color="auto"/>
        <w:bottom w:val="none" w:sz="0" w:space="0" w:color="auto"/>
        <w:right w:val="none" w:sz="0" w:space="0" w:color="auto"/>
      </w:divBdr>
    </w:div>
    <w:div w:id="1300843409">
      <w:bodyDiv w:val="1"/>
      <w:marLeft w:val="0"/>
      <w:marRight w:val="0"/>
      <w:marTop w:val="0"/>
      <w:marBottom w:val="0"/>
      <w:divBdr>
        <w:top w:val="none" w:sz="0" w:space="0" w:color="auto"/>
        <w:left w:val="none" w:sz="0" w:space="0" w:color="auto"/>
        <w:bottom w:val="none" w:sz="0" w:space="0" w:color="auto"/>
        <w:right w:val="none" w:sz="0" w:space="0" w:color="auto"/>
      </w:divBdr>
    </w:div>
    <w:div w:id="1301882446">
      <w:bodyDiv w:val="1"/>
      <w:marLeft w:val="0"/>
      <w:marRight w:val="0"/>
      <w:marTop w:val="0"/>
      <w:marBottom w:val="0"/>
      <w:divBdr>
        <w:top w:val="none" w:sz="0" w:space="0" w:color="auto"/>
        <w:left w:val="none" w:sz="0" w:space="0" w:color="auto"/>
        <w:bottom w:val="none" w:sz="0" w:space="0" w:color="auto"/>
        <w:right w:val="none" w:sz="0" w:space="0" w:color="auto"/>
      </w:divBdr>
    </w:div>
    <w:div w:id="1302419152">
      <w:bodyDiv w:val="1"/>
      <w:marLeft w:val="0"/>
      <w:marRight w:val="0"/>
      <w:marTop w:val="0"/>
      <w:marBottom w:val="0"/>
      <w:divBdr>
        <w:top w:val="none" w:sz="0" w:space="0" w:color="auto"/>
        <w:left w:val="none" w:sz="0" w:space="0" w:color="auto"/>
        <w:bottom w:val="none" w:sz="0" w:space="0" w:color="auto"/>
        <w:right w:val="none" w:sz="0" w:space="0" w:color="auto"/>
      </w:divBdr>
    </w:div>
    <w:div w:id="1305038467">
      <w:bodyDiv w:val="1"/>
      <w:marLeft w:val="0"/>
      <w:marRight w:val="0"/>
      <w:marTop w:val="0"/>
      <w:marBottom w:val="0"/>
      <w:divBdr>
        <w:top w:val="none" w:sz="0" w:space="0" w:color="auto"/>
        <w:left w:val="none" w:sz="0" w:space="0" w:color="auto"/>
        <w:bottom w:val="none" w:sz="0" w:space="0" w:color="auto"/>
        <w:right w:val="none" w:sz="0" w:space="0" w:color="auto"/>
      </w:divBdr>
    </w:div>
    <w:div w:id="1306354674">
      <w:bodyDiv w:val="1"/>
      <w:marLeft w:val="0"/>
      <w:marRight w:val="0"/>
      <w:marTop w:val="0"/>
      <w:marBottom w:val="0"/>
      <w:divBdr>
        <w:top w:val="none" w:sz="0" w:space="0" w:color="auto"/>
        <w:left w:val="none" w:sz="0" w:space="0" w:color="auto"/>
        <w:bottom w:val="none" w:sz="0" w:space="0" w:color="auto"/>
        <w:right w:val="none" w:sz="0" w:space="0" w:color="auto"/>
      </w:divBdr>
    </w:div>
    <w:div w:id="1307661229">
      <w:bodyDiv w:val="1"/>
      <w:marLeft w:val="0"/>
      <w:marRight w:val="0"/>
      <w:marTop w:val="0"/>
      <w:marBottom w:val="0"/>
      <w:divBdr>
        <w:top w:val="none" w:sz="0" w:space="0" w:color="auto"/>
        <w:left w:val="none" w:sz="0" w:space="0" w:color="auto"/>
        <w:bottom w:val="none" w:sz="0" w:space="0" w:color="auto"/>
        <w:right w:val="none" w:sz="0" w:space="0" w:color="auto"/>
      </w:divBdr>
    </w:div>
    <w:div w:id="1309239004">
      <w:bodyDiv w:val="1"/>
      <w:marLeft w:val="0"/>
      <w:marRight w:val="0"/>
      <w:marTop w:val="0"/>
      <w:marBottom w:val="0"/>
      <w:divBdr>
        <w:top w:val="none" w:sz="0" w:space="0" w:color="auto"/>
        <w:left w:val="none" w:sz="0" w:space="0" w:color="auto"/>
        <w:bottom w:val="none" w:sz="0" w:space="0" w:color="auto"/>
        <w:right w:val="none" w:sz="0" w:space="0" w:color="auto"/>
      </w:divBdr>
    </w:div>
    <w:div w:id="1310479885">
      <w:bodyDiv w:val="1"/>
      <w:marLeft w:val="0"/>
      <w:marRight w:val="0"/>
      <w:marTop w:val="0"/>
      <w:marBottom w:val="0"/>
      <w:divBdr>
        <w:top w:val="none" w:sz="0" w:space="0" w:color="auto"/>
        <w:left w:val="none" w:sz="0" w:space="0" w:color="auto"/>
        <w:bottom w:val="none" w:sz="0" w:space="0" w:color="auto"/>
        <w:right w:val="none" w:sz="0" w:space="0" w:color="auto"/>
      </w:divBdr>
    </w:div>
    <w:div w:id="1311056944">
      <w:bodyDiv w:val="1"/>
      <w:marLeft w:val="0"/>
      <w:marRight w:val="0"/>
      <w:marTop w:val="0"/>
      <w:marBottom w:val="0"/>
      <w:divBdr>
        <w:top w:val="none" w:sz="0" w:space="0" w:color="auto"/>
        <w:left w:val="none" w:sz="0" w:space="0" w:color="auto"/>
        <w:bottom w:val="none" w:sz="0" w:space="0" w:color="auto"/>
        <w:right w:val="none" w:sz="0" w:space="0" w:color="auto"/>
      </w:divBdr>
    </w:div>
    <w:div w:id="1311594426">
      <w:bodyDiv w:val="1"/>
      <w:marLeft w:val="0"/>
      <w:marRight w:val="0"/>
      <w:marTop w:val="0"/>
      <w:marBottom w:val="0"/>
      <w:divBdr>
        <w:top w:val="none" w:sz="0" w:space="0" w:color="auto"/>
        <w:left w:val="none" w:sz="0" w:space="0" w:color="auto"/>
        <w:bottom w:val="none" w:sz="0" w:space="0" w:color="auto"/>
        <w:right w:val="none" w:sz="0" w:space="0" w:color="auto"/>
      </w:divBdr>
    </w:div>
    <w:div w:id="1311714596">
      <w:bodyDiv w:val="1"/>
      <w:marLeft w:val="0"/>
      <w:marRight w:val="0"/>
      <w:marTop w:val="0"/>
      <w:marBottom w:val="0"/>
      <w:divBdr>
        <w:top w:val="none" w:sz="0" w:space="0" w:color="auto"/>
        <w:left w:val="none" w:sz="0" w:space="0" w:color="auto"/>
        <w:bottom w:val="none" w:sz="0" w:space="0" w:color="auto"/>
        <w:right w:val="none" w:sz="0" w:space="0" w:color="auto"/>
      </w:divBdr>
    </w:div>
    <w:div w:id="1312710690">
      <w:bodyDiv w:val="1"/>
      <w:marLeft w:val="0"/>
      <w:marRight w:val="0"/>
      <w:marTop w:val="0"/>
      <w:marBottom w:val="0"/>
      <w:divBdr>
        <w:top w:val="none" w:sz="0" w:space="0" w:color="auto"/>
        <w:left w:val="none" w:sz="0" w:space="0" w:color="auto"/>
        <w:bottom w:val="none" w:sz="0" w:space="0" w:color="auto"/>
        <w:right w:val="none" w:sz="0" w:space="0" w:color="auto"/>
      </w:divBdr>
    </w:div>
    <w:div w:id="1313096362">
      <w:bodyDiv w:val="1"/>
      <w:marLeft w:val="0"/>
      <w:marRight w:val="0"/>
      <w:marTop w:val="0"/>
      <w:marBottom w:val="0"/>
      <w:divBdr>
        <w:top w:val="none" w:sz="0" w:space="0" w:color="auto"/>
        <w:left w:val="none" w:sz="0" w:space="0" w:color="auto"/>
        <w:bottom w:val="none" w:sz="0" w:space="0" w:color="auto"/>
        <w:right w:val="none" w:sz="0" w:space="0" w:color="auto"/>
      </w:divBdr>
    </w:div>
    <w:div w:id="1313408944">
      <w:bodyDiv w:val="1"/>
      <w:marLeft w:val="0"/>
      <w:marRight w:val="0"/>
      <w:marTop w:val="0"/>
      <w:marBottom w:val="0"/>
      <w:divBdr>
        <w:top w:val="none" w:sz="0" w:space="0" w:color="auto"/>
        <w:left w:val="none" w:sz="0" w:space="0" w:color="auto"/>
        <w:bottom w:val="none" w:sz="0" w:space="0" w:color="auto"/>
        <w:right w:val="none" w:sz="0" w:space="0" w:color="auto"/>
      </w:divBdr>
    </w:div>
    <w:div w:id="1313680477">
      <w:bodyDiv w:val="1"/>
      <w:marLeft w:val="0"/>
      <w:marRight w:val="0"/>
      <w:marTop w:val="0"/>
      <w:marBottom w:val="0"/>
      <w:divBdr>
        <w:top w:val="none" w:sz="0" w:space="0" w:color="auto"/>
        <w:left w:val="none" w:sz="0" w:space="0" w:color="auto"/>
        <w:bottom w:val="none" w:sz="0" w:space="0" w:color="auto"/>
        <w:right w:val="none" w:sz="0" w:space="0" w:color="auto"/>
      </w:divBdr>
    </w:div>
    <w:div w:id="1314022834">
      <w:bodyDiv w:val="1"/>
      <w:marLeft w:val="0"/>
      <w:marRight w:val="0"/>
      <w:marTop w:val="0"/>
      <w:marBottom w:val="0"/>
      <w:divBdr>
        <w:top w:val="none" w:sz="0" w:space="0" w:color="auto"/>
        <w:left w:val="none" w:sz="0" w:space="0" w:color="auto"/>
        <w:bottom w:val="none" w:sz="0" w:space="0" w:color="auto"/>
        <w:right w:val="none" w:sz="0" w:space="0" w:color="auto"/>
      </w:divBdr>
    </w:div>
    <w:div w:id="1314260116">
      <w:bodyDiv w:val="1"/>
      <w:marLeft w:val="0"/>
      <w:marRight w:val="0"/>
      <w:marTop w:val="0"/>
      <w:marBottom w:val="0"/>
      <w:divBdr>
        <w:top w:val="none" w:sz="0" w:space="0" w:color="auto"/>
        <w:left w:val="none" w:sz="0" w:space="0" w:color="auto"/>
        <w:bottom w:val="none" w:sz="0" w:space="0" w:color="auto"/>
        <w:right w:val="none" w:sz="0" w:space="0" w:color="auto"/>
      </w:divBdr>
    </w:div>
    <w:div w:id="1314411920">
      <w:bodyDiv w:val="1"/>
      <w:marLeft w:val="0"/>
      <w:marRight w:val="0"/>
      <w:marTop w:val="0"/>
      <w:marBottom w:val="0"/>
      <w:divBdr>
        <w:top w:val="none" w:sz="0" w:space="0" w:color="auto"/>
        <w:left w:val="none" w:sz="0" w:space="0" w:color="auto"/>
        <w:bottom w:val="none" w:sz="0" w:space="0" w:color="auto"/>
        <w:right w:val="none" w:sz="0" w:space="0" w:color="auto"/>
      </w:divBdr>
    </w:div>
    <w:div w:id="1318026822">
      <w:bodyDiv w:val="1"/>
      <w:marLeft w:val="0"/>
      <w:marRight w:val="0"/>
      <w:marTop w:val="0"/>
      <w:marBottom w:val="0"/>
      <w:divBdr>
        <w:top w:val="none" w:sz="0" w:space="0" w:color="auto"/>
        <w:left w:val="none" w:sz="0" w:space="0" w:color="auto"/>
        <w:bottom w:val="none" w:sz="0" w:space="0" w:color="auto"/>
        <w:right w:val="none" w:sz="0" w:space="0" w:color="auto"/>
      </w:divBdr>
    </w:div>
    <w:div w:id="1319656118">
      <w:bodyDiv w:val="1"/>
      <w:marLeft w:val="0"/>
      <w:marRight w:val="0"/>
      <w:marTop w:val="0"/>
      <w:marBottom w:val="0"/>
      <w:divBdr>
        <w:top w:val="none" w:sz="0" w:space="0" w:color="auto"/>
        <w:left w:val="none" w:sz="0" w:space="0" w:color="auto"/>
        <w:bottom w:val="none" w:sz="0" w:space="0" w:color="auto"/>
        <w:right w:val="none" w:sz="0" w:space="0" w:color="auto"/>
      </w:divBdr>
    </w:div>
    <w:div w:id="1319771638">
      <w:bodyDiv w:val="1"/>
      <w:marLeft w:val="0"/>
      <w:marRight w:val="0"/>
      <w:marTop w:val="0"/>
      <w:marBottom w:val="0"/>
      <w:divBdr>
        <w:top w:val="none" w:sz="0" w:space="0" w:color="auto"/>
        <w:left w:val="none" w:sz="0" w:space="0" w:color="auto"/>
        <w:bottom w:val="none" w:sz="0" w:space="0" w:color="auto"/>
        <w:right w:val="none" w:sz="0" w:space="0" w:color="auto"/>
      </w:divBdr>
    </w:div>
    <w:div w:id="1320421895">
      <w:bodyDiv w:val="1"/>
      <w:marLeft w:val="0"/>
      <w:marRight w:val="0"/>
      <w:marTop w:val="0"/>
      <w:marBottom w:val="0"/>
      <w:divBdr>
        <w:top w:val="none" w:sz="0" w:space="0" w:color="auto"/>
        <w:left w:val="none" w:sz="0" w:space="0" w:color="auto"/>
        <w:bottom w:val="none" w:sz="0" w:space="0" w:color="auto"/>
        <w:right w:val="none" w:sz="0" w:space="0" w:color="auto"/>
      </w:divBdr>
    </w:div>
    <w:div w:id="1320962040">
      <w:bodyDiv w:val="1"/>
      <w:marLeft w:val="0"/>
      <w:marRight w:val="0"/>
      <w:marTop w:val="0"/>
      <w:marBottom w:val="0"/>
      <w:divBdr>
        <w:top w:val="none" w:sz="0" w:space="0" w:color="auto"/>
        <w:left w:val="none" w:sz="0" w:space="0" w:color="auto"/>
        <w:bottom w:val="none" w:sz="0" w:space="0" w:color="auto"/>
        <w:right w:val="none" w:sz="0" w:space="0" w:color="auto"/>
      </w:divBdr>
    </w:div>
    <w:div w:id="1322199363">
      <w:bodyDiv w:val="1"/>
      <w:marLeft w:val="0"/>
      <w:marRight w:val="0"/>
      <w:marTop w:val="0"/>
      <w:marBottom w:val="0"/>
      <w:divBdr>
        <w:top w:val="none" w:sz="0" w:space="0" w:color="auto"/>
        <w:left w:val="none" w:sz="0" w:space="0" w:color="auto"/>
        <w:bottom w:val="none" w:sz="0" w:space="0" w:color="auto"/>
        <w:right w:val="none" w:sz="0" w:space="0" w:color="auto"/>
      </w:divBdr>
    </w:div>
    <w:div w:id="1322349780">
      <w:bodyDiv w:val="1"/>
      <w:marLeft w:val="0"/>
      <w:marRight w:val="0"/>
      <w:marTop w:val="0"/>
      <w:marBottom w:val="0"/>
      <w:divBdr>
        <w:top w:val="none" w:sz="0" w:space="0" w:color="auto"/>
        <w:left w:val="none" w:sz="0" w:space="0" w:color="auto"/>
        <w:bottom w:val="none" w:sz="0" w:space="0" w:color="auto"/>
        <w:right w:val="none" w:sz="0" w:space="0" w:color="auto"/>
      </w:divBdr>
    </w:div>
    <w:div w:id="1322660771">
      <w:bodyDiv w:val="1"/>
      <w:marLeft w:val="0"/>
      <w:marRight w:val="0"/>
      <w:marTop w:val="0"/>
      <w:marBottom w:val="0"/>
      <w:divBdr>
        <w:top w:val="none" w:sz="0" w:space="0" w:color="auto"/>
        <w:left w:val="none" w:sz="0" w:space="0" w:color="auto"/>
        <w:bottom w:val="none" w:sz="0" w:space="0" w:color="auto"/>
        <w:right w:val="none" w:sz="0" w:space="0" w:color="auto"/>
      </w:divBdr>
    </w:div>
    <w:div w:id="1323390827">
      <w:bodyDiv w:val="1"/>
      <w:marLeft w:val="0"/>
      <w:marRight w:val="0"/>
      <w:marTop w:val="0"/>
      <w:marBottom w:val="0"/>
      <w:divBdr>
        <w:top w:val="none" w:sz="0" w:space="0" w:color="auto"/>
        <w:left w:val="none" w:sz="0" w:space="0" w:color="auto"/>
        <w:bottom w:val="none" w:sz="0" w:space="0" w:color="auto"/>
        <w:right w:val="none" w:sz="0" w:space="0" w:color="auto"/>
      </w:divBdr>
    </w:div>
    <w:div w:id="1324043535">
      <w:bodyDiv w:val="1"/>
      <w:marLeft w:val="0"/>
      <w:marRight w:val="0"/>
      <w:marTop w:val="0"/>
      <w:marBottom w:val="0"/>
      <w:divBdr>
        <w:top w:val="none" w:sz="0" w:space="0" w:color="auto"/>
        <w:left w:val="none" w:sz="0" w:space="0" w:color="auto"/>
        <w:bottom w:val="none" w:sz="0" w:space="0" w:color="auto"/>
        <w:right w:val="none" w:sz="0" w:space="0" w:color="auto"/>
      </w:divBdr>
    </w:div>
    <w:div w:id="1324158784">
      <w:bodyDiv w:val="1"/>
      <w:marLeft w:val="0"/>
      <w:marRight w:val="0"/>
      <w:marTop w:val="0"/>
      <w:marBottom w:val="0"/>
      <w:divBdr>
        <w:top w:val="none" w:sz="0" w:space="0" w:color="auto"/>
        <w:left w:val="none" w:sz="0" w:space="0" w:color="auto"/>
        <w:bottom w:val="none" w:sz="0" w:space="0" w:color="auto"/>
        <w:right w:val="none" w:sz="0" w:space="0" w:color="auto"/>
      </w:divBdr>
    </w:div>
    <w:div w:id="1325427114">
      <w:bodyDiv w:val="1"/>
      <w:marLeft w:val="0"/>
      <w:marRight w:val="0"/>
      <w:marTop w:val="0"/>
      <w:marBottom w:val="0"/>
      <w:divBdr>
        <w:top w:val="none" w:sz="0" w:space="0" w:color="auto"/>
        <w:left w:val="none" w:sz="0" w:space="0" w:color="auto"/>
        <w:bottom w:val="none" w:sz="0" w:space="0" w:color="auto"/>
        <w:right w:val="none" w:sz="0" w:space="0" w:color="auto"/>
      </w:divBdr>
    </w:div>
    <w:div w:id="1325473812">
      <w:bodyDiv w:val="1"/>
      <w:marLeft w:val="0"/>
      <w:marRight w:val="0"/>
      <w:marTop w:val="0"/>
      <w:marBottom w:val="0"/>
      <w:divBdr>
        <w:top w:val="none" w:sz="0" w:space="0" w:color="auto"/>
        <w:left w:val="none" w:sz="0" w:space="0" w:color="auto"/>
        <w:bottom w:val="none" w:sz="0" w:space="0" w:color="auto"/>
        <w:right w:val="none" w:sz="0" w:space="0" w:color="auto"/>
      </w:divBdr>
    </w:div>
    <w:div w:id="1326083288">
      <w:bodyDiv w:val="1"/>
      <w:marLeft w:val="0"/>
      <w:marRight w:val="0"/>
      <w:marTop w:val="0"/>
      <w:marBottom w:val="0"/>
      <w:divBdr>
        <w:top w:val="none" w:sz="0" w:space="0" w:color="auto"/>
        <w:left w:val="none" w:sz="0" w:space="0" w:color="auto"/>
        <w:bottom w:val="none" w:sz="0" w:space="0" w:color="auto"/>
        <w:right w:val="none" w:sz="0" w:space="0" w:color="auto"/>
      </w:divBdr>
    </w:div>
    <w:div w:id="1327049851">
      <w:bodyDiv w:val="1"/>
      <w:marLeft w:val="0"/>
      <w:marRight w:val="0"/>
      <w:marTop w:val="0"/>
      <w:marBottom w:val="0"/>
      <w:divBdr>
        <w:top w:val="none" w:sz="0" w:space="0" w:color="auto"/>
        <w:left w:val="none" w:sz="0" w:space="0" w:color="auto"/>
        <w:bottom w:val="none" w:sz="0" w:space="0" w:color="auto"/>
        <w:right w:val="none" w:sz="0" w:space="0" w:color="auto"/>
      </w:divBdr>
    </w:div>
    <w:div w:id="1327170140">
      <w:bodyDiv w:val="1"/>
      <w:marLeft w:val="0"/>
      <w:marRight w:val="0"/>
      <w:marTop w:val="0"/>
      <w:marBottom w:val="0"/>
      <w:divBdr>
        <w:top w:val="none" w:sz="0" w:space="0" w:color="auto"/>
        <w:left w:val="none" w:sz="0" w:space="0" w:color="auto"/>
        <w:bottom w:val="none" w:sz="0" w:space="0" w:color="auto"/>
        <w:right w:val="none" w:sz="0" w:space="0" w:color="auto"/>
      </w:divBdr>
    </w:div>
    <w:div w:id="1328634098">
      <w:bodyDiv w:val="1"/>
      <w:marLeft w:val="0"/>
      <w:marRight w:val="0"/>
      <w:marTop w:val="0"/>
      <w:marBottom w:val="0"/>
      <w:divBdr>
        <w:top w:val="none" w:sz="0" w:space="0" w:color="auto"/>
        <w:left w:val="none" w:sz="0" w:space="0" w:color="auto"/>
        <w:bottom w:val="none" w:sz="0" w:space="0" w:color="auto"/>
        <w:right w:val="none" w:sz="0" w:space="0" w:color="auto"/>
      </w:divBdr>
    </w:div>
    <w:div w:id="1330018210">
      <w:bodyDiv w:val="1"/>
      <w:marLeft w:val="0"/>
      <w:marRight w:val="0"/>
      <w:marTop w:val="0"/>
      <w:marBottom w:val="0"/>
      <w:divBdr>
        <w:top w:val="none" w:sz="0" w:space="0" w:color="auto"/>
        <w:left w:val="none" w:sz="0" w:space="0" w:color="auto"/>
        <w:bottom w:val="none" w:sz="0" w:space="0" w:color="auto"/>
        <w:right w:val="none" w:sz="0" w:space="0" w:color="auto"/>
      </w:divBdr>
    </w:div>
    <w:div w:id="1330212010">
      <w:bodyDiv w:val="1"/>
      <w:marLeft w:val="0"/>
      <w:marRight w:val="0"/>
      <w:marTop w:val="0"/>
      <w:marBottom w:val="0"/>
      <w:divBdr>
        <w:top w:val="none" w:sz="0" w:space="0" w:color="auto"/>
        <w:left w:val="none" w:sz="0" w:space="0" w:color="auto"/>
        <w:bottom w:val="none" w:sz="0" w:space="0" w:color="auto"/>
        <w:right w:val="none" w:sz="0" w:space="0" w:color="auto"/>
      </w:divBdr>
    </w:div>
    <w:div w:id="1331174168">
      <w:bodyDiv w:val="1"/>
      <w:marLeft w:val="0"/>
      <w:marRight w:val="0"/>
      <w:marTop w:val="0"/>
      <w:marBottom w:val="0"/>
      <w:divBdr>
        <w:top w:val="none" w:sz="0" w:space="0" w:color="auto"/>
        <w:left w:val="none" w:sz="0" w:space="0" w:color="auto"/>
        <w:bottom w:val="none" w:sz="0" w:space="0" w:color="auto"/>
        <w:right w:val="none" w:sz="0" w:space="0" w:color="auto"/>
      </w:divBdr>
    </w:div>
    <w:div w:id="1331985990">
      <w:bodyDiv w:val="1"/>
      <w:marLeft w:val="0"/>
      <w:marRight w:val="0"/>
      <w:marTop w:val="0"/>
      <w:marBottom w:val="0"/>
      <w:divBdr>
        <w:top w:val="none" w:sz="0" w:space="0" w:color="auto"/>
        <w:left w:val="none" w:sz="0" w:space="0" w:color="auto"/>
        <w:bottom w:val="none" w:sz="0" w:space="0" w:color="auto"/>
        <w:right w:val="none" w:sz="0" w:space="0" w:color="auto"/>
      </w:divBdr>
    </w:div>
    <w:div w:id="1332296684">
      <w:bodyDiv w:val="1"/>
      <w:marLeft w:val="0"/>
      <w:marRight w:val="0"/>
      <w:marTop w:val="0"/>
      <w:marBottom w:val="0"/>
      <w:divBdr>
        <w:top w:val="none" w:sz="0" w:space="0" w:color="auto"/>
        <w:left w:val="none" w:sz="0" w:space="0" w:color="auto"/>
        <w:bottom w:val="none" w:sz="0" w:space="0" w:color="auto"/>
        <w:right w:val="none" w:sz="0" w:space="0" w:color="auto"/>
      </w:divBdr>
    </w:div>
    <w:div w:id="1333296040">
      <w:bodyDiv w:val="1"/>
      <w:marLeft w:val="0"/>
      <w:marRight w:val="0"/>
      <w:marTop w:val="0"/>
      <w:marBottom w:val="0"/>
      <w:divBdr>
        <w:top w:val="none" w:sz="0" w:space="0" w:color="auto"/>
        <w:left w:val="none" w:sz="0" w:space="0" w:color="auto"/>
        <w:bottom w:val="none" w:sz="0" w:space="0" w:color="auto"/>
        <w:right w:val="none" w:sz="0" w:space="0" w:color="auto"/>
      </w:divBdr>
    </w:div>
    <w:div w:id="1333798574">
      <w:bodyDiv w:val="1"/>
      <w:marLeft w:val="0"/>
      <w:marRight w:val="0"/>
      <w:marTop w:val="0"/>
      <w:marBottom w:val="0"/>
      <w:divBdr>
        <w:top w:val="none" w:sz="0" w:space="0" w:color="auto"/>
        <w:left w:val="none" w:sz="0" w:space="0" w:color="auto"/>
        <w:bottom w:val="none" w:sz="0" w:space="0" w:color="auto"/>
        <w:right w:val="none" w:sz="0" w:space="0" w:color="auto"/>
      </w:divBdr>
    </w:div>
    <w:div w:id="1334145765">
      <w:bodyDiv w:val="1"/>
      <w:marLeft w:val="0"/>
      <w:marRight w:val="0"/>
      <w:marTop w:val="0"/>
      <w:marBottom w:val="0"/>
      <w:divBdr>
        <w:top w:val="none" w:sz="0" w:space="0" w:color="auto"/>
        <w:left w:val="none" w:sz="0" w:space="0" w:color="auto"/>
        <w:bottom w:val="none" w:sz="0" w:space="0" w:color="auto"/>
        <w:right w:val="none" w:sz="0" w:space="0" w:color="auto"/>
      </w:divBdr>
    </w:div>
    <w:div w:id="1336495663">
      <w:bodyDiv w:val="1"/>
      <w:marLeft w:val="0"/>
      <w:marRight w:val="0"/>
      <w:marTop w:val="0"/>
      <w:marBottom w:val="0"/>
      <w:divBdr>
        <w:top w:val="none" w:sz="0" w:space="0" w:color="auto"/>
        <w:left w:val="none" w:sz="0" w:space="0" w:color="auto"/>
        <w:bottom w:val="none" w:sz="0" w:space="0" w:color="auto"/>
        <w:right w:val="none" w:sz="0" w:space="0" w:color="auto"/>
      </w:divBdr>
    </w:div>
    <w:div w:id="1337224535">
      <w:bodyDiv w:val="1"/>
      <w:marLeft w:val="0"/>
      <w:marRight w:val="0"/>
      <w:marTop w:val="0"/>
      <w:marBottom w:val="0"/>
      <w:divBdr>
        <w:top w:val="none" w:sz="0" w:space="0" w:color="auto"/>
        <w:left w:val="none" w:sz="0" w:space="0" w:color="auto"/>
        <w:bottom w:val="none" w:sz="0" w:space="0" w:color="auto"/>
        <w:right w:val="none" w:sz="0" w:space="0" w:color="auto"/>
      </w:divBdr>
    </w:div>
    <w:div w:id="1338536866">
      <w:bodyDiv w:val="1"/>
      <w:marLeft w:val="0"/>
      <w:marRight w:val="0"/>
      <w:marTop w:val="0"/>
      <w:marBottom w:val="0"/>
      <w:divBdr>
        <w:top w:val="none" w:sz="0" w:space="0" w:color="auto"/>
        <w:left w:val="none" w:sz="0" w:space="0" w:color="auto"/>
        <w:bottom w:val="none" w:sz="0" w:space="0" w:color="auto"/>
        <w:right w:val="none" w:sz="0" w:space="0" w:color="auto"/>
      </w:divBdr>
    </w:div>
    <w:div w:id="1341661161">
      <w:bodyDiv w:val="1"/>
      <w:marLeft w:val="0"/>
      <w:marRight w:val="0"/>
      <w:marTop w:val="0"/>
      <w:marBottom w:val="0"/>
      <w:divBdr>
        <w:top w:val="none" w:sz="0" w:space="0" w:color="auto"/>
        <w:left w:val="none" w:sz="0" w:space="0" w:color="auto"/>
        <w:bottom w:val="none" w:sz="0" w:space="0" w:color="auto"/>
        <w:right w:val="none" w:sz="0" w:space="0" w:color="auto"/>
      </w:divBdr>
    </w:div>
    <w:div w:id="1345285693">
      <w:bodyDiv w:val="1"/>
      <w:marLeft w:val="0"/>
      <w:marRight w:val="0"/>
      <w:marTop w:val="0"/>
      <w:marBottom w:val="0"/>
      <w:divBdr>
        <w:top w:val="none" w:sz="0" w:space="0" w:color="auto"/>
        <w:left w:val="none" w:sz="0" w:space="0" w:color="auto"/>
        <w:bottom w:val="none" w:sz="0" w:space="0" w:color="auto"/>
        <w:right w:val="none" w:sz="0" w:space="0" w:color="auto"/>
      </w:divBdr>
    </w:div>
    <w:div w:id="1345743048">
      <w:bodyDiv w:val="1"/>
      <w:marLeft w:val="0"/>
      <w:marRight w:val="0"/>
      <w:marTop w:val="0"/>
      <w:marBottom w:val="0"/>
      <w:divBdr>
        <w:top w:val="none" w:sz="0" w:space="0" w:color="auto"/>
        <w:left w:val="none" w:sz="0" w:space="0" w:color="auto"/>
        <w:bottom w:val="none" w:sz="0" w:space="0" w:color="auto"/>
        <w:right w:val="none" w:sz="0" w:space="0" w:color="auto"/>
      </w:divBdr>
    </w:div>
    <w:div w:id="1346789698">
      <w:bodyDiv w:val="1"/>
      <w:marLeft w:val="0"/>
      <w:marRight w:val="0"/>
      <w:marTop w:val="0"/>
      <w:marBottom w:val="0"/>
      <w:divBdr>
        <w:top w:val="none" w:sz="0" w:space="0" w:color="auto"/>
        <w:left w:val="none" w:sz="0" w:space="0" w:color="auto"/>
        <w:bottom w:val="none" w:sz="0" w:space="0" w:color="auto"/>
        <w:right w:val="none" w:sz="0" w:space="0" w:color="auto"/>
      </w:divBdr>
    </w:div>
    <w:div w:id="1346831015">
      <w:bodyDiv w:val="1"/>
      <w:marLeft w:val="0"/>
      <w:marRight w:val="0"/>
      <w:marTop w:val="0"/>
      <w:marBottom w:val="0"/>
      <w:divBdr>
        <w:top w:val="none" w:sz="0" w:space="0" w:color="auto"/>
        <w:left w:val="none" w:sz="0" w:space="0" w:color="auto"/>
        <w:bottom w:val="none" w:sz="0" w:space="0" w:color="auto"/>
        <w:right w:val="none" w:sz="0" w:space="0" w:color="auto"/>
      </w:divBdr>
    </w:div>
    <w:div w:id="1347095839">
      <w:bodyDiv w:val="1"/>
      <w:marLeft w:val="0"/>
      <w:marRight w:val="0"/>
      <w:marTop w:val="0"/>
      <w:marBottom w:val="0"/>
      <w:divBdr>
        <w:top w:val="none" w:sz="0" w:space="0" w:color="auto"/>
        <w:left w:val="none" w:sz="0" w:space="0" w:color="auto"/>
        <w:bottom w:val="none" w:sz="0" w:space="0" w:color="auto"/>
        <w:right w:val="none" w:sz="0" w:space="0" w:color="auto"/>
      </w:divBdr>
    </w:div>
    <w:div w:id="1348099411">
      <w:bodyDiv w:val="1"/>
      <w:marLeft w:val="0"/>
      <w:marRight w:val="0"/>
      <w:marTop w:val="0"/>
      <w:marBottom w:val="0"/>
      <w:divBdr>
        <w:top w:val="none" w:sz="0" w:space="0" w:color="auto"/>
        <w:left w:val="none" w:sz="0" w:space="0" w:color="auto"/>
        <w:bottom w:val="none" w:sz="0" w:space="0" w:color="auto"/>
        <w:right w:val="none" w:sz="0" w:space="0" w:color="auto"/>
      </w:divBdr>
    </w:div>
    <w:div w:id="1349330671">
      <w:bodyDiv w:val="1"/>
      <w:marLeft w:val="0"/>
      <w:marRight w:val="0"/>
      <w:marTop w:val="0"/>
      <w:marBottom w:val="0"/>
      <w:divBdr>
        <w:top w:val="none" w:sz="0" w:space="0" w:color="auto"/>
        <w:left w:val="none" w:sz="0" w:space="0" w:color="auto"/>
        <w:bottom w:val="none" w:sz="0" w:space="0" w:color="auto"/>
        <w:right w:val="none" w:sz="0" w:space="0" w:color="auto"/>
      </w:divBdr>
    </w:div>
    <w:div w:id="1350646946">
      <w:bodyDiv w:val="1"/>
      <w:marLeft w:val="0"/>
      <w:marRight w:val="0"/>
      <w:marTop w:val="0"/>
      <w:marBottom w:val="0"/>
      <w:divBdr>
        <w:top w:val="none" w:sz="0" w:space="0" w:color="auto"/>
        <w:left w:val="none" w:sz="0" w:space="0" w:color="auto"/>
        <w:bottom w:val="none" w:sz="0" w:space="0" w:color="auto"/>
        <w:right w:val="none" w:sz="0" w:space="0" w:color="auto"/>
      </w:divBdr>
    </w:div>
    <w:div w:id="1351492440">
      <w:bodyDiv w:val="1"/>
      <w:marLeft w:val="0"/>
      <w:marRight w:val="0"/>
      <w:marTop w:val="0"/>
      <w:marBottom w:val="0"/>
      <w:divBdr>
        <w:top w:val="none" w:sz="0" w:space="0" w:color="auto"/>
        <w:left w:val="none" w:sz="0" w:space="0" w:color="auto"/>
        <w:bottom w:val="none" w:sz="0" w:space="0" w:color="auto"/>
        <w:right w:val="none" w:sz="0" w:space="0" w:color="auto"/>
      </w:divBdr>
    </w:div>
    <w:div w:id="1352142162">
      <w:bodyDiv w:val="1"/>
      <w:marLeft w:val="0"/>
      <w:marRight w:val="0"/>
      <w:marTop w:val="0"/>
      <w:marBottom w:val="0"/>
      <w:divBdr>
        <w:top w:val="none" w:sz="0" w:space="0" w:color="auto"/>
        <w:left w:val="none" w:sz="0" w:space="0" w:color="auto"/>
        <w:bottom w:val="none" w:sz="0" w:space="0" w:color="auto"/>
        <w:right w:val="none" w:sz="0" w:space="0" w:color="auto"/>
      </w:divBdr>
    </w:div>
    <w:div w:id="1352679152">
      <w:bodyDiv w:val="1"/>
      <w:marLeft w:val="0"/>
      <w:marRight w:val="0"/>
      <w:marTop w:val="0"/>
      <w:marBottom w:val="0"/>
      <w:divBdr>
        <w:top w:val="none" w:sz="0" w:space="0" w:color="auto"/>
        <w:left w:val="none" w:sz="0" w:space="0" w:color="auto"/>
        <w:bottom w:val="none" w:sz="0" w:space="0" w:color="auto"/>
        <w:right w:val="none" w:sz="0" w:space="0" w:color="auto"/>
      </w:divBdr>
    </w:div>
    <w:div w:id="1355113337">
      <w:bodyDiv w:val="1"/>
      <w:marLeft w:val="0"/>
      <w:marRight w:val="0"/>
      <w:marTop w:val="0"/>
      <w:marBottom w:val="0"/>
      <w:divBdr>
        <w:top w:val="none" w:sz="0" w:space="0" w:color="auto"/>
        <w:left w:val="none" w:sz="0" w:space="0" w:color="auto"/>
        <w:bottom w:val="none" w:sz="0" w:space="0" w:color="auto"/>
        <w:right w:val="none" w:sz="0" w:space="0" w:color="auto"/>
      </w:divBdr>
    </w:div>
    <w:div w:id="1357537444">
      <w:bodyDiv w:val="1"/>
      <w:marLeft w:val="0"/>
      <w:marRight w:val="0"/>
      <w:marTop w:val="0"/>
      <w:marBottom w:val="0"/>
      <w:divBdr>
        <w:top w:val="none" w:sz="0" w:space="0" w:color="auto"/>
        <w:left w:val="none" w:sz="0" w:space="0" w:color="auto"/>
        <w:bottom w:val="none" w:sz="0" w:space="0" w:color="auto"/>
        <w:right w:val="none" w:sz="0" w:space="0" w:color="auto"/>
      </w:divBdr>
    </w:div>
    <w:div w:id="1358389058">
      <w:bodyDiv w:val="1"/>
      <w:marLeft w:val="0"/>
      <w:marRight w:val="0"/>
      <w:marTop w:val="0"/>
      <w:marBottom w:val="0"/>
      <w:divBdr>
        <w:top w:val="none" w:sz="0" w:space="0" w:color="auto"/>
        <w:left w:val="none" w:sz="0" w:space="0" w:color="auto"/>
        <w:bottom w:val="none" w:sz="0" w:space="0" w:color="auto"/>
        <w:right w:val="none" w:sz="0" w:space="0" w:color="auto"/>
      </w:divBdr>
    </w:div>
    <w:div w:id="1359701394">
      <w:bodyDiv w:val="1"/>
      <w:marLeft w:val="0"/>
      <w:marRight w:val="0"/>
      <w:marTop w:val="0"/>
      <w:marBottom w:val="0"/>
      <w:divBdr>
        <w:top w:val="none" w:sz="0" w:space="0" w:color="auto"/>
        <w:left w:val="none" w:sz="0" w:space="0" w:color="auto"/>
        <w:bottom w:val="none" w:sz="0" w:space="0" w:color="auto"/>
        <w:right w:val="none" w:sz="0" w:space="0" w:color="auto"/>
      </w:divBdr>
    </w:div>
    <w:div w:id="1360856187">
      <w:bodyDiv w:val="1"/>
      <w:marLeft w:val="0"/>
      <w:marRight w:val="0"/>
      <w:marTop w:val="0"/>
      <w:marBottom w:val="0"/>
      <w:divBdr>
        <w:top w:val="none" w:sz="0" w:space="0" w:color="auto"/>
        <w:left w:val="none" w:sz="0" w:space="0" w:color="auto"/>
        <w:bottom w:val="none" w:sz="0" w:space="0" w:color="auto"/>
        <w:right w:val="none" w:sz="0" w:space="0" w:color="auto"/>
      </w:divBdr>
    </w:div>
    <w:div w:id="1361321782">
      <w:bodyDiv w:val="1"/>
      <w:marLeft w:val="0"/>
      <w:marRight w:val="0"/>
      <w:marTop w:val="0"/>
      <w:marBottom w:val="0"/>
      <w:divBdr>
        <w:top w:val="none" w:sz="0" w:space="0" w:color="auto"/>
        <w:left w:val="none" w:sz="0" w:space="0" w:color="auto"/>
        <w:bottom w:val="none" w:sz="0" w:space="0" w:color="auto"/>
        <w:right w:val="none" w:sz="0" w:space="0" w:color="auto"/>
      </w:divBdr>
    </w:div>
    <w:div w:id="1361779355">
      <w:bodyDiv w:val="1"/>
      <w:marLeft w:val="0"/>
      <w:marRight w:val="0"/>
      <w:marTop w:val="0"/>
      <w:marBottom w:val="0"/>
      <w:divBdr>
        <w:top w:val="none" w:sz="0" w:space="0" w:color="auto"/>
        <w:left w:val="none" w:sz="0" w:space="0" w:color="auto"/>
        <w:bottom w:val="none" w:sz="0" w:space="0" w:color="auto"/>
        <w:right w:val="none" w:sz="0" w:space="0" w:color="auto"/>
      </w:divBdr>
    </w:div>
    <w:div w:id="1363894385">
      <w:bodyDiv w:val="1"/>
      <w:marLeft w:val="0"/>
      <w:marRight w:val="0"/>
      <w:marTop w:val="0"/>
      <w:marBottom w:val="0"/>
      <w:divBdr>
        <w:top w:val="none" w:sz="0" w:space="0" w:color="auto"/>
        <w:left w:val="none" w:sz="0" w:space="0" w:color="auto"/>
        <w:bottom w:val="none" w:sz="0" w:space="0" w:color="auto"/>
        <w:right w:val="none" w:sz="0" w:space="0" w:color="auto"/>
      </w:divBdr>
    </w:div>
    <w:div w:id="1364289253">
      <w:bodyDiv w:val="1"/>
      <w:marLeft w:val="0"/>
      <w:marRight w:val="0"/>
      <w:marTop w:val="0"/>
      <w:marBottom w:val="0"/>
      <w:divBdr>
        <w:top w:val="none" w:sz="0" w:space="0" w:color="auto"/>
        <w:left w:val="none" w:sz="0" w:space="0" w:color="auto"/>
        <w:bottom w:val="none" w:sz="0" w:space="0" w:color="auto"/>
        <w:right w:val="none" w:sz="0" w:space="0" w:color="auto"/>
      </w:divBdr>
    </w:div>
    <w:div w:id="1364480141">
      <w:bodyDiv w:val="1"/>
      <w:marLeft w:val="0"/>
      <w:marRight w:val="0"/>
      <w:marTop w:val="0"/>
      <w:marBottom w:val="0"/>
      <w:divBdr>
        <w:top w:val="none" w:sz="0" w:space="0" w:color="auto"/>
        <w:left w:val="none" w:sz="0" w:space="0" w:color="auto"/>
        <w:bottom w:val="none" w:sz="0" w:space="0" w:color="auto"/>
        <w:right w:val="none" w:sz="0" w:space="0" w:color="auto"/>
      </w:divBdr>
    </w:div>
    <w:div w:id="1364595611">
      <w:bodyDiv w:val="1"/>
      <w:marLeft w:val="0"/>
      <w:marRight w:val="0"/>
      <w:marTop w:val="0"/>
      <w:marBottom w:val="0"/>
      <w:divBdr>
        <w:top w:val="none" w:sz="0" w:space="0" w:color="auto"/>
        <w:left w:val="none" w:sz="0" w:space="0" w:color="auto"/>
        <w:bottom w:val="none" w:sz="0" w:space="0" w:color="auto"/>
        <w:right w:val="none" w:sz="0" w:space="0" w:color="auto"/>
      </w:divBdr>
    </w:div>
    <w:div w:id="1364794440">
      <w:bodyDiv w:val="1"/>
      <w:marLeft w:val="0"/>
      <w:marRight w:val="0"/>
      <w:marTop w:val="0"/>
      <w:marBottom w:val="0"/>
      <w:divBdr>
        <w:top w:val="none" w:sz="0" w:space="0" w:color="auto"/>
        <w:left w:val="none" w:sz="0" w:space="0" w:color="auto"/>
        <w:bottom w:val="none" w:sz="0" w:space="0" w:color="auto"/>
        <w:right w:val="none" w:sz="0" w:space="0" w:color="auto"/>
      </w:divBdr>
    </w:div>
    <w:div w:id="1366446627">
      <w:bodyDiv w:val="1"/>
      <w:marLeft w:val="0"/>
      <w:marRight w:val="0"/>
      <w:marTop w:val="0"/>
      <w:marBottom w:val="0"/>
      <w:divBdr>
        <w:top w:val="none" w:sz="0" w:space="0" w:color="auto"/>
        <w:left w:val="none" w:sz="0" w:space="0" w:color="auto"/>
        <w:bottom w:val="none" w:sz="0" w:space="0" w:color="auto"/>
        <w:right w:val="none" w:sz="0" w:space="0" w:color="auto"/>
      </w:divBdr>
    </w:div>
    <w:div w:id="1367096144">
      <w:bodyDiv w:val="1"/>
      <w:marLeft w:val="0"/>
      <w:marRight w:val="0"/>
      <w:marTop w:val="0"/>
      <w:marBottom w:val="0"/>
      <w:divBdr>
        <w:top w:val="none" w:sz="0" w:space="0" w:color="auto"/>
        <w:left w:val="none" w:sz="0" w:space="0" w:color="auto"/>
        <w:bottom w:val="none" w:sz="0" w:space="0" w:color="auto"/>
        <w:right w:val="none" w:sz="0" w:space="0" w:color="auto"/>
      </w:divBdr>
    </w:div>
    <w:div w:id="1368989845">
      <w:bodyDiv w:val="1"/>
      <w:marLeft w:val="0"/>
      <w:marRight w:val="0"/>
      <w:marTop w:val="0"/>
      <w:marBottom w:val="0"/>
      <w:divBdr>
        <w:top w:val="none" w:sz="0" w:space="0" w:color="auto"/>
        <w:left w:val="none" w:sz="0" w:space="0" w:color="auto"/>
        <w:bottom w:val="none" w:sz="0" w:space="0" w:color="auto"/>
        <w:right w:val="none" w:sz="0" w:space="0" w:color="auto"/>
      </w:divBdr>
    </w:div>
    <w:div w:id="1368992189">
      <w:bodyDiv w:val="1"/>
      <w:marLeft w:val="0"/>
      <w:marRight w:val="0"/>
      <w:marTop w:val="0"/>
      <w:marBottom w:val="0"/>
      <w:divBdr>
        <w:top w:val="none" w:sz="0" w:space="0" w:color="auto"/>
        <w:left w:val="none" w:sz="0" w:space="0" w:color="auto"/>
        <w:bottom w:val="none" w:sz="0" w:space="0" w:color="auto"/>
        <w:right w:val="none" w:sz="0" w:space="0" w:color="auto"/>
      </w:divBdr>
    </w:div>
    <w:div w:id="1369181949">
      <w:bodyDiv w:val="1"/>
      <w:marLeft w:val="0"/>
      <w:marRight w:val="0"/>
      <w:marTop w:val="0"/>
      <w:marBottom w:val="0"/>
      <w:divBdr>
        <w:top w:val="none" w:sz="0" w:space="0" w:color="auto"/>
        <w:left w:val="none" w:sz="0" w:space="0" w:color="auto"/>
        <w:bottom w:val="none" w:sz="0" w:space="0" w:color="auto"/>
        <w:right w:val="none" w:sz="0" w:space="0" w:color="auto"/>
      </w:divBdr>
    </w:div>
    <w:div w:id="1369528903">
      <w:bodyDiv w:val="1"/>
      <w:marLeft w:val="0"/>
      <w:marRight w:val="0"/>
      <w:marTop w:val="0"/>
      <w:marBottom w:val="0"/>
      <w:divBdr>
        <w:top w:val="none" w:sz="0" w:space="0" w:color="auto"/>
        <w:left w:val="none" w:sz="0" w:space="0" w:color="auto"/>
        <w:bottom w:val="none" w:sz="0" w:space="0" w:color="auto"/>
        <w:right w:val="none" w:sz="0" w:space="0" w:color="auto"/>
      </w:divBdr>
    </w:div>
    <w:div w:id="1370062427">
      <w:bodyDiv w:val="1"/>
      <w:marLeft w:val="0"/>
      <w:marRight w:val="0"/>
      <w:marTop w:val="0"/>
      <w:marBottom w:val="0"/>
      <w:divBdr>
        <w:top w:val="none" w:sz="0" w:space="0" w:color="auto"/>
        <w:left w:val="none" w:sz="0" w:space="0" w:color="auto"/>
        <w:bottom w:val="none" w:sz="0" w:space="0" w:color="auto"/>
        <w:right w:val="none" w:sz="0" w:space="0" w:color="auto"/>
      </w:divBdr>
    </w:div>
    <w:div w:id="1370299605">
      <w:bodyDiv w:val="1"/>
      <w:marLeft w:val="0"/>
      <w:marRight w:val="0"/>
      <w:marTop w:val="0"/>
      <w:marBottom w:val="0"/>
      <w:divBdr>
        <w:top w:val="none" w:sz="0" w:space="0" w:color="auto"/>
        <w:left w:val="none" w:sz="0" w:space="0" w:color="auto"/>
        <w:bottom w:val="none" w:sz="0" w:space="0" w:color="auto"/>
        <w:right w:val="none" w:sz="0" w:space="0" w:color="auto"/>
      </w:divBdr>
    </w:div>
    <w:div w:id="1370573897">
      <w:bodyDiv w:val="1"/>
      <w:marLeft w:val="0"/>
      <w:marRight w:val="0"/>
      <w:marTop w:val="0"/>
      <w:marBottom w:val="0"/>
      <w:divBdr>
        <w:top w:val="none" w:sz="0" w:space="0" w:color="auto"/>
        <w:left w:val="none" w:sz="0" w:space="0" w:color="auto"/>
        <w:bottom w:val="none" w:sz="0" w:space="0" w:color="auto"/>
        <w:right w:val="none" w:sz="0" w:space="0" w:color="auto"/>
      </w:divBdr>
    </w:div>
    <w:div w:id="1371806656">
      <w:bodyDiv w:val="1"/>
      <w:marLeft w:val="0"/>
      <w:marRight w:val="0"/>
      <w:marTop w:val="0"/>
      <w:marBottom w:val="0"/>
      <w:divBdr>
        <w:top w:val="none" w:sz="0" w:space="0" w:color="auto"/>
        <w:left w:val="none" w:sz="0" w:space="0" w:color="auto"/>
        <w:bottom w:val="none" w:sz="0" w:space="0" w:color="auto"/>
        <w:right w:val="none" w:sz="0" w:space="0" w:color="auto"/>
      </w:divBdr>
    </w:div>
    <w:div w:id="1373071515">
      <w:bodyDiv w:val="1"/>
      <w:marLeft w:val="0"/>
      <w:marRight w:val="0"/>
      <w:marTop w:val="0"/>
      <w:marBottom w:val="0"/>
      <w:divBdr>
        <w:top w:val="none" w:sz="0" w:space="0" w:color="auto"/>
        <w:left w:val="none" w:sz="0" w:space="0" w:color="auto"/>
        <w:bottom w:val="none" w:sz="0" w:space="0" w:color="auto"/>
        <w:right w:val="none" w:sz="0" w:space="0" w:color="auto"/>
      </w:divBdr>
    </w:div>
    <w:div w:id="1373115207">
      <w:bodyDiv w:val="1"/>
      <w:marLeft w:val="0"/>
      <w:marRight w:val="0"/>
      <w:marTop w:val="0"/>
      <w:marBottom w:val="0"/>
      <w:divBdr>
        <w:top w:val="none" w:sz="0" w:space="0" w:color="auto"/>
        <w:left w:val="none" w:sz="0" w:space="0" w:color="auto"/>
        <w:bottom w:val="none" w:sz="0" w:space="0" w:color="auto"/>
        <w:right w:val="none" w:sz="0" w:space="0" w:color="auto"/>
      </w:divBdr>
    </w:div>
    <w:div w:id="1375733734">
      <w:bodyDiv w:val="1"/>
      <w:marLeft w:val="0"/>
      <w:marRight w:val="0"/>
      <w:marTop w:val="0"/>
      <w:marBottom w:val="0"/>
      <w:divBdr>
        <w:top w:val="none" w:sz="0" w:space="0" w:color="auto"/>
        <w:left w:val="none" w:sz="0" w:space="0" w:color="auto"/>
        <w:bottom w:val="none" w:sz="0" w:space="0" w:color="auto"/>
        <w:right w:val="none" w:sz="0" w:space="0" w:color="auto"/>
      </w:divBdr>
    </w:div>
    <w:div w:id="1378167909">
      <w:bodyDiv w:val="1"/>
      <w:marLeft w:val="0"/>
      <w:marRight w:val="0"/>
      <w:marTop w:val="0"/>
      <w:marBottom w:val="0"/>
      <w:divBdr>
        <w:top w:val="none" w:sz="0" w:space="0" w:color="auto"/>
        <w:left w:val="none" w:sz="0" w:space="0" w:color="auto"/>
        <w:bottom w:val="none" w:sz="0" w:space="0" w:color="auto"/>
        <w:right w:val="none" w:sz="0" w:space="0" w:color="auto"/>
      </w:divBdr>
    </w:div>
    <w:div w:id="1378315475">
      <w:bodyDiv w:val="1"/>
      <w:marLeft w:val="0"/>
      <w:marRight w:val="0"/>
      <w:marTop w:val="0"/>
      <w:marBottom w:val="0"/>
      <w:divBdr>
        <w:top w:val="none" w:sz="0" w:space="0" w:color="auto"/>
        <w:left w:val="none" w:sz="0" w:space="0" w:color="auto"/>
        <w:bottom w:val="none" w:sz="0" w:space="0" w:color="auto"/>
        <w:right w:val="none" w:sz="0" w:space="0" w:color="auto"/>
      </w:divBdr>
    </w:div>
    <w:div w:id="1378815788">
      <w:bodyDiv w:val="1"/>
      <w:marLeft w:val="0"/>
      <w:marRight w:val="0"/>
      <w:marTop w:val="0"/>
      <w:marBottom w:val="0"/>
      <w:divBdr>
        <w:top w:val="none" w:sz="0" w:space="0" w:color="auto"/>
        <w:left w:val="none" w:sz="0" w:space="0" w:color="auto"/>
        <w:bottom w:val="none" w:sz="0" w:space="0" w:color="auto"/>
        <w:right w:val="none" w:sz="0" w:space="0" w:color="auto"/>
      </w:divBdr>
    </w:div>
    <w:div w:id="1378974177">
      <w:bodyDiv w:val="1"/>
      <w:marLeft w:val="0"/>
      <w:marRight w:val="0"/>
      <w:marTop w:val="0"/>
      <w:marBottom w:val="0"/>
      <w:divBdr>
        <w:top w:val="none" w:sz="0" w:space="0" w:color="auto"/>
        <w:left w:val="none" w:sz="0" w:space="0" w:color="auto"/>
        <w:bottom w:val="none" w:sz="0" w:space="0" w:color="auto"/>
        <w:right w:val="none" w:sz="0" w:space="0" w:color="auto"/>
      </w:divBdr>
    </w:div>
    <w:div w:id="1379431077">
      <w:bodyDiv w:val="1"/>
      <w:marLeft w:val="0"/>
      <w:marRight w:val="0"/>
      <w:marTop w:val="0"/>
      <w:marBottom w:val="0"/>
      <w:divBdr>
        <w:top w:val="none" w:sz="0" w:space="0" w:color="auto"/>
        <w:left w:val="none" w:sz="0" w:space="0" w:color="auto"/>
        <w:bottom w:val="none" w:sz="0" w:space="0" w:color="auto"/>
        <w:right w:val="none" w:sz="0" w:space="0" w:color="auto"/>
      </w:divBdr>
    </w:div>
    <w:div w:id="1380742961">
      <w:bodyDiv w:val="1"/>
      <w:marLeft w:val="0"/>
      <w:marRight w:val="0"/>
      <w:marTop w:val="0"/>
      <w:marBottom w:val="0"/>
      <w:divBdr>
        <w:top w:val="none" w:sz="0" w:space="0" w:color="auto"/>
        <w:left w:val="none" w:sz="0" w:space="0" w:color="auto"/>
        <w:bottom w:val="none" w:sz="0" w:space="0" w:color="auto"/>
        <w:right w:val="none" w:sz="0" w:space="0" w:color="auto"/>
      </w:divBdr>
    </w:div>
    <w:div w:id="1382442598">
      <w:bodyDiv w:val="1"/>
      <w:marLeft w:val="0"/>
      <w:marRight w:val="0"/>
      <w:marTop w:val="0"/>
      <w:marBottom w:val="0"/>
      <w:divBdr>
        <w:top w:val="none" w:sz="0" w:space="0" w:color="auto"/>
        <w:left w:val="none" w:sz="0" w:space="0" w:color="auto"/>
        <w:bottom w:val="none" w:sz="0" w:space="0" w:color="auto"/>
        <w:right w:val="none" w:sz="0" w:space="0" w:color="auto"/>
      </w:divBdr>
    </w:div>
    <w:div w:id="1383748225">
      <w:bodyDiv w:val="1"/>
      <w:marLeft w:val="0"/>
      <w:marRight w:val="0"/>
      <w:marTop w:val="0"/>
      <w:marBottom w:val="0"/>
      <w:divBdr>
        <w:top w:val="none" w:sz="0" w:space="0" w:color="auto"/>
        <w:left w:val="none" w:sz="0" w:space="0" w:color="auto"/>
        <w:bottom w:val="none" w:sz="0" w:space="0" w:color="auto"/>
        <w:right w:val="none" w:sz="0" w:space="0" w:color="auto"/>
      </w:divBdr>
    </w:div>
    <w:div w:id="1384327123">
      <w:bodyDiv w:val="1"/>
      <w:marLeft w:val="0"/>
      <w:marRight w:val="0"/>
      <w:marTop w:val="0"/>
      <w:marBottom w:val="0"/>
      <w:divBdr>
        <w:top w:val="none" w:sz="0" w:space="0" w:color="auto"/>
        <w:left w:val="none" w:sz="0" w:space="0" w:color="auto"/>
        <w:bottom w:val="none" w:sz="0" w:space="0" w:color="auto"/>
        <w:right w:val="none" w:sz="0" w:space="0" w:color="auto"/>
      </w:divBdr>
    </w:div>
    <w:div w:id="1384450193">
      <w:bodyDiv w:val="1"/>
      <w:marLeft w:val="0"/>
      <w:marRight w:val="0"/>
      <w:marTop w:val="0"/>
      <w:marBottom w:val="0"/>
      <w:divBdr>
        <w:top w:val="none" w:sz="0" w:space="0" w:color="auto"/>
        <w:left w:val="none" w:sz="0" w:space="0" w:color="auto"/>
        <w:bottom w:val="none" w:sz="0" w:space="0" w:color="auto"/>
        <w:right w:val="none" w:sz="0" w:space="0" w:color="auto"/>
      </w:divBdr>
    </w:div>
    <w:div w:id="1387071837">
      <w:bodyDiv w:val="1"/>
      <w:marLeft w:val="0"/>
      <w:marRight w:val="0"/>
      <w:marTop w:val="0"/>
      <w:marBottom w:val="0"/>
      <w:divBdr>
        <w:top w:val="none" w:sz="0" w:space="0" w:color="auto"/>
        <w:left w:val="none" w:sz="0" w:space="0" w:color="auto"/>
        <w:bottom w:val="none" w:sz="0" w:space="0" w:color="auto"/>
        <w:right w:val="none" w:sz="0" w:space="0" w:color="auto"/>
      </w:divBdr>
    </w:div>
    <w:div w:id="1387873515">
      <w:bodyDiv w:val="1"/>
      <w:marLeft w:val="0"/>
      <w:marRight w:val="0"/>
      <w:marTop w:val="0"/>
      <w:marBottom w:val="0"/>
      <w:divBdr>
        <w:top w:val="none" w:sz="0" w:space="0" w:color="auto"/>
        <w:left w:val="none" w:sz="0" w:space="0" w:color="auto"/>
        <w:bottom w:val="none" w:sz="0" w:space="0" w:color="auto"/>
        <w:right w:val="none" w:sz="0" w:space="0" w:color="auto"/>
      </w:divBdr>
    </w:div>
    <w:div w:id="1387876904">
      <w:bodyDiv w:val="1"/>
      <w:marLeft w:val="0"/>
      <w:marRight w:val="0"/>
      <w:marTop w:val="0"/>
      <w:marBottom w:val="0"/>
      <w:divBdr>
        <w:top w:val="none" w:sz="0" w:space="0" w:color="auto"/>
        <w:left w:val="none" w:sz="0" w:space="0" w:color="auto"/>
        <w:bottom w:val="none" w:sz="0" w:space="0" w:color="auto"/>
        <w:right w:val="none" w:sz="0" w:space="0" w:color="auto"/>
      </w:divBdr>
    </w:div>
    <w:div w:id="1388264671">
      <w:bodyDiv w:val="1"/>
      <w:marLeft w:val="0"/>
      <w:marRight w:val="0"/>
      <w:marTop w:val="0"/>
      <w:marBottom w:val="0"/>
      <w:divBdr>
        <w:top w:val="none" w:sz="0" w:space="0" w:color="auto"/>
        <w:left w:val="none" w:sz="0" w:space="0" w:color="auto"/>
        <w:bottom w:val="none" w:sz="0" w:space="0" w:color="auto"/>
        <w:right w:val="none" w:sz="0" w:space="0" w:color="auto"/>
      </w:divBdr>
    </w:div>
    <w:div w:id="1390761663">
      <w:bodyDiv w:val="1"/>
      <w:marLeft w:val="0"/>
      <w:marRight w:val="0"/>
      <w:marTop w:val="0"/>
      <w:marBottom w:val="0"/>
      <w:divBdr>
        <w:top w:val="none" w:sz="0" w:space="0" w:color="auto"/>
        <w:left w:val="none" w:sz="0" w:space="0" w:color="auto"/>
        <w:bottom w:val="none" w:sz="0" w:space="0" w:color="auto"/>
        <w:right w:val="none" w:sz="0" w:space="0" w:color="auto"/>
      </w:divBdr>
    </w:div>
    <w:div w:id="1392575889">
      <w:bodyDiv w:val="1"/>
      <w:marLeft w:val="0"/>
      <w:marRight w:val="0"/>
      <w:marTop w:val="0"/>
      <w:marBottom w:val="0"/>
      <w:divBdr>
        <w:top w:val="none" w:sz="0" w:space="0" w:color="auto"/>
        <w:left w:val="none" w:sz="0" w:space="0" w:color="auto"/>
        <w:bottom w:val="none" w:sz="0" w:space="0" w:color="auto"/>
        <w:right w:val="none" w:sz="0" w:space="0" w:color="auto"/>
      </w:divBdr>
    </w:div>
    <w:div w:id="1393314218">
      <w:bodyDiv w:val="1"/>
      <w:marLeft w:val="0"/>
      <w:marRight w:val="0"/>
      <w:marTop w:val="0"/>
      <w:marBottom w:val="0"/>
      <w:divBdr>
        <w:top w:val="none" w:sz="0" w:space="0" w:color="auto"/>
        <w:left w:val="none" w:sz="0" w:space="0" w:color="auto"/>
        <w:bottom w:val="none" w:sz="0" w:space="0" w:color="auto"/>
        <w:right w:val="none" w:sz="0" w:space="0" w:color="auto"/>
      </w:divBdr>
    </w:div>
    <w:div w:id="1395742801">
      <w:bodyDiv w:val="1"/>
      <w:marLeft w:val="0"/>
      <w:marRight w:val="0"/>
      <w:marTop w:val="0"/>
      <w:marBottom w:val="0"/>
      <w:divBdr>
        <w:top w:val="none" w:sz="0" w:space="0" w:color="auto"/>
        <w:left w:val="none" w:sz="0" w:space="0" w:color="auto"/>
        <w:bottom w:val="none" w:sz="0" w:space="0" w:color="auto"/>
        <w:right w:val="none" w:sz="0" w:space="0" w:color="auto"/>
      </w:divBdr>
    </w:div>
    <w:div w:id="1396393754">
      <w:bodyDiv w:val="1"/>
      <w:marLeft w:val="0"/>
      <w:marRight w:val="0"/>
      <w:marTop w:val="0"/>
      <w:marBottom w:val="0"/>
      <w:divBdr>
        <w:top w:val="none" w:sz="0" w:space="0" w:color="auto"/>
        <w:left w:val="none" w:sz="0" w:space="0" w:color="auto"/>
        <w:bottom w:val="none" w:sz="0" w:space="0" w:color="auto"/>
        <w:right w:val="none" w:sz="0" w:space="0" w:color="auto"/>
      </w:divBdr>
    </w:div>
    <w:div w:id="1396778318">
      <w:bodyDiv w:val="1"/>
      <w:marLeft w:val="0"/>
      <w:marRight w:val="0"/>
      <w:marTop w:val="0"/>
      <w:marBottom w:val="0"/>
      <w:divBdr>
        <w:top w:val="none" w:sz="0" w:space="0" w:color="auto"/>
        <w:left w:val="none" w:sz="0" w:space="0" w:color="auto"/>
        <w:bottom w:val="none" w:sz="0" w:space="0" w:color="auto"/>
        <w:right w:val="none" w:sz="0" w:space="0" w:color="auto"/>
      </w:divBdr>
    </w:div>
    <w:div w:id="1396900906">
      <w:bodyDiv w:val="1"/>
      <w:marLeft w:val="0"/>
      <w:marRight w:val="0"/>
      <w:marTop w:val="0"/>
      <w:marBottom w:val="0"/>
      <w:divBdr>
        <w:top w:val="none" w:sz="0" w:space="0" w:color="auto"/>
        <w:left w:val="none" w:sz="0" w:space="0" w:color="auto"/>
        <w:bottom w:val="none" w:sz="0" w:space="0" w:color="auto"/>
        <w:right w:val="none" w:sz="0" w:space="0" w:color="auto"/>
      </w:divBdr>
    </w:div>
    <w:div w:id="1400908452">
      <w:bodyDiv w:val="1"/>
      <w:marLeft w:val="0"/>
      <w:marRight w:val="0"/>
      <w:marTop w:val="0"/>
      <w:marBottom w:val="0"/>
      <w:divBdr>
        <w:top w:val="none" w:sz="0" w:space="0" w:color="auto"/>
        <w:left w:val="none" w:sz="0" w:space="0" w:color="auto"/>
        <w:bottom w:val="none" w:sz="0" w:space="0" w:color="auto"/>
        <w:right w:val="none" w:sz="0" w:space="0" w:color="auto"/>
      </w:divBdr>
    </w:div>
    <w:div w:id="1401445687">
      <w:bodyDiv w:val="1"/>
      <w:marLeft w:val="0"/>
      <w:marRight w:val="0"/>
      <w:marTop w:val="0"/>
      <w:marBottom w:val="0"/>
      <w:divBdr>
        <w:top w:val="none" w:sz="0" w:space="0" w:color="auto"/>
        <w:left w:val="none" w:sz="0" w:space="0" w:color="auto"/>
        <w:bottom w:val="none" w:sz="0" w:space="0" w:color="auto"/>
        <w:right w:val="none" w:sz="0" w:space="0" w:color="auto"/>
      </w:divBdr>
    </w:div>
    <w:div w:id="1401903030">
      <w:bodyDiv w:val="1"/>
      <w:marLeft w:val="0"/>
      <w:marRight w:val="0"/>
      <w:marTop w:val="0"/>
      <w:marBottom w:val="0"/>
      <w:divBdr>
        <w:top w:val="none" w:sz="0" w:space="0" w:color="auto"/>
        <w:left w:val="none" w:sz="0" w:space="0" w:color="auto"/>
        <w:bottom w:val="none" w:sz="0" w:space="0" w:color="auto"/>
        <w:right w:val="none" w:sz="0" w:space="0" w:color="auto"/>
      </w:divBdr>
    </w:div>
    <w:div w:id="1402869769">
      <w:bodyDiv w:val="1"/>
      <w:marLeft w:val="0"/>
      <w:marRight w:val="0"/>
      <w:marTop w:val="0"/>
      <w:marBottom w:val="0"/>
      <w:divBdr>
        <w:top w:val="none" w:sz="0" w:space="0" w:color="auto"/>
        <w:left w:val="none" w:sz="0" w:space="0" w:color="auto"/>
        <w:bottom w:val="none" w:sz="0" w:space="0" w:color="auto"/>
        <w:right w:val="none" w:sz="0" w:space="0" w:color="auto"/>
      </w:divBdr>
    </w:div>
    <w:div w:id="1402874227">
      <w:bodyDiv w:val="1"/>
      <w:marLeft w:val="0"/>
      <w:marRight w:val="0"/>
      <w:marTop w:val="0"/>
      <w:marBottom w:val="0"/>
      <w:divBdr>
        <w:top w:val="none" w:sz="0" w:space="0" w:color="auto"/>
        <w:left w:val="none" w:sz="0" w:space="0" w:color="auto"/>
        <w:bottom w:val="none" w:sz="0" w:space="0" w:color="auto"/>
        <w:right w:val="none" w:sz="0" w:space="0" w:color="auto"/>
      </w:divBdr>
    </w:div>
    <w:div w:id="1403596658">
      <w:bodyDiv w:val="1"/>
      <w:marLeft w:val="0"/>
      <w:marRight w:val="0"/>
      <w:marTop w:val="0"/>
      <w:marBottom w:val="0"/>
      <w:divBdr>
        <w:top w:val="none" w:sz="0" w:space="0" w:color="auto"/>
        <w:left w:val="none" w:sz="0" w:space="0" w:color="auto"/>
        <w:bottom w:val="none" w:sz="0" w:space="0" w:color="auto"/>
        <w:right w:val="none" w:sz="0" w:space="0" w:color="auto"/>
      </w:divBdr>
    </w:div>
    <w:div w:id="1403679113">
      <w:bodyDiv w:val="1"/>
      <w:marLeft w:val="0"/>
      <w:marRight w:val="0"/>
      <w:marTop w:val="0"/>
      <w:marBottom w:val="0"/>
      <w:divBdr>
        <w:top w:val="none" w:sz="0" w:space="0" w:color="auto"/>
        <w:left w:val="none" w:sz="0" w:space="0" w:color="auto"/>
        <w:bottom w:val="none" w:sz="0" w:space="0" w:color="auto"/>
        <w:right w:val="none" w:sz="0" w:space="0" w:color="auto"/>
      </w:divBdr>
    </w:div>
    <w:div w:id="1404065587">
      <w:bodyDiv w:val="1"/>
      <w:marLeft w:val="0"/>
      <w:marRight w:val="0"/>
      <w:marTop w:val="0"/>
      <w:marBottom w:val="0"/>
      <w:divBdr>
        <w:top w:val="none" w:sz="0" w:space="0" w:color="auto"/>
        <w:left w:val="none" w:sz="0" w:space="0" w:color="auto"/>
        <w:bottom w:val="none" w:sz="0" w:space="0" w:color="auto"/>
        <w:right w:val="none" w:sz="0" w:space="0" w:color="auto"/>
      </w:divBdr>
    </w:div>
    <w:div w:id="1405375670">
      <w:bodyDiv w:val="1"/>
      <w:marLeft w:val="0"/>
      <w:marRight w:val="0"/>
      <w:marTop w:val="0"/>
      <w:marBottom w:val="0"/>
      <w:divBdr>
        <w:top w:val="none" w:sz="0" w:space="0" w:color="auto"/>
        <w:left w:val="none" w:sz="0" w:space="0" w:color="auto"/>
        <w:bottom w:val="none" w:sz="0" w:space="0" w:color="auto"/>
        <w:right w:val="none" w:sz="0" w:space="0" w:color="auto"/>
      </w:divBdr>
    </w:div>
    <w:div w:id="1406369317">
      <w:bodyDiv w:val="1"/>
      <w:marLeft w:val="0"/>
      <w:marRight w:val="0"/>
      <w:marTop w:val="0"/>
      <w:marBottom w:val="0"/>
      <w:divBdr>
        <w:top w:val="none" w:sz="0" w:space="0" w:color="auto"/>
        <w:left w:val="none" w:sz="0" w:space="0" w:color="auto"/>
        <w:bottom w:val="none" w:sz="0" w:space="0" w:color="auto"/>
        <w:right w:val="none" w:sz="0" w:space="0" w:color="auto"/>
      </w:divBdr>
    </w:div>
    <w:div w:id="1407844661">
      <w:bodyDiv w:val="1"/>
      <w:marLeft w:val="0"/>
      <w:marRight w:val="0"/>
      <w:marTop w:val="0"/>
      <w:marBottom w:val="0"/>
      <w:divBdr>
        <w:top w:val="none" w:sz="0" w:space="0" w:color="auto"/>
        <w:left w:val="none" w:sz="0" w:space="0" w:color="auto"/>
        <w:bottom w:val="none" w:sz="0" w:space="0" w:color="auto"/>
        <w:right w:val="none" w:sz="0" w:space="0" w:color="auto"/>
      </w:divBdr>
    </w:div>
    <w:div w:id="1408959731">
      <w:bodyDiv w:val="1"/>
      <w:marLeft w:val="0"/>
      <w:marRight w:val="0"/>
      <w:marTop w:val="0"/>
      <w:marBottom w:val="0"/>
      <w:divBdr>
        <w:top w:val="none" w:sz="0" w:space="0" w:color="auto"/>
        <w:left w:val="none" w:sz="0" w:space="0" w:color="auto"/>
        <w:bottom w:val="none" w:sz="0" w:space="0" w:color="auto"/>
        <w:right w:val="none" w:sz="0" w:space="0" w:color="auto"/>
      </w:divBdr>
    </w:div>
    <w:div w:id="1409231657">
      <w:bodyDiv w:val="1"/>
      <w:marLeft w:val="0"/>
      <w:marRight w:val="0"/>
      <w:marTop w:val="0"/>
      <w:marBottom w:val="0"/>
      <w:divBdr>
        <w:top w:val="none" w:sz="0" w:space="0" w:color="auto"/>
        <w:left w:val="none" w:sz="0" w:space="0" w:color="auto"/>
        <w:bottom w:val="none" w:sz="0" w:space="0" w:color="auto"/>
        <w:right w:val="none" w:sz="0" w:space="0" w:color="auto"/>
      </w:divBdr>
    </w:div>
    <w:div w:id="1409426605">
      <w:bodyDiv w:val="1"/>
      <w:marLeft w:val="0"/>
      <w:marRight w:val="0"/>
      <w:marTop w:val="0"/>
      <w:marBottom w:val="0"/>
      <w:divBdr>
        <w:top w:val="none" w:sz="0" w:space="0" w:color="auto"/>
        <w:left w:val="none" w:sz="0" w:space="0" w:color="auto"/>
        <w:bottom w:val="none" w:sz="0" w:space="0" w:color="auto"/>
        <w:right w:val="none" w:sz="0" w:space="0" w:color="auto"/>
      </w:divBdr>
    </w:div>
    <w:div w:id="1410540086">
      <w:bodyDiv w:val="1"/>
      <w:marLeft w:val="0"/>
      <w:marRight w:val="0"/>
      <w:marTop w:val="0"/>
      <w:marBottom w:val="0"/>
      <w:divBdr>
        <w:top w:val="none" w:sz="0" w:space="0" w:color="auto"/>
        <w:left w:val="none" w:sz="0" w:space="0" w:color="auto"/>
        <w:bottom w:val="none" w:sz="0" w:space="0" w:color="auto"/>
        <w:right w:val="none" w:sz="0" w:space="0" w:color="auto"/>
      </w:divBdr>
    </w:div>
    <w:div w:id="1412236293">
      <w:bodyDiv w:val="1"/>
      <w:marLeft w:val="0"/>
      <w:marRight w:val="0"/>
      <w:marTop w:val="0"/>
      <w:marBottom w:val="0"/>
      <w:divBdr>
        <w:top w:val="none" w:sz="0" w:space="0" w:color="auto"/>
        <w:left w:val="none" w:sz="0" w:space="0" w:color="auto"/>
        <w:bottom w:val="none" w:sz="0" w:space="0" w:color="auto"/>
        <w:right w:val="none" w:sz="0" w:space="0" w:color="auto"/>
      </w:divBdr>
    </w:div>
    <w:div w:id="1412464614">
      <w:bodyDiv w:val="1"/>
      <w:marLeft w:val="0"/>
      <w:marRight w:val="0"/>
      <w:marTop w:val="0"/>
      <w:marBottom w:val="0"/>
      <w:divBdr>
        <w:top w:val="none" w:sz="0" w:space="0" w:color="auto"/>
        <w:left w:val="none" w:sz="0" w:space="0" w:color="auto"/>
        <w:bottom w:val="none" w:sz="0" w:space="0" w:color="auto"/>
        <w:right w:val="none" w:sz="0" w:space="0" w:color="auto"/>
      </w:divBdr>
    </w:div>
    <w:div w:id="1412504445">
      <w:bodyDiv w:val="1"/>
      <w:marLeft w:val="0"/>
      <w:marRight w:val="0"/>
      <w:marTop w:val="0"/>
      <w:marBottom w:val="0"/>
      <w:divBdr>
        <w:top w:val="none" w:sz="0" w:space="0" w:color="auto"/>
        <w:left w:val="none" w:sz="0" w:space="0" w:color="auto"/>
        <w:bottom w:val="none" w:sz="0" w:space="0" w:color="auto"/>
        <w:right w:val="none" w:sz="0" w:space="0" w:color="auto"/>
      </w:divBdr>
    </w:div>
    <w:div w:id="1412696363">
      <w:bodyDiv w:val="1"/>
      <w:marLeft w:val="0"/>
      <w:marRight w:val="0"/>
      <w:marTop w:val="0"/>
      <w:marBottom w:val="0"/>
      <w:divBdr>
        <w:top w:val="none" w:sz="0" w:space="0" w:color="auto"/>
        <w:left w:val="none" w:sz="0" w:space="0" w:color="auto"/>
        <w:bottom w:val="none" w:sz="0" w:space="0" w:color="auto"/>
        <w:right w:val="none" w:sz="0" w:space="0" w:color="auto"/>
      </w:divBdr>
    </w:div>
    <w:div w:id="1414157313">
      <w:bodyDiv w:val="1"/>
      <w:marLeft w:val="0"/>
      <w:marRight w:val="0"/>
      <w:marTop w:val="0"/>
      <w:marBottom w:val="0"/>
      <w:divBdr>
        <w:top w:val="none" w:sz="0" w:space="0" w:color="auto"/>
        <w:left w:val="none" w:sz="0" w:space="0" w:color="auto"/>
        <w:bottom w:val="none" w:sz="0" w:space="0" w:color="auto"/>
        <w:right w:val="none" w:sz="0" w:space="0" w:color="auto"/>
      </w:divBdr>
    </w:div>
    <w:div w:id="1415273386">
      <w:bodyDiv w:val="1"/>
      <w:marLeft w:val="0"/>
      <w:marRight w:val="0"/>
      <w:marTop w:val="0"/>
      <w:marBottom w:val="0"/>
      <w:divBdr>
        <w:top w:val="none" w:sz="0" w:space="0" w:color="auto"/>
        <w:left w:val="none" w:sz="0" w:space="0" w:color="auto"/>
        <w:bottom w:val="none" w:sz="0" w:space="0" w:color="auto"/>
        <w:right w:val="none" w:sz="0" w:space="0" w:color="auto"/>
      </w:divBdr>
    </w:div>
    <w:div w:id="1415471807">
      <w:bodyDiv w:val="1"/>
      <w:marLeft w:val="0"/>
      <w:marRight w:val="0"/>
      <w:marTop w:val="0"/>
      <w:marBottom w:val="0"/>
      <w:divBdr>
        <w:top w:val="none" w:sz="0" w:space="0" w:color="auto"/>
        <w:left w:val="none" w:sz="0" w:space="0" w:color="auto"/>
        <w:bottom w:val="none" w:sz="0" w:space="0" w:color="auto"/>
        <w:right w:val="none" w:sz="0" w:space="0" w:color="auto"/>
      </w:divBdr>
    </w:div>
    <w:div w:id="1415660281">
      <w:bodyDiv w:val="1"/>
      <w:marLeft w:val="0"/>
      <w:marRight w:val="0"/>
      <w:marTop w:val="0"/>
      <w:marBottom w:val="0"/>
      <w:divBdr>
        <w:top w:val="none" w:sz="0" w:space="0" w:color="auto"/>
        <w:left w:val="none" w:sz="0" w:space="0" w:color="auto"/>
        <w:bottom w:val="none" w:sz="0" w:space="0" w:color="auto"/>
        <w:right w:val="none" w:sz="0" w:space="0" w:color="auto"/>
      </w:divBdr>
    </w:div>
    <w:div w:id="1416126616">
      <w:bodyDiv w:val="1"/>
      <w:marLeft w:val="0"/>
      <w:marRight w:val="0"/>
      <w:marTop w:val="0"/>
      <w:marBottom w:val="0"/>
      <w:divBdr>
        <w:top w:val="none" w:sz="0" w:space="0" w:color="auto"/>
        <w:left w:val="none" w:sz="0" w:space="0" w:color="auto"/>
        <w:bottom w:val="none" w:sz="0" w:space="0" w:color="auto"/>
        <w:right w:val="none" w:sz="0" w:space="0" w:color="auto"/>
      </w:divBdr>
    </w:div>
    <w:div w:id="1418281932">
      <w:bodyDiv w:val="1"/>
      <w:marLeft w:val="0"/>
      <w:marRight w:val="0"/>
      <w:marTop w:val="0"/>
      <w:marBottom w:val="0"/>
      <w:divBdr>
        <w:top w:val="none" w:sz="0" w:space="0" w:color="auto"/>
        <w:left w:val="none" w:sz="0" w:space="0" w:color="auto"/>
        <w:bottom w:val="none" w:sz="0" w:space="0" w:color="auto"/>
        <w:right w:val="none" w:sz="0" w:space="0" w:color="auto"/>
      </w:divBdr>
    </w:div>
    <w:div w:id="1420446370">
      <w:bodyDiv w:val="1"/>
      <w:marLeft w:val="0"/>
      <w:marRight w:val="0"/>
      <w:marTop w:val="0"/>
      <w:marBottom w:val="0"/>
      <w:divBdr>
        <w:top w:val="none" w:sz="0" w:space="0" w:color="auto"/>
        <w:left w:val="none" w:sz="0" w:space="0" w:color="auto"/>
        <w:bottom w:val="none" w:sz="0" w:space="0" w:color="auto"/>
        <w:right w:val="none" w:sz="0" w:space="0" w:color="auto"/>
      </w:divBdr>
    </w:div>
    <w:div w:id="1422068969">
      <w:bodyDiv w:val="1"/>
      <w:marLeft w:val="0"/>
      <w:marRight w:val="0"/>
      <w:marTop w:val="0"/>
      <w:marBottom w:val="0"/>
      <w:divBdr>
        <w:top w:val="none" w:sz="0" w:space="0" w:color="auto"/>
        <w:left w:val="none" w:sz="0" w:space="0" w:color="auto"/>
        <w:bottom w:val="none" w:sz="0" w:space="0" w:color="auto"/>
        <w:right w:val="none" w:sz="0" w:space="0" w:color="auto"/>
      </w:divBdr>
    </w:div>
    <w:div w:id="1424374340">
      <w:bodyDiv w:val="1"/>
      <w:marLeft w:val="0"/>
      <w:marRight w:val="0"/>
      <w:marTop w:val="0"/>
      <w:marBottom w:val="0"/>
      <w:divBdr>
        <w:top w:val="none" w:sz="0" w:space="0" w:color="auto"/>
        <w:left w:val="none" w:sz="0" w:space="0" w:color="auto"/>
        <w:bottom w:val="none" w:sz="0" w:space="0" w:color="auto"/>
        <w:right w:val="none" w:sz="0" w:space="0" w:color="auto"/>
      </w:divBdr>
    </w:div>
    <w:div w:id="1424448569">
      <w:bodyDiv w:val="1"/>
      <w:marLeft w:val="0"/>
      <w:marRight w:val="0"/>
      <w:marTop w:val="0"/>
      <w:marBottom w:val="0"/>
      <w:divBdr>
        <w:top w:val="none" w:sz="0" w:space="0" w:color="auto"/>
        <w:left w:val="none" w:sz="0" w:space="0" w:color="auto"/>
        <w:bottom w:val="none" w:sz="0" w:space="0" w:color="auto"/>
        <w:right w:val="none" w:sz="0" w:space="0" w:color="auto"/>
      </w:divBdr>
    </w:div>
    <w:div w:id="1425102902">
      <w:bodyDiv w:val="1"/>
      <w:marLeft w:val="0"/>
      <w:marRight w:val="0"/>
      <w:marTop w:val="0"/>
      <w:marBottom w:val="0"/>
      <w:divBdr>
        <w:top w:val="none" w:sz="0" w:space="0" w:color="auto"/>
        <w:left w:val="none" w:sz="0" w:space="0" w:color="auto"/>
        <w:bottom w:val="none" w:sz="0" w:space="0" w:color="auto"/>
        <w:right w:val="none" w:sz="0" w:space="0" w:color="auto"/>
      </w:divBdr>
    </w:div>
    <w:div w:id="1428307940">
      <w:bodyDiv w:val="1"/>
      <w:marLeft w:val="0"/>
      <w:marRight w:val="0"/>
      <w:marTop w:val="0"/>
      <w:marBottom w:val="0"/>
      <w:divBdr>
        <w:top w:val="none" w:sz="0" w:space="0" w:color="auto"/>
        <w:left w:val="none" w:sz="0" w:space="0" w:color="auto"/>
        <w:bottom w:val="none" w:sz="0" w:space="0" w:color="auto"/>
        <w:right w:val="none" w:sz="0" w:space="0" w:color="auto"/>
      </w:divBdr>
    </w:div>
    <w:div w:id="1428379442">
      <w:bodyDiv w:val="1"/>
      <w:marLeft w:val="0"/>
      <w:marRight w:val="0"/>
      <w:marTop w:val="0"/>
      <w:marBottom w:val="0"/>
      <w:divBdr>
        <w:top w:val="none" w:sz="0" w:space="0" w:color="auto"/>
        <w:left w:val="none" w:sz="0" w:space="0" w:color="auto"/>
        <w:bottom w:val="none" w:sz="0" w:space="0" w:color="auto"/>
        <w:right w:val="none" w:sz="0" w:space="0" w:color="auto"/>
      </w:divBdr>
    </w:div>
    <w:div w:id="1430157891">
      <w:bodyDiv w:val="1"/>
      <w:marLeft w:val="0"/>
      <w:marRight w:val="0"/>
      <w:marTop w:val="0"/>
      <w:marBottom w:val="0"/>
      <w:divBdr>
        <w:top w:val="none" w:sz="0" w:space="0" w:color="auto"/>
        <w:left w:val="none" w:sz="0" w:space="0" w:color="auto"/>
        <w:bottom w:val="none" w:sz="0" w:space="0" w:color="auto"/>
        <w:right w:val="none" w:sz="0" w:space="0" w:color="auto"/>
      </w:divBdr>
    </w:div>
    <w:div w:id="1430275165">
      <w:bodyDiv w:val="1"/>
      <w:marLeft w:val="0"/>
      <w:marRight w:val="0"/>
      <w:marTop w:val="0"/>
      <w:marBottom w:val="0"/>
      <w:divBdr>
        <w:top w:val="none" w:sz="0" w:space="0" w:color="auto"/>
        <w:left w:val="none" w:sz="0" w:space="0" w:color="auto"/>
        <w:bottom w:val="none" w:sz="0" w:space="0" w:color="auto"/>
        <w:right w:val="none" w:sz="0" w:space="0" w:color="auto"/>
      </w:divBdr>
    </w:div>
    <w:div w:id="1431045850">
      <w:bodyDiv w:val="1"/>
      <w:marLeft w:val="0"/>
      <w:marRight w:val="0"/>
      <w:marTop w:val="0"/>
      <w:marBottom w:val="0"/>
      <w:divBdr>
        <w:top w:val="none" w:sz="0" w:space="0" w:color="auto"/>
        <w:left w:val="none" w:sz="0" w:space="0" w:color="auto"/>
        <w:bottom w:val="none" w:sz="0" w:space="0" w:color="auto"/>
        <w:right w:val="none" w:sz="0" w:space="0" w:color="auto"/>
      </w:divBdr>
    </w:div>
    <w:div w:id="1432896819">
      <w:bodyDiv w:val="1"/>
      <w:marLeft w:val="0"/>
      <w:marRight w:val="0"/>
      <w:marTop w:val="0"/>
      <w:marBottom w:val="0"/>
      <w:divBdr>
        <w:top w:val="none" w:sz="0" w:space="0" w:color="auto"/>
        <w:left w:val="none" w:sz="0" w:space="0" w:color="auto"/>
        <w:bottom w:val="none" w:sz="0" w:space="0" w:color="auto"/>
        <w:right w:val="none" w:sz="0" w:space="0" w:color="auto"/>
      </w:divBdr>
    </w:div>
    <w:div w:id="1433551891">
      <w:bodyDiv w:val="1"/>
      <w:marLeft w:val="0"/>
      <w:marRight w:val="0"/>
      <w:marTop w:val="0"/>
      <w:marBottom w:val="0"/>
      <w:divBdr>
        <w:top w:val="none" w:sz="0" w:space="0" w:color="auto"/>
        <w:left w:val="none" w:sz="0" w:space="0" w:color="auto"/>
        <w:bottom w:val="none" w:sz="0" w:space="0" w:color="auto"/>
        <w:right w:val="none" w:sz="0" w:space="0" w:color="auto"/>
      </w:divBdr>
    </w:div>
    <w:div w:id="1434279965">
      <w:bodyDiv w:val="1"/>
      <w:marLeft w:val="0"/>
      <w:marRight w:val="0"/>
      <w:marTop w:val="0"/>
      <w:marBottom w:val="0"/>
      <w:divBdr>
        <w:top w:val="none" w:sz="0" w:space="0" w:color="auto"/>
        <w:left w:val="none" w:sz="0" w:space="0" w:color="auto"/>
        <w:bottom w:val="none" w:sz="0" w:space="0" w:color="auto"/>
        <w:right w:val="none" w:sz="0" w:space="0" w:color="auto"/>
      </w:divBdr>
    </w:div>
    <w:div w:id="1434470275">
      <w:bodyDiv w:val="1"/>
      <w:marLeft w:val="0"/>
      <w:marRight w:val="0"/>
      <w:marTop w:val="0"/>
      <w:marBottom w:val="0"/>
      <w:divBdr>
        <w:top w:val="none" w:sz="0" w:space="0" w:color="auto"/>
        <w:left w:val="none" w:sz="0" w:space="0" w:color="auto"/>
        <w:bottom w:val="none" w:sz="0" w:space="0" w:color="auto"/>
        <w:right w:val="none" w:sz="0" w:space="0" w:color="auto"/>
      </w:divBdr>
    </w:div>
    <w:div w:id="1434932068">
      <w:bodyDiv w:val="1"/>
      <w:marLeft w:val="0"/>
      <w:marRight w:val="0"/>
      <w:marTop w:val="0"/>
      <w:marBottom w:val="0"/>
      <w:divBdr>
        <w:top w:val="none" w:sz="0" w:space="0" w:color="auto"/>
        <w:left w:val="none" w:sz="0" w:space="0" w:color="auto"/>
        <w:bottom w:val="none" w:sz="0" w:space="0" w:color="auto"/>
        <w:right w:val="none" w:sz="0" w:space="0" w:color="auto"/>
      </w:divBdr>
    </w:div>
    <w:div w:id="1435586814">
      <w:bodyDiv w:val="1"/>
      <w:marLeft w:val="0"/>
      <w:marRight w:val="0"/>
      <w:marTop w:val="0"/>
      <w:marBottom w:val="0"/>
      <w:divBdr>
        <w:top w:val="none" w:sz="0" w:space="0" w:color="auto"/>
        <w:left w:val="none" w:sz="0" w:space="0" w:color="auto"/>
        <w:bottom w:val="none" w:sz="0" w:space="0" w:color="auto"/>
        <w:right w:val="none" w:sz="0" w:space="0" w:color="auto"/>
      </w:divBdr>
    </w:div>
    <w:div w:id="1435589728">
      <w:bodyDiv w:val="1"/>
      <w:marLeft w:val="0"/>
      <w:marRight w:val="0"/>
      <w:marTop w:val="0"/>
      <w:marBottom w:val="0"/>
      <w:divBdr>
        <w:top w:val="none" w:sz="0" w:space="0" w:color="auto"/>
        <w:left w:val="none" w:sz="0" w:space="0" w:color="auto"/>
        <w:bottom w:val="none" w:sz="0" w:space="0" w:color="auto"/>
        <w:right w:val="none" w:sz="0" w:space="0" w:color="auto"/>
      </w:divBdr>
    </w:div>
    <w:div w:id="1435976892">
      <w:bodyDiv w:val="1"/>
      <w:marLeft w:val="0"/>
      <w:marRight w:val="0"/>
      <w:marTop w:val="0"/>
      <w:marBottom w:val="0"/>
      <w:divBdr>
        <w:top w:val="none" w:sz="0" w:space="0" w:color="auto"/>
        <w:left w:val="none" w:sz="0" w:space="0" w:color="auto"/>
        <w:bottom w:val="none" w:sz="0" w:space="0" w:color="auto"/>
        <w:right w:val="none" w:sz="0" w:space="0" w:color="auto"/>
      </w:divBdr>
    </w:div>
    <w:div w:id="1436360222">
      <w:bodyDiv w:val="1"/>
      <w:marLeft w:val="0"/>
      <w:marRight w:val="0"/>
      <w:marTop w:val="0"/>
      <w:marBottom w:val="0"/>
      <w:divBdr>
        <w:top w:val="none" w:sz="0" w:space="0" w:color="auto"/>
        <w:left w:val="none" w:sz="0" w:space="0" w:color="auto"/>
        <w:bottom w:val="none" w:sz="0" w:space="0" w:color="auto"/>
        <w:right w:val="none" w:sz="0" w:space="0" w:color="auto"/>
      </w:divBdr>
    </w:div>
    <w:div w:id="1436513463">
      <w:bodyDiv w:val="1"/>
      <w:marLeft w:val="0"/>
      <w:marRight w:val="0"/>
      <w:marTop w:val="0"/>
      <w:marBottom w:val="0"/>
      <w:divBdr>
        <w:top w:val="none" w:sz="0" w:space="0" w:color="auto"/>
        <w:left w:val="none" w:sz="0" w:space="0" w:color="auto"/>
        <w:bottom w:val="none" w:sz="0" w:space="0" w:color="auto"/>
        <w:right w:val="none" w:sz="0" w:space="0" w:color="auto"/>
      </w:divBdr>
    </w:div>
    <w:div w:id="1438061264">
      <w:bodyDiv w:val="1"/>
      <w:marLeft w:val="0"/>
      <w:marRight w:val="0"/>
      <w:marTop w:val="0"/>
      <w:marBottom w:val="0"/>
      <w:divBdr>
        <w:top w:val="none" w:sz="0" w:space="0" w:color="auto"/>
        <w:left w:val="none" w:sz="0" w:space="0" w:color="auto"/>
        <w:bottom w:val="none" w:sz="0" w:space="0" w:color="auto"/>
        <w:right w:val="none" w:sz="0" w:space="0" w:color="auto"/>
      </w:divBdr>
    </w:div>
    <w:div w:id="1438528585">
      <w:bodyDiv w:val="1"/>
      <w:marLeft w:val="0"/>
      <w:marRight w:val="0"/>
      <w:marTop w:val="0"/>
      <w:marBottom w:val="0"/>
      <w:divBdr>
        <w:top w:val="none" w:sz="0" w:space="0" w:color="auto"/>
        <w:left w:val="none" w:sz="0" w:space="0" w:color="auto"/>
        <w:bottom w:val="none" w:sz="0" w:space="0" w:color="auto"/>
        <w:right w:val="none" w:sz="0" w:space="0" w:color="auto"/>
      </w:divBdr>
    </w:div>
    <w:div w:id="1438795600">
      <w:bodyDiv w:val="1"/>
      <w:marLeft w:val="0"/>
      <w:marRight w:val="0"/>
      <w:marTop w:val="0"/>
      <w:marBottom w:val="0"/>
      <w:divBdr>
        <w:top w:val="none" w:sz="0" w:space="0" w:color="auto"/>
        <w:left w:val="none" w:sz="0" w:space="0" w:color="auto"/>
        <w:bottom w:val="none" w:sz="0" w:space="0" w:color="auto"/>
        <w:right w:val="none" w:sz="0" w:space="0" w:color="auto"/>
      </w:divBdr>
    </w:div>
    <w:div w:id="1439258946">
      <w:bodyDiv w:val="1"/>
      <w:marLeft w:val="0"/>
      <w:marRight w:val="0"/>
      <w:marTop w:val="0"/>
      <w:marBottom w:val="0"/>
      <w:divBdr>
        <w:top w:val="none" w:sz="0" w:space="0" w:color="auto"/>
        <w:left w:val="none" w:sz="0" w:space="0" w:color="auto"/>
        <w:bottom w:val="none" w:sz="0" w:space="0" w:color="auto"/>
        <w:right w:val="none" w:sz="0" w:space="0" w:color="auto"/>
      </w:divBdr>
    </w:div>
    <w:div w:id="1442720906">
      <w:bodyDiv w:val="1"/>
      <w:marLeft w:val="0"/>
      <w:marRight w:val="0"/>
      <w:marTop w:val="0"/>
      <w:marBottom w:val="0"/>
      <w:divBdr>
        <w:top w:val="none" w:sz="0" w:space="0" w:color="auto"/>
        <w:left w:val="none" w:sz="0" w:space="0" w:color="auto"/>
        <w:bottom w:val="none" w:sz="0" w:space="0" w:color="auto"/>
        <w:right w:val="none" w:sz="0" w:space="0" w:color="auto"/>
      </w:divBdr>
    </w:div>
    <w:div w:id="1444230303">
      <w:bodyDiv w:val="1"/>
      <w:marLeft w:val="0"/>
      <w:marRight w:val="0"/>
      <w:marTop w:val="0"/>
      <w:marBottom w:val="0"/>
      <w:divBdr>
        <w:top w:val="none" w:sz="0" w:space="0" w:color="auto"/>
        <w:left w:val="none" w:sz="0" w:space="0" w:color="auto"/>
        <w:bottom w:val="none" w:sz="0" w:space="0" w:color="auto"/>
        <w:right w:val="none" w:sz="0" w:space="0" w:color="auto"/>
      </w:divBdr>
    </w:div>
    <w:div w:id="1444765975">
      <w:bodyDiv w:val="1"/>
      <w:marLeft w:val="0"/>
      <w:marRight w:val="0"/>
      <w:marTop w:val="0"/>
      <w:marBottom w:val="0"/>
      <w:divBdr>
        <w:top w:val="none" w:sz="0" w:space="0" w:color="auto"/>
        <w:left w:val="none" w:sz="0" w:space="0" w:color="auto"/>
        <w:bottom w:val="none" w:sz="0" w:space="0" w:color="auto"/>
        <w:right w:val="none" w:sz="0" w:space="0" w:color="auto"/>
      </w:divBdr>
    </w:div>
    <w:div w:id="1445731653">
      <w:bodyDiv w:val="1"/>
      <w:marLeft w:val="0"/>
      <w:marRight w:val="0"/>
      <w:marTop w:val="0"/>
      <w:marBottom w:val="0"/>
      <w:divBdr>
        <w:top w:val="none" w:sz="0" w:space="0" w:color="auto"/>
        <w:left w:val="none" w:sz="0" w:space="0" w:color="auto"/>
        <w:bottom w:val="none" w:sz="0" w:space="0" w:color="auto"/>
        <w:right w:val="none" w:sz="0" w:space="0" w:color="auto"/>
      </w:divBdr>
    </w:div>
    <w:div w:id="1445736522">
      <w:bodyDiv w:val="1"/>
      <w:marLeft w:val="0"/>
      <w:marRight w:val="0"/>
      <w:marTop w:val="0"/>
      <w:marBottom w:val="0"/>
      <w:divBdr>
        <w:top w:val="none" w:sz="0" w:space="0" w:color="auto"/>
        <w:left w:val="none" w:sz="0" w:space="0" w:color="auto"/>
        <w:bottom w:val="none" w:sz="0" w:space="0" w:color="auto"/>
        <w:right w:val="none" w:sz="0" w:space="0" w:color="auto"/>
      </w:divBdr>
    </w:div>
    <w:div w:id="1445802538">
      <w:bodyDiv w:val="1"/>
      <w:marLeft w:val="0"/>
      <w:marRight w:val="0"/>
      <w:marTop w:val="0"/>
      <w:marBottom w:val="0"/>
      <w:divBdr>
        <w:top w:val="none" w:sz="0" w:space="0" w:color="auto"/>
        <w:left w:val="none" w:sz="0" w:space="0" w:color="auto"/>
        <w:bottom w:val="none" w:sz="0" w:space="0" w:color="auto"/>
        <w:right w:val="none" w:sz="0" w:space="0" w:color="auto"/>
      </w:divBdr>
    </w:div>
    <w:div w:id="1448768075">
      <w:bodyDiv w:val="1"/>
      <w:marLeft w:val="0"/>
      <w:marRight w:val="0"/>
      <w:marTop w:val="0"/>
      <w:marBottom w:val="0"/>
      <w:divBdr>
        <w:top w:val="none" w:sz="0" w:space="0" w:color="auto"/>
        <w:left w:val="none" w:sz="0" w:space="0" w:color="auto"/>
        <w:bottom w:val="none" w:sz="0" w:space="0" w:color="auto"/>
        <w:right w:val="none" w:sz="0" w:space="0" w:color="auto"/>
      </w:divBdr>
    </w:div>
    <w:div w:id="1449733941">
      <w:bodyDiv w:val="1"/>
      <w:marLeft w:val="0"/>
      <w:marRight w:val="0"/>
      <w:marTop w:val="0"/>
      <w:marBottom w:val="0"/>
      <w:divBdr>
        <w:top w:val="none" w:sz="0" w:space="0" w:color="auto"/>
        <w:left w:val="none" w:sz="0" w:space="0" w:color="auto"/>
        <w:bottom w:val="none" w:sz="0" w:space="0" w:color="auto"/>
        <w:right w:val="none" w:sz="0" w:space="0" w:color="auto"/>
      </w:divBdr>
    </w:div>
    <w:div w:id="1450203951">
      <w:bodyDiv w:val="1"/>
      <w:marLeft w:val="0"/>
      <w:marRight w:val="0"/>
      <w:marTop w:val="0"/>
      <w:marBottom w:val="0"/>
      <w:divBdr>
        <w:top w:val="none" w:sz="0" w:space="0" w:color="auto"/>
        <w:left w:val="none" w:sz="0" w:space="0" w:color="auto"/>
        <w:bottom w:val="none" w:sz="0" w:space="0" w:color="auto"/>
        <w:right w:val="none" w:sz="0" w:space="0" w:color="auto"/>
      </w:divBdr>
    </w:div>
    <w:div w:id="1452285169">
      <w:bodyDiv w:val="1"/>
      <w:marLeft w:val="0"/>
      <w:marRight w:val="0"/>
      <w:marTop w:val="0"/>
      <w:marBottom w:val="0"/>
      <w:divBdr>
        <w:top w:val="none" w:sz="0" w:space="0" w:color="auto"/>
        <w:left w:val="none" w:sz="0" w:space="0" w:color="auto"/>
        <w:bottom w:val="none" w:sz="0" w:space="0" w:color="auto"/>
        <w:right w:val="none" w:sz="0" w:space="0" w:color="auto"/>
      </w:divBdr>
    </w:div>
    <w:div w:id="1453743909">
      <w:bodyDiv w:val="1"/>
      <w:marLeft w:val="0"/>
      <w:marRight w:val="0"/>
      <w:marTop w:val="0"/>
      <w:marBottom w:val="0"/>
      <w:divBdr>
        <w:top w:val="none" w:sz="0" w:space="0" w:color="auto"/>
        <w:left w:val="none" w:sz="0" w:space="0" w:color="auto"/>
        <w:bottom w:val="none" w:sz="0" w:space="0" w:color="auto"/>
        <w:right w:val="none" w:sz="0" w:space="0" w:color="auto"/>
      </w:divBdr>
    </w:div>
    <w:div w:id="1454127719">
      <w:bodyDiv w:val="1"/>
      <w:marLeft w:val="0"/>
      <w:marRight w:val="0"/>
      <w:marTop w:val="0"/>
      <w:marBottom w:val="0"/>
      <w:divBdr>
        <w:top w:val="none" w:sz="0" w:space="0" w:color="auto"/>
        <w:left w:val="none" w:sz="0" w:space="0" w:color="auto"/>
        <w:bottom w:val="none" w:sz="0" w:space="0" w:color="auto"/>
        <w:right w:val="none" w:sz="0" w:space="0" w:color="auto"/>
      </w:divBdr>
    </w:div>
    <w:div w:id="1454209126">
      <w:bodyDiv w:val="1"/>
      <w:marLeft w:val="0"/>
      <w:marRight w:val="0"/>
      <w:marTop w:val="0"/>
      <w:marBottom w:val="0"/>
      <w:divBdr>
        <w:top w:val="none" w:sz="0" w:space="0" w:color="auto"/>
        <w:left w:val="none" w:sz="0" w:space="0" w:color="auto"/>
        <w:bottom w:val="none" w:sz="0" w:space="0" w:color="auto"/>
        <w:right w:val="none" w:sz="0" w:space="0" w:color="auto"/>
      </w:divBdr>
    </w:div>
    <w:div w:id="1454404119">
      <w:bodyDiv w:val="1"/>
      <w:marLeft w:val="0"/>
      <w:marRight w:val="0"/>
      <w:marTop w:val="0"/>
      <w:marBottom w:val="0"/>
      <w:divBdr>
        <w:top w:val="none" w:sz="0" w:space="0" w:color="auto"/>
        <w:left w:val="none" w:sz="0" w:space="0" w:color="auto"/>
        <w:bottom w:val="none" w:sz="0" w:space="0" w:color="auto"/>
        <w:right w:val="none" w:sz="0" w:space="0" w:color="auto"/>
      </w:divBdr>
    </w:div>
    <w:div w:id="1455169423">
      <w:bodyDiv w:val="1"/>
      <w:marLeft w:val="0"/>
      <w:marRight w:val="0"/>
      <w:marTop w:val="0"/>
      <w:marBottom w:val="0"/>
      <w:divBdr>
        <w:top w:val="none" w:sz="0" w:space="0" w:color="auto"/>
        <w:left w:val="none" w:sz="0" w:space="0" w:color="auto"/>
        <w:bottom w:val="none" w:sz="0" w:space="0" w:color="auto"/>
        <w:right w:val="none" w:sz="0" w:space="0" w:color="auto"/>
      </w:divBdr>
    </w:div>
    <w:div w:id="1457723183">
      <w:bodyDiv w:val="1"/>
      <w:marLeft w:val="0"/>
      <w:marRight w:val="0"/>
      <w:marTop w:val="0"/>
      <w:marBottom w:val="0"/>
      <w:divBdr>
        <w:top w:val="none" w:sz="0" w:space="0" w:color="auto"/>
        <w:left w:val="none" w:sz="0" w:space="0" w:color="auto"/>
        <w:bottom w:val="none" w:sz="0" w:space="0" w:color="auto"/>
        <w:right w:val="none" w:sz="0" w:space="0" w:color="auto"/>
      </w:divBdr>
    </w:div>
    <w:div w:id="1459446221">
      <w:bodyDiv w:val="1"/>
      <w:marLeft w:val="0"/>
      <w:marRight w:val="0"/>
      <w:marTop w:val="0"/>
      <w:marBottom w:val="0"/>
      <w:divBdr>
        <w:top w:val="none" w:sz="0" w:space="0" w:color="auto"/>
        <w:left w:val="none" w:sz="0" w:space="0" w:color="auto"/>
        <w:bottom w:val="none" w:sz="0" w:space="0" w:color="auto"/>
        <w:right w:val="none" w:sz="0" w:space="0" w:color="auto"/>
      </w:divBdr>
    </w:div>
    <w:div w:id="1461682036">
      <w:bodyDiv w:val="1"/>
      <w:marLeft w:val="0"/>
      <w:marRight w:val="0"/>
      <w:marTop w:val="0"/>
      <w:marBottom w:val="0"/>
      <w:divBdr>
        <w:top w:val="none" w:sz="0" w:space="0" w:color="auto"/>
        <w:left w:val="none" w:sz="0" w:space="0" w:color="auto"/>
        <w:bottom w:val="none" w:sz="0" w:space="0" w:color="auto"/>
        <w:right w:val="none" w:sz="0" w:space="0" w:color="auto"/>
      </w:divBdr>
    </w:div>
    <w:div w:id="1462722466">
      <w:bodyDiv w:val="1"/>
      <w:marLeft w:val="0"/>
      <w:marRight w:val="0"/>
      <w:marTop w:val="0"/>
      <w:marBottom w:val="0"/>
      <w:divBdr>
        <w:top w:val="none" w:sz="0" w:space="0" w:color="auto"/>
        <w:left w:val="none" w:sz="0" w:space="0" w:color="auto"/>
        <w:bottom w:val="none" w:sz="0" w:space="0" w:color="auto"/>
        <w:right w:val="none" w:sz="0" w:space="0" w:color="auto"/>
      </w:divBdr>
    </w:div>
    <w:div w:id="1462841220">
      <w:bodyDiv w:val="1"/>
      <w:marLeft w:val="0"/>
      <w:marRight w:val="0"/>
      <w:marTop w:val="0"/>
      <w:marBottom w:val="0"/>
      <w:divBdr>
        <w:top w:val="none" w:sz="0" w:space="0" w:color="auto"/>
        <w:left w:val="none" w:sz="0" w:space="0" w:color="auto"/>
        <w:bottom w:val="none" w:sz="0" w:space="0" w:color="auto"/>
        <w:right w:val="none" w:sz="0" w:space="0" w:color="auto"/>
      </w:divBdr>
    </w:div>
    <w:div w:id="1463187030">
      <w:bodyDiv w:val="1"/>
      <w:marLeft w:val="0"/>
      <w:marRight w:val="0"/>
      <w:marTop w:val="0"/>
      <w:marBottom w:val="0"/>
      <w:divBdr>
        <w:top w:val="none" w:sz="0" w:space="0" w:color="auto"/>
        <w:left w:val="none" w:sz="0" w:space="0" w:color="auto"/>
        <w:bottom w:val="none" w:sz="0" w:space="0" w:color="auto"/>
        <w:right w:val="none" w:sz="0" w:space="0" w:color="auto"/>
      </w:divBdr>
    </w:div>
    <w:div w:id="1463890515">
      <w:bodyDiv w:val="1"/>
      <w:marLeft w:val="0"/>
      <w:marRight w:val="0"/>
      <w:marTop w:val="0"/>
      <w:marBottom w:val="0"/>
      <w:divBdr>
        <w:top w:val="none" w:sz="0" w:space="0" w:color="auto"/>
        <w:left w:val="none" w:sz="0" w:space="0" w:color="auto"/>
        <w:bottom w:val="none" w:sz="0" w:space="0" w:color="auto"/>
        <w:right w:val="none" w:sz="0" w:space="0" w:color="auto"/>
      </w:divBdr>
    </w:div>
    <w:div w:id="1464083300">
      <w:bodyDiv w:val="1"/>
      <w:marLeft w:val="0"/>
      <w:marRight w:val="0"/>
      <w:marTop w:val="0"/>
      <w:marBottom w:val="0"/>
      <w:divBdr>
        <w:top w:val="none" w:sz="0" w:space="0" w:color="auto"/>
        <w:left w:val="none" w:sz="0" w:space="0" w:color="auto"/>
        <w:bottom w:val="none" w:sz="0" w:space="0" w:color="auto"/>
        <w:right w:val="none" w:sz="0" w:space="0" w:color="auto"/>
      </w:divBdr>
    </w:div>
    <w:div w:id="1464276769">
      <w:bodyDiv w:val="1"/>
      <w:marLeft w:val="0"/>
      <w:marRight w:val="0"/>
      <w:marTop w:val="0"/>
      <w:marBottom w:val="0"/>
      <w:divBdr>
        <w:top w:val="none" w:sz="0" w:space="0" w:color="auto"/>
        <w:left w:val="none" w:sz="0" w:space="0" w:color="auto"/>
        <w:bottom w:val="none" w:sz="0" w:space="0" w:color="auto"/>
        <w:right w:val="none" w:sz="0" w:space="0" w:color="auto"/>
      </w:divBdr>
    </w:div>
    <w:div w:id="1466436627">
      <w:bodyDiv w:val="1"/>
      <w:marLeft w:val="0"/>
      <w:marRight w:val="0"/>
      <w:marTop w:val="0"/>
      <w:marBottom w:val="0"/>
      <w:divBdr>
        <w:top w:val="none" w:sz="0" w:space="0" w:color="auto"/>
        <w:left w:val="none" w:sz="0" w:space="0" w:color="auto"/>
        <w:bottom w:val="none" w:sz="0" w:space="0" w:color="auto"/>
        <w:right w:val="none" w:sz="0" w:space="0" w:color="auto"/>
      </w:divBdr>
    </w:div>
    <w:div w:id="1472136660">
      <w:bodyDiv w:val="1"/>
      <w:marLeft w:val="0"/>
      <w:marRight w:val="0"/>
      <w:marTop w:val="0"/>
      <w:marBottom w:val="0"/>
      <w:divBdr>
        <w:top w:val="none" w:sz="0" w:space="0" w:color="auto"/>
        <w:left w:val="none" w:sz="0" w:space="0" w:color="auto"/>
        <w:bottom w:val="none" w:sz="0" w:space="0" w:color="auto"/>
        <w:right w:val="none" w:sz="0" w:space="0" w:color="auto"/>
      </w:divBdr>
    </w:div>
    <w:div w:id="1475634766">
      <w:bodyDiv w:val="1"/>
      <w:marLeft w:val="0"/>
      <w:marRight w:val="0"/>
      <w:marTop w:val="0"/>
      <w:marBottom w:val="0"/>
      <w:divBdr>
        <w:top w:val="none" w:sz="0" w:space="0" w:color="auto"/>
        <w:left w:val="none" w:sz="0" w:space="0" w:color="auto"/>
        <w:bottom w:val="none" w:sz="0" w:space="0" w:color="auto"/>
        <w:right w:val="none" w:sz="0" w:space="0" w:color="auto"/>
      </w:divBdr>
    </w:div>
    <w:div w:id="1476096028">
      <w:bodyDiv w:val="1"/>
      <w:marLeft w:val="0"/>
      <w:marRight w:val="0"/>
      <w:marTop w:val="0"/>
      <w:marBottom w:val="0"/>
      <w:divBdr>
        <w:top w:val="none" w:sz="0" w:space="0" w:color="auto"/>
        <w:left w:val="none" w:sz="0" w:space="0" w:color="auto"/>
        <w:bottom w:val="none" w:sz="0" w:space="0" w:color="auto"/>
        <w:right w:val="none" w:sz="0" w:space="0" w:color="auto"/>
      </w:divBdr>
    </w:div>
    <w:div w:id="1478302276">
      <w:bodyDiv w:val="1"/>
      <w:marLeft w:val="0"/>
      <w:marRight w:val="0"/>
      <w:marTop w:val="0"/>
      <w:marBottom w:val="0"/>
      <w:divBdr>
        <w:top w:val="none" w:sz="0" w:space="0" w:color="auto"/>
        <w:left w:val="none" w:sz="0" w:space="0" w:color="auto"/>
        <w:bottom w:val="none" w:sz="0" w:space="0" w:color="auto"/>
        <w:right w:val="none" w:sz="0" w:space="0" w:color="auto"/>
      </w:divBdr>
    </w:div>
    <w:div w:id="1478762321">
      <w:bodyDiv w:val="1"/>
      <w:marLeft w:val="0"/>
      <w:marRight w:val="0"/>
      <w:marTop w:val="0"/>
      <w:marBottom w:val="0"/>
      <w:divBdr>
        <w:top w:val="none" w:sz="0" w:space="0" w:color="auto"/>
        <w:left w:val="none" w:sz="0" w:space="0" w:color="auto"/>
        <w:bottom w:val="none" w:sz="0" w:space="0" w:color="auto"/>
        <w:right w:val="none" w:sz="0" w:space="0" w:color="auto"/>
      </w:divBdr>
    </w:div>
    <w:div w:id="1480808583">
      <w:bodyDiv w:val="1"/>
      <w:marLeft w:val="0"/>
      <w:marRight w:val="0"/>
      <w:marTop w:val="0"/>
      <w:marBottom w:val="0"/>
      <w:divBdr>
        <w:top w:val="none" w:sz="0" w:space="0" w:color="auto"/>
        <w:left w:val="none" w:sz="0" w:space="0" w:color="auto"/>
        <w:bottom w:val="none" w:sz="0" w:space="0" w:color="auto"/>
        <w:right w:val="none" w:sz="0" w:space="0" w:color="auto"/>
      </w:divBdr>
    </w:div>
    <w:div w:id="1485512533">
      <w:bodyDiv w:val="1"/>
      <w:marLeft w:val="0"/>
      <w:marRight w:val="0"/>
      <w:marTop w:val="0"/>
      <w:marBottom w:val="0"/>
      <w:divBdr>
        <w:top w:val="none" w:sz="0" w:space="0" w:color="auto"/>
        <w:left w:val="none" w:sz="0" w:space="0" w:color="auto"/>
        <w:bottom w:val="none" w:sz="0" w:space="0" w:color="auto"/>
        <w:right w:val="none" w:sz="0" w:space="0" w:color="auto"/>
      </w:divBdr>
    </w:div>
    <w:div w:id="1487166384">
      <w:bodyDiv w:val="1"/>
      <w:marLeft w:val="0"/>
      <w:marRight w:val="0"/>
      <w:marTop w:val="0"/>
      <w:marBottom w:val="0"/>
      <w:divBdr>
        <w:top w:val="none" w:sz="0" w:space="0" w:color="auto"/>
        <w:left w:val="none" w:sz="0" w:space="0" w:color="auto"/>
        <w:bottom w:val="none" w:sz="0" w:space="0" w:color="auto"/>
        <w:right w:val="none" w:sz="0" w:space="0" w:color="auto"/>
      </w:divBdr>
    </w:div>
    <w:div w:id="1488398541">
      <w:bodyDiv w:val="1"/>
      <w:marLeft w:val="0"/>
      <w:marRight w:val="0"/>
      <w:marTop w:val="0"/>
      <w:marBottom w:val="0"/>
      <w:divBdr>
        <w:top w:val="none" w:sz="0" w:space="0" w:color="auto"/>
        <w:left w:val="none" w:sz="0" w:space="0" w:color="auto"/>
        <w:bottom w:val="none" w:sz="0" w:space="0" w:color="auto"/>
        <w:right w:val="none" w:sz="0" w:space="0" w:color="auto"/>
      </w:divBdr>
    </w:div>
    <w:div w:id="1488593951">
      <w:bodyDiv w:val="1"/>
      <w:marLeft w:val="0"/>
      <w:marRight w:val="0"/>
      <w:marTop w:val="0"/>
      <w:marBottom w:val="0"/>
      <w:divBdr>
        <w:top w:val="none" w:sz="0" w:space="0" w:color="auto"/>
        <w:left w:val="none" w:sz="0" w:space="0" w:color="auto"/>
        <w:bottom w:val="none" w:sz="0" w:space="0" w:color="auto"/>
        <w:right w:val="none" w:sz="0" w:space="0" w:color="auto"/>
      </w:divBdr>
    </w:div>
    <w:div w:id="1488596981">
      <w:bodyDiv w:val="1"/>
      <w:marLeft w:val="0"/>
      <w:marRight w:val="0"/>
      <w:marTop w:val="0"/>
      <w:marBottom w:val="0"/>
      <w:divBdr>
        <w:top w:val="none" w:sz="0" w:space="0" w:color="auto"/>
        <w:left w:val="none" w:sz="0" w:space="0" w:color="auto"/>
        <w:bottom w:val="none" w:sz="0" w:space="0" w:color="auto"/>
        <w:right w:val="none" w:sz="0" w:space="0" w:color="auto"/>
      </w:divBdr>
    </w:div>
    <w:div w:id="1489175924">
      <w:bodyDiv w:val="1"/>
      <w:marLeft w:val="0"/>
      <w:marRight w:val="0"/>
      <w:marTop w:val="0"/>
      <w:marBottom w:val="0"/>
      <w:divBdr>
        <w:top w:val="none" w:sz="0" w:space="0" w:color="auto"/>
        <w:left w:val="none" w:sz="0" w:space="0" w:color="auto"/>
        <w:bottom w:val="none" w:sz="0" w:space="0" w:color="auto"/>
        <w:right w:val="none" w:sz="0" w:space="0" w:color="auto"/>
      </w:divBdr>
    </w:div>
    <w:div w:id="1489712236">
      <w:bodyDiv w:val="1"/>
      <w:marLeft w:val="0"/>
      <w:marRight w:val="0"/>
      <w:marTop w:val="0"/>
      <w:marBottom w:val="0"/>
      <w:divBdr>
        <w:top w:val="none" w:sz="0" w:space="0" w:color="auto"/>
        <w:left w:val="none" w:sz="0" w:space="0" w:color="auto"/>
        <w:bottom w:val="none" w:sz="0" w:space="0" w:color="auto"/>
        <w:right w:val="none" w:sz="0" w:space="0" w:color="auto"/>
      </w:divBdr>
    </w:div>
    <w:div w:id="1489978636">
      <w:bodyDiv w:val="1"/>
      <w:marLeft w:val="0"/>
      <w:marRight w:val="0"/>
      <w:marTop w:val="0"/>
      <w:marBottom w:val="0"/>
      <w:divBdr>
        <w:top w:val="none" w:sz="0" w:space="0" w:color="auto"/>
        <w:left w:val="none" w:sz="0" w:space="0" w:color="auto"/>
        <w:bottom w:val="none" w:sz="0" w:space="0" w:color="auto"/>
        <w:right w:val="none" w:sz="0" w:space="0" w:color="auto"/>
      </w:divBdr>
    </w:div>
    <w:div w:id="1493258078">
      <w:bodyDiv w:val="1"/>
      <w:marLeft w:val="0"/>
      <w:marRight w:val="0"/>
      <w:marTop w:val="0"/>
      <w:marBottom w:val="0"/>
      <w:divBdr>
        <w:top w:val="none" w:sz="0" w:space="0" w:color="auto"/>
        <w:left w:val="none" w:sz="0" w:space="0" w:color="auto"/>
        <w:bottom w:val="none" w:sz="0" w:space="0" w:color="auto"/>
        <w:right w:val="none" w:sz="0" w:space="0" w:color="auto"/>
      </w:divBdr>
    </w:div>
    <w:div w:id="1494302001">
      <w:bodyDiv w:val="1"/>
      <w:marLeft w:val="0"/>
      <w:marRight w:val="0"/>
      <w:marTop w:val="0"/>
      <w:marBottom w:val="0"/>
      <w:divBdr>
        <w:top w:val="none" w:sz="0" w:space="0" w:color="auto"/>
        <w:left w:val="none" w:sz="0" w:space="0" w:color="auto"/>
        <w:bottom w:val="none" w:sz="0" w:space="0" w:color="auto"/>
        <w:right w:val="none" w:sz="0" w:space="0" w:color="auto"/>
      </w:divBdr>
    </w:div>
    <w:div w:id="1495338630">
      <w:bodyDiv w:val="1"/>
      <w:marLeft w:val="0"/>
      <w:marRight w:val="0"/>
      <w:marTop w:val="0"/>
      <w:marBottom w:val="0"/>
      <w:divBdr>
        <w:top w:val="none" w:sz="0" w:space="0" w:color="auto"/>
        <w:left w:val="none" w:sz="0" w:space="0" w:color="auto"/>
        <w:bottom w:val="none" w:sz="0" w:space="0" w:color="auto"/>
        <w:right w:val="none" w:sz="0" w:space="0" w:color="auto"/>
      </w:divBdr>
    </w:div>
    <w:div w:id="1497379362">
      <w:bodyDiv w:val="1"/>
      <w:marLeft w:val="0"/>
      <w:marRight w:val="0"/>
      <w:marTop w:val="0"/>
      <w:marBottom w:val="0"/>
      <w:divBdr>
        <w:top w:val="none" w:sz="0" w:space="0" w:color="auto"/>
        <w:left w:val="none" w:sz="0" w:space="0" w:color="auto"/>
        <w:bottom w:val="none" w:sz="0" w:space="0" w:color="auto"/>
        <w:right w:val="none" w:sz="0" w:space="0" w:color="auto"/>
      </w:divBdr>
    </w:div>
    <w:div w:id="1497652447">
      <w:bodyDiv w:val="1"/>
      <w:marLeft w:val="0"/>
      <w:marRight w:val="0"/>
      <w:marTop w:val="0"/>
      <w:marBottom w:val="0"/>
      <w:divBdr>
        <w:top w:val="none" w:sz="0" w:space="0" w:color="auto"/>
        <w:left w:val="none" w:sz="0" w:space="0" w:color="auto"/>
        <w:bottom w:val="none" w:sz="0" w:space="0" w:color="auto"/>
        <w:right w:val="none" w:sz="0" w:space="0" w:color="auto"/>
      </w:divBdr>
    </w:div>
    <w:div w:id="1500072131">
      <w:bodyDiv w:val="1"/>
      <w:marLeft w:val="0"/>
      <w:marRight w:val="0"/>
      <w:marTop w:val="0"/>
      <w:marBottom w:val="0"/>
      <w:divBdr>
        <w:top w:val="none" w:sz="0" w:space="0" w:color="auto"/>
        <w:left w:val="none" w:sz="0" w:space="0" w:color="auto"/>
        <w:bottom w:val="none" w:sz="0" w:space="0" w:color="auto"/>
        <w:right w:val="none" w:sz="0" w:space="0" w:color="auto"/>
      </w:divBdr>
    </w:div>
    <w:div w:id="1500151124">
      <w:bodyDiv w:val="1"/>
      <w:marLeft w:val="0"/>
      <w:marRight w:val="0"/>
      <w:marTop w:val="0"/>
      <w:marBottom w:val="0"/>
      <w:divBdr>
        <w:top w:val="none" w:sz="0" w:space="0" w:color="auto"/>
        <w:left w:val="none" w:sz="0" w:space="0" w:color="auto"/>
        <w:bottom w:val="none" w:sz="0" w:space="0" w:color="auto"/>
        <w:right w:val="none" w:sz="0" w:space="0" w:color="auto"/>
      </w:divBdr>
    </w:div>
    <w:div w:id="1500461953">
      <w:bodyDiv w:val="1"/>
      <w:marLeft w:val="0"/>
      <w:marRight w:val="0"/>
      <w:marTop w:val="0"/>
      <w:marBottom w:val="0"/>
      <w:divBdr>
        <w:top w:val="none" w:sz="0" w:space="0" w:color="auto"/>
        <w:left w:val="none" w:sz="0" w:space="0" w:color="auto"/>
        <w:bottom w:val="none" w:sz="0" w:space="0" w:color="auto"/>
        <w:right w:val="none" w:sz="0" w:space="0" w:color="auto"/>
      </w:divBdr>
    </w:div>
    <w:div w:id="1500654259">
      <w:bodyDiv w:val="1"/>
      <w:marLeft w:val="0"/>
      <w:marRight w:val="0"/>
      <w:marTop w:val="0"/>
      <w:marBottom w:val="0"/>
      <w:divBdr>
        <w:top w:val="none" w:sz="0" w:space="0" w:color="auto"/>
        <w:left w:val="none" w:sz="0" w:space="0" w:color="auto"/>
        <w:bottom w:val="none" w:sz="0" w:space="0" w:color="auto"/>
        <w:right w:val="none" w:sz="0" w:space="0" w:color="auto"/>
      </w:divBdr>
    </w:div>
    <w:div w:id="1501003192">
      <w:bodyDiv w:val="1"/>
      <w:marLeft w:val="0"/>
      <w:marRight w:val="0"/>
      <w:marTop w:val="0"/>
      <w:marBottom w:val="0"/>
      <w:divBdr>
        <w:top w:val="none" w:sz="0" w:space="0" w:color="auto"/>
        <w:left w:val="none" w:sz="0" w:space="0" w:color="auto"/>
        <w:bottom w:val="none" w:sz="0" w:space="0" w:color="auto"/>
        <w:right w:val="none" w:sz="0" w:space="0" w:color="auto"/>
      </w:divBdr>
    </w:div>
    <w:div w:id="1501391718">
      <w:bodyDiv w:val="1"/>
      <w:marLeft w:val="0"/>
      <w:marRight w:val="0"/>
      <w:marTop w:val="0"/>
      <w:marBottom w:val="0"/>
      <w:divBdr>
        <w:top w:val="none" w:sz="0" w:space="0" w:color="auto"/>
        <w:left w:val="none" w:sz="0" w:space="0" w:color="auto"/>
        <w:bottom w:val="none" w:sz="0" w:space="0" w:color="auto"/>
        <w:right w:val="none" w:sz="0" w:space="0" w:color="auto"/>
      </w:divBdr>
    </w:div>
    <w:div w:id="1502086659">
      <w:bodyDiv w:val="1"/>
      <w:marLeft w:val="0"/>
      <w:marRight w:val="0"/>
      <w:marTop w:val="0"/>
      <w:marBottom w:val="0"/>
      <w:divBdr>
        <w:top w:val="none" w:sz="0" w:space="0" w:color="auto"/>
        <w:left w:val="none" w:sz="0" w:space="0" w:color="auto"/>
        <w:bottom w:val="none" w:sz="0" w:space="0" w:color="auto"/>
        <w:right w:val="none" w:sz="0" w:space="0" w:color="auto"/>
      </w:divBdr>
    </w:div>
    <w:div w:id="1503275979">
      <w:bodyDiv w:val="1"/>
      <w:marLeft w:val="0"/>
      <w:marRight w:val="0"/>
      <w:marTop w:val="0"/>
      <w:marBottom w:val="0"/>
      <w:divBdr>
        <w:top w:val="none" w:sz="0" w:space="0" w:color="auto"/>
        <w:left w:val="none" w:sz="0" w:space="0" w:color="auto"/>
        <w:bottom w:val="none" w:sz="0" w:space="0" w:color="auto"/>
        <w:right w:val="none" w:sz="0" w:space="0" w:color="auto"/>
      </w:divBdr>
    </w:div>
    <w:div w:id="1503660668">
      <w:bodyDiv w:val="1"/>
      <w:marLeft w:val="0"/>
      <w:marRight w:val="0"/>
      <w:marTop w:val="0"/>
      <w:marBottom w:val="0"/>
      <w:divBdr>
        <w:top w:val="none" w:sz="0" w:space="0" w:color="auto"/>
        <w:left w:val="none" w:sz="0" w:space="0" w:color="auto"/>
        <w:bottom w:val="none" w:sz="0" w:space="0" w:color="auto"/>
        <w:right w:val="none" w:sz="0" w:space="0" w:color="auto"/>
      </w:divBdr>
    </w:div>
    <w:div w:id="1504583704">
      <w:bodyDiv w:val="1"/>
      <w:marLeft w:val="0"/>
      <w:marRight w:val="0"/>
      <w:marTop w:val="0"/>
      <w:marBottom w:val="0"/>
      <w:divBdr>
        <w:top w:val="none" w:sz="0" w:space="0" w:color="auto"/>
        <w:left w:val="none" w:sz="0" w:space="0" w:color="auto"/>
        <w:bottom w:val="none" w:sz="0" w:space="0" w:color="auto"/>
        <w:right w:val="none" w:sz="0" w:space="0" w:color="auto"/>
      </w:divBdr>
    </w:div>
    <w:div w:id="1506941141">
      <w:bodyDiv w:val="1"/>
      <w:marLeft w:val="0"/>
      <w:marRight w:val="0"/>
      <w:marTop w:val="0"/>
      <w:marBottom w:val="0"/>
      <w:divBdr>
        <w:top w:val="none" w:sz="0" w:space="0" w:color="auto"/>
        <w:left w:val="none" w:sz="0" w:space="0" w:color="auto"/>
        <w:bottom w:val="none" w:sz="0" w:space="0" w:color="auto"/>
        <w:right w:val="none" w:sz="0" w:space="0" w:color="auto"/>
      </w:divBdr>
    </w:div>
    <w:div w:id="1507163629">
      <w:bodyDiv w:val="1"/>
      <w:marLeft w:val="0"/>
      <w:marRight w:val="0"/>
      <w:marTop w:val="0"/>
      <w:marBottom w:val="0"/>
      <w:divBdr>
        <w:top w:val="none" w:sz="0" w:space="0" w:color="auto"/>
        <w:left w:val="none" w:sz="0" w:space="0" w:color="auto"/>
        <w:bottom w:val="none" w:sz="0" w:space="0" w:color="auto"/>
        <w:right w:val="none" w:sz="0" w:space="0" w:color="auto"/>
      </w:divBdr>
    </w:div>
    <w:div w:id="1507283986">
      <w:bodyDiv w:val="1"/>
      <w:marLeft w:val="0"/>
      <w:marRight w:val="0"/>
      <w:marTop w:val="0"/>
      <w:marBottom w:val="0"/>
      <w:divBdr>
        <w:top w:val="none" w:sz="0" w:space="0" w:color="auto"/>
        <w:left w:val="none" w:sz="0" w:space="0" w:color="auto"/>
        <w:bottom w:val="none" w:sz="0" w:space="0" w:color="auto"/>
        <w:right w:val="none" w:sz="0" w:space="0" w:color="auto"/>
      </w:divBdr>
    </w:div>
    <w:div w:id="1507863807">
      <w:bodyDiv w:val="1"/>
      <w:marLeft w:val="0"/>
      <w:marRight w:val="0"/>
      <w:marTop w:val="0"/>
      <w:marBottom w:val="0"/>
      <w:divBdr>
        <w:top w:val="none" w:sz="0" w:space="0" w:color="auto"/>
        <w:left w:val="none" w:sz="0" w:space="0" w:color="auto"/>
        <w:bottom w:val="none" w:sz="0" w:space="0" w:color="auto"/>
        <w:right w:val="none" w:sz="0" w:space="0" w:color="auto"/>
      </w:divBdr>
    </w:div>
    <w:div w:id="1508210595">
      <w:bodyDiv w:val="1"/>
      <w:marLeft w:val="0"/>
      <w:marRight w:val="0"/>
      <w:marTop w:val="0"/>
      <w:marBottom w:val="0"/>
      <w:divBdr>
        <w:top w:val="none" w:sz="0" w:space="0" w:color="auto"/>
        <w:left w:val="none" w:sz="0" w:space="0" w:color="auto"/>
        <w:bottom w:val="none" w:sz="0" w:space="0" w:color="auto"/>
        <w:right w:val="none" w:sz="0" w:space="0" w:color="auto"/>
      </w:divBdr>
    </w:div>
    <w:div w:id="1509442477">
      <w:bodyDiv w:val="1"/>
      <w:marLeft w:val="0"/>
      <w:marRight w:val="0"/>
      <w:marTop w:val="0"/>
      <w:marBottom w:val="0"/>
      <w:divBdr>
        <w:top w:val="none" w:sz="0" w:space="0" w:color="auto"/>
        <w:left w:val="none" w:sz="0" w:space="0" w:color="auto"/>
        <w:bottom w:val="none" w:sz="0" w:space="0" w:color="auto"/>
        <w:right w:val="none" w:sz="0" w:space="0" w:color="auto"/>
      </w:divBdr>
    </w:div>
    <w:div w:id="1510481263">
      <w:bodyDiv w:val="1"/>
      <w:marLeft w:val="0"/>
      <w:marRight w:val="0"/>
      <w:marTop w:val="0"/>
      <w:marBottom w:val="0"/>
      <w:divBdr>
        <w:top w:val="none" w:sz="0" w:space="0" w:color="auto"/>
        <w:left w:val="none" w:sz="0" w:space="0" w:color="auto"/>
        <w:bottom w:val="none" w:sz="0" w:space="0" w:color="auto"/>
        <w:right w:val="none" w:sz="0" w:space="0" w:color="auto"/>
      </w:divBdr>
    </w:div>
    <w:div w:id="1511528809">
      <w:bodyDiv w:val="1"/>
      <w:marLeft w:val="0"/>
      <w:marRight w:val="0"/>
      <w:marTop w:val="0"/>
      <w:marBottom w:val="0"/>
      <w:divBdr>
        <w:top w:val="none" w:sz="0" w:space="0" w:color="auto"/>
        <w:left w:val="none" w:sz="0" w:space="0" w:color="auto"/>
        <w:bottom w:val="none" w:sz="0" w:space="0" w:color="auto"/>
        <w:right w:val="none" w:sz="0" w:space="0" w:color="auto"/>
      </w:divBdr>
    </w:div>
    <w:div w:id="1513255166">
      <w:bodyDiv w:val="1"/>
      <w:marLeft w:val="0"/>
      <w:marRight w:val="0"/>
      <w:marTop w:val="0"/>
      <w:marBottom w:val="0"/>
      <w:divBdr>
        <w:top w:val="none" w:sz="0" w:space="0" w:color="auto"/>
        <w:left w:val="none" w:sz="0" w:space="0" w:color="auto"/>
        <w:bottom w:val="none" w:sz="0" w:space="0" w:color="auto"/>
        <w:right w:val="none" w:sz="0" w:space="0" w:color="auto"/>
      </w:divBdr>
    </w:div>
    <w:div w:id="1513568735">
      <w:bodyDiv w:val="1"/>
      <w:marLeft w:val="0"/>
      <w:marRight w:val="0"/>
      <w:marTop w:val="0"/>
      <w:marBottom w:val="0"/>
      <w:divBdr>
        <w:top w:val="none" w:sz="0" w:space="0" w:color="auto"/>
        <w:left w:val="none" w:sz="0" w:space="0" w:color="auto"/>
        <w:bottom w:val="none" w:sz="0" w:space="0" w:color="auto"/>
        <w:right w:val="none" w:sz="0" w:space="0" w:color="auto"/>
      </w:divBdr>
    </w:div>
    <w:div w:id="1514765936">
      <w:bodyDiv w:val="1"/>
      <w:marLeft w:val="0"/>
      <w:marRight w:val="0"/>
      <w:marTop w:val="0"/>
      <w:marBottom w:val="0"/>
      <w:divBdr>
        <w:top w:val="none" w:sz="0" w:space="0" w:color="auto"/>
        <w:left w:val="none" w:sz="0" w:space="0" w:color="auto"/>
        <w:bottom w:val="none" w:sz="0" w:space="0" w:color="auto"/>
        <w:right w:val="none" w:sz="0" w:space="0" w:color="auto"/>
      </w:divBdr>
    </w:div>
    <w:div w:id="1515151612">
      <w:bodyDiv w:val="1"/>
      <w:marLeft w:val="0"/>
      <w:marRight w:val="0"/>
      <w:marTop w:val="0"/>
      <w:marBottom w:val="0"/>
      <w:divBdr>
        <w:top w:val="none" w:sz="0" w:space="0" w:color="auto"/>
        <w:left w:val="none" w:sz="0" w:space="0" w:color="auto"/>
        <w:bottom w:val="none" w:sz="0" w:space="0" w:color="auto"/>
        <w:right w:val="none" w:sz="0" w:space="0" w:color="auto"/>
      </w:divBdr>
    </w:div>
    <w:div w:id="1515455079">
      <w:bodyDiv w:val="1"/>
      <w:marLeft w:val="0"/>
      <w:marRight w:val="0"/>
      <w:marTop w:val="0"/>
      <w:marBottom w:val="0"/>
      <w:divBdr>
        <w:top w:val="none" w:sz="0" w:space="0" w:color="auto"/>
        <w:left w:val="none" w:sz="0" w:space="0" w:color="auto"/>
        <w:bottom w:val="none" w:sz="0" w:space="0" w:color="auto"/>
        <w:right w:val="none" w:sz="0" w:space="0" w:color="auto"/>
      </w:divBdr>
    </w:div>
    <w:div w:id="1517302926">
      <w:bodyDiv w:val="1"/>
      <w:marLeft w:val="0"/>
      <w:marRight w:val="0"/>
      <w:marTop w:val="0"/>
      <w:marBottom w:val="0"/>
      <w:divBdr>
        <w:top w:val="none" w:sz="0" w:space="0" w:color="auto"/>
        <w:left w:val="none" w:sz="0" w:space="0" w:color="auto"/>
        <w:bottom w:val="none" w:sz="0" w:space="0" w:color="auto"/>
        <w:right w:val="none" w:sz="0" w:space="0" w:color="auto"/>
      </w:divBdr>
    </w:div>
    <w:div w:id="1517385437">
      <w:bodyDiv w:val="1"/>
      <w:marLeft w:val="0"/>
      <w:marRight w:val="0"/>
      <w:marTop w:val="0"/>
      <w:marBottom w:val="0"/>
      <w:divBdr>
        <w:top w:val="none" w:sz="0" w:space="0" w:color="auto"/>
        <w:left w:val="none" w:sz="0" w:space="0" w:color="auto"/>
        <w:bottom w:val="none" w:sz="0" w:space="0" w:color="auto"/>
        <w:right w:val="none" w:sz="0" w:space="0" w:color="auto"/>
      </w:divBdr>
    </w:div>
    <w:div w:id="1518035188">
      <w:bodyDiv w:val="1"/>
      <w:marLeft w:val="0"/>
      <w:marRight w:val="0"/>
      <w:marTop w:val="0"/>
      <w:marBottom w:val="0"/>
      <w:divBdr>
        <w:top w:val="none" w:sz="0" w:space="0" w:color="auto"/>
        <w:left w:val="none" w:sz="0" w:space="0" w:color="auto"/>
        <w:bottom w:val="none" w:sz="0" w:space="0" w:color="auto"/>
        <w:right w:val="none" w:sz="0" w:space="0" w:color="auto"/>
      </w:divBdr>
    </w:div>
    <w:div w:id="1518697202">
      <w:bodyDiv w:val="1"/>
      <w:marLeft w:val="0"/>
      <w:marRight w:val="0"/>
      <w:marTop w:val="0"/>
      <w:marBottom w:val="0"/>
      <w:divBdr>
        <w:top w:val="none" w:sz="0" w:space="0" w:color="auto"/>
        <w:left w:val="none" w:sz="0" w:space="0" w:color="auto"/>
        <w:bottom w:val="none" w:sz="0" w:space="0" w:color="auto"/>
        <w:right w:val="none" w:sz="0" w:space="0" w:color="auto"/>
      </w:divBdr>
    </w:div>
    <w:div w:id="1519389587">
      <w:bodyDiv w:val="1"/>
      <w:marLeft w:val="0"/>
      <w:marRight w:val="0"/>
      <w:marTop w:val="0"/>
      <w:marBottom w:val="0"/>
      <w:divBdr>
        <w:top w:val="none" w:sz="0" w:space="0" w:color="auto"/>
        <w:left w:val="none" w:sz="0" w:space="0" w:color="auto"/>
        <w:bottom w:val="none" w:sz="0" w:space="0" w:color="auto"/>
        <w:right w:val="none" w:sz="0" w:space="0" w:color="auto"/>
      </w:divBdr>
    </w:div>
    <w:div w:id="1519614580">
      <w:bodyDiv w:val="1"/>
      <w:marLeft w:val="0"/>
      <w:marRight w:val="0"/>
      <w:marTop w:val="0"/>
      <w:marBottom w:val="0"/>
      <w:divBdr>
        <w:top w:val="none" w:sz="0" w:space="0" w:color="auto"/>
        <w:left w:val="none" w:sz="0" w:space="0" w:color="auto"/>
        <w:bottom w:val="none" w:sz="0" w:space="0" w:color="auto"/>
        <w:right w:val="none" w:sz="0" w:space="0" w:color="auto"/>
      </w:divBdr>
    </w:div>
    <w:div w:id="1521971086">
      <w:bodyDiv w:val="1"/>
      <w:marLeft w:val="0"/>
      <w:marRight w:val="0"/>
      <w:marTop w:val="0"/>
      <w:marBottom w:val="0"/>
      <w:divBdr>
        <w:top w:val="none" w:sz="0" w:space="0" w:color="auto"/>
        <w:left w:val="none" w:sz="0" w:space="0" w:color="auto"/>
        <w:bottom w:val="none" w:sz="0" w:space="0" w:color="auto"/>
        <w:right w:val="none" w:sz="0" w:space="0" w:color="auto"/>
      </w:divBdr>
    </w:div>
    <w:div w:id="1523738546">
      <w:bodyDiv w:val="1"/>
      <w:marLeft w:val="0"/>
      <w:marRight w:val="0"/>
      <w:marTop w:val="0"/>
      <w:marBottom w:val="0"/>
      <w:divBdr>
        <w:top w:val="none" w:sz="0" w:space="0" w:color="auto"/>
        <w:left w:val="none" w:sz="0" w:space="0" w:color="auto"/>
        <w:bottom w:val="none" w:sz="0" w:space="0" w:color="auto"/>
        <w:right w:val="none" w:sz="0" w:space="0" w:color="auto"/>
      </w:divBdr>
    </w:div>
    <w:div w:id="1524249551">
      <w:bodyDiv w:val="1"/>
      <w:marLeft w:val="0"/>
      <w:marRight w:val="0"/>
      <w:marTop w:val="0"/>
      <w:marBottom w:val="0"/>
      <w:divBdr>
        <w:top w:val="none" w:sz="0" w:space="0" w:color="auto"/>
        <w:left w:val="none" w:sz="0" w:space="0" w:color="auto"/>
        <w:bottom w:val="none" w:sz="0" w:space="0" w:color="auto"/>
        <w:right w:val="none" w:sz="0" w:space="0" w:color="auto"/>
      </w:divBdr>
    </w:div>
    <w:div w:id="1525247163">
      <w:bodyDiv w:val="1"/>
      <w:marLeft w:val="0"/>
      <w:marRight w:val="0"/>
      <w:marTop w:val="0"/>
      <w:marBottom w:val="0"/>
      <w:divBdr>
        <w:top w:val="none" w:sz="0" w:space="0" w:color="auto"/>
        <w:left w:val="none" w:sz="0" w:space="0" w:color="auto"/>
        <w:bottom w:val="none" w:sz="0" w:space="0" w:color="auto"/>
        <w:right w:val="none" w:sz="0" w:space="0" w:color="auto"/>
      </w:divBdr>
    </w:div>
    <w:div w:id="1528525165">
      <w:bodyDiv w:val="1"/>
      <w:marLeft w:val="0"/>
      <w:marRight w:val="0"/>
      <w:marTop w:val="0"/>
      <w:marBottom w:val="0"/>
      <w:divBdr>
        <w:top w:val="none" w:sz="0" w:space="0" w:color="auto"/>
        <w:left w:val="none" w:sz="0" w:space="0" w:color="auto"/>
        <w:bottom w:val="none" w:sz="0" w:space="0" w:color="auto"/>
        <w:right w:val="none" w:sz="0" w:space="0" w:color="auto"/>
      </w:divBdr>
    </w:div>
    <w:div w:id="1528830559">
      <w:bodyDiv w:val="1"/>
      <w:marLeft w:val="0"/>
      <w:marRight w:val="0"/>
      <w:marTop w:val="0"/>
      <w:marBottom w:val="0"/>
      <w:divBdr>
        <w:top w:val="none" w:sz="0" w:space="0" w:color="auto"/>
        <w:left w:val="none" w:sz="0" w:space="0" w:color="auto"/>
        <w:bottom w:val="none" w:sz="0" w:space="0" w:color="auto"/>
        <w:right w:val="none" w:sz="0" w:space="0" w:color="auto"/>
      </w:divBdr>
    </w:div>
    <w:div w:id="1530265610">
      <w:bodyDiv w:val="1"/>
      <w:marLeft w:val="0"/>
      <w:marRight w:val="0"/>
      <w:marTop w:val="0"/>
      <w:marBottom w:val="0"/>
      <w:divBdr>
        <w:top w:val="none" w:sz="0" w:space="0" w:color="auto"/>
        <w:left w:val="none" w:sz="0" w:space="0" w:color="auto"/>
        <w:bottom w:val="none" w:sz="0" w:space="0" w:color="auto"/>
        <w:right w:val="none" w:sz="0" w:space="0" w:color="auto"/>
      </w:divBdr>
    </w:div>
    <w:div w:id="1531144550">
      <w:bodyDiv w:val="1"/>
      <w:marLeft w:val="0"/>
      <w:marRight w:val="0"/>
      <w:marTop w:val="0"/>
      <w:marBottom w:val="0"/>
      <w:divBdr>
        <w:top w:val="none" w:sz="0" w:space="0" w:color="auto"/>
        <w:left w:val="none" w:sz="0" w:space="0" w:color="auto"/>
        <w:bottom w:val="none" w:sz="0" w:space="0" w:color="auto"/>
        <w:right w:val="none" w:sz="0" w:space="0" w:color="auto"/>
      </w:divBdr>
    </w:div>
    <w:div w:id="1532188656">
      <w:bodyDiv w:val="1"/>
      <w:marLeft w:val="0"/>
      <w:marRight w:val="0"/>
      <w:marTop w:val="0"/>
      <w:marBottom w:val="0"/>
      <w:divBdr>
        <w:top w:val="none" w:sz="0" w:space="0" w:color="auto"/>
        <w:left w:val="none" w:sz="0" w:space="0" w:color="auto"/>
        <w:bottom w:val="none" w:sz="0" w:space="0" w:color="auto"/>
        <w:right w:val="none" w:sz="0" w:space="0" w:color="auto"/>
      </w:divBdr>
    </w:div>
    <w:div w:id="1532914207">
      <w:bodyDiv w:val="1"/>
      <w:marLeft w:val="0"/>
      <w:marRight w:val="0"/>
      <w:marTop w:val="0"/>
      <w:marBottom w:val="0"/>
      <w:divBdr>
        <w:top w:val="none" w:sz="0" w:space="0" w:color="auto"/>
        <w:left w:val="none" w:sz="0" w:space="0" w:color="auto"/>
        <w:bottom w:val="none" w:sz="0" w:space="0" w:color="auto"/>
        <w:right w:val="none" w:sz="0" w:space="0" w:color="auto"/>
      </w:divBdr>
    </w:div>
    <w:div w:id="1533348773">
      <w:bodyDiv w:val="1"/>
      <w:marLeft w:val="0"/>
      <w:marRight w:val="0"/>
      <w:marTop w:val="0"/>
      <w:marBottom w:val="0"/>
      <w:divBdr>
        <w:top w:val="none" w:sz="0" w:space="0" w:color="auto"/>
        <w:left w:val="none" w:sz="0" w:space="0" w:color="auto"/>
        <w:bottom w:val="none" w:sz="0" w:space="0" w:color="auto"/>
        <w:right w:val="none" w:sz="0" w:space="0" w:color="auto"/>
      </w:divBdr>
    </w:div>
    <w:div w:id="1534340308">
      <w:bodyDiv w:val="1"/>
      <w:marLeft w:val="0"/>
      <w:marRight w:val="0"/>
      <w:marTop w:val="0"/>
      <w:marBottom w:val="0"/>
      <w:divBdr>
        <w:top w:val="none" w:sz="0" w:space="0" w:color="auto"/>
        <w:left w:val="none" w:sz="0" w:space="0" w:color="auto"/>
        <w:bottom w:val="none" w:sz="0" w:space="0" w:color="auto"/>
        <w:right w:val="none" w:sz="0" w:space="0" w:color="auto"/>
      </w:divBdr>
      <w:divsChild>
        <w:div w:id="1416560722">
          <w:marLeft w:val="0"/>
          <w:marRight w:val="0"/>
          <w:marTop w:val="0"/>
          <w:marBottom w:val="0"/>
          <w:divBdr>
            <w:top w:val="none" w:sz="0" w:space="0" w:color="auto"/>
            <w:left w:val="none" w:sz="0" w:space="0" w:color="auto"/>
            <w:bottom w:val="none" w:sz="0" w:space="0" w:color="auto"/>
            <w:right w:val="none" w:sz="0" w:space="0" w:color="auto"/>
          </w:divBdr>
        </w:div>
        <w:div w:id="1067991550">
          <w:marLeft w:val="0"/>
          <w:marRight w:val="0"/>
          <w:marTop w:val="0"/>
          <w:marBottom w:val="0"/>
          <w:divBdr>
            <w:top w:val="none" w:sz="0" w:space="0" w:color="auto"/>
            <w:left w:val="none" w:sz="0" w:space="0" w:color="auto"/>
            <w:bottom w:val="none" w:sz="0" w:space="0" w:color="auto"/>
            <w:right w:val="none" w:sz="0" w:space="0" w:color="auto"/>
          </w:divBdr>
        </w:div>
        <w:div w:id="1185368697">
          <w:marLeft w:val="0"/>
          <w:marRight w:val="0"/>
          <w:marTop w:val="0"/>
          <w:marBottom w:val="0"/>
          <w:divBdr>
            <w:top w:val="none" w:sz="0" w:space="0" w:color="auto"/>
            <w:left w:val="none" w:sz="0" w:space="0" w:color="auto"/>
            <w:bottom w:val="none" w:sz="0" w:space="0" w:color="auto"/>
            <w:right w:val="none" w:sz="0" w:space="0" w:color="auto"/>
          </w:divBdr>
        </w:div>
        <w:div w:id="565602691">
          <w:marLeft w:val="0"/>
          <w:marRight w:val="0"/>
          <w:marTop w:val="0"/>
          <w:marBottom w:val="0"/>
          <w:divBdr>
            <w:top w:val="none" w:sz="0" w:space="0" w:color="auto"/>
            <w:left w:val="none" w:sz="0" w:space="0" w:color="auto"/>
            <w:bottom w:val="none" w:sz="0" w:space="0" w:color="auto"/>
            <w:right w:val="none" w:sz="0" w:space="0" w:color="auto"/>
          </w:divBdr>
        </w:div>
      </w:divsChild>
    </w:div>
    <w:div w:id="1534465630">
      <w:bodyDiv w:val="1"/>
      <w:marLeft w:val="0"/>
      <w:marRight w:val="0"/>
      <w:marTop w:val="0"/>
      <w:marBottom w:val="0"/>
      <w:divBdr>
        <w:top w:val="none" w:sz="0" w:space="0" w:color="auto"/>
        <w:left w:val="none" w:sz="0" w:space="0" w:color="auto"/>
        <w:bottom w:val="none" w:sz="0" w:space="0" w:color="auto"/>
        <w:right w:val="none" w:sz="0" w:space="0" w:color="auto"/>
      </w:divBdr>
    </w:div>
    <w:div w:id="1535462651">
      <w:bodyDiv w:val="1"/>
      <w:marLeft w:val="0"/>
      <w:marRight w:val="0"/>
      <w:marTop w:val="0"/>
      <w:marBottom w:val="0"/>
      <w:divBdr>
        <w:top w:val="none" w:sz="0" w:space="0" w:color="auto"/>
        <w:left w:val="none" w:sz="0" w:space="0" w:color="auto"/>
        <w:bottom w:val="none" w:sz="0" w:space="0" w:color="auto"/>
        <w:right w:val="none" w:sz="0" w:space="0" w:color="auto"/>
      </w:divBdr>
    </w:div>
    <w:div w:id="1537280738">
      <w:bodyDiv w:val="1"/>
      <w:marLeft w:val="0"/>
      <w:marRight w:val="0"/>
      <w:marTop w:val="0"/>
      <w:marBottom w:val="0"/>
      <w:divBdr>
        <w:top w:val="none" w:sz="0" w:space="0" w:color="auto"/>
        <w:left w:val="none" w:sz="0" w:space="0" w:color="auto"/>
        <w:bottom w:val="none" w:sz="0" w:space="0" w:color="auto"/>
        <w:right w:val="none" w:sz="0" w:space="0" w:color="auto"/>
      </w:divBdr>
      <w:divsChild>
        <w:div w:id="981615089">
          <w:marLeft w:val="0"/>
          <w:marRight w:val="0"/>
          <w:marTop w:val="0"/>
          <w:marBottom w:val="120"/>
          <w:divBdr>
            <w:top w:val="none" w:sz="0" w:space="0" w:color="auto"/>
            <w:left w:val="none" w:sz="0" w:space="0" w:color="auto"/>
            <w:bottom w:val="none" w:sz="0" w:space="0" w:color="auto"/>
            <w:right w:val="none" w:sz="0" w:space="0" w:color="auto"/>
          </w:divBdr>
          <w:divsChild>
            <w:div w:id="1861770348">
              <w:marLeft w:val="0"/>
              <w:marRight w:val="0"/>
              <w:marTop w:val="0"/>
              <w:marBottom w:val="0"/>
              <w:divBdr>
                <w:top w:val="none" w:sz="0" w:space="0" w:color="auto"/>
                <w:left w:val="none" w:sz="0" w:space="0" w:color="auto"/>
                <w:bottom w:val="none" w:sz="0" w:space="0" w:color="auto"/>
                <w:right w:val="none" w:sz="0" w:space="0" w:color="auto"/>
              </w:divBdr>
              <w:divsChild>
                <w:div w:id="1518039915">
                  <w:marLeft w:val="0"/>
                  <w:marRight w:val="0"/>
                  <w:marTop w:val="0"/>
                  <w:marBottom w:val="0"/>
                  <w:divBdr>
                    <w:top w:val="none" w:sz="0" w:space="0" w:color="auto"/>
                    <w:left w:val="none" w:sz="0" w:space="0" w:color="auto"/>
                    <w:bottom w:val="none" w:sz="0" w:space="0" w:color="auto"/>
                    <w:right w:val="none" w:sz="0" w:space="0" w:color="auto"/>
                  </w:divBdr>
                  <w:divsChild>
                    <w:div w:id="119531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304189">
      <w:bodyDiv w:val="1"/>
      <w:marLeft w:val="0"/>
      <w:marRight w:val="0"/>
      <w:marTop w:val="0"/>
      <w:marBottom w:val="0"/>
      <w:divBdr>
        <w:top w:val="none" w:sz="0" w:space="0" w:color="auto"/>
        <w:left w:val="none" w:sz="0" w:space="0" w:color="auto"/>
        <w:bottom w:val="none" w:sz="0" w:space="0" w:color="auto"/>
        <w:right w:val="none" w:sz="0" w:space="0" w:color="auto"/>
      </w:divBdr>
    </w:div>
    <w:div w:id="1537694148">
      <w:bodyDiv w:val="1"/>
      <w:marLeft w:val="0"/>
      <w:marRight w:val="0"/>
      <w:marTop w:val="0"/>
      <w:marBottom w:val="0"/>
      <w:divBdr>
        <w:top w:val="none" w:sz="0" w:space="0" w:color="auto"/>
        <w:left w:val="none" w:sz="0" w:space="0" w:color="auto"/>
        <w:bottom w:val="none" w:sz="0" w:space="0" w:color="auto"/>
        <w:right w:val="none" w:sz="0" w:space="0" w:color="auto"/>
      </w:divBdr>
    </w:div>
    <w:div w:id="1537768904">
      <w:bodyDiv w:val="1"/>
      <w:marLeft w:val="0"/>
      <w:marRight w:val="0"/>
      <w:marTop w:val="0"/>
      <w:marBottom w:val="0"/>
      <w:divBdr>
        <w:top w:val="none" w:sz="0" w:space="0" w:color="auto"/>
        <w:left w:val="none" w:sz="0" w:space="0" w:color="auto"/>
        <w:bottom w:val="none" w:sz="0" w:space="0" w:color="auto"/>
        <w:right w:val="none" w:sz="0" w:space="0" w:color="auto"/>
      </w:divBdr>
    </w:div>
    <w:div w:id="1538160386">
      <w:bodyDiv w:val="1"/>
      <w:marLeft w:val="0"/>
      <w:marRight w:val="0"/>
      <w:marTop w:val="0"/>
      <w:marBottom w:val="0"/>
      <w:divBdr>
        <w:top w:val="none" w:sz="0" w:space="0" w:color="auto"/>
        <w:left w:val="none" w:sz="0" w:space="0" w:color="auto"/>
        <w:bottom w:val="none" w:sz="0" w:space="0" w:color="auto"/>
        <w:right w:val="none" w:sz="0" w:space="0" w:color="auto"/>
      </w:divBdr>
    </w:div>
    <w:div w:id="1538739565">
      <w:bodyDiv w:val="1"/>
      <w:marLeft w:val="0"/>
      <w:marRight w:val="0"/>
      <w:marTop w:val="0"/>
      <w:marBottom w:val="0"/>
      <w:divBdr>
        <w:top w:val="none" w:sz="0" w:space="0" w:color="auto"/>
        <w:left w:val="none" w:sz="0" w:space="0" w:color="auto"/>
        <w:bottom w:val="none" w:sz="0" w:space="0" w:color="auto"/>
        <w:right w:val="none" w:sz="0" w:space="0" w:color="auto"/>
      </w:divBdr>
    </w:div>
    <w:div w:id="1539708390">
      <w:bodyDiv w:val="1"/>
      <w:marLeft w:val="0"/>
      <w:marRight w:val="0"/>
      <w:marTop w:val="0"/>
      <w:marBottom w:val="0"/>
      <w:divBdr>
        <w:top w:val="none" w:sz="0" w:space="0" w:color="auto"/>
        <w:left w:val="none" w:sz="0" w:space="0" w:color="auto"/>
        <w:bottom w:val="none" w:sz="0" w:space="0" w:color="auto"/>
        <w:right w:val="none" w:sz="0" w:space="0" w:color="auto"/>
      </w:divBdr>
    </w:div>
    <w:div w:id="1540047119">
      <w:bodyDiv w:val="1"/>
      <w:marLeft w:val="0"/>
      <w:marRight w:val="0"/>
      <w:marTop w:val="0"/>
      <w:marBottom w:val="0"/>
      <w:divBdr>
        <w:top w:val="none" w:sz="0" w:space="0" w:color="auto"/>
        <w:left w:val="none" w:sz="0" w:space="0" w:color="auto"/>
        <w:bottom w:val="none" w:sz="0" w:space="0" w:color="auto"/>
        <w:right w:val="none" w:sz="0" w:space="0" w:color="auto"/>
      </w:divBdr>
    </w:div>
    <w:div w:id="1540971523">
      <w:bodyDiv w:val="1"/>
      <w:marLeft w:val="0"/>
      <w:marRight w:val="0"/>
      <w:marTop w:val="0"/>
      <w:marBottom w:val="0"/>
      <w:divBdr>
        <w:top w:val="none" w:sz="0" w:space="0" w:color="auto"/>
        <w:left w:val="none" w:sz="0" w:space="0" w:color="auto"/>
        <w:bottom w:val="none" w:sz="0" w:space="0" w:color="auto"/>
        <w:right w:val="none" w:sz="0" w:space="0" w:color="auto"/>
      </w:divBdr>
    </w:div>
    <w:div w:id="1541472423">
      <w:bodyDiv w:val="1"/>
      <w:marLeft w:val="0"/>
      <w:marRight w:val="0"/>
      <w:marTop w:val="0"/>
      <w:marBottom w:val="0"/>
      <w:divBdr>
        <w:top w:val="none" w:sz="0" w:space="0" w:color="auto"/>
        <w:left w:val="none" w:sz="0" w:space="0" w:color="auto"/>
        <w:bottom w:val="none" w:sz="0" w:space="0" w:color="auto"/>
        <w:right w:val="none" w:sz="0" w:space="0" w:color="auto"/>
      </w:divBdr>
    </w:div>
    <w:div w:id="1541933733">
      <w:bodyDiv w:val="1"/>
      <w:marLeft w:val="0"/>
      <w:marRight w:val="0"/>
      <w:marTop w:val="0"/>
      <w:marBottom w:val="0"/>
      <w:divBdr>
        <w:top w:val="none" w:sz="0" w:space="0" w:color="auto"/>
        <w:left w:val="none" w:sz="0" w:space="0" w:color="auto"/>
        <w:bottom w:val="none" w:sz="0" w:space="0" w:color="auto"/>
        <w:right w:val="none" w:sz="0" w:space="0" w:color="auto"/>
      </w:divBdr>
    </w:div>
    <w:div w:id="1545672449">
      <w:bodyDiv w:val="1"/>
      <w:marLeft w:val="0"/>
      <w:marRight w:val="0"/>
      <w:marTop w:val="0"/>
      <w:marBottom w:val="0"/>
      <w:divBdr>
        <w:top w:val="none" w:sz="0" w:space="0" w:color="auto"/>
        <w:left w:val="none" w:sz="0" w:space="0" w:color="auto"/>
        <w:bottom w:val="none" w:sz="0" w:space="0" w:color="auto"/>
        <w:right w:val="none" w:sz="0" w:space="0" w:color="auto"/>
      </w:divBdr>
    </w:div>
    <w:div w:id="1545755767">
      <w:bodyDiv w:val="1"/>
      <w:marLeft w:val="0"/>
      <w:marRight w:val="0"/>
      <w:marTop w:val="0"/>
      <w:marBottom w:val="0"/>
      <w:divBdr>
        <w:top w:val="none" w:sz="0" w:space="0" w:color="auto"/>
        <w:left w:val="none" w:sz="0" w:space="0" w:color="auto"/>
        <w:bottom w:val="none" w:sz="0" w:space="0" w:color="auto"/>
        <w:right w:val="none" w:sz="0" w:space="0" w:color="auto"/>
      </w:divBdr>
    </w:div>
    <w:div w:id="1545756881">
      <w:bodyDiv w:val="1"/>
      <w:marLeft w:val="0"/>
      <w:marRight w:val="0"/>
      <w:marTop w:val="0"/>
      <w:marBottom w:val="0"/>
      <w:divBdr>
        <w:top w:val="none" w:sz="0" w:space="0" w:color="auto"/>
        <w:left w:val="none" w:sz="0" w:space="0" w:color="auto"/>
        <w:bottom w:val="none" w:sz="0" w:space="0" w:color="auto"/>
        <w:right w:val="none" w:sz="0" w:space="0" w:color="auto"/>
      </w:divBdr>
    </w:div>
    <w:div w:id="1545872594">
      <w:bodyDiv w:val="1"/>
      <w:marLeft w:val="0"/>
      <w:marRight w:val="0"/>
      <w:marTop w:val="0"/>
      <w:marBottom w:val="0"/>
      <w:divBdr>
        <w:top w:val="none" w:sz="0" w:space="0" w:color="auto"/>
        <w:left w:val="none" w:sz="0" w:space="0" w:color="auto"/>
        <w:bottom w:val="none" w:sz="0" w:space="0" w:color="auto"/>
        <w:right w:val="none" w:sz="0" w:space="0" w:color="auto"/>
      </w:divBdr>
    </w:div>
    <w:div w:id="1546453455">
      <w:bodyDiv w:val="1"/>
      <w:marLeft w:val="0"/>
      <w:marRight w:val="0"/>
      <w:marTop w:val="0"/>
      <w:marBottom w:val="0"/>
      <w:divBdr>
        <w:top w:val="none" w:sz="0" w:space="0" w:color="auto"/>
        <w:left w:val="none" w:sz="0" w:space="0" w:color="auto"/>
        <w:bottom w:val="none" w:sz="0" w:space="0" w:color="auto"/>
        <w:right w:val="none" w:sz="0" w:space="0" w:color="auto"/>
      </w:divBdr>
    </w:div>
    <w:div w:id="1546605000">
      <w:bodyDiv w:val="1"/>
      <w:marLeft w:val="0"/>
      <w:marRight w:val="0"/>
      <w:marTop w:val="0"/>
      <w:marBottom w:val="0"/>
      <w:divBdr>
        <w:top w:val="none" w:sz="0" w:space="0" w:color="auto"/>
        <w:left w:val="none" w:sz="0" w:space="0" w:color="auto"/>
        <w:bottom w:val="none" w:sz="0" w:space="0" w:color="auto"/>
        <w:right w:val="none" w:sz="0" w:space="0" w:color="auto"/>
      </w:divBdr>
    </w:div>
    <w:div w:id="1547330783">
      <w:bodyDiv w:val="1"/>
      <w:marLeft w:val="0"/>
      <w:marRight w:val="0"/>
      <w:marTop w:val="0"/>
      <w:marBottom w:val="0"/>
      <w:divBdr>
        <w:top w:val="none" w:sz="0" w:space="0" w:color="auto"/>
        <w:left w:val="none" w:sz="0" w:space="0" w:color="auto"/>
        <w:bottom w:val="none" w:sz="0" w:space="0" w:color="auto"/>
        <w:right w:val="none" w:sz="0" w:space="0" w:color="auto"/>
      </w:divBdr>
    </w:div>
    <w:div w:id="1548369547">
      <w:bodyDiv w:val="1"/>
      <w:marLeft w:val="0"/>
      <w:marRight w:val="0"/>
      <w:marTop w:val="0"/>
      <w:marBottom w:val="0"/>
      <w:divBdr>
        <w:top w:val="none" w:sz="0" w:space="0" w:color="auto"/>
        <w:left w:val="none" w:sz="0" w:space="0" w:color="auto"/>
        <w:bottom w:val="none" w:sz="0" w:space="0" w:color="auto"/>
        <w:right w:val="none" w:sz="0" w:space="0" w:color="auto"/>
      </w:divBdr>
    </w:div>
    <w:div w:id="1548448955">
      <w:bodyDiv w:val="1"/>
      <w:marLeft w:val="0"/>
      <w:marRight w:val="0"/>
      <w:marTop w:val="0"/>
      <w:marBottom w:val="0"/>
      <w:divBdr>
        <w:top w:val="none" w:sz="0" w:space="0" w:color="auto"/>
        <w:left w:val="none" w:sz="0" w:space="0" w:color="auto"/>
        <w:bottom w:val="none" w:sz="0" w:space="0" w:color="auto"/>
        <w:right w:val="none" w:sz="0" w:space="0" w:color="auto"/>
      </w:divBdr>
    </w:div>
    <w:div w:id="1548641515">
      <w:bodyDiv w:val="1"/>
      <w:marLeft w:val="0"/>
      <w:marRight w:val="0"/>
      <w:marTop w:val="0"/>
      <w:marBottom w:val="0"/>
      <w:divBdr>
        <w:top w:val="none" w:sz="0" w:space="0" w:color="auto"/>
        <w:left w:val="none" w:sz="0" w:space="0" w:color="auto"/>
        <w:bottom w:val="none" w:sz="0" w:space="0" w:color="auto"/>
        <w:right w:val="none" w:sz="0" w:space="0" w:color="auto"/>
      </w:divBdr>
    </w:div>
    <w:div w:id="1549218420">
      <w:bodyDiv w:val="1"/>
      <w:marLeft w:val="0"/>
      <w:marRight w:val="0"/>
      <w:marTop w:val="0"/>
      <w:marBottom w:val="0"/>
      <w:divBdr>
        <w:top w:val="none" w:sz="0" w:space="0" w:color="auto"/>
        <w:left w:val="none" w:sz="0" w:space="0" w:color="auto"/>
        <w:bottom w:val="none" w:sz="0" w:space="0" w:color="auto"/>
        <w:right w:val="none" w:sz="0" w:space="0" w:color="auto"/>
      </w:divBdr>
    </w:div>
    <w:div w:id="1549757466">
      <w:bodyDiv w:val="1"/>
      <w:marLeft w:val="0"/>
      <w:marRight w:val="0"/>
      <w:marTop w:val="0"/>
      <w:marBottom w:val="0"/>
      <w:divBdr>
        <w:top w:val="none" w:sz="0" w:space="0" w:color="auto"/>
        <w:left w:val="none" w:sz="0" w:space="0" w:color="auto"/>
        <w:bottom w:val="none" w:sz="0" w:space="0" w:color="auto"/>
        <w:right w:val="none" w:sz="0" w:space="0" w:color="auto"/>
      </w:divBdr>
    </w:div>
    <w:div w:id="1550068782">
      <w:bodyDiv w:val="1"/>
      <w:marLeft w:val="0"/>
      <w:marRight w:val="0"/>
      <w:marTop w:val="0"/>
      <w:marBottom w:val="0"/>
      <w:divBdr>
        <w:top w:val="none" w:sz="0" w:space="0" w:color="auto"/>
        <w:left w:val="none" w:sz="0" w:space="0" w:color="auto"/>
        <w:bottom w:val="none" w:sz="0" w:space="0" w:color="auto"/>
        <w:right w:val="none" w:sz="0" w:space="0" w:color="auto"/>
      </w:divBdr>
    </w:div>
    <w:div w:id="1551113487">
      <w:bodyDiv w:val="1"/>
      <w:marLeft w:val="0"/>
      <w:marRight w:val="0"/>
      <w:marTop w:val="0"/>
      <w:marBottom w:val="0"/>
      <w:divBdr>
        <w:top w:val="none" w:sz="0" w:space="0" w:color="auto"/>
        <w:left w:val="none" w:sz="0" w:space="0" w:color="auto"/>
        <w:bottom w:val="none" w:sz="0" w:space="0" w:color="auto"/>
        <w:right w:val="none" w:sz="0" w:space="0" w:color="auto"/>
      </w:divBdr>
    </w:div>
    <w:div w:id="1553348608">
      <w:bodyDiv w:val="1"/>
      <w:marLeft w:val="0"/>
      <w:marRight w:val="0"/>
      <w:marTop w:val="0"/>
      <w:marBottom w:val="0"/>
      <w:divBdr>
        <w:top w:val="none" w:sz="0" w:space="0" w:color="auto"/>
        <w:left w:val="none" w:sz="0" w:space="0" w:color="auto"/>
        <w:bottom w:val="none" w:sz="0" w:space="0" w:color="auto"/>
        <w:right w:val="none" w:sz="0" w:space="0" w:color="auto"/>
      </w:divBdr>
    </w:div>
    <w:div w:id="1553691243">
      <w:bodyDiv w:val="1"/>
      <w:marLeft w:val="0"/>
      <w:marRight w:val="0"/>
      <w:marTop w:val="0"/>
      <w:marBottom w:val="0"/>
      <w:divBdr>
        <w:top w:val="none" w:sz="0" w:space="0" w:color="auto"/>
        <w:left w:val="none" w:sz="0" w:space="0" w:color="auto"/>
        <w:bottom w:val="none" w:sz="0" w:space="0" w:color="auto"/>
        <w:right w:val="none" w:sz="0" w:space="0" w:color="auto"/>
      </w:divBdr>
    </w:div>
    <w:div w:id="1554585653">
      <w:bodyDiv w:val="1"/>
      <w:marLeft w:val="0"/>
      <w:marRight w:val="0"/>
      <w:marTop w:val="0"/>
      <w:marBottom w:val="0"/>
      <w:divBdr>
        <w:top w:val="none" w:sz="0" w:space="0" w:color="auto"/>
        <w:left w:val="none" w:sz="0" w:space="0" w:color="auto"/>
        <w:bottom w:val="none" w:sz="0" w:space="0" w:color="auto"/>
        <w:right w:val="none" w:sz="0" w:space="0" w:color="auto"/>
      </w:divBdr>
    </w:div>
    <w:div w:id="1555114587">
      <w:bodyDiv w:val="1"/>
      <w:marLeft w:val="0"/>
      <w:marRight w:val="0"/>
      <w:marTop w:val="0"/>
      <w:marBottom w:val="0"/>
      <w:divBdr>
        <w:top w:val="none" w:sz="0" w:space="0" w:color="auto"/>
        <w:left w:val="none" w:sz="0" w:space="0" w:color="auto"/>
        <w:bottom w:val="none" w:sz="0" w:space="0" w:color="auto"/>
        <w:right w:val="none" w:sz="0" w:space="0" w:color="auto"/>
      </w:divBdr>
    </w:div>
    <w:div w:id="1557397959">
      <w:bodyDiv w:val="1"/>
      <w:marLeft w:val="0"/>
      <w:marRight w:val="0"/>
      <w:marTop w:val="0"/>
      <w:marBottom w:val="0"/>
      <w:divBdr>
        <w:top w:val="none" w:sz="0" w:space="0" w:color="auto"/>
        <w:left w:val="none" w:sz="0" w:space="0" w:color="auto"/>
        <w:bottom w:val="none" w:sz="0" w:space="0" w:color="auto"/>
        <w:right w:val="none" w:sz="0" w:space="0" w:color="auto"/>
      </w:divBdr>
    </w:div>
    <w:div w:id="1560020256">
      <w:bodyDiv w:val="1"/>
      <w:marLeft w:val="0"/>
      <w:marRight w:val="0"/>
      <w:marTop w:val="0"/>
      <w:marBottom w:val="0"/>
      <w:divBdr>
        <w:top w:val="none" w:sz="0" w:space="0" w:color="auto"/>
        <w:left w:val="none" w:sz="0" w:space="0" w:color="auto"/>
        <w:bottom w:val="none" w:sz="0" w:space="0" w:color="auto"/>
        <w:right w:val="none" w:sz="0" w:space="0" w:color="auto"/>
      </w:divBdr>
    </w:div>
    <w:div w:id="1560244469">
      <w:bodyDiv w:val="1"/>
      <w:marLeft w:val="0"/>
      <w:marRight w:val="0"/>
      <w:marTop w:val="0"/>
      <w:marBottom w:val="0"/>
      <w:divBdr>
        <w:top w:val="none" w:sz="0" w:space="0" w:color="auto"/>
        <w:left w:val="none" w:sz="0" w:space="0" w:color="auto"/>
        <w:bottom w:val="none" w:sz="0" w:space="0" w:color="auto"/>
        <w:right w:val="none" w:sz="0" w:space="0" w:color="auto"/>
      </w:divBdr>
    </w:div>
    <w:div w:id="1560751217">
      <w:bodyDiv w:val="1"/>
      <w:marLeft w:val="0"/>
      <w:marRight w:val="0"/>
      <w:marTop w:val="0"/>
      <w:marBottom w:val="0"/>
      <w:divBdr>
        <w:top w:val="none" w:sz="0" w:space="0" w:color="auto"/>
        <w:left w:val="none" w:sz="0" w:space="0" w:color="auto"/>
        <w:bottom w:val="none" w:sz="0" w:space="0" w:color="auto"/>
        <w:right w:val="none" w:sz="0" w:space="0" w:color="auto"/>
      </w:divBdr>
    </w:div>
    <w:div w:id="1561549547">
      <w:bodyDiv w:val="1"/>
      <w:marLeft w:val="0"/>
      <w:marRight w:val="0"/>
      <w:marTop w:val="0"/>
      <w:marBottom w:val="0"/>
      <w:divBdr>
        <w:top w:val="none" w:sz="0" w:space="0" w:color="auto"/>
        <w:left w:val="none" w:sz="0" w:space="0" w:color="auto"/>
        <w:bottom w:val="none" w:sz="0" w:space="0" w:color="auto"/>
        <w:right w:val="none" w:sz="0" w:space="0" w:color="auto"/>
      </w:divBdr>
    </w:div>
    <w:div w:id="1561941243">
      <w:bodyDiv w:val="1"/>
      <w:marLeft w:val="0"/>
      <w:marRight w:val="0"/>
      <w:marTop w:val="0"/>
      <w:marBottom w:val="0"/>
      <w:divBdr>
        <w:top w:val="none" w:sz="0" w:space="0" w:color="auto"/>
        <w:left w:val="none" w:sz="0" w:space="0" w:color="auto"/>
        <w:bottom w:val="none" w:sz="0" w:space="0" w:color="auto"/>
        <w:right w:val="none" w:sz="0" w:space="0" w:color="auto"/>
      </w:divBdr>
    </w:div>
    <w:div w:id="1564025608">
      <w:bodyDiv w:val="1"/>
      <w:marLeft w:val="0"/>
      <w:marRight w:val="0"/>
      <w:marTop w:val="0"/>
      <w:marBottom w:val="0"/>
      <w:divBdr>
        <w:top w:val="none" w:sz="0" w:space="0" w:color="auto"/>
        <w:left w:val="none" w:sz="0" w:space="0" w:color="auto"/>
        <w:bottom w:val="none" w:sz="0" w:space="0" w:color="auto"/>
        <w:right w:val="none" w:sz="0" w:space="0" w:color="auto"/>
      </w:divBdr>
    </w:div>
    <w:div w:id="1565871966">
      <w:bodyDiv w:val="1"/>
      <w:marLeft w:val="0"/>
      <w:marRight w:val="0"/>
      <w:marTop w:val="0"/>
      <w:marBottom w:val="0"/>
      <w:divBdr>
        <w:top w:val="none" w:sz="0" w:space="0" w:color="auto"/>
        <w:left w:val="none" w:sz="0" w:space="0" w:color="auto"/>
        <w:bottom w:val="none" w:sz="0" w:space="0" w:color="auto"/>
        <w:right w:val="none" w:sz="0" w:space="0" w:color="auto"/>
      </w:divBdr>
    </w:div>
    <w:div w:id="1566721703">
      <w:bodyDiv w:val="1"/>
      <w:marLeft w:val="0"/>
      <w:marRight w:val="0"/>
      <w:marTop w:val="0"/>
      <w:marBottom w:val="0"/>
      <w:divBdr>
        <w:top w:val="none" w:sz="0" w:space="0" w:color="auto"/>
        <w:left w:val="none" w:sz="0" w:space="0" w:color="auto"/>
        <w:bottom w:val="none" w:sz="0" w:space="0" w:color="auto"/>
        <w:right w:val="none" w:sz="0" w:space="0" w:color="auto"/>
      </w:divBdr>
    </w:div>
    <w:div w:id="1567257197">
      <w:bodyDiv w:val="1"/>
      <w:marLeft w:val="0"/>
      <w:marRight w:val="0"/>
      <w:marTop w:val="0"/>
      <w:marBottom w:val="0"/>
      <w:divBdr>
        <w:top w:val="none" w:sz="0" w:space="0" w:color="auto"/>
        <w:left w:val="none" w:sz="0" w:space="0" w:color="auto"/>
        <w:bottom w:val="none" w:sz="0" w:space="0" w:color="auto"/>
        <w:right w:val="none" w:sz="0" w:space="0" w:color="auto"/>
      </w:divBdr>
    </w:div>
    <w:div w:id="1567956668">
      <w:bodyDiv w:val="1"/>
      <w:marLeft w:val="0"/>
      <w:marRight w:val="0"/>
      <w:marTop w:val="0"/>
      <w:marBottom w:val="0"/>
      <w:divBdr>
        <w:top w:val="none" w:sz="0" w:space="0" w:color="auto"/>
        <w:left w:val="none" w:sz="0" w:space="0" w:color="auto"/>
        <w:bottom w:val="none" w:sz="0" w:space="0" w:color="auto"/>
        <w:right w:val="none" w:sz="0" w:space="0" w:color="auto"/>
      </w:divBdr>
    </w:div>
    <w:div w:id="1568497099">
      <w:bodyDiv w:val="1"/>
      <w:marLeft w:val="0"/>
      <w:marRight w:val="0"/>
      <w:marTop w:val="0"/>
      <w:marBottom w:val="0"/>
      <w:divBdr>
        <w:top w:val="none" w:sz="0" w:space="0" w:color="auto"/>
        <w:left w:val="none" w:sz="0" w:space="0" w:color="auto"/>
        <w:bottom w:val="none" w:sz="0" w:space="0" w:color="auto"/>
        <w:right w:val="none" w:sz="0" w:space="0" w:color="auto"/>
      </w:divBdr>
    </w:div>
    <w:div w:id="1569219152">
      <w:bodyDiv w:val="1"/>
      <w:marLeft w:val="0"/>
      <w:marRight w:val="0"/>
      <w:marTop w:val="0"/>
      <w:marBottom w:val="0"/>
      <w:divBdr>
        <w:top w:val="none" w:sz="0" w:space="0" w:color="auto"/>
        <w:left w:val="none" w:sz="0" w:space="0" w:color="auto"/>
        <w:bottom w:val="none" w:sz="0" w:space="0" w:color="auto"/>
        <w:right w:val="none" w:sz="0" w:space="0" w:color="auto"/>
      </w:divBdr>
    </w:div>
    <w:div w:id="1569262466">
      <w:bodyDiv w:val="1"/>
      <w:marLeft w:val="0"/>
      <w:marRight w:val="0"/>
      <w:marTop w:val="0"/>
      <w:marBottom w:val="0"/>
      <w:divBdr>
        <w:top w:val="none" w:sz="0" w:space="0" w:color="auto"/>
        <w:left w:val="none" w:sz="0" w:space="0" w:color="auto"/>
        <w:bottom w:val="none" w:sz="0" w:space="0" w:color="auto"/>
        <w:right w:val="none" w:sz="0" w:space="0" w:color="auto"/>
      </w:divBdr>
    </w:div>
    <w:div w:id="1569342384">
      <w:bodyDiv w:val="1"/>
      <w:marLeft w:val="0"/>
      <w:marRight w:val="0"/>
      <w:marTop w:val="0"/>
      <w:marBottom w:val="0"/>
      <w:divBdr>
        <w:top w:val="none" w:sz="0" w:space="0" w:color="auto"/>
        <w:left w:val="none" w:sz="0" w:space="0" w:color="auto"/>
        <w:bottom w:val="none" w:sz="0" w:space="0" w:color="auto"/>
        <w:right w:val="none" w:sz="0" w:space="0" w:color="auto"/>
      </w:divBdr>
    </w:div>
    <w:div w:id="1569803929">
      <w:bodyDiv w:val="1"/>
      <w:marLeft w:val="0"/>
      <w:marRight w:val="0"/>
      <w:marTop w:val="0"/>
      <w:marBottom w:val="0"/>
      <w:divBdr>
        <w:top w:val="none" w:sz="0" w:space="0" w:color="auto"/>
        <w:left w:val="none" w:sz="0" w:space="0" w:color="auto"/>
        <w:bottom w:val="none" w:sz="0" w:space="0" w:color="auto"/>
        <w:right w:val="none" w:sz="0" w:space="0" w:color="auto"/>
      </w:divBdr>
    </w:div>
    <w:div w:id="1571041919">
      <w:bodyDiv w:val="1"/>
      <w:marLeft w:val="0"/>
      <w:marRight w:val="0"/>
      <w:marTop w:val="0"/>
      <w:marBottom w:val="0"/>
      <w:divBdr>
        <w:top w:val="none" w:sz="0" w:space="0" w:color="auto"/>
        <w:left w:val="none" w:sz="0" w:space="0" w:color="auto"/>
        <w:bottom w:val="none" w:sz="0" w:space="0" w:color="auto"/>
        <w:right w:val="none" w:sz="0" w:space="0" w:color="auto"/>
      </w:divBdr>
    </w:div>
    <w:div w:id="1571695024">
      <w:bodyDiv w:val="1"/>
      <w:marLeft w:val="0"/>
      <w:marRight w:val="0"/>
      <w:marTop w:val="0"/>
      <w:marBottom w:val="0"/>
      <w:divBdr>
        <w:top w:val="none" w:sz="0" w:space="0" w:color="auto"/>
        <w:left w:val="none" w:sz="0" w:space="0" w:color="auto"/>
        <w:bottom w:val="none" w:sz="0" w:space="0" w:color="auto"/>
        <w:right w:val="none" w:sz="0" w:space="0" w:color="auto"/>
      </w:divBdr>
    </w:div>
    <w:div w:id="1572541045">
      <w:bodyDiv w:val="1"/>
      <w:marLeft w:val="0"/>
      <w:marRight w:val="0"/>
      <w:marTop w:val="0"/>
      <w:marBottom w:val="0"/>
      <w:divBdr>
        <w:top w:val="none" w:sz="0" w:space="0" w:color="auto"/>
        <w:left w:val="none" w:sz="0" w:space="0" w:color="auto"/>
        <w:bottom w:val="none" w:sz="0" w:space="0" w:color="auto"/>
        <w:right w:val="none" w:sz="0" w:space="0" w:color="auto"/>
      </w:divBdr>
    </w:div>
    <w:div w:id="1572546658">
      <w:bodyDiv w:val="1"/>
      <w:marLeft w:val="0"/>
      <w:marRight w:val="0"/>
      <w:marTop w:val="0"/>
      <w:marBottom w:val="0"/>
      <w:divBdr>
        <w:top w:val="none" w:sz="0" w:space="0" w:color="auto"/>
        <w:left w:val="none" w:sz="0" w:space="0" w:color="auto"/>
        <w:bottom w:val="none" w:sz="0" w:space="0" w:color="auto"/>
        <w:right w:val="none" w:sz="0" w:space="0" w:color="auto"/>
      </w:divBdr>
    </w:div>
    <w:div w:id="1573464251">
      <w:bodyDiv w:val="1"/>
      <w:marLeft w:val="0"/>
      <w:marRight w:val="0"/>
      <w:marTop w:val="0"/>
      <w:marBottom w:val="0"/>
      <w:divBdr>
        <w:top w:val="none" w:sz="0" w:space="0" w:color="auto"/>
        <w:left w:val="none" w:sz="0" w:space="0" w:color="auto"/>
        <w:bottom w:val="none" w:sz="0" w:space="0" w:color="auto"/>
        <w:right w:val="none" w:sz="0" w:space="0" w:color="auto"/>
      </w:divBdr>
    </w:div>
    <w:div w:id="1573737333">
      <w:bodyDiv w:val="1"/>
      <w:marLeft w:val="0"/>
      <w:marRight w:val="0"/>
      <w:marTop w:val="0"/>
      <w:marBottom w:val="0"/>
      <w:divBdr>
        <w:top w:val="none" w:sz="0" w:space="0" w:color="auto"/>
        <w:left w:val="none" w:sz="0" w:space="0" w:color="auto"/>
        <w:bottom w:val="none" w:sz="0" w:space="0" w:color="auto"/>
        <w:right w:val="none" w:sz="0" w:space="0" w:color="auto"/>
      </w:divBdr>
    </w:div>
    <w:div w:id="1574240961">
      <w:bodyDiv w:val="1"/>
      <w:marLeft w:val="0"/>
      <w:marRight w:val="0"/>
      <w:marTop w:val="0"/>
      <w:marBottom w:val="0"/>
      <w:divBdr>
        <w:top w:val="none" w:sz="0" w:space="0" w:color="auto"/>
        <w:left w:val="none" w:sz="0" w:space="0" w:color="auto"/>
        <w:bottom w:val="none" w:sz="0" w:space="0" w:color="auto"/>
        <w:right w:val="none" w:sz="0" w:space="0" w:color="auto"/>
      </w:divBdr>
    </w:div>
    <w:div w:id="1574587655">
      <w:bodyDiv w:val="1"/>
      <w:marLeft w:val="0"/>
      <w:marRight w:val="0"/>
      <w:marTop w:val="0"/>
      <w:marBottom w:val="0"/>
      <w:divBdr>
        <w:top w:val="none" w:sz="0" w:space="0" w:color="auto"/>
        <w:left w:val="none" w:sz="0" w:space="0" w:color="auto"/>
        <w:bottom w:val="none" w:sz="0" w:space="0" w:color="auto"/>
        <w:right w:val="none" w:sz="0" w:space="0" w:color="auto"/>
      </w:divBdr>
    </w:div>
    <w:div w:id="1576473678">
      <w:bodyDiv w:val="1"/>
      <w:marLeft w:val="0"/>
      <w:marRight w:val="0"/>
      <w:marTop w:val="0"/>
      <w:marBottom w:val="0"/>
      <w:divBdr>
        <w:top w:val="none" w:sz="0" w:space="0" w:color="auto"/>
        <w:left w:val="none" w:sz="0" w:space="0" w:color="auto"/>
        <w:bottom w:val="none" w:sz="0" w:space="0" w:color="auto"/>
        <w:right w:val="none" w:sz="0" w:space="0" w:color="auto"/>
      </w:divBdr>
    </w:div>
    <w:div w:id="1577939209">
      <w:bodyDiv w:val="1"/>
      <w:marLeft w:val="0"/>
      <w:marRight w:val="0"/>
      <w:marTop w:val="0"/>
      <w:marBottom w:val="0"/>
      <w:divBdr>
        <w:top w:val="none" w:sz="0" w:space="0" w:color="auto"/>
        <w:left w:val="none" w:sz="0" w:space="0" w:color="auto"/>
        <w:bottom w:val="none" w:sz="0" w:space="0" w:color="auto"/>
        <w:right w:val="none" w:sz="0" w:space="0" w:color="auto"/>
      </w:divBdr>
    </w:div>
    <w:div w:id="1577980063">
      <w:bodyDiv w:val="1"/>
      <w:marLeft w:val="0"/>
      <w:marRight w:val="0"/>
      <w:marTop w:val="0"/>
      <w:marBottom w:val="0"/>
      <w:divBdr>
        <w:top w:val="none" w:sz="0" w:space="0" w:color="auto"/>
        <w:left w:val="none" w:sz="0" w:space="0" w:color="auto"/>
        <w:bottom w:val="none" w:sz="0" w:space="0" w:color="auto"/>
        <w:right w:val="none" w:sz="0" w:space="0" w:color="auto"/>
      </w:divBdr>
    </w:div>
    <w:div w:id="1578202104">
      <w:bodyDiv w:val="1"/>
      <w:marLeft w:val="0"/>
      <w:marRight w:val="0"/>
      <w:marTop w:val="0"/>
      <w:marBottom w:val="0"/>
      <w:divBdr>
        <w:top w:val="none" w:sz="0" w:space="0" w:color="auto"/>
        <w:left w:val="none" w:sz="0" w:space="0" w:color="auto"/>
        <w:bottom w:val="none" w:sz="0" w:space="0" w:color="auto"/>
        <w:right w:val="none" w:sz="0" w:space="0" w:color="auto"/>
      </w:divBdr>
    </w:div>
    <w:div w:id="1578327164">
      <w:bodyDiv w:val="1"/>
      <w:marLeft w:val="0"/>
      <w:marRight w:val="0"/>
      <w:marTop w:val="0"/>
      <w:marBottom w:val="0"/>
      <w:divBdr>
        <w:top w:val="none" w:sz="0" w:space="0" w:color="auto"/>
        <w:left w:val="none" w:sz="0" w:space="0" w:color="auto"/>
        <w:bottom w:val="none" w:sz="0" w:space="0" w:color="auto"/>
        <w:right w:val="none" w:sz="0" w:space="0" w:color="auto"/>
      </w:divBdr>
    </w:div>
    <w:div w:id="1578634005">
      <w:bodyDiv w:val="1"/>
      <w:marLeft w:val="0"/>
      <w:marRight w:val="0"/>
      <w:marTop w:val="0"/>
      <w:marBottom w:val="0"/>
      <w:divBdr>
        <w:top w:val="none" w:sz="0" w:space="0" w:color="auto"/>
        <w:left w:val="none" w:sz="0" w:space="0" w:color="auto"/>
        <w:bottom w:val="none" w:sz="0" w:space="0" w:color="auto"/>
        <w:right w:val="none" w:sz="0" w:space="0" w:color="auto"/>
      </w:divBdr>
    </w:div>
    <w:div w:id="1579484020">
      <w:bodyDiv w:val="1"/>
      <w:marLeft w:val="0"/>
      <w:marRight w:val="0"/>
      <w:marTop w:val="0"/>
      <w:marBottom w:val="0"/>
      <w:divBdr>
        <w:top w:val="none" w:sz="0" w:space="0" w:color="auto"/>
        <w:left w:val="none" w:sz="0" w:space="0" w:color="auto"/>
        <w:bottom w:val="none" w:sz="0" w:space="0" w:color="auto"/>
        <w:right w:val="none" w:sz="0" w:space="0" w:color="auto"/>
      </w:divBdr>
    </w:div>
    <w:div w:id="1582326921">
      <w:bodyDiv w:val="1"/>
      <w:marLeft w:val="0"/>
      <w:marRight w:val="0"/>
      <w:marTop w:val="0"/>
      <w:marBottom w:val="0"/>
      <w:divBdr>
        <w:top w:val="none" w:sz="0" w:space="0" w:color="auto"/>
        <w:left w:val="none" w:sz="0" w:space="0" w:color="auto"/>
        <w:bottom w:val="none" w:sz="0" w:space="0" w:color="auto"/>
        <w:right w:val="none" w:sz="0" w:space="0" w:color="auto"/>
      </w:divBdr>
    </w:div>
    <w:div w:id="1582330828">
      <w:bodyDiv w:val="1"/>
      <w:marLeft w:val="0"/>
      <w:marRight w:val="0"/>
      <w:marTop w:val="0"/>
      <w:marBottom w:val="0"/>
      <w:divBdr>
        <w:top w:val="none" w:sz="0" w:space="0" w:color="auto"/>
        <w:left w:val="none" w:sz="0" w:space="0" w:color="auto"/>
        <w:bottom w:val="none" w:sz="0" w:space="0" w:color="auto"/>
        <w:right w:val="none" w:sz="0" w:space="0" w:color="auto"/>
      </w:divBdr>
    </w:div>
    <w:div w:id="1583370448">
      <w:bodyDiv w:val="1"/>
      <w:marLeft w:val="0"/>
      <w:marRight w:val="0"/>
      <w:marTop w:val="0"/>
      <w:marBottom w:val="0"/>
      <w:divBdr>
        <w:top w:val="none" w:sz="0" w:space="0" w:color="auto"/>
        <w:left w:val="none" w:sz="0" w:space="0" w:color="auto"/>
        <w:bottom w:val="none" w:sz="0" w:space="0" w:color="auto"/>
        <w:right w:val="none" w:sz="0" w:space="0" w:color="auto"/>
      </w:divBdr>
    </w:div>
    <w:div w:id="1583761058">
      <w:bodyDiv w:val="1"/>
      <w:marLeft w:val="0"/>
      <w:marRight w:val="0"/>
      <w:marTop w:val="0"/>
      <w:marBottom w:val="0"/>
      <w:divBdr>
        <w:top w:val="none" w:sz="0" w:space="0" w:color="auto"/>
        <w:left w:val="none" w:sz="0" w:space="0" w:color="auto"/>
        <w:bottom w:val="none" w:sz="0" w:space="0" w:color="auto"/>
        <w:right w:val="none" w:sz="0" w:space="0" w:color="auto"/>
      </w:divBdr>
    </w:div>
    <w:div w:id="1584099232">
      <w:bodyDiv w:val="1"/>
      <w:marLeft w:val="0"/>
      <w:marRight w:val="0"/>
      <w:marTop w:val="0"/>
      <w:marBottom w:val="0"/>
      <w:divBdr>
        <w:top w:val="none" w:sz="0" w:space="0" w:color="auto"/>
        <w:left w:val="none" w:sz="0" w:space="0" w:color="auto"/>
        <w:bottom w:val="none" w:sz="0" w:space="0" w:color="auto"/>
        <w:right w:val="none" w:sz="0" w:space="0" w:color="auto"/>
      </w:divBdr>
    </w:div>
    <w:div w:id="1584678072">
      <w:bodyDiv w:val="1"/>
      <w:marLeft w:val="0"/>
      <w:marRight w:val="0"/>
      <w:marTop w:val="0"/>
      <w:marBottom w:val="0"/>
      <w:divBdr>
        <w:top w:val="none" w:sz="0" w:space="0" w:color="auto"/>
        <w:left w:val="none" w:sz="0" w:space="0" w:color="auto"/>
        <w:bottom w:val="none" w:sz="0" w:space="0" w:color="auto"/>
        <w:right w:val="none" w:sz="0" w:space="0" w:color="auto"/>
      </w:divBdr>
    </w:div>
    <w:div w:id="1584757654">
      <w:bodyDiv w:val="1"/>
      <w:marLeft w:val="0"/>
      <w:marRight w:val="0"/>
      <w:marTop w:val="0"/>
      <w:marBottom w:val="0"/>
      <w:divBdr>
        <w:top w:val="none" w:sz="0" w:space="0" w:color="auto"/>
        <w:left w:val="none" w:sz="0" w:space="0" w:color="auto"/>
        <w:bottom w:val="none" w:sz="0" w:space="0" w:color="auto"/>
        <w:right w:val="none" w:sz="0" w:space="0" w:color="auto"/>
      </w:divBdr>
    </w:div>
    <w:div w:id="1585994762">
      <w:bodyDiv w:val="1"/>
      <w:marLeft w:val="0"/>
      <w:marRight w:val="0"/>
      <w:marTop w:val="0"/>
      <w:marBottom w:val="0"/>
      <w:divBdr>
        <w:top w:val="none" w:sz="0" w:space="0" w:color="auto"/>
        <w:left w:val="none" w:sz="0" w:space="0" w:color="auto"/>
        <w:bottom w:val="none" w:sz="0" w:space="0" w:color="auto"/>
        <w:right w:val="none" w:sz="0" w:space="0" w:color="auto"/>
      </w:divBdr>
    </w:div>
    <w:div w:id="1586379307">
      <w:bodyDiv w:val="1"/>
      <w:marLeft w:val="0"/>
      <w:marRight w:val="0"/>
      <w:marTop w:val="0"/>
      <w:marBottom w:val="0"/>
      <w:divBdr>
        <w:top w:val="none" w:sz="0" w:space="0" w:color="auto"/>
        <w:left w:val="none" w:sz="0" w:space="0" w:color="auto"/>
        <w:bottom w:val="none" w:sz="0" w:space="0" w:color="auto"/>
        <w:right w:val="none" w:sz="0" w:space="0" w:color="auto"/>
      </w:divBdr>
    </w:div>
    <w:div w:id="1586721443">
      <w:bodyDiv w:val="1"/>
      <w:marLeft w:val="0"/>
      <w:marRight w:val="0"/>
      <w:marTop w:val="0"/>
      <w:marBottom w:val="0"/>
      <w:divBdr>
        <w:top w:val="none" w:sz="0" w:space="0" w:color="auto"/>
        <w:left w:val="none" w:sz="0" w:space="0" w:color="auto"/>
        <w:bottom w:val="none" w:sz="0" w:space="0" w:color="auto"/>
        <w:right w:val="none" w:sz="0" w:space="0" w:color="auto"/>
      </w:divBdr>
    </w:div>
    <w:div w:id="1587616475">
      <w:bodyDiv w:val="1"/>
      <w:marLeft w:val="0"/>
      <w:marRight w:val="0"/>
      <w:marTop w:val="0"/>
      <w:marBottom w:val="0"/>
      <w:divBdr>
        <w:top w:val="none" w:sz="0" w:space="0" w:color="auto"/>
        <w:left w:val="none" w:sz="0" w:space="0" w:color="auto"/>
        <w:bottom w:val="none" w:sz="0" w:space="0" w:color="auto"/>
        <w:right w:val="none" w:sz="0" w:space="0" w:color="auto"/>
      </w:divBdr>
    </w:div>
    <w:div w:id="1588072301">
      <w:bodyDiv w:val="1"/>
      <w:marLeft w:val="0"/>
      <w:marRight w:val="0"/>
      <w:marTop w:val="0"/>
      <w:marBottom w:val="0"/>
      <w:divBdr>
        <w:top w:val="none" w:sz="0" w:space="0" w:color="auto"/>
        <w:left w:val="none" w:sz="0" w:space="0" w:color="auto"/>
        <w:bottom w:val="none" w:sz="0" w:space="0" w:color="auto"/>
        <w:right w:val="none" w:sz="0" w:space="0" w:color="auto"/>
      </w:divBdr>
    </w:div>
    <w:div w:id="1589267309">
      <w:bodyDiv w:val="1"/>
      <w:marLeft w:val="0"/>
      <w:marRight w:val="0"/>
      <w:marTop w:val="0"/>
      <w:marBottom w:val="0"/>
      <w:divBdr>
        <w:top w:val="none" w:sz="0" w:space="0" w:color="auto"/>
        <w:left w:val="none" w:sz="0" w:space="0" w:color="auto"/>
        <w:bottom w:val="none" w:sz="0" w:space="0" w:color="auto"/>
        <w:right w:val="none" w:sz="0" w:space="0" w:color="auto"/>
      </w:divBdr>
    </w:div>
    <w:div w:id="1590043836">
      <w:bodyDiv w:val="1"/>
      <w:marLeft w:val="0"/>
      <w:marRight w:val="0"/>
      <w:marTop w:val="0"/>
      <w:marBottom w:val="0"/>
      <w:divBdr>
        <w:top w:val="none" w:sz="0" w:space="0" w:color="auto"/>
        <w:left w:val="none" w:sz="0" w:space="0" w:color="auto"/>
        <w:bottom w:val="none" w:sz="0" w:space="0" w:color="auto"/>
        <w:right w:val="none" w:sz="0" w:space="0" w:color="auto"/>
      </w:divBdr>
    </w:div>
    <w:div w:id="1590963902">
      <w:bodyDiv w:val="1"/>
      <w:marLeft w:val="0"/>
      <w:marRight w:val="0"/>
      <w:marTop w:val="0"/>
      <w:marBottom w:val="0"/>
      <w:divBdr>
        <w:top w:val="none" w:sz="0" w:space="0" w:color="auto"/>
        <w:left w:val="none" w:sz="0" w:space="0" w:color="auto"/>
        <w:bottom w:val="none" w:sz="0" w:space="0" w:color="auto"/>
        <w:right w:val="none" w:sz="0" w:space="0" w:color="auto"/>
      </w:divBdr>
    </w:div>
    <w:div w:id="1593120077">
      <w:bodyDiv w:val="1"/>
      <w:marLeft w:val="0"/>
      <w:marRight w:val="0"/>
      <w:marTop w:val="0"/>
      <w:marBottom w:val="0"/>
      <w:divBdr>
        <w:top w:val="none" w:sz="0" w:space="0" w:color="auto"/>
        <w:left w:val="none" w:sz="0" w:space="0" w:color="auto"/>
        <w:bottom w:val="none" w:sz="0" w:space="0" w:color="auto"/>
        <w:right w:val="none" w:sz="0" w:space="0" w:color="auto"/>
      </w:divBdr>
    </w:div>
    <w:div w:id="1597515911">
      <w:bodyDiv w:val="1"/>
      <w:marLeft w:val="0"/>
      <w:marRight w:val="0"/>
      <w:marTop w:val="0"/>
      <w:marBottom w:val="0"/>
      <w:divBdr>
        <w:top w:val="none" w:sz="0" w:space="0" w:color="auto"/>
        <w:left w:val="none" w:sz="0" w:space="0" w:color="auto"/>
        <w:bottom w:val="none" w:sz="0" w:space="0" w:color="auto"/>
        <w:right w:val="none" w:sz="0" w:space="0" w:color="auto"/>
      </w:divBdr>
    </w:div>
    <w:div w:id="1598781469">
      <w:bodyDiv w:val="1"/>
      <w:marLeft w:val="0"/>
      <w:marRight w:val="0"/>
      <w:marTop w:val="0"/>
      <w:marBottom w:val="0"/>
      <w:divBdr>
        <w:top w:val="none" w:sz="0" w:space="0" w:color="auto"/>
        <w:left w:val="none" w:sz="0" w:space="0" w:color="auto"/>
        <w:bottom w:val="none" w:sz="0" w:space="0" w:color="auto"/>
        <w:right w:val="none" w:sz="0" w:space="0" w:color="auto"/>
      </w:divBdr>
    </w:div>
    <w:div w:id="1600480706">
      <w:bodyDiv w:val="1"/>
      <w:marLeft w:val="0"/>
      <w:marRight w:val="0"/>
      <w:marTop w:val="0"/>
      <w:marBottom w:val="0"/>
      <w:divBdr>
        <w:top w:val="none" w:sz="0" w:space="0" w:color="auto"/>
        <w:left w:val="none" w:sz="0" w:space="0" w:color="auto"/>
        <w:bottom w:val="none" w:sz="0" w:space="0" w:color="auto"/>
        <w:right w:val="none" w:sz="0" w:space="0" w:color="auto"/>
      </w:divBdr>
    </w:div>
    <w:div w:id="1600940888">
      <w:bodyDiv w:val="1"/>
      <w:marLeft w:val="0"/>
      <w:marRight w:val="0"/>
      <w:marTop w:val="0"/>
      <w:marBottom w:val="0"/>
      <w:divBdr>
        <w:top w:val="none" w:sz="0" w:space="0" w:color="auto"/>
        <w:left w:val="none" w:sz="0" w:space="0" w:color="auto"/>
        <w:bottom w:val="none" w:sz="0" w:space="0" w:color="auto"/>
        <w:right w:val="none" w:sz="0" w:space="0" w:color="auto"/>
      </w:divBdr>
    </w:div>
    <w:div w:id="1603489994">
      <w:bodyDiv w:val="1"/>
      <w:marLeft w:val="0"/>
      <w:marRight w:val="0"/>
      <w:marTop w:val="0"/>
      <w:marBottom w:val="0"/>
      <w:divBdr>
        <w:top w:val="none" w:sz="0" w:space="0" w:color="auto"/>
        <w:left w:val="none" w:sz="0" w:space="0" w:color="auto"/>
        <w:bottom w:val="none" w:sz="0" w:space="0" w:color="auto"/>
        <w:right w:val="none" w:sz="0" w:space="0" w:color="auto"/>
      </w:divBdr>
    </w:div>
    <w:div w:id="1604070052">
      <w:bodyDiv w:val="1"/>
      <w:marLeft w:val="0"/>
      <w:marRight w:val="0"/>
      <w:marTop w:val="0"/>
      <w:marBottom w:val="0"/>
      <w:divBdr>
        <w:top w:val="none" w:sz="0" w:space="0" w:color="auto"/>
        <w:left w:val="none" w:sz="0" w:space="0" w:color="auto"/>
        <w:bottom w:val="none" w:sz="0" w:space="0" w:color="auto"/>
        <w:right w:val="none" w:sz="0" w:space="0" w:color="auto"/>
      </w:divBdr>
    </w:div>
    <w:div w:id="1604458908">
      <w:bodyDiv w:val="1"/>
      <w:marLeft w:val="0"/>
      <w:marRight w:val="0"/>
      <w:marTop w:val="0"/>
      <w:marBottom w:val="0"/>
      <w:divBdr>
        <w:top w:val="none" w:sz="0" w:space="0" w:color="auto"/>
        <w:left w:val="none" w:sz="0" w:space="0" w:color="auto"/>
        <w:bottom w:val="none" w:sz="0" w:space="0" w:color="auto"/>
        <w:right w:val="none" w:sz="0" w:space="0" w:color="auto"/>
      </w:divBdr>
    </w:div>
    <w:div w:id="1605722269">
      <w:bodyDiv w:val="1"/>
      <w:marLeft w:val="0"/>
      <w:marRight w:val="0"/>
      <w:marTop w:val="0"/>
      <w:marBottom w:val="0"/>
      <w:divBdr>
        <w:top w:val="none" w:sz="0" w:space="0" w:color="auto"/>
        <w:left w:val="none" w:sz="0" w:space="0" w:color="auto"/>
        <w:bottom w:val="none" w:sz="0" w:space="0" w:color="auto"/>
        <w:right w:val="none" w:sz="0" w:space="0" w:color="auto"/>
      </w:divBdr>
    </w:div>
    <w:div w:id="1606232730">
      <w:bodyDiv w:val="1"/>
      <w:marLeft w:val="0"/>
      <w:marRight w:val="0"/>
      <w:marTop w:val="0"/>
      <w:marBottom w:val="0"/>
      <w:divBdr>
        <w:top w:val="none" w:sz="0" w:space="0" w:color="auto"/>
        <w:left w:val="none" w:sz="0" w:space="0" w:color="auto"/>
        <w:bottom w:val="none" w:sz="0" w:space="0" w:color="auto"/>
        <w:right w:val="none" w:sz="0" w:space="0" w:color="auto"/>
      </w:divBdr>
    </w:div>
    <w:div w:id="1606767222">
      <w:bodyDiv w:val="1"/>
      <w:marLeft w:val="0"/>
      <w:marRight w:val="0"/>
      <w:marTop w:val="0"/>
      <w:marBottom w:val="0"/>
      <w:divBdr>
        <w:top w:val="none" w:sz="0" w:space="0" w:color="auto"/>
        <w:left w:val="none" w:sz="0" w:space="0" w:color="auto"/>
        <w:bottom w:val="none" w:sz="0" w:space="0" w:color="auto"/>
        <w:right w:val="none" w:sz="0" w:space="0" w:color="auto"/>
      </w:divBdr>
    </w:div>
    <w:div w:id="1607804716">
      <w:bodyDiv w:val="1"/>
      <w:marLeft w:val="0"/>
      <w:marRight w:val="0"/>
      <w:marTop w:val="0"/>
      <w:marBottom w:val="0"/>
      <w:divBdr>
        <w:top w:val="none" w:sz="0" w:space="0" w:color="auto"/>
        <w:left w:val="none" w:sz="0" w:space="0" w:color="auto"/>
        <w:bottom w:val="none" w:sz="0" w:space="0" w:color="auto"/>
        <w:right w:val="none" w:sz="0" w:space="0" w:color="auto"/>
      </w:divBdr>
    </w:div>
    <w:div w:id="1610159767">
      <w:bodyDiv w:val="1"/>
      <w:marLeft w:val="0"/>
      <w:marRight w:val="0"/>
      <w:marTop w:val="0"/>
      <w:marBottom w:val="0"/>
      <w:divBdr>
        <w:top w:val="none" w:sz="0" w:space="0" w:color="auto"/>
        <w:left w:val="none" w:sz="0" w:space="0" w:color="auto"/>
        <w:bottom w:val="none" w:sz="0" w:space="0" w:color="auto"/>
        <w:right w:val="none" w:sz="0" w:space="0" w:color="auto"/>
      </w:divBdr>
    </w:div>
    <w:div w:id="1610235258">
      <w:bodyDiv w:val="1"/>
      <w:marLeft w:val="0"/>
      <w:marRight w:val="0"/>
      <w:marTop w:val="0"/>
      <w:marBottom w:val="0"/>
      <w:divBdr>
        <w:top w:val="none" w:sz="0" w:space="0" w:color="auto"/>
        <w:left w:val="none" w:sz="0" w:space="0" w:color="auto"/>
        <w:bottom w:val="none" w:sz="0" w:space="0" w:color="auto"/>
        <w:right w:val="none" w:sz="0" w:space="0" w:color="auto"/>
      </w:divBdr>
    </w:div>
    <w:div w:id="1611431113">
      <w:bodyDiv w:val="1"/>
      <w:marLeft w:val="0"/>
      <w:marRight w:val="0"/>
      <w:marTop w:val="0"/>
      <w:marBottom w:val="0"/>
      <w:divBdr>
        <w:top w:val="none" w:sz="0" w:space="0" w:color="auto"/>
        <w:left w:val="none" w:sz="0" w:space="0" w:color="auto"/>
        <w:bottom w:val="none" w:sz="0" w:space="0" w:color="auto"/>
        <w:right w:val="none" w:sz="0" w:space="0" w:color="auto"/>
      </w:divBdr>
    </w:div>
    <w:div w:id="1612783501">
      <w:bodyDiv w:val="1"/>
      <w:marLeft w:val="0"/>
      <w:marRight w:val="0"/>
      <w:marTop w:val="0"/>
      <w:marBottom w:val="0"/>
      <w:divBdr>
        <w:top w:val="none" w:sz="0" w:space="0" w:color="auto"/>
        <w:left w:val="none" w:sz="0" w:space="0" w:color="auto"/>
        <w:bottom w:val="none" w:sz="0" w:space="0" w:color="auto"/>
        <w:right w:val="none" w:sz="0" w:space="0" w:color="auto"/>
      </w:divBdr>
    </w:div>
    <w:div w:id="1613169292">
      <w:bodyDiv w:val="1"/>
      <w:marLeft w:val="0"/>
      <w:marRight w:val="0"/>
      <w:marTop w:val="0"/>
      <w:marBottom w:val="0"/>
      <w:divBdr>
        <w:top w:val="none" w:sz="0" w:space="0" w:color="auto"/>
        <w:left w:val="none" w:sz="0" w:space="0" w:color="auto"/>
        <w:bottom w:val="none" w:sz="0" w:space="0" w:color="auto"/>
        <w:right w:val="none" w:sz="0" w:space="0" w:color="auto"/>
      </w:divBdr>
    </w:div>
    <w:div w:id="1613783670">
      <w:bodyDiv w:val="1"/>
      <w:marLeft w:val="0"/>
      <w:marRight w:val="0"/>
      <w:marTop w:val="0"/>
      <w:marBottom w:val="0"/>
      <w:divBdr>
        <w:top w:val="none" w:sz="0" w:space="0" w:color="auto"/>
        <w:left w:val="none" w:sz="0" w:space="0" w:color="auto"/>
        <w:bottom w:val="none" w:sz="0" w:space="0" w:color="auto"/>
        <w:right w:val="none" w:sz="0" w:space="0" w:color="auto"/>
      </w:divBdr>
    </w:div>
    <w:div w:id="1614240293">
      <w:bodyDiv w:val="1"/>
      <w:marLeft w:val="0"/>
      <w:marRight w:val="0"/>
      <w:marTop w:val="0"/>
      <w:marBottom w:val="0"/>
      <w:divBdr>
        <w:top w:val="none" w:sz="0" w:space="0" w:color="auto"/>
        <w:left w:val="none" w:sz="0" w:space="0" w:color="auto"/>
        <w:bottom w:val="none" w:sz="0" w:space="0" w:color="auto"/>
        <w:right w:val="none" w:sz="0" w:space="0" w:color="auto"/>
      </w:divBdr>
    </w:div>
    <w:div w:id="1614357509">
      <w:bodyDiv w:val="1"/>
      <w:marLeft w:val="0"/>
      <w:marRight w:val="0"/>
      <w:marTop w:val="0"/>
      <w:marBottom w:val="0"/>
      <w:divBdr>
        <w:top w:val="none" w:sz="0" w:space="0" w:color="auto"/>
        <w:left w:val="none" w:sz="0" w:space="0" w:color="auto"/>
        <w:bottom w:val="none" w:sz="0" w:space="0" w:color="auto"/>
        <w:right w:val="none" w:sz="0" w:space="0" w:color="auto"/>
      </w:divBdr>
    </w:div>
    <w:div w:id="1615601223">
      <w:bodyDiv w:val="1"/>
      <w:marLeft w:val="0"/>
      <w:marRight w:val="0"/>
      <w:marTop w:val="0"/>
      <w:marBottom w:val="0"/>
      <w:divBdr>
        <w:top w:val="none" w:sz="0" w:space="0" w:color="auto"/>
        <w:left w:val="none" w:sz="0" w:space="0" w:color="auto"/>
        <w:bottom w:val="none" w:sz="0" w:space="0" w:color="auto"/>
        <w:right w:val="none" w:sz="0" w:space="0" w:color="auto"/>
      </w:divBdr>
    </w:div>
    <w:div w:id="1616476462">
      <w:bodyDiv w:val="1"/>
      <w:marLeft w:val="0"/>
      <w:marRight w:val="0"/>
      <w:marTop w:val="0"/>
      <w:marBottom w:val="0"/>
      <w:divBdr>
        <w:top w:val="none" w:sz="0" w:space="0" w:color="auto"/>
        <w:left w:val="none" w:sz="0" w:space="0" w:color="auto"/>
        <w:bottom w:val="none" w:sz="0" w:space="0" w:color="auto"/>
        <w:right w:val="none" w:sz="0" w:space="0" w:color="auto"/>
      </w:divBdr>
    </w:div>
    <w:div w:id="1617634525">
      <w:bodyDiv w:val="1"/>
      <w:marLeft w:val="0"/>
      <w:marRight w:val="0"/>
      <w:marTop w:val="0"/>
      <w:marBottom w:val="0"/>
      <w:divBdr>
        <w:top w:val="none" w:sz="0" w:space="0" w:color="auto"/>
        <w:left w:val="none" w:sz="0" w:space="0" w:color="auto"/>
        <w:bottom w:val="none" w:sz="0" w:space="0" w:color="auto"/>
        <w:right w:val="none" w:sz="0" w:space="0" w:color="auto"/>
      </w:divBdr>
    </w:div>
    <w:div w:id="1618945863">
      <w:bodyDiv w:val="1"/>
      <w:marLeft w:val="0"/>
      <w:marRight w:val="0"/>
      <w:marTop w:val="0"/>
      <w:marBottom w:val="0"/>
      <w:divBdr>
        <w:top w:val="none" w:sz="0" w:space="0" w:color="auto"/>
        <w:left w:val="none" w:sz="0" w:space="0" w:color="auto"/>
        <w:bottom w:val="none" w:sz="0" w:space="0" w:color="auto"/>
        <w:right w:val="none" w:sz="0" w:space="0" w:color="auto"/>
      </w:divBdr>
    </w:div>
    <w:div w:id="1620574726">
      <w:bodyDiv w:val="1"/>
      <w:marLeft w:val="0"/>
      <w:marRight w:val="0"/>
      <w:marTop w:val="0"/>
      <w:marBottom w:val="0"/>
      <w:divBdr>
        <w:top w:val="none" w:sz="0" w:space="0" w:color="auto"/>
        <w:left w:val="none" w:sz="0" w:space="0" w:color="auto"/>
        <w:bottom w:val="none" w:sz="0" w:space="0" w:color="auto"/>
        <w:right w:val="none" w:sz="0" w:space="0" w:color="auto"/>
      </w:divBdr>
    </w:div>
    <w:div w:id="1621106827">
      <w:bodyDiv w:val="1"/>
      <w:marLeft w:val="0"/>
      <w:marRight w:val="0"/>
      <w:marTop w:val="0"/>
      <w:marBottom w:val="0"/>
      <w:divBdr>
        <w:top w:val="none" w:sz="0" w:space="0" w:color="auto"/>
        <w:left w:val="none" w:sz="0" w:space="0" w:color="auto"/>
        <w:bottom w:val="none" w:sz="0" w:space="0" w:color="auto"/>
        <w:right w:val="none" w:sz="0" w:space="0" w:color="auto"/>
      </w:divBdr>
    </w:div>
    <w:div w:id="1621261985">
      <w:bodyDiv w:val="1"/>
      <w:marLeft w:val="0"/>
      <w:marRight w:val="0"/>
      <w:marTop w:val="0"/>
      <w:marBottom w:val="0"/>
      <w:divBdr>
        <w:top w:val="none" w:sz="0" w:space="0" w:color="auto"/>
        <w:left w:val="none" w:sz="0" w:space="0" w:color="auto"/>
        <w:bottom w:val="none" w:sz="0" w:space="0" w:color="auto"/>
        <w:right w:val="none" w:sz="0" w:space="0" w:color="auto"/>
      </w:divBdr>
    </w:div>
    <w:div w:id="1621646887">
      <w:bodyDiv w:val="1"/>
      <w:marLeft w:val="0"/>
      <w:marRight w:val="0"/>
      <w:marTop w:val="0"/>
      <w:marBottom w:val="0"/>
      <w:divBdr>
        <w:top w:val="none" w:sz="0" w:space="0" w:color="auto"/>
        <w:left w:val="none" w:sz="0" w:space="0" w:color="auto"/>
        <w:bottom w:val="none" w:sz="0" w:space="0" w:color="auto"/>
        <w:right w:val="none" w:sz="0" w:space="0" w:color="auto"/>
      </w:divBdr>
    </w:div>
    <w:div w:id="1622109378">
      <w:bodyDiv w:val="1"/>
      <w:marLeft w:val="0"/>
      <w:marRight w:val="0"/>
      <w:marTop w:val="0"/>
      <w:marBottom w:val="0"/>
      <w:divBdr>
        <w:top w:val="none" w:sz="0" w:space="0" w:color="auto"/>
        <w:left w:val="none" w:sz="0" w:space="0" w:color="auto"/>
        <w:bottom w:val="none" w:sz="0" w:space="0" w:color="auto"/>
        <w:right w:val="none" w:sz="0" w:space="0" w:color="auto"/>
      </w:divBdr>
    </w:div>
    <w:div w:id="1622301815">
      <w:bodyDiv w:val="1"/>
      <w:marLeft w:val="0"/>
      <w:marRight w:val="0"/>
      <w:marTop w:val="0"/>
      <w:marBottom w:val="0"/>
      <w:divBdr>
        <w:top w:val="none" w:sz="0" w:space="0" w:color="auto"/>
        <w:left w:val="none" w:sz="0" w:space="0" w:color="auto"/>
        <w:bottom w:val="none" w:sz="0" w:space="0" w:color="auto"/>
        <w:right w:val="none" w:sz="0" w:space="0" w:color="auto"/>
      </w:divBdr>
    </w:div>
    <w:div w:id="1623027735">
      <w:bodyDiv w:val="1"/>
      <w:marLeft w:val="0"/>
      <w:marRight w:val="0"/>
      <w:marTop w:val="0"/>
      <w:marBottom w:val="0"/>
      <w:divBdr>
        <w:top w:val="none" w:sz="0" w:space="0" w:color="auto"/>
        <w:left w:val="none" w:sz="0" w:space="0" w:color="auto"/>
        <w:bottom w:val="none" w:sz="0" w:space="0" w:color="auto"/>
        <w:right w:val="none" w:sz="0" w:space="0" w:color="auto"/>
      </w:divBdr>
    </w:div>
    <w:div w:id="1625115830">
      <w:bodyDiv w:val="1"/>
      <w:marLeft w:val="0"/>
      <w:marRight w:val="0"/>
      <w:marTop w:val="0"/>
      <w:marBottom w:val="0"/>
      <w:divBdr>
        <w:top w:val="none" w:sz="0" w:space="0" w:color="auto"/>
        <w:left w:val="none" w:sz="0" w:space="0" w:color="auto"/>
        <w:bottom w:val="none" w:sz="0" w:space="0" w:color="auto"/>
        <w:right w:val="none" w:sz="0" w:space="0" w:color="auto"/>
      </w:divBdr>
    </w:div>
    <w:div w:id="1625307636">
      <w:bodyDiv w:val="1"/>
      <w:marLeft w:val="0"/>
      <w:marRight w:val="0"/>
      <w:marTop w:val="0"/>
      <w:marBottom w:val="0"/>
      <w:divBdr>
        <w:top w:val="none" w:sz="0" w:space="0" w:color="auto"/>
        <w:left w:val="none" w:sz="0" w:space="0" w:color="auto"/>
        <w:bottom w:val="none" w:sz="0" w:space="0" w:color="auto"/>
        <w:right w:val="none" w:sz="0" w:space="0" w:color="auto"/>
      </w:divBdr>
    </w:div>
    <w:div w:id="1626617451">
      <w:bodyDiv w:val="1"/>
      <w:marLeft w:val="0"/>
      <w:marRight w:val="0"/>
      <w:marTop w:val="0"/>
      <w:marBottom w:val="0"/>
      <w:divBdr>
        <w:top w:val="none" w:sz="0" w:space="0" w:color="auto"/>
        <w:left w:val="none" w:sz="0" w:space="0" w:color="auto"/>
        <w:bottom w:val="none" w:sz="0" w:space="0" w:color="auto"/>
        <w:right w:val="none" w:sz="0" w:space="0" w:color="auto"/>
      </w:divBdr>
    </w:div>
    <w:div w:id="1627739503">
      <w:bodyDiv w:val="1"/>
      <w:marLeft w:val="0"/>
      <w:marRight w:val="0"/>
      <w:marTop w:val="0"/>
      <w:marBottom w:val="0"/>
      <w:divBdr>
        <w:top w:val="none" w:sz="0" w:space="0" w:color="auto"/>
        <w:left w:val="none" w:sz="0" w:space="0" w:color="auto"/>
        <w:bottom w:val="none" w:sz="0" w:space="0" w:color="auto"/>
        <w:right w:val="none" w:sz="0" w:space="0" w:color="auto"/>
      </w:divBdr>
    </w:div>
    <w:div w:id="1627852107">
      <w:bodyDiv w:val="1"/>
      <w:marLeft w:val="0"/>
      <w:marRight w:val="0"/>
      <w:marTop w:val="0"/>
      <w:marBottom w:val="0"/>
      <w:divBdr>
        <w:top w:val="none" w:sz="0" w:space="0" w:color="auto"/>
        <w:left w:val="none" w:sz="0" w:space="0" w:color="auto"/>
        <w:bottom w:val="none" w:sz="0" w:space="0" w:color="auto"/>
        <w:right w:val="none" w:sz="0" w:space="0" w:color="auto"/>
      </w:divBdr>
    </w:div>
    <w:div w:id="1630090320">
      <w:bodyDiv w:val="1"/>
      <w:marLeft w:val="0"/>
      <w:marRight w:val="0"/>
      <w:marTop w:val="0"/>
      <w:marBottom w:val="0"/>
      <w:divBdr>
        <w:top w:val="none" w:sz="0" w:space="0" w:color="auto"/>
        <w:left w:val="none" w:sz="0" w:space="0" w:color="auto"/>
        <w:bottom w:val="none" w:sz="0" w:space="0" w:color="auto"/>
        <w:right w:val="none" w:sz="0" w:space="0" w:color="auto"/>
      </w:divBdr>
    </w:div>
    <w:div w:id="1630160601">
      <w:bodyDiv w:val="1"/>
      <w:marLeft w:val="0"/>
      <w:marRight w:val="0"/>
      <w:marTop w:val="0"/>
      <w:marBottom w:val="0"/>
      <w:divBdr>
        <w:top w:val="none" w:sz="0" w:space="0" w:color="auto"/>
        <w:left w:val="none" w:sz="0" w:space="0" w:color="auto"/>
        <w:bottom w:val="none" w:sz="0" w:space="0" w:color="auto"/>
        <w:right w:val="none" w:sz="0" w:space="0" w:color="auto"/>
      </w:divBdr>
    </w:div>
    <w:div w:id="1630160922">
      <w:bodyDiv w:val="1"/>
      <w:marLeft w:val="0"/>
      <w:marRight w:val="0"/>
      <w:marTop w:val="0"/>
      <w:marBottom w:val="0"/>
      <w:divBdr>
        <w:top w:val="none" w:sz="0" w:space="0" w:color="auto"/>
        <w:left w:val="none" w:sz="0" w:space="0" w:color="auto"/>
        <w:bottom w:val="none" w:sz="0" w:space="0" w:color="auto"/>
        <w:right w:val="none" w:sz="0" w:space="0" w:color="auto"/>
      </w:divBdr>
    </w:div>
    <w:div w:id="1632325207">
      <w:bodyDiv w:val="1"/>
      <w:marLeft w:val="0"/>
      <w:marRight w:val="0"/>
      <w:marTop w:val="0"/>
      <w:marBottom w:val="0"/>
      <w:divBdr>
        <w:top w:val="none" w:sz="0" w:space="0" w:color="auto"/>
        <w:left w:val="none" w:sz="0" w:space="0" w:color="auto"/>
        <w:bottom w:val="none" w:sz="0" w:space="0" w:color="auto"/>
        <w:right w:val="none" w:sz="0" w:space="0" w:color="auto"/>
      </w:divBdr>
    </w:div>
    <w:div w:id="1634092596">
      <w:bodyDiv w:val="1"/>
      <w:marLeft w:val="0"/>
      <w:marRight w:val="0"/>
      <w:marTop w:val="0"/>
      <w:marBottom w:val="0"/>
      <w:divBdr>
        <w:top w:val="none" w:sz="0" w:space="0" w:color="auto"/>
        <w:left w:val="none" w:sz="0" w:space="0" w:color="auto"/>
        <w:bottom w:val="none" w:sz="0" w:space="0" w:color="auto"/>
        <w:right w:val="none" w:sz="0" w:space="0" w:color="auto"/>
      </w:divBdr>
    </w:div>
    <w:div w:id="1635141628">
      <w:bodyDiv w:val="1"/>
      <w:marLeft w:val="0"/>
      <w:marRight w:val="0"/>
      <w:marTop w:val="0"/>
      <w:marBottom w:val="0"/>
      <w:divBdr>
        <w:top w:val="none" w:sz="0" w:space="0" w:color="auto"/>
        <w:left w:val="none" w:sz="0" w:space="0" w:color="auto"/>
        <w:bottom w:val="none" w:sz="0" w:space="0" w:color="auto"/>
        <w:right w:val="none" w:sz="0" w:space="0" w:color="auto"/>
      </w:divBdr>
    </w:div>
    <w:div w:id="1636062534">
      <w:bodyDiv w:val="1"/>
      <w:marLeft w:val="0"/>
      <w:marRight w:val="0"/>
      <w:marTop w:val="0"/>
      <w:marBottom w:val="0"/>
      <w:divBdr>
        <w:top w:val="none" w:sz="0" w:space="0" w:color="auto"/>
        <w:left w:val="none" w:sz="0" w:space="0" w:color="auto"/>
        <w:bottom w:val="none" w:sz="0" w:space="0" w:color="auto"/>
        <w:right w:val="none" w:sz="0" w:space="0" w:color="auto"/>
      </w:divBdr>
    </w:div>
    <w:div w:id="1637374623">
      <w:bodyDiv w:val="1"/>
      <w:marLeft w:val="0"/>
      <w:marRight w:val="0"/>
      <w:marTop w:val="0"/>
      <w:marBottom w:val="0"/>
      <w:divBdr>
        <w:top w:val="none" w:sz="0" w:space="0" w:color="auto"/>
        <w:left w:val="none" w:sz="0" w:space="0" w:color="auto"/>
        <w:bottom w:val="none" w:sz="0" w:space="0" w:color="auto"/>
        <w:right w:val="none" w:sz="0" w:space="0" w:color="auto"/>
      </w:divBdr>
    </w:div>
    <w:div w:id="1637563093">
      <w:bodyDiv w:val="1"/>
      <w:marLeft w:val="0"/>
      <w:marRight w:val="0"/>
      <w:marTop w:val="0"/>
      <w:marBottom w:val="0"/>
      <w:divBdr>
        <w:top w:val="none" w:sz="0" w:space="0" w:color="auto"/>
        <w:left w:val="none" w:sz="0" w:space="0" w:color="auto"/>
        <w:bottom w:val="none" w:sz="0" w:space="0" w:color="auto"/>
        <w:right w:val="none" w:sz="0" w:space="0" w:color="auto"/>
      </w:divBdr>
    </w:div>
    <w:div w:id="1638491631">
      <w:bodyDiv w:val="1"/>
      <w:marLeft w:val="0"/>
      <w:marRight w:val="0"/>
      <w:marTop w:val="0"/>
      <w:marBottom w:val="0"/>
      <w:divBdr>
        <w:top w:val="none" w:sz="0" w:space="0" w:color="auto"/>
        <w:left w:val="none" w:sz="0" w:space="0" w:color="auto"/>
        <w:bottom w:val="none" w:sz="0" w:space="0" w:color="auto"/>
        <w:right w:val="none" w:sz="0" w:space="0" w:color="auto"/>
      </w:divBdr>
    </w:div>
    <w:div w:id="1638560996">
      <w:bodyDiv w:val="1"/>
      <w:marLeft w:val="0"/>
      <w:marRight w:val="0"/>
      <w:marTop w:val="0"/>
      <w:marBottom w:val="0"/>
      <w:divBdr>
        <w:top w:val="none" w:sz="0" w:space="0" w:color="auto"/>
        <w:left w:val="none" w:sz="0" w:space="0" w:color="auto"/>
        <w:bottom w:val="none" w:sz="0" w:space="0" w:color="auto"/>
        <w:right w:val="none" w:sz="0" w:space="0" w:color="auto"/>
      </w:divBdr>
    </w:div>
    <w:div w:id="1639066180">
      <w:bodyDiv w:val="1"/>
      <w:marLeft w:val="0"/>
      <w:marRight w:val="0"/>
      <w:marTop w:val="0"/>
      <w:marBottom w:val="0"/>
      <w:divBdr>
        <w:top w:val="none" w:sz="0" w:space="0" w:color="auto"/>
        <w:left w:val="none" w:sz="0" w:space="0" w:color="auto"/>
        <w:bottom w:val="none" w:sz="0" w:space="0" w:color="auto"/>
        <w:right w:val="none" w:sz="0" w:space="0" w:color="auto"/>
      </w:divBdr>
    </w:div>
    <w:div w:id="1639722430">
      <w:bodyDiv w:val="1"/>
      <w:marLeft w:val="0"/>
      <w:marRight w:val="0"/>
      <w:marTop w:val="0"/>
      <w:marBottom w:val="0"/>
      <w:divBdr>
        <w:top w:val="none" w:sz="0" w:space="0" w:color="auto"/>
        <w:left w:val="none" w:sz="0" w:space="0" w:color="auto"/>
        <w:bottom w:val="none" w:sz="0" w:space="0" w:color="auto"/>
        <w:right w:val="none" w:sz="0" w:space="0" w:color="auto"/>
      </w:divBdr>
    </w:div>
    <w:div w:id="1640186803">
      <w:bodyDiv w:val="1"/>
      <w:marLeft w:val="0"/>
      <w:marRight w:val="0"/>
      <w:marTop w:val="0"/>
      <w:marBottom w:val="0"/>
      <w:divBdr>
        <w:top w:val="none" w:sz="0" w:space="0" w:color="auto"/>
        <w:left w:val="none" w:sz="0" w:space="0" w:color="auto"/>
        <w:bottom w:val="none" w:sz="0" w:space="0" w:color="auto"/>
        <w:right w:val="none" w:sz="0" w:space="0" w:color="auto"/>
      </w:divBdr>
    </w:div>
    <w:div w:id="1640188562">
      <w:bodyDiv w:val="1"/>
      <w:marLeft w:val="0"/>
      <w:marRight w:val="0"/>
      <w:marTop w:val="0"/>
      <w:marBottom w:val="0"/>
      <w:divBdr>
        <w:top w:val="none" w:sz="0" w:space="0" w:color="auto"/>
        <w:left w:val="none" w:sz="0" w:space="0" w:color="auto"/>
        <w:bottom w:val="none" w:sz="0" w:space="0" w:color="auto"/>
        <w:right w:val="none" w:sz="0" w:space="0" w:color="auto"/>
      </w:divBdr>
    </w:div>
    <w:div w:id="1641766411">
      <w:bodyDiv w:val="1"/>
      <w:marLeft w:val="0"/>
      <w:marRight w:val="0"/>
      <w:marTop w:val="0"/>
      <w:marBottom w:val="0"/>
      <w:divBdr>
        <w:top w:val="none" w:sz="0" w:space="0" w:color="auto"/>
        <w:left w:val="none" w:sz="0" w:space="0" w:color="auto"/>
        <w:bottom w:val="none" w:sz="0" w:space="0" w:color="auto"/>
        <w:right w:val="none" w:sz="0" w:space="0" w:color="auto"/>
      </w:divBdr>
    </w:div>
    <w:div w:id="1644043680">
      <w:bodyDiv w:val="1"/>
      <w:marLeft w:val="0"/>
      <w:marRight w:val="0"/>
      <w:marTop w:val="0"/>
      <w:marBottom w:val="0"/>
      <w:divBdr>
        <w:top w:val="none" w:sz="0" w:space="0" w:color="auto"/>
        <w:left w:val="none" w:sz="0" w:space="0" w:color="auto"/>
        <w:bottom w:val="none" w:sz="0" w:space="0" w:color="auto"/>
        <w:right w:val="none" w:sz="0" w:space="0" w:color="auto"/>
      </w:divBdr>
    </w:div>
    <w:div w:id="1644306985">
      <w:bodyDiv w:val="1"/>
      <w:marLeft w:val="0"/>
      <w:marRight w:val="0"/>
      <w:marTop w:val="0"/>
      <w:marBottom w:val="0"/>
      <w:divBdr>
        <w:top w:val="none" w:sz="0" w:space="0" w:color="auto"/>
        <w:left w:val="none" w:sz="0" w:space="0" w:color="auto"/>
        <w:bottom w:val="none" w:sz="0" w:space="0" w:color="auto"/>
        <w:right w:val="none" w:sz="0" w:space="0" w:color="auto"/>
      </w:divBdr>
    </w:div>
    <w:div w:id="1645499449">
      <w:bodyDiv w:val="1"/>
      <w:marLeft w:val="0"/>
      <w:marRight w:val="0"/>
      <w:marTop w:val="0"/>
      <w:marBottom w:val="0"/>
      <w:divBdr>
        <w:top w:val="none" w:sz="0" w:space="0" w:color="auto"/>
        <w:left w:val="none" w:sz="0" w:space="0" w:color="auto"/>
        <w:bottom w:val="none" w:sz="0" w:space="0" w:color="auto"/>
        <w:right w:val="none" w:sz="0" w:space="0" w:color="auto"/>
      </w:divBdr>
    </w:div>
    <w:div w:id="1647315562">
      <w:bodyDiv w:val="1"/>
      <w:marLeft w:val="0"/>
      <w:marRight w:val="0"/>
      <w:marTop w:val="0"/>
      <w:marBottom w:val="0"/>
      <w:divBdr>
        <w:top w:val="none" w:sz="0" w:space="0" w:color="auto"/>
        <w:left w:val="none" w:sz="0" w:space="0" w:color="auto"/>
        <w:bottom w:val="none" w:sz="0" w:space="0" w:color="auto"/>
        <w:right w:val="none" w:sz="0" w:space="0" w:color="auto"/>
      </w:divBdr>
    </w:div>
    <w:div w:id="1651014731">
      <w:bodyDiv w:val="1"/>
      <w:marLeft w:val="0"/>
      <w:marRight w:val="0"/>
      <w:marTop w:val="0"/>
      <w:marBottom w:val="0"/>
      <w:divBdr>
        <w:top w:val="none" w:sz="0" w:space="0" w:color="auto"/>
        <w:left w:val="none" w:sz="0" w:space="0" w:color="auto"/>
        <w:bottom w:val="none" w:sz="0" w:space="0" w:color="auto"/>
        <w:right w:val="none" w:sz="0" w:space="0" w:color="auto"/>
      </w:divBdr>
    </w:div>
    <w:div w:id="1651521914">
      <w:bodyDiv w:val="1"/>
      <w:marLeft w:val="0"/>
      <w:marRight w:val="0"/>
      <w:marTop w:val="0"/>
      <w:marBottom w:val="0"/>
      <w:divBdr>
        <w:top w:val="none" w:sz="0" w:space="0" w:color="auto"/>
        <w:left w:val="none" w:sz="0" w:space="0" w:color="auto"/>
        <w:bottom w:val="none" w:sz="0" w:space="0" w:color="auto"/>
        <w:right w:val="none" w:sz="0" w:space="0" w:color="auto"/>
      </w:divBdr>
    </w:div>
    <w:div w:id="1653948852">
      <w:bodyDiv w:val="1"/>
      <w:marLeft w:val="0"/>
      <w:marRight w:val="0"/>
      <w:marTop w:val="0"/>
      <w:marBottom w:val="0"/>
      <w:divBdr>
        <w:top w:val="none" w:sz="0" w:space="0" w:color="auto"/>
        <w:left w:val="none" w:sz="0" w:space="0" w:color="auto"/>
        <w:bottom w:val="none" w:sz="0" w:space="0" w:color="auto"/>
        <w:right w:val="none" w:sz="0" w:space="0" w:color="auto"/>
      </w:divBdr>
    </w:div>
    <w:div w:id="1654334940">
      <w:bodyDiv w:val="1"/>
      <w:marLeft w:val="0"/>
      <w:marRight w:val="0"/>
      <w:marTop w:val="0"/>
      <w:marBottom w:val="0"/>
      <w:divBdr>
        <w:top w:val="none" w:sz="0" w:space="0" w:color="auto"/>
        <w:left w:val="none" w:sz="0" w:space="0" w:color="auto"/>
        <w:bottom w:val="none" w:sz="0" w:space="0" w:color="auto"/>
        <w:right w:val="none" w:sz="0" w:space="0" w:color="auto"/>
      </w:divBdr>
    </w:div>
    <w:div w:id="1655639492">
      <w:bodyDiv w:val="1"/>
      <w:marLeft w:val="0"/>
      <w:marRight w:val="0"/>
      <w:marTop w:val="0"/>
      <w:marBottom w:val="0"/>
      <w:divBdr>
        <w:top w:val="none" w:sz="0" w:space="0" w:color="auto"/>
        <w:left w:val="none" w:sz="0" w:space="0" w:color="auto"/>
        <w:bottom w:val="none" w:sz="0" w:space="0" w:color="auto"/>
        <w:right w:val="none" w:sz="0" w:space="0" w:color="auto"/>
      </w:divBdr>
    </w:div>
    <w:div w:id="1655719237">
      <w:bodyDiv w:val="1"/>
      <w:marLeft w:val="0"/>
      <w:marRight w:val="0"/>
      <w:marTop w:val="0"/>
      <w:marBottom w:val="0"/>
      <w:divBdr>
        <w:top w:val="none" w:sz="0" w:space="0" w:color="auto"/>
        <w:left w:val="none" w:sz="0" w:space="0" w:color="auto"/>
        <w:bottom w:val="none" w:sz="0" w:space="0" w:color="auto"/>
        <w:right w:val="none" w:sz="0" w:space="0" w:color="auto"/>
      </w:divBdr>
    </w:div>
    <w:div w:id="1655841217">
      <w:bodyDiv w:val="1"/>
      <w:marLeft w:val="0"/>
      <w:marRight w:val="0"/>
      <w:marTop w:val="0"/>
      <w:marBottom w:val="0"/>
      <w:divBdr>
        <w:top w:val="none" w:sz="0" w:space="0" w:color="auto"/>
        <w:left w:val="none" w:sz="0" w:space="0" w:color="auto"/>
        <w:bottom w:val="none" w:sz="0" w:space="0" w:color="auto"/>
        <w:right w:val="none" w:sz="0" w:space="0" w:color="auto"/>
      </w:divBdr>
    </w:div>
    <w:div w:id="1659530849">
      <w:bodyDiv w:val="1"/>
      <w:marLeft w:val="0"/>
      <w:marRight w:val="0"/>
      <w:marTop w:val="0"/>
      <w:marBottom w:val="0"/>
      <w:divBdr>
        <w:top w:val="none" w:sz="0" w:space="0" w:color="auto"/>
        <w:left w:val="none" w:sz="0" w:space="0" w:color="auto"/>
        <w:bottom w:val="none" w:sz="0" w:space="0" w:color="auto"/>
        <w:right w:val="none" w:sz="0" w:space="0" w:color="auto"/>
      </w:divBdr>
    </w:div>
    <w:div w:id="1659652542">
      <w:bodyDiv w:val="1"/>
      <w:marLeft w:val="0"/>
      <w:marRight w:val="0"/>
      <w:marTop w:val="0"/>
      <w:marBottom w:val="0"/>
      <w:divBdr>
        <w:top w:val="none" w:sz="0" w:space="0" w:color="auto"/>
        <w:left w:val="none" w:sz="0" w:space="0" w:color="auto"/>
        <w:bottom w:val="none" w:sz="0" w:space="0" w:color="auto"/>
        <w:right w:val="none" w:sz="0" w:space="0" w:color="auto"/>
      </w:divBdr>
    </w:div>
    <w:div w:id="1660234828">
      <w:bodyDiv w:val="1"/>
      <w:marLeft w:val="0"/>
      <w:marRight w:val="0"/>
      <w:marTop w:val="0"/>
      <w:marBottom w:val="0"/>
      <w:divBdr>
        <w:top w:val="none" w:sz="0" w:space="0" w:color="auto"/>
        <w:left w:val="none" w:sz="0" w:space="0" w:color="auto"/>
        <w:bottom w:val="none" w:sz="0" w:space="0" w:color="auto"/>
        <w:right w:val="none" w:sz="0" w:space="0" w:color="auto"/>
      </w:divBdr>
    </w:div>
    <w:div w:id="1660841637">
      <w:bodyDiv w:val="1"/>
      <w:marLeft w:val="0"/>
      <w:marRight w:val="0"/>
      <w:marTop w:val="0"/>
      <w:marBottom w:val="0"/>
      <w:divBdr>
        <w:top w:val="none" w:sz="0" w:space="0" w:color="auto"/>
        <w:left w:val="none" w:sz="0" w:space="0" w:color="auto"/>
        <w:bottom w:val="none" w:sz="0" w:space="0" w:color="auto"/>
        <w:right w:val="none" w:sz="0" w:space="0" w:color="auto"/>
      </w:divBdr>
    </w:div>
    <w:div w:id="1661158328">
      <w:bodyDiv w:val="1"/>
      <w:marLeft w:val="0"/>
      <w:marRight w:val="0"/>
      <w:marTop w:val="0"/>
      <w:marBottom w:val="0"/>
      <w:divBdr>
        <w:top w:val="none" w:sz="0" w:space="0" w:color="auto"/>
        <w:left w:val="none" w:sz="0" w:space="0" w:color="auto"/>
        <w:bottom w:val="none" w:sz="0" w:space="0" w:color="auto"/>
        <w:right w:val="none" w:sz="0" w:space="0" w:color="auto"/>
      </w:divBdr>
    </w:div>
    <w:div w:id="1662007332">
      <w:bodyDiv w:val="1"/>
      <w:marLeft w:val="0"/>
      <w:marRight w:val="0"/>
      <w:marTop w:val="0"/>
      <w:marBottom w:val="0"/>
      <w:divBdr>
        <w:top w:val="none" w:sz="0" w:space="0" w:color="auto"/>
        <w:left w:val="none" w:sz="0" w:space="0" w:color="auto"/>
        <w:bottom w:val="none" w:sz="0" w:space="0" w:color="auto"/>
        <w:right w:val="none" w:sz="0" w:space="0" w:color="auto"/>
      </w:divBdr>
    </w:div>
    <w:div w:id="1662468917">
      <w:bodyDiv w:val="1"/>
      <w:marLeft w:val="0"/>
      <w:marRight w:val="0"/>
      <w:marTop w:val="0"/>
      <w:marBottom w:val="0"/>
      <w:divBdr>
        <w:top w:val="none" w:sz="0" w:space="0" w:color="auto"/>
        <w:left w:val="none" w:sz="0" w:space="0" w:color="auto"/>
        <w:bottom w:val="none" w:sz="0" w:space="0" w:color="auto"/>
        <w:right w:val="none" w:sz="0" w:space="0" w:color="auto"/>
      </w:divBdr>
    </w:div>
    <w:div w:id="1664625313">
      <w:bodyDiv w:val="1"/>
      <w:marLeft w:val="0"/>
      <w:marRight w:val="0"/>
      <w:marTop w:val="0"/>
      <w:marBottom w:val="0"/>
      <w:divBdr>
        <w:top w:val="none" w:sz="0" w:space="0" w:color="auto"/>
        <w:left w:val="none" w:sz="0" w:space="0" w:color="auto"/>
        <w:bottom w:val="none" w:sz="0" w:space="0" w:color="auto"/>
        <w:right w:val="none" w:sz="0" w:space="0" w:color="auto"/>
      </w:divBdr>
    </w:div>
    <w:div w:id="1666087276">
      <w:bodyDiv w:val="1"/>
      <w:marLeft w:val="0"/>
      <w:marRight w:val="0"/>
      <w:marTop w:val="0"/>
      <w:marBottom w:val="0"/>
      <w:divBdr>
        <w:top w:val="none" w:sz="0" w:space="0" w:color="auto"/>
        <w:left w:val="none" w:sz="0" w:space="0" w:color="auto"/>
        <w:bottom w:val="none" w:sz="0" w:space="0" w:color="auto"/>
        <w:right w:val="none" w:sz="0" w:space="0" w:color="auto"/>
      </w:divBdr>
    </w:div>
    <w:div w:id="1666935946">
      <w:bodyDiv w:val="1"/>
      <w:marLeft w:val="0"/>
      <w:marRight w:val="0"/>
      <w:marTop w:val="0"/>
      <w:marBottom w:val="0"/>
      <w:divBdr>
        <w:top w:val="none" w:sz="0" w:space="0" w:color="auto"/>
        <w:left w:val="none" w:sz="0" w:space="0" w:color="auto"/>
        <w:bottom w:val="none" w:sz="0" w:space="0" w:color="auto"/>
        <w:right w:val="none" w:sz="0" w:space="0" w:color="auto"/>
      </w:divBdr>
    </w:div>
    <w:div w:id="1668170064">
      <w:bodyDiv w:val="1"/>
      <w:marLeft w:val="0"/>
      <w:marRight w:val="0"/>
      <w:marTop w:val="0"/>
      <w:marBottom w:val="0"/>
      <w:divBdr>
        <w:top w:val="none" w:sz="0" w:space="0" w:color="auto"/>
        <w:left w:val="none" w:sz="0" w:space="0" w:color="auto"/>
        <w:bottom w:val="none" w:sz="0" w:space="0" w:color="auto"/>
        <w:right w:val="none" w:sz="0" w:space="0" w:color="auto"/>
      </w:divBdr>
    </w:div>
    <w:div w:id="1670134863">
      <w:bodyDiv w:val="1"/>
      <w:marLeft w:val="0"/>
      <w:marRight w:val="0"/>
      <w:marTop w:val="0"/>
      <w:marBottom w:val="0"/>
      <w:divBdr>
        <w:top w:val="none" w:sz="0" w:space="0" w:color="auto"/>
        <w:left w:val="none" w:sz="0" w:space="0" w:color="auto"/>
        <w:bottom w:val="none" w:sz="0" w:space="0" w:color="auto"/>
        <w:right w:val="none" w:sz="0" w:space="0" w:color="auto"/>
      </w:divBdr>
    </w:div>
    <w:div w:id="1672561192">
      <w:bodyDiv w:val="1"/>
      <w:marLeft w:val="0"/>
      <w:marRight w:val="0"/>
      <w:marTop w:val="0"/>
      <w:marBottom w:val="0"/>
      <w:divBdr>
        <w:top w:val="none" w:sz="0" w:space="0" w:color="auto"/>
        <w:left w:val="none" w:sz="0" w:space="0" w:color="auto"/>
        <w:bottom w:val="none" w:sz="0" w:space="0" w:color="auto"/>
        <w:right w:val="none" w:sz="0" w:space="0" w:color="auto"/>
      </w:divBdr>
    </w:div>
    <w:div w:id="1672641080">
      <w:bodyDiv w:val="1"/>
      <w:marLeft w:val="0"/>
      <w:marRight w:val="0"/>
      <w:marTop w:val="0"/>
      <w:marBottom w:val="0"/>
      <w:divBdr>
        <w:top w:val="none" w:sz="0" w:space="0" w:color="auto"/>
        <w:left w:val="none" w:sz="0" w:space="0" w:color="auto"/>
        <w:bottom w:val="none" w:sz="0" w:space="0" w:color="auto"/>
        <w:right w:val="none" w:sz="0" w:space="0" w:color="auto"/>
      </w:divBdr>
    </w:div>
    <w:div w:id="1673602216">
      <w:bodyDiv w:val="1"/>
      <w:marLeft w:val="0"/>
      <w:marRight w:val="0"/>
      <w:marTop w:val="0"/>
      <w:marBottom w:val="0"/>
      <w:divBdr>
        <w:top w:val="none" w:sz="0" w:space="0" w:color="auto"/>
        <w:left w:val="none" w:sz="0" w:space="0" w:color="auto"/>
        <w:bottom w:val="none" w:sz="0" w:space="0" w:color="auto"/>
        <w:right w:val="none" w:sz="0" w:space="0" w:color="auto"/>
      </w:divBdr>
    </w:div>
    <w:div w:id="1674721312">
      <w:bodyDiv w:val="1"/>
      <w:marLeft w:val="0"/>
      <w:marRight w:val="0"/>
      <w:marTop w:val="0"/>
      <w:marBottom w:val="0"/>
      <w:divBdr>
        <w:top w:val="none" w:sz="0" w:space="0" w:color="auto"/>
        <w:left w:val="none" w:sz="0" w:space="0" w:color="auto"/>
        <w:bottom w:val="none" w:sz="0" w:space="0" w:color="auto"/>
        <w:right w:val="none" w:sz="0" w:space="0" w:color="auto"/>
      </w:divBdr>
    </w:div>
    <w:div w:id="1675261388">
      <w:bodyDiv w:val="1"/>
      <w:marLeft w:val="0"/>
      <w:marRight w:val="0"/>
      <w:marTop w:val="0"/>
      <w:marBottom w:val="0"/>
      <w:divBdr>
        <w:top w:val="none" w:sz="0" w:space="0" w:color="auto"/>
        <w:left w:val="none" w:sz="0" w:space="0" w:color="auto"/>
        <w:bottom w:val="none" w:sz="0" w:space="0" w:color="auto"/>
        <w:right w:val="none" w:sz="0" w:space="0" w:color="auto"/>
      </w:divBdr>
    </w:div>
    <w:div w:id="1675566404">
      <w:bodyDiv w:val="1"/>
      <w:marLeft w:val="0"/>
      <w:marRight w:val="0"/>
      <w:marTop w:val="0"/>
      <w:marBottom w:val="0"/>
      <w:divBdr>
        <w:top w:val="none" w:sz="0" w:space="0" w:color="auto"/>
        <w:left w:val="none" w:sz="0" w:space="0" w:color="auto"/>
        <w:bottom w:val="none" w:sz="0" w:space="0" w:color="auto"/>
        <w:right w:val="none" w:sz="0" w:space="0" w:color="auto"/>
      </w:divBdr>
    </w:div>
    <w:div w:id="1675841127">
      <w:bodyDiv w:val="1"/>
      <w:marLeft w:val="0"/>
      <w:marRight w:val="0"/>
      <w:marTop w:val="0"/>
      <w:marBottom w:val="0"/>
      <w:divBdr>
        <w:top w:val="none" w:sz="0" w:space="0" w:color="auto"/>
        <w:left w:val="none" w:sz="0" w:space="0" w:color="auto"/>
        <w:bottom w:val="none" w:sz="0" w:space="0" w:color="auto"/>
        <w:right w:val="none" w:sz="0" w:space="0" w:color="auto"/>
      </w:divBdr>
    </w:div>
    <w:div w:id="1676103369">
      <w:bodyDiv w:val="1"/>
      <w:marLeft w:val="0"/>
      <w:marRight w:val="0"/>
      <w:marTop w:val="0"/>
      <w:marBottom w:val="0"/>
      <w:divBdr>
        <w:top w:val="none" w:sz="0" w:space="0" w:color="auto"/>
        <w:left w:val="none" w:sz="0" w:space="0" w:color="auto"/>
        <w:bottom w:val="none" w:sz="0" w:space="0" w:color="auto"/>
        <w:right w:val="none" w:sz="0" w:space="0" w:color="auto"/>
      </w:divBdr>
    </w:div>
    <w:div w:id="1676153407">
      <w:bodyDiv w:val="1"/>
      <w:marLeft w:val="0"/>
      <w:marRight w:val="0"/>
      <w:marTop w:val="0"/>
      <w:marBottom w:val="0"/>
      <w:divBdr>
        <w:top w:val="none" w:sz="0" w:space="0" w:color="auto"/>
        <w:left w:val="none" w:sz="0" w:space="0" w:color="auto"/>
        <w:bottom w:val="none" w:sz="0" w:space="0" w:color="auto"/>
        <w:right w:val="none" w:sz="0" w:space="0" w:color="auto"/>
      </w:divBdr>
    </w:div>
    <w:div w:id="1676805959">
      <w:bodyDiv w:val="1"/>
      <w:marLeft w:val="0"/>
      <w:marRight w:val="0"/>
      <w:marTop w:val="0"/>
      <w:marBottom w:val="0"/>
      <w:divBdr>
        <w:top w:val="none" w:sz="0" w:space="0" w:color="auto"/>
        <w:left w:val="none" w:sz="0" w:space="0" w:color="auto"/>
        <w:bottom w:val="none" w:sz="0" w:space="0" w:color="auto"/>
        <w:right w:val="none" w:sz="0" w:space="0" w:color="auto"/>
      </w:divBdr>
    </w:div>
    <w:div w:id="1678119681">
      <w:bodyDiv w:val="1"/>
      <w:marLeft w:val="0"/>
      <w:marRight w:val="0"/>
      <w:marTop w:val="0"/>
      <w:marBottom w:val="0"/>
      <w:divBdr>
        <w:top w:val="none" w:sz="0" w:space="0" w:color="auto"/>
        <w:left w:val="none" w:sz="0" w:space="0" w:color="auto"/>
        <w:bottom w:val="none" w:sz="0" w:space="0" w:color="auto"/>
        <w:right w:val="none" w:sz="0" w:space="0" w:color="auto"/>
      </w:divBdr>
    </w:div>
    <w:div w:id="1678730140">
      <w:bodyDiv w:val="1"/>
      <w:marLeft w:val="0"/>
      <w:marRight w:val="0"/>
      <w:marTop w:val="0"/>
      <w:marBottom w:val="0"/>
      <w:divBdr>
        <w:top w:val="none" w:sz="0" w:space="0" w:color="auto"/>
        <w:left w:val="none" w:sz="0" w:space="0" w:color="auto"/>
        <w:bottom w:val="none" w:sz="0" w:space="0" w:color="auto"/>
        <w:right w:val="none" w:sz="0" w:space="0" w:color="auto"/>
      </w:divBdr>
    </w:div>
    <w:div w:id="1679497727">
      <w:bodyDiv w:val="1"/>
      <w:marLeft w:val="0"/>
      <w:marRight w:val="0"/>
      <w:marTop w:val="0"/>
      <w:marBottom w:val="0"/>
      <w:divBdr>
        <w:top w:val="none" w:sz="0" w:space="0" w:color="auto"/>
        <w:left w:val="none" w:sz="0" w:space="0" w:color="auto"/>
        <w:bottom w:val="none" w:sz="0" w:space="0" w:color="auto"/>
        <w:right w:val="none" w:sz="0" w:space="0" w:color="auto"/>
      </w:divBdr>
    </w:div>
    <w:div w:id="1681470302">
      <w:bodyDiv w:val="1"/>
      <w:marLeft w:val="0"/>
      <w:marRight w:val="0"/>
      <w:marTop w:val="0"/>
      <w:marBottom w:val="0"/>
      <w:divBdr>
        <w:top w:val="none" w:sz="0" w:space="0" w:color="auto"/>
        <w:left w:val="none" w:sz="0" w:space="0" w:color="auto"/>
        <w:bottom w:val="none" w:sz="0" w:space="0" w:color="auto"/>
        <w:right w:val="none" w:sz="0" w:space="0" w:color="auto"/>
      </w:divBdr>
    </w:div>
    <w:div w:id="1682929065">
      <w:bodyDiv w:val="1"/>
      <w:marLeft w:val="0"/>
      <w:marRight w:val="0"/>
      <w:marTop w:val="0"/>
      <w:marBottom w:val="0"/>
      <w:divBdr>
        <w:top w:val="none" w:sz="0" w:space="0" w:color="auto"/>
        <w:left w:val="none" w:sz="0" w:space="0" w:color="auto"/>
        <w:bottom w:val="none" w:sz="0" w:space="0" w:color="auto"/>
        <w:right w:val="none" w:sz="0" w:space="0" w:color="auto"/>
      </w:divBdr>
    </w:div>
    <w:div w:id="1683431913">
      <w:bodyDiv w:val="1"/>
      <w:marLeft w:val="0"/>
      <w:marRight w:val="0"/>
      <w:marTop w:val="0"/>
      <w:marBottom w:val="0"/>
      <w:divBdr>
        <w:top w:val="none" w:sz="0" w:space="0" w:color="auto"/>
        <w:left w:val="none" w:sz="0" w:space="0" w:color="auto"/>
        <w:bottom w:val="none" w:sz="0" w:space="0" w:color="auto"/>
        <w:right w:val="none" w:sz="0" w:space="0" w:color="auto"/>
      </w:divBdr>
    </w:div>
    <w:div w:id="1683820785">
      <w:bodyDiv w:val="1"/>
      <w:marLeft w:val="0"/>
      <w:marRight w:val="0"/>
      <w:marTop w:val="0"/>
      <w:marBottom w:val="0"/>
      <w:divBdr>
        <w:top w:val="none" w:sz="0" w:space="0" w:color="auto"/>
        <w:left w:val="none" w:sz="0" w:space="0" w:color="auto"/>
        <w:bottom w:val="none" w:sz="0" w:space="0" w:color="auto"/>
        <w:right w:val="none" w:sz="0" w:space="0" w:color="auto"/>
      </w:divBdr>
    </w:div>
    <w:div w:id="1684085230">
      <w:bodyDiv w:val="1"/>
      <w:marLeft w:val="0"/>
      <w:marRight w:val="0"/>
      <w:marTop w:val="0"/>
      <w:marBottom w:val="0"/>
      <w:divBdr>
        <w:top w:val="none" w:sz="0" w:space="0" w:color="auto"/>
        <w:left w:val="none" w:sz="0" w:space="0" w:color="auto"/>
        <w:bottom w:val="none" w:sz="0" w:space="0" w:color="auto"/>
        <w:right w:val="none" w:sz="0" w:space="0" w:color="auto"/>
      </w:divBdr>
    </w:div>
    <w:div w:id="1684239537">
      <w:bodyDiv w:val="1"/>
      <w:marLeft w:val="0"/>
      <w:marRight w:val="0"/>
      <w:marTop w:val="0"/>
      <w:marBottom w:val="0"/>
      <w:divBdr>
        <w:top w:val="none" w:sz="0" w:space="0" w:color="auto"/>
        <w:left w:val="none" w:sz="0" w:space="0" w:color="auto"/>
        <w:bottom w:val="none" w:sz="0" w:space="0" w:color="auto"/>
        <w:right w:val="none" w:sz="0" w:space="0" w:color="auto"/>
      </w:divBdr>
    </w:div>
    <w:div w:id="1684279696">
      <w:bodyDiv w:val="1"/>
      <w:marLeft w:val="0"/>
      <w:marRight w:val="0"/>
      <w:marTop w:val="0"/>
      <w:marBottom w:val="0"/>
      <w:divBdr>
        <w:top w:val="none" w:sz="0" w:space="0" w:color="auto"/>
        <w:left w:val="none" w:sz="0" w:space="0" w:color="auto"/>
        <w:bottom w:val="none" w:sz="0" w:space="0" w:color="auto"/>
        <w:right w:val="none" w:sz="0" w:space="0" w:color="auto"/>
      </w:divBdr>
    </w:div>
    <w:div w:id="1684361487">
      <w:bodyDiv w:val="1"/>
      <w:marLeft w:val="0"/>
      <w:marRight w:val="0"/>
      <w:marTop w:val="0"/>
      <w:marBottom w:val="0"/>
      <w:divBdr>
        <w:top w:val="none" w:sz="0" w:space="0" w:color="auto"/>
        <w:left w:val="none" w:sz="0" w:space="0" w:color="auto"/>
        <w:bottom w:val="none" w:sz="0" w:space="0" w:color="auto"/>
        <w:right w:val="none" w:sz="0" w:space="0" w:color="auto"/>
      </w:divBdr>
      <w:divsChild>
        <w:div w:id="996686460">
          <w:marLeft w:val="0"/>
          <w:marRight w:val="0"/>
          <w:marTop w:val="0"/>
          <w:marBottom w:val="0"/>
          <w:divBdr>
            <w:top w:val="none" w:sz="0" w:space="0" w:color="auto"/>
            <w:left w:val="none" w:sz="0" w:space="0" w:color="auto"/>
            <w:bottom w:val="none" w:sz="0" w:space="0" w:color="auto"/>
            <w:right w:val="none" w:sz="0" w:space="0" w:color="auto"/>
          </w:divBdr>
        </w:div>
        <w:div w:id="1303266108">
          <w:marLeft w:val="0"/>
          <w:marRight w:val="0"/>
          <w:marTop w:val="0"/>
          <w:marBottom w:val="0"/>
          <w:divBdr>
            <w:top w:val="none" w:sz="0" w:space="0" w:color="auto"/>
            <w:left w:val="none" w:sz="0" w:space="0" w:color="auto"/>
            <w:bottom w:val="none" w:sz="0" w:space="0" w:color="auto"/>
            <w:right w:val="none" w:sz="0" w:space="0" w:color="auto"/>
          </w:divBdr>
          <w:divsChild>
            <w:div w:id="76743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4633">
      <w:bodyDiv w:val="1"/>
      <w:marLeft w:val="0"/>
      <w:marRight w:val="0"/>
      <w:marTop w:val="0"/>
      <w:marBottom w:val="0"/>
      <w:divBdr>
        <w:top w:val="none" w:sz="0" w:space="0" w:color="auto"/>
        <w:left w:val="none" w:sz="0" w:space="0" w:color="auto"/>
        <w:bottom w:val="none" w:sz="0" w:space="0" w:color="auto"/>
        <w:right w:val="none" w:sz="0" w:space="0" w:color="auto"/>
      </w:divBdr>
    </w:div>
    <w:div w:id="1686397713">
      <w:bodyDiv w:val="1"/>
      <w:marLeft w:val="0"/>
      <w:marRight w:val="0"/>
      <w:marTop w:val="0"/>
      <w:marBottom w:val="0"/>
      <w:divBdr>
        <w:top w:val="none" w:sz="0" w:space="0" w:color="auto"/>
        <w:left w:val="none" w:sz="0" w:space="0" w:color="auto"/>
        <w:bottom w:val="none" w:sz="0" w:space="0" w:color="auto"/>
        <w:right w:val="none" w:sz="0" w:space="0" w:color="auto"/>
      </w:divBdr>
    </w:div>
    <w:div w:id="1688753014">
      <w:bodyDiv w:val="1"/>
      <w:marLeft w:val="0"/>
      <w:marRight w:val="0"/>
      <w:marTop w:val="0"/>
      <w:marBottom w:val="0"/>
      <w:divBdr>
        <w:top w:val="none" w:sz="0" w:space="0" w:color="auto"/>
        <w:left w:val="none" w:sz="0" w:space="0" w:color="auto"/>
        <w:bottom w:val="none" w:sz="0" w:space="0" w:color="auto"/>
        <w:right w:val="none" w:sz="0" w:space="0" w:color="auto"/>
      </w:divBdr>
    </w:div>
    <w:div w:id="1690453501">
      <w:bodyDiv w:val="1"/>
      <w:marLeft w:val="0"/>
      <w:marRight w:val="0"/>
      <w:marTop w:val="0"/>
      <w:marBottom w:val="0"/>
      <w:divBdr>
        <w:top w:val="none" w:sz="0" w:space="0" w:color="auto"/>
        <w:left w:val="none" w:sz="0" w:space="0" w:color="auto"/>
        <w:bottom w:val="none" w:sz="0" w:space="0" w:color="auto"/>
        <w:right w:val="none" w:sz="0" w:space="0" w:color="auto"/>
      </w:divBdr>
    </w:div>
    <w:div w:id="1691183193">
      <w:bodyDiv w:val="1"/>
      <w:marLeft w:val="0"/>
      <w:marRight w:val="0"/>
      <w:marTop w:val="0"/>
      <w:marBottom w:val="0"/>
      <w:divBdr>
        <w:top w:val="none" w:sz="0" w:space="0" w:color="auto"/>
        <w:left w:val="none" w:sz="0" w:space="0" w:color="auto"/>
        <w:bottom w:val="none" w:sz="0" w:space="0" w:color="auto"/>
        <w:right w:val="none" w:sz="0" w:space="0" w:color="auto"/>
      </w:divBdr>
    </w:div>
    <w:div w:id="1692417139">
      <w:bodyDiv w:val="1"/>
      <w:marLeft w:val="0"/>
      <w:marRight w:val="0"/>
      <w:marTop w:val="0"/>
      <w:marBottom w:val="0"/>
      <w:divBdr>
        <w:top w:val="none" w:sz="0" w:space="0" w:color="auto"/>
        <w:left w:val="none" w:sz="0" w:space="0" w:color="auto"/>
        <w:bottom w:val="none" w:sz="0" w:space="0" w:color="auto"/>
        <w:right w:val="none" w:sz="0" w:space="0" w:color="auto"/>
      </w:divBdr>
    </w:div>
    <w:div w:id="1693218335">
      <w:bodyDiv w:val="1"/>
      <w:marLeft w:val="0"/>
      <w:marRight w:val="0"/>
      <w:marTop w:val="0"/>
      <w:marBottom w:val="0"/>
      <w:divBdr>
        <w:top w:val="none" w:sz="0" w:space="0" w:color="auto"/>
        <w:left w:val="none" w:sz="0" w:space="0" w:color="auto"/>
        <w:bottom w:val="none" w:sz="0" w:space="0" w:color="auto"/>
        <w:right w:val="none" w:sz="0" w:space="0" w:color="auto"/>
      </w:divBdr>
    </w:div>
    <w:div w:id="1694501112">
      <w:bodyDiv w:val="1"/>
      <w:marLeft w:val="0"/>
      <w:marRight w:val="0"/>
      <w:marTop w:val="0"/>
      <w:marBottom w:val="0"/>
      <w:divBdr>
        <w:top w:val="none" w:sz="0" w:space="0" w:color="auto"/>
        <w:left w:val="none" w:sz="0" w:space="0" w:color="auto"/>
        <w:bottom w:val="none" w:sz="0" w:space="0" w:color="auto"/>
        <w:right w:val="none" w:sz="0" w:space="0" w:color="auto"/>
      </w:divBdr>
    </w:div>
    <w:div w:id="1695841434">
      <w:bodyDiv w:val="1"/>
      <w:marLeft w:val="0"/>
      <w:marRight w:val="0"/>
      <w:marTop w:val="0"/>
      <w:marBottom w:val="0"/>
      <w:divBdr>
        <w:top w:val="none" w:sz="0" w:space="0" w:color="auto"/>
        <w:left w:val="none" w:sz="0" w:space="0" w:color="auto"/>
        <w:bottom w:val="none" w:sz="0" w:space="0" w:color="auto"/>
        <w:right w:val="none" w:sz="0" w:space="0" w:color="auto"/>
      </w:divBdr>
    </w:div>
    <w:div w:id="1696344405">
      <w:bodyDiv w:val="1"/>
      <w:marLeft w:val="0"/>
      <w:marRight w:val="0"/>
      <w:marTop w:val="0"/>
      <w:marBottom w:val="0"/>
      <w:divBdr>
        <w:top w:val="none" w:sz="0" w:space="0" w:color="auto"/>
        <w:left w:val="none" w:sz="0" w:space="0" w:color="auto"/>
        <w:bottom w:val="none" w:sz="0" w:space="0" w:color="auto"/>
        <w:right w:val="none" w:sz="0" w:space="0" w:color="auto"/>
      </w:divBdr>
    </w:div>
    <w:div w:id="1696807797">
      <w:bodyDiv w:val="1"/>
      <w:marLeft w:val="0"/>
      <w:marRight w:val="0"/>
      <w:marTop w:val="0"/>
      <w:marBottom w:val="0"/>
      <w:divBdr>
        <w:top w:val="none" w:sz="0" w:space="0" w:color="auto"/>
        <w:left w:val="none" w:sz="0" w:space="0" w:color="auto"/>
        <w:bottom w:val="none" w:sz="0" w:space="0" w:color="auto"/>
        <w:right w:val="none" w:sz="0" w:space="0" w:color="auto"/>
      </w:divBdr>
    </w:div>
    <w:div w:id="1697341542">
      <w:bodyDiv w:val="1"/>
      <w:marLeft w:val="0"/>
      <w:marRight w:val="0"/>
      <w:marTop w:val="0"/>
      <w:marBottom w:val="0"/>
      <w:divBdr>
        <w:top w:val="none" w:sz="0" w:space="0" w:color="auto"/>
        <w:left w:val="none" w:sz="0" w:space="0" w:color="auto"/>
        <w:bottom w:val="none" w:sz="0" w:space="0" w:color="auto"/>
        <w:right w:val="none" w:sz="0" w:space="0" w:color="auto"/>
      </w:divBdr>
    </w:div>
    <w:div w:id="1697735364">
      <w:bodyDiv w:val="1"/>
      <w:marLeft w:val="0"/>
      <w:marRight w:val="0"/>
      <w:marTop w:val="0"/>
      <w:marBottom w:val="0"/>
      <w:divBdr>
        <w:top w:val="none" w:sz="0" w:space="0" w:color="auto"/>
        <w:left w:val="none" w:sz="0" w:space="0" w:color="auto"/>
        <w:bottom w:val="none" w:sz="0" w:space="0" w:color="auto"/>
        <w:right w:val="none" w:sz="0" w:space="0" w:color="auto"/>
      </w:divBdr>
    </w:div>
    <w:div w:id="1698775657">
      <w:bodyDiv w:val="1"/>
      <w:marLeft w:val="0"/>
      <w:marRight w:val="0"/>
      <w:marTop w:val="0"/>
      <w:marBottom w:val="0"/>
      <w:divBdr>
        <w:top w:val="none" w:sz="0" w:space="0" w:color="auto"/>
        <w:left w:val="none" w:sz="0" w:space="0" w:color="auto"/>
        <w:bottom w:val="none" w:sz="0" w:space="0" w:color="auto"/>
        <w:right w:val="none" w:sz="0" w:space="0" w:color="auto"/>
      </w:divBdr>
    </w:div>
    <w:div w:id="1698966413">
      <w:bodyDiv w:val="1"/>
      <w:marLeft w:val="0"/>
      <w:marRight w:val="0"/>
      <w:marTop w:val="0"/>
      <w:marBottom w:val="0"/>
      <w:divBdr>
        <w:top w:val="none" w:sz="0" w:space="0" w:color="auto"/>
        <w:left w:val="none" w:sz="0" w:space="0" w:color="auto"/>
        <w:bottom w:val="none" w:sz="0" w:space="0" w:color="auto"/>
        <w:right w:val="none" w:sz="0" w:space="0" w:color="auto"/>
      </w:divBdr>
    </w:div>
    <w:div w:id="1699161037">
      <w:bodyDiv w:val="1"/>
      <w:marLeft w:val="0"/>
      <w:marRight w:val="0"/>
      <w:marTop w:val="0"/>
      <w:marBottom w:val="0"/>
      <w:divBdr>
        <w:top w:val="none" w:sz="0" w:space="0" w:color="auto"/>
        <w:left w:val="none" w:sz="0" w:space="0" w:color="auto"/>
        <w:bottom w:val="none" w:sz="0" w:space="0" w:color="auto"/>
        <w:right w:val="none" w:sz="0" w:space="0" w:color="auto"/>
      </w:divBdr>
    </w:div>
    <w:div w:id="1700815938">
      <w:bodyDiv w:val="1"/>
      <w:marLeft w:val="0"/>
      <w:marRight w:val="0"/>
      <w:marTop w:val="0"/>
      <w:marBottom w:val="0"/>
      <w:divBdr>
        <w:top w:val="none" w:sz="0" w:space="0" w:color="auto"/>
        <w:left w:val="none" w:sz="0" w:space="0" w:color="auto"/>
        <w:bottom w:val="none" w:sz="0" w:space="0" w:color="auto"/>
        <w:right w:val="none" w:sz="0" w:space="0" w:color="auto"/>
      </w:divBdr>
    </w:div>
    <w:div w:id="1700932932">
      <w:bodyDiv w:val="1"/>
      <w:marLeft w:val="0"/>
      <w:marRight w:val="0"/>
      <w:marTop w:val="0"/>
      <w:marBottom w:val="0"/>
      <w:divBdr>
        <w:top w:val="none" w:sz="0" w:space="0" w:color="auto"/>
        <w:left w:val="none" w:sz="0" w:space="0" w:color="auto"/>
        <w:bottom w:val="none" w:sz="0" w:space="0" w:color="auto"/>
        <w:right w:val="none" w:sz="0" w:space="0" w:color="auto"/>
      </w:divBdr>
    </w:div>
    <w:div w:id="1702243612">
      <w:bodyDiv w:val="1"/>
      <w:marLeft w:val="0"/>
      <w:marRight w:val="0"/>
      <w:marTop w:val="0"/>
      <w:marBottom w:val="0"/>
      <w:divBdr>
        <w:top w:val="none" w:sz="0" w:space="0" w:color="auto"/>
        <w:left w:val="none" w:sz="0" w:space="0" w:color="auto"/>
        <w:bottom w:val="none" w:sz="0" w:space="0" w:color="auto"/>
        <w:right w:val="none" w:sz="0" w:space="0" w:color="auto"/>
      </w:divBdr>
    </w:div>
    <w:div w:id="1702785606">
      <w:bodyDiv w:val="1"/>
      <w:marLeft w:val="0"/>
      <w:marRight w:val="0"/>
      <w:marTop w:val="0"/>
      <w:marBottom w:val="0"/>
      <w:divBdr>
        <w:top w:val="none" w:sz="0" w:space="0" w:color="auto"/>
        <w:left w:val="none" w:sz="0" w:space="0" w:color="auto"/>
        <w:bottom w:val="none" w:sz="0" w:space="0" w:color="auto"/>
        <w:right w:val="none" w:sz="0" w:space="0" w:color="auto"/>
      </w:divBdr>
    </w:div>
    <w:div w:id="1703094676">
      <w:bodyDiv w:val="1"/>
      <w:marLeft w:val="0"/>
      <w:marRight w:val="0"/>
      <w:marTop w:val="0"/>
      <w:marBottom w:val="0"/>
      <w:divBdr>
        <w:top w:val="none" w:sz="0" w:space="0" w:color="auto"/>
        <w:left w:val="none" w:sz="0" w:space="0" w:color="auto"/>
        <w:bottom w:val="none" w:sz="0" w:space="0" w:color="auto"/>
        <w:right w:val="none" w:sz="0" w:space="0" w:color="auto"/>
      </w:divBdr>
    </w:div>
    <w:div w:id="1703243792">
      <w:bodyDiv w:val="1"/>
      <w:marLeft w:val="0"/>
      <w:marRight w:val="0"/>
      <w:marTop w:val="0"/>
      <w:marBottom w:val="0"/>
      <w:divBdr>
        <w:top w:val="none" w:sz="0" w:space="0" w:color="auto"/>
        <w:left w:val="none" w:sz="0" w:space="0" w:color="auto"/>
        <w:bottom w:val="none" w:sz="0" w:space="0" w:color="auto"/>
        <w:right w:val="none" w:sz="0" w:space="0" w:color="auto"/>
      </w:divBdr>
    </w:div>
    <w:div w:id="1703819677">
      <w:bodyDiv w:val="1"/>
      <w:marLeft w:val="0"/>
      <w:marRight w:val="0"/>
      <w:marTop w:val="0"/>
      <w:marBottom w:val="0"/>
      <w:divBdr>
        <w:top w:val="none" w:sz="0" w:space="0" w:color="auto"/>
        <w:left w:val="none" w:sz="0" w:space="0" w:color="auto"/>
        <w:bottom w:val="none" w:sz="0" w:space="0" w:color="auto"/>
        <w:right w:val="none" w:sz="0" w:space="0" w:color="auto"/>
      </w:divBdr>
    </w:div>
    <w:div w:id="1703939554">
      <w:bodyDiv w:val="1"/>
      <w:marLeft w:val="0"/>
      <w:marRight w:val="0"/>
      <w:marTop w:val="0"/>
      <w:marBottom w:val="0"/>
      <w:divBdr>
        <w:top w:val="none" w:sz="0" w:space="0" w:color="auto"/>
        <w:left w:val="none" w:sz="0" w:space="0" w:color="auto"/>
        <w:bottom w:val="none" w:sz="0" w:space="0" w:color="auto"/>
        <w:right w:val="none" w:sz="0" w:space="0" w:color="auto"/>
      </w:divBdr>
    </w:div>
    <w:div w:id="1705979892">
      <w:bodyDiv w:val="1"/>
      <w:marLeft w:val="0"/>
      <w:marRight w:val="0"/>
      <w:marTop w:val="0"/>
      <w:marBottom w:val="0"/>
      <w:divBdr>
        <w:top w:val="none" w:sz="0" w:space="0" w:color="auto"/>
        <w:left w:val="none" w:sz="0" w:space="0" w:color="auto"/>
        <w:bottom w:val="none" w:sz="0" w:space="0" w:color="auto"/>
        <w:right w:val="none" w:sz="0" w:space="0" w:color="auto"/>
      </w:divBdr>
    </w:div>
    <w:div w:id="1707368943">
      <w:bodyDiv w:val="1"/>
      <w:marLeft w:val="0"/>
      <w:marRight w:val="0"/>
      <w:marTop w:val="0"/>
      <w:marBottom w:val="0"/>
      <w:divBdr>
        <w:top w:val="none" w:sz="0" w:space="0" w:color="auto"/>
        <w:left w:val="none" w:sz="0" w:space="0" w:color="auto"/>
        <w:bottom w:val="none" w:sz="0" w:space="0" w:color="auto"/>
        <w:right w:val="none" w:sz="0" w:space="0" w:color="auto"/>
      </w:divBdr>
    </w:div>
    <w:div w:id="1709259135">
      <w:bodyDiv w:val="1"/>
      <w:marLeft w:val="0"/>
      <w:marRight w:val="0"/>
      <w:marTop w:val="0"/>
      <w:marBottom w:val="0"/>
      <w:divBdr>
        <w:top w:val="none" w:sz="0" w:space="0" w:color="auto"/>
        <w:left w:val="none" w:sz="0" w:space="0" w:color="auto"/>
        <w:bottom w:val="none" w:sz="0" w:space="0" w:color="auto"/>
        <w:right w:val="none" w:sz="0" w:space="0" w:color="auto"/>
      </w:divBdr>
    </w:div>
    <w:div w:id="1710033571">
      <w:bodyDiv w:val="1"/>
      <w:marLeft w:val="0"/>
      <w:marRight w:val="0"/>
      <w:marTop w:val="0"/>
      <w:marBottom w:val="0"/>
      <w:divBdr>
        <w:top w:val="none" w:sz="0" w:space="0" w:color="auto"/>
        <w:left w:val="none" w:sz="0" w:space="0" w:color="auto"/>
        <w:bottom w:val="none" w:sz="0" w:space="0" w:color="auto"/>
        <w:right w:val="none" w:sz="0" w:space="0" w:color="auto"/>
      </w:divBdr>
    </w:div>
    <w:div w:id="1711613320">
      <w:bodyDiv w:val="1"/>
      <w:marLeft w:val="0"/>
      <w:marRight w:val="0"/>
      <w:marTop w:val="0"/>
      <w:marBottom w:val="0"/>
      <w:divBdr>
        <w:top w:val="none" w:sz="0" w:space="0" w:color="auto"/>
        <w:left w:val="none" w:sz="0" w:space="0" w:color="auto"/>
        <w:bottom w:val="none" w:sz="0" w:space="0" w:color="auto"/>
        <w:right w:val="none" w:sz="0" w:space="0" w:color="auto"/>
      </w:divBdr>
    </w:div>
    <w:div w:id="1713073003">
      <w:bodyDiv w:val="1"/>
      <w:marLeft w:val="0"/>
      <w:marRight w:val="0"/>
      <w:marTop w:val="0"/>
      <w:marBottom w:val="0"/>
      <w:divBdr>
        <w:top w:val="none" w:sz="0" w:space="0" w:color="auto"/>
        <w:left w:val="none" w:sz="0" w:space="0" w:color="auto"/>
        <w:bottom w:val="none" w:sz="0" w:space="0" w:color="auto"/>
        <w:right w:val="none" w:sz="0" w:space="0" w:color="auto"/>
      </w:divBdr>
    </w:div>
    <w:div w:id="1715421492">
      <w:bodyDiv w:val="1"/>
      <w:marLeft w:val="0"/>
      <w:marRight w:val="0"/>
      <w:marTop w:val="0"/>
      <w:marBottom w:val="0"/>
      <w:divBdr>
        <w:top w:val="none" w:sz="0" w:space="0" w:color="auto"/>
        <w:left w:val="none" w:sz="0" w:space="0" w:color="auto"/>
        <w:bottom w:val="none" w:sz="0" w:space="0" w:color="auto"/>
        <w:right w:val="none" w:sz="0" w:space="0" w:color="auto"/>
      </w:divBdr>
    </w:div>
    <w:div w:id="1716193006">
      <w:bodyDiv w:val="1"/>
      <w:marLeft w:val="0"/>
      <w:marRight w:val="0"/>
      <w:marTop w:val="0"/>
      <w:marBottom w:val="0"/>
      <w:divBdr>
        <w:top w:val="none" w:sz="0" w:space="0" w:color="auto"/>
        <w:left w:val="none" w:sz="0" w:space="0" w:color="auto"/>
        <w:bottom w:val="none" w:sz="0" w:space="0" w:color="auto"/>
        <w:right w:val="none" w:sz="0" w:space="0" w:color="auto"/>
      </w:divBdr>
    </w:div>
    <w:div w:id="1717973589">
      <w:bodyDiv w:val="1"/>
      <w:marLeft w:val="0"/>
      <w:marRight w:val="0"/>
      <w:marTop w:val="0"/>
      <w:marBottom w:val="0"/>
      <w:divBdr>
        <w:top w:val="none" w:sz="0" w:space="0" w:color="auto"/>
        <w:left w:val="none" w:sz="0" w:space="0" w:color="auto"/>
        <w:bottom w:val="none" w:sz="0" w:space="0" w:color="auto"/>
        <w:right w:val="none" w:sz="0" w:space="0" w:color="auto"/>
      </w:divBdr>
    </w:div>
    <w:div w:id="1718048347">
      <w:bodyDiv w:val="1"/>
      <w:marLeft w:val="0"/>
      <w:marRight w:val="0"/>
      <w:marTop w:val="0"/>
      <w:marBottom w:val="0"/>
      <w:divBdr>
        <w:top w:val="none" w:sz="0" w:space="0" w:color="auto"/>
        <w:left w:val="none" w:sz="0" w:space="0" w:color="auto"/>
        <w:bottom w:val="none" w:sz="0" w:space="0" w:color="auto"/>
        <w:right w:val="none" w:sz="0" w:space="0" w:color="auto"/>
      </w:divBdr>
    </w:div>
    <w:div w:id="1719936151">
      <w:bodyDiv w:val="1"/>
      <w:marLeft w:val="0"/>
      <w:marRight w:val="0"/>
      <w:marTop w:val="0"/>
      <w:marBottom w:val="0"/>
      <w:divBdr>
        <w:top w:val="none" w:sz="0" w:space="0" w:color="auto"/>
        <w:left w:val="none" w:sz="0" w:space="0" w:color="auto"/>
        <w:bottom w:val="none" w:sz="0" w:space="0" w:color="auto"/>
        <w:right w:val="none" w:sz="0" w:space="0" w:color="auto"/>
      </w:divBdr>
    </w:div>
    <w:div w:id="1720131599">
      <w:bodyDiv w:val="1"/>
      <w:marLeft w:val="0"/>
      <w:marRight w:val="0"/>
      <w:marTop w:val="0"/>
      <w:marBottom w:val="0"/>
      <w:divBdr>
        <w:top w:val="none" w:sz="0" w:space="0" w:color="auto"/>
        <w:left w:val="none" w:sz="0" w:space="0" w:color="auto"/>
        <w:bottom w:val="none" w:sz="0" w:space="0" w:color="auto"/>
        <w:right w:val="none" w:sz="0" w:space="0" w:color="auto"/>
      </w:divBdr>
    </w:div>
    <w:div w:id="1720785258">
      <w:bodyDiv w:val="1"/>
      <w:marLeft w:val="0"/>
      <w:marRight w:val="0"/>
      <w:marTop w:val="0"/>
      <w:marBottom w:val="0"/>
      <w:divBdr>
        <w:top w:val="none" w:sz="0" w:space="0" w:color="auto"/>
        <w:left w:val="none" w:sz="0" w:space="0" w:color="auto"/>
        <w:bottom w:val="none" w:sz="0" w:space="0" w:color="auto"/>
        <w:right w:val="none" w:sz="0" w:space="0" w:color="auto"/>
      </w:divBdr>
    </w:div>
    <w:div w:id="1721323369">
      <w:bodyDiv w:val="1"/>
      <w:marLeft w:val="0"/>
      <w:marRight w:val="0"/>
      <w:marTop w:val="0"/>
      <w:marBottom w:val="0"/>
      <w:divBdr>
        <w:top w:val="none" w:sz="0" w:space="0" w:color="auto"/>
        <w:left w:val="none" w:sz="0" w:space="0" w:color="auto"/>
        <w:bottom w:val="none" w:sz="0" w:space="0" w:color="auto"/>
        <w:right w:val="none" w:sz="0" w:space="0" w:color="auto"/>
      </w:divBdr>
    </w:div>
    <w:div w:id="1721589932">
      <w:bodyDiv w:val="1"/>
      <w:marLeft w:val="0"/>
      <w:marRight w:val="0"/>
      <w:marTop w:val="0"/>
      <w:marBottom w:val="0"/>
      <w:divBdr>
        <w:top w:val="none" w:sz="0" w:space="0" w:color="auto"/>
        <w:left w:val="none" w:sz="0" w:space="0" w:color="auto"/>
        <w:bottom w:val="none" w:sz="0" w:space="0" w:color="auto"/>
        <w:right w:val="none" w:sz="0" w:space="0" w:color="auto"/>
      </w:divBdr>
    </w:div>
    <w:div w:id="1721705744">
      <w:bodyDiv w:val="1"/>
      <w:marLeft w:val="0"/>
      <w:marRight w:val="0"/>
      <w:marTop w:val="0"/>
      <w:marBottom w:val="0"/>
      <w:divBdr>
        <w:top w:val="none" w:sz="0" w:space="0" w:color="auto"/>
        <w:left w:val="none" w:sz="0" w:space="0" w:color="auto"/>
        <w:bottom w:val="none" w:sz="0" w:space="0" w:color="auto"/>
        <w:right w:val="none" w:sz="0" w:space="0" w:color="auto"/>
      </w:divBdr>
    </w:div>
    <w:div w:id="1723482383">
      <w:bodyDiv w:val="1"/>
      <w:marLeft w:val="0"/>
      <w:marRight w:val="0"/>
      <w:marTop w:val="0"/>
      <w:marBottom w:val="0"/>
      <w:divBdr>
        <w:top w:val="none" w:sz="0" w:space="0" w:color="auto"/>
        <w:left w:val="none" w:sz="0" w:space="0" w:color="auto"/>
        <w:bottom w:val="none" w:sz="0" w:space="0" w:color="auto"/>
        <w:right w:val="none" w:sz="0" w:space="0" w:color="auto"/>
      </w:divBdr>
    </w:div>
    <w:div w:id="1724793375">
      <w:bodyDiv w:val="1"/>
      <w:marLeft w:val="0"/>
      <w:marRight w:val="0"/>
      <w:marTop w:val="0"/>
      <w:marBottom w:val="0"/>
      <w:divBdr>
        <w:top w:val="none" w:sz="0" w:space="0" w:color="auto"/>
        <w:left w:val="none" w:sz="0" w:space="0" w:color="auto"/>
        <w:bottom w:val="none" w:sz="0" w:space="0" w:color="auto"/>
        <w:right w:val="none" w:sz="0" w:space="0" w:color="auto"/>
      </w:divBdr>
    </w:div>
    <w:div w:id="1725911751">
      <w:bodyDiv w:val="1"/>
      <w:marLeft w:val="0"/>
      <w:marRight w:val="0"/>
      <w:marTop w:val="0"/>
      <w:marBottom w:val="0"/>
      <w:divBdr>
        <w:top w:val="none" w:sz="0" w:space="0" w:color="auto"/>
        <w:left w:val="none" w:sz="0" w:space="0" w:color="auto"/>
        <w:bottom w:val="none" w:sz="0" w:space="0" w:color="auto"/>
        <w:right w:val="none" w:sz="0" w:space="0" w:color="auto"/>
      </w:divBdr>
    </w:div>
    <w:div w:id="1727022938">
      <w:bodyDiv w:val="1"/>
      <w:marLeft w:val="0"/>
      <w:marRight w:val="0"/>
      <w:marTop w:val="0"/>
      <w:marBottom w:val="0"/>
      <w:divBdr>
        <w:top w:val="none" w:sz="0" w:space="0" w:color="auto"/>
        <w:left w:val="none" w:sz="0" w:space="0" w:color="auto"/>
        <w:bottom w:val="none" w:sz="0" w:space="0" w:color="auto"/>
        <w:right w:val="none" w:sz="0" w:space="0" w:color="auto"/>
      </w:divBdr>
    </w:div>
    <w:div w:id="1727147973">
      <w:bodyDiv w:val="1"/>
      <w:marLeft w:val="0"/>
      <w:marRight w:val="0"/>
      <w:marTop w:val="0"/>
      <w:marBottom w:val="0"/>
      <w:divBdr>
        <w:top w:val="none" w:sz="0" w:space="0" w:color="auto"/>
        <w:left w:val="none" w:sz="0" w:space="0" w:color="auto"/>
        <w:bottom w:val="none" w:sz="0" w:space="0" w:color="auto"/>
        <w:right w:val="none" w:sz="0" w:space="0" w:color="auto"/>
      </w:divBdr>
    </w:div>
    <w:div w:id="1727753242">
      <w:bodyDiv w:val="1"/>
      <w:marLeft w:val="0"/>
      <w:marRight w:val="0"/>
      <w:marTop w:val="0"/>
      <w:marBottom w:val="0"/>
      <w:divBdr>
        <w:top w:val="none" w:sz="0" w:space="0" w:color="auto"/>
        <w:left w:val="none" w:sz="0" w:space="0" w:color="auto"/>
        <w:bottom w:val="none" w:sz="0" w:space="0" w:color="auto"/>
        <w:right w:val="none" w:sz="0" w:space="0" w:color="auto"/>
      </w:divBdr>
    </w:div>
    <w:div w:id="1729525683">
      <w:bodyDiv w:val="1"/>
      <w:marLeft w:val="0"/>
      <w:marRight w:val="0"/>
      <w:marTop w:val="0"/>
      <w:marBottom w:val="0"/>
      <w:divBdr>
        <w:top w:val="none" w:sz="0" w:space="0" w:color="auto"/>
        <w:left w:val="none" w:sz="0" w:space="0" w:color="auto"/>
        <w:bottom w:val="none" w:sz="0" w:space="0" w:color="auto"/>
        <w:right w:val="none" w:sz="0" w:space="0" w:color="auto"/>
      </w:divBdr>
    </w:div>
    <w:div w:id="1732343279">
      <w:bodyDiv w:val="1"/>
      <w:marLeft w:val="0"/>
      <w:marRight w:val="0"/>
      <w:marTop w:val="0"/>
      <w:marBottom w:val="0"/>
      <w:divBdr>
        <w:top w:val="none" w:sz="0" w:space="0" w:color="auto"/>
        <w:left w:val="none" w:sz="0" w:space="0" w:color="auto"/>
        <w:bottom w:val="none" w:sz="0" w:space="0" w:color="auto"/>
        <w:right w:val="none" w:sz="0" w:space="0" w:color="auto"/>
      </w:divBdr>
    </w:div>
    <w:div w:id="1733313050">
      <w:bodyDiv w:val="1"/>
      <w:marLeft w:val="0"/>
      <w:marRight w:val="0"/>
      <w:marTop w:val="0"/>
      <w:marBottom w:val="0"/>
      <w:divBdr>
        <w:top w:val="none" w:sz="0" w:space="0" w:color="auto"/>
        <w:left w:val="none" w:sz="0" w:space="0" w:color="auto"/>
        <w:bottom w:val="none" w:sz="0" w:space="0" w:color="auto"/>
        <w:right w:val="none" w:sz="0" w:space="0" w:color="auto"/>
      </w:divBdr>
    </w:div>
    <w:div w:id="1734424415">
      <w:bodyDiv w:val="1"/>
      <w:marLeft w:val="0"/>
      <w:marRight w:val="0"/>
      <w:marTop w:val="0"/>
      <w:marBottom w:val="0"/>
      <w:divBdr>
        <w:top w:val="none" w:sz="0" w:space="0" w:color="auto"/>
        <w:left w:val="none" w:sz="0" w:space="0" w:color="auto"/>
        <w:bottom w:val="none" w:sz="0" w:space="0" w:color="auto"/>
        <w:right w:val="none" w:sz="0" w:space="0" w:color="auto"/>
      </w:divBdr>
    </w:div>
    <w:div w:id="1734694247">
      <w:bodyDiv w:val="1"/>
      <w:marLeft w:val="0"/>
      <w:marRight w:val="0"/>
      <w:marTop w:val="0"/>
      <w:marBottom w:val="0"/>
      <w:divBdr>
        <w:top w:val="none" w:sz="0" w:space="0" w:color="auto"/>
        <w:left w:val="none" w:sz="0" w:space="0" w:color="auto"/>
        <w:bottom w:val="none" w:sz="0" w:space="0" w:color="auto"/>
        <w:right w:val="none" w:sz="0" w:space="0" w:color="auto"/>
      </w:divBdr>
    </w:div>
    <w:div w:id="1736469168">
      <w:bodyDiv w:val="1"/>
      <w:marLeft w:val="0"/>
      <w:marRight w:val="0"/>
      <w:marTop w:val="0"/>
      <w:marBottom w:val="0"/>
      <w:divBdr>
        <w:top w:val="none" w:sz="0" w:space="0" w:color="auto"/>
        <w:left w:val="none" w:sz="0" w:space="0" w:color="auto"/>
        <w:bottom w:val="none" w:sz="0" w:space="0" w:color="auto"/>
        <w:right w:val="none" w:sz="0" w:space="0" w:color="auto"/>
      </w:divBdr>
    </w:div>
    <w:div w:id="1736925230">
      <w:bodyDiv w:val="1"/>
      <w:marLeft w:val="0"/>
      <w:marRight w:val="0"/>
      <w:marTop w:val="0"/>
      <w:marBottom w:val="0"/>
      <w:divBdr>
        <w:top w:val="none" w:sz="0" w:space="0" w:color="auto"/>
        <w:left w:val="none" w:sz="0" w:space="0" w:color="auto"/>
        <w:bottom w:val="none" w:sz="0" w:space="0" w:color="auto"/>
        <w:right w:val="none" w:sz="0" w:space="0" w:color="auto"/>
      </w:divBdr>
    </w:div>
    <w:div w:id="1737583263">
      <w:bodyDiv w:val="1"/>
      <w:marLeft w:val="0"/>
      <w:marRight w:val="0"/>
      <w:marTop w:val="0"/>
      <w:marBottom w:val="0"/>
      <w:divBdr>
        <w:top w:val="none" w:sz="0" w:space="0" w:color="auto"/>
        <w:left w:val="none" w:sz="0" w:space="0" w:color="auto"/>
        <w:bottom w:val="none" w:sz="0" w:space="0" w:color="auto"/>
        <w:right w:val="none" w:sz="0" w:space="0" w:color="auto"/>
      </w:divBdr>
    </w:div>
    <w:div w:id="1738622928">
      <w:bodyDiv w:val="1"/>
      <w:marLeft w:val="0"/>
      <w:marRight w:val="0"/>
      <w:marTop w:val="0"/>
      <w:marBottom w:val="0"/>
      <w:divBdr>
        <w:top w:val="none" w:sz="0" w:space="0" w:color="auto"/>
        <w:left w:val="none" w:sz="0" w:space="0" w:color="auto"/>
        <w:bottom w:val="none" w:sz="0" w:space="0" w:color="auto"/>
        <w:right w:val="none" w:sz="0" w:space="0" w:color="auto"/>
      </w:divBdr>
    </w:div>
    <w:div w:id="1741050901">
      <w:bodyDiv w:val="1"/>
      <w:marLeft w:val="0"/>
      <w:marRight w:val="0"/>
      <w:marTop w:val="0"/>
      <w:marBottom w:val="0"/>
      <w:divBdr>
        <w:top w:val="none" w:sz="0" w:space="0" w:color="auto"/>
        <w:left w:val="none" w:sz="0" w:space="0" w:color="auto"/>
        <w:bottom w:val="none" w:sz="0" w:space="0" w:color="auto"/>
        <w:right w:val="none" w:sz="0" w:space="0" w:color="auto"/>
      </w:divBdr>
    </w:div>
    <w:div w:id="1743285678">
      <w:bodyDiv w:val="1"/>
      <w:marLeft w:val="0"/>
      <w:marRight w:val="0"/>
      <w:marTop w:val="0"/>
      <w:marBottom w:val="0"/>
      <w:divBdr>
        <w:top w:val="none" w:sz="0" w:space="0" w:color="auto"/>
        <w:left w:val="none" w:sz="0" w:space="0" w:color="auto"/>
        <w:bottom w:val="none" w:sz="0" w:space="0" w:color="auto"/>
        <w:right w:val="none" w:sz="0" w:space="0" w:color="auto"/>
      </w:divBdr>
    </w:div>
    <w:div w:id="1743870370">
      <w:bodyDiv w:val="1"/>
      <w:marLeft w:val="0"/>
      <w:marRight w:val="0"/>
      <w:marTop w:val="0"/>
      <w:marBottom w:val="0"/>
      <w:divBdr>
        <w:top w:val="none" w:sz="0" w:space="0" w:color="auto"/>
        <w:left w:val="none" w:sz="0" w:space="0" w:color="auto"/>
        <w:bottom w:val="none" w:sz="0" w:space="0" w:color="auto"/>
        <w:right w:val="none" w:sz="0" w:space="0" w:color="auto"/>
      </w:divBdr>
    </w:div>
    <w:div w:id="1745839217">
      <w:bodyDiv w:val="1"/>
      <w:marLeft w:val="0"/>
      <w:marRight w:val="0"/>
      <w:marTop w:val="0"/>
      <w:marBottom w:val="0"/>
      <w:divBdr>
        <w:top w:val="none" w:sz="0" w:space="0" w:color="auto"/>
        <w:left w:val="none" w:sz="0" w:space="0" w:color="auto"/>
        <w:bottom w:val="none" w:sz="0" w:space="0" w:color="auto"/>
        <w:right w:val="none" w:sz="0" w:space="0" w:color="auto"/>
      </w:divBdr>
    </w:div>
    <w:div w:id="1746144550">
      <w:bodyDiv w:val="1"/>
      <w:marLeft w:val="0"/>
      <w:marRight w:val="0"/>
      <w:marTop w:val="0"/>
      <w:marBottom w:val="0"/>
      <w:divBdr>
        <w:top w:val="none" w:sz="0" w:space="0" w:color="auto"/>
        <w:left w:val="none" w:sz="0" w:space="0" w:color="auto"/>
        <w:bottom w:val="none" w:sz="0" w:space="0" w:color="auto"/>
        <w:right w:val="none" w:sz="0" w:space="0" w:color="auto"/>
      </w:divBdr>
    </w:div>
    <w:div w:id="1748065150">
      <w:bodyDiv w:val="1"/>
      <w:marLeft w:val="0"/>
      <w:marRight w:val="0"/>
      <w:marTop w:val="0"/>
      <w:marBottom w:val="0"/>
      <w:divBdr>
        <w:top w:val="none" w:sz="0" w:space="0" w:color="auto"/>
        <w:left w:val="none" w:sz="0" w:space="0" w:color="auto"/>
        <w:bottom w:val="none" w:sz="0" w:space="0" w:color="auto"/>
        <w:right w:val="none" w:sz="0" w:space="0" w:color="auto"/>
      </w:divBdr>
    </w:div>
    <w:div w:id="1749889191">
      <w:bodyDiv w:val="1"/>
      <w:marLeft w:val="0"/>
      <w:marRight w:val="0"/>
      <w:marTop w:val="0"/>
      <w:marBottom w:val="0"/>
      <w:divBdr>
        <w:top w:val="none" w:sz="0" w:space="0" w:color="auto"/>
        <w:left w:val="none" w:sz="0" w:space="0" w:color="auto"/>
        <w:bottom w:val="none" w:sz="0" w:space="0" w:color="auto"/>
        <w:right w:val="none" w:sz="0" w:space="0" w:color="auto"/>
      </w:divBdr>
    </w:div>
    <w:div w:id="1750075883">
      <w:bodyDiv w:val="1"/>
      <w:marLeft w:val="0"/>
      <w:marRight w:val="0"/>
      <w:marTop w:val="0"/>
      <w:marBottom w:val="0"/>
      <w:divBdr>
        <w:top w:val="none" w:sz="0" w:space="0" w:color="auto"/>
        <w:left w:val="none" w:sz="0" w:space="0" w:color="auto"/>
        <w:bottom w:val="none" w:sz="0" w:space="0" w:color="auto"/>
        <w:right w:val="none" w:sz="0" w:space="0" w:color="auto"/>
      </w:divBdr>
    </w:div>
    <w:div w:id="1750157270">
      <w:bodyDiv w:val="1"/>
      <w:marLeft w:val="0"/>
      <w:marRight w:val="0"/>
      <w:marTop w:val="0"/>
      <w:marBottom w:val="0"/>
      <w:divBdr>
        <w:top w:val="none" w:sz="0" w:space="0" w:color="auto"/>
        <w:left w:val="none" w:sz="0" w:space="0" w:color="auto"/>
        <w:bottom w:val="none" w:sz="0" w:space="0" w:color="auto"/>
        <w:right w:val="none" w:sz="0" w:space="0" w:color="auto"/>
      </w:divBdr>
    </w:div>
    <w:div w:id="1750468051">
      <w:bodyDiv w:val="1"/>
      <w:marLeft w:val="0"/>
      <w:marRight w:val="0"/>
      <w:marTop w:val="0"/>
      <w:marBottom w:val="0"/>
      <w:divBdr>
        <w:top w:val="none" w:sz="0" w:space="0" w:color="auto"/>
        <w:left w:val="none" w:sz="0" w:space="0" w:color="auto"/>
        <w:bottom w:val="none" w:sz="0" w:space="0" w:color="auto"/>
        <w:right w:val="none" w:sz="0" w:space="0" w:color="auto"/>
      </w:divBdr>
    </w:div>
    <w:div w:id="1750810332">
      <w:bodyDiv w:val="1"/>
      <w:marLeft w:val="0"/>
      <w:marRight w:val="0"/>
      <w:marTop w:val="0"/>
      <w:marBottom w:val="0"/>
      <w:divBdr>
        <w:top w:val="none" w:sz="0" w:space="0" w:color="auto"/>
        <w:left w:val="none" w:sz="0" w:space="0" w:color="auto"/>
        <w:bottom w:val="none" w:sz="0" w:space="0" w:color="auto"/>
        <w:right w:val="none" w:sz="0" w:space="0" w:color="auto"/>
      </w:divBdr>
    </w:div>
    <w:div w:id="1751150316">
      <w:bodyDiv w:val="1"/>
      <w:marLeft w:val="0"/>
      <w:marRight w:val="0"/>
      <w:marTop w:val="0"/>
      <w:marBottom w:val="0"/>
      <w:divBdr>
        <w:top w:val="none" w:sz="0" w:space="0" w:color="auto"/>
        <w:left w:val="none" w:sz="0" w:space="0" w:color="auto"/>
        <w:bottom w:val="none" w:sz="0" w:space="0" w:color="auto"/>
        <w:right w:val="none" w:sz="0" w:space="0" w:color="auto"/>
      </w:divBdr>
    </w:div>
    <w:div w:id="1751270501">
      <w:bodyDiv w:val="1"/>
      <w:marLeft w:val="0"/>
      <w:marRight w:val="0"/>
      <w:marTop w:val="0"/>
      <w:marBottom w:val="0"/>
      <w:divBdr>
        <w:top w:val="none" w:sz="0" w:space="0" w:color="auto"/>
        <w:left w:val="none" w:sz="0" w:space="0" w:color="auto"/>
        <w:bottom w:val="none" w:sz="0" w:space="0" w:color="auto"/>
        <w:right w:val="none" w:sz="0" w:space="0" w:color="auto"/>
      </w:divBdr>
    </w:div>
    <w:div w:id="1751660463">
      <w:bodyDiv w:val="1"/>
      <w:marLeft w:val="0"/>
      <w:marRight w:val="0"/>
      <w:marTop w:val="0"/>
      <w:marBottom w:val="0"/>
      <w:divBdr>
        <w:top w:val="none" w:sz="0" w:space="0" w:color="auto"/>
        <w:left w:val="none" w:sz="0" w:space="0" w:color="auto"/>
        <w:bottom w:val="none" w:sz="0" w:space="0" w:color="auto"/>
        <w:right w:val="none" w:sz="0" w:space="0" w:color="auto"/>
      </w:divBdr>
    </w:div>
    <w:div w:id="1752583581">
      <w:bodyDiv w:val="1"/>
      <w:marLeft w:val="0"/>
      <w:marRight w:val="0"/>
      <w:marTop w:val="0"/>
      <w:marBottom w:val="0"/>
      <w:divBdr>
        <w:top w:val="none" w:sz="0" w:space="0" w:color="auto"/>
        <w:left w:val="none" w:sz="0" w:space="0" w:color="auto"/>
        <w:bottom w:val="none" w:sz="0" w:space="0" w:color="auto"/>
        <w:right w:val="none" w:sz="0" w:space="0" w:color="auto"/>
      </w:divBdr>
    </w:div>
    <w:div w:id="1753550573">
      <w:bodyDiv w:val="1"/>
      <w:marLeft w:val="0"/>
      <w:marRight w:val="0"/>
      <w:marTop w:val="0"/>
      <w:marBottom w:val="0"/>
      <w:divBdr>
        <w:top w:val="none" w:sz="0" w:space="0" w:color="auto"/>
        <w:left w:val="none" w:sz="0" w:space="0" w:color="auto"/>
        <w:bottom w:val="none" w:sz="0" w:space="0" w:color="auto"/>
        <w:right w:val="none" w:sz="0" w:space="0" w:color="auto"/>
      </w:divBdr>
    </w:div>
    <w:div w:id="1756512486">
      <w:bodyDiv w:val="1"/>
      <w:marLeft w:val="0"/>
      <w:marRight w:val="0"/>
      <w:marTop w:val="0"/>
      <w:marBottom w:val="0"/>
      <w:divBdr>
        <w:top w:val="none" w:sz="0" w:space="0" w:color="auto"/>
        <w:left w:val="none" w:sz="0" w:space="0" w:color="auto"/>
        <w:bottom w:val="none" w:sz="0" w:space="0" w:color="auto"/>
        <w:right w:val="none" w:sz="0" w:space="0" w:color="auto"/>
      </w:divBdr>
    </w:div>
    <w:div w:id="1757048210">
      <w:bodyDiv w:val="1"/>
      <w:marLeft w:val="0"/>
      <w:marRight w:val="0"/>
      <w:marTop w:val="0"/>
      <w:marBottom w:val="0"/>
      <w:divBdr>
        <w:top w:val="none" w:sz="0" w:space="0" w:color="auto"/>
        <w:left w:val="none" w:sz="0" w:space="0" w:color="auto"/>
        <w:bottom w:val="none" w:sz="0" w:space="0" w:color="auto"/>
        <w:right w:val="none" w:sz="0" w:space="0" w:color="auto"/>
      </w:divBdr>
    </w:div>
    <w:div w:id="1758205587">
      <w:bodyDiv w:val="1"/>
      <w:marLeft w:val="0"/>
      <w:marRight w:val="0"/>
      <w:marTop w:val="0"/>
      <w:marBottom w:val="0"/>
      <w:divBdr>
        <w:top w:val="none" w:sz="0" w:space="0" w:color="auto"/>
        <w:left w:val="none" w:sz="0" w:space="0" w:color="auto"/>
        <w:bottom w:val="none" w:sz="0" w:space="0" w:color="auto"/>
        <w:right w:val="none" w:sz="0" w:space="0" w:color="auto"/>
      </w:divBdr>
    </w:div>
    <w:div w:id="1759670820">
      <w:bodyDiv w:val="1"/>
      <w:marLeft w:val="0"/>
      <w:marRight w:val="0"/>
      <w:marTop w:val="0"/>
      <w:marBottom w:val="0"/>
      <w:divBdr>
        <w:top w:val="none" w:sz="0" w:space="0" w:color="auto"/>
        <w:left w:val="none" w:sz="0" w:space="0" w:color="auto"/>
        <w:bottom w:val="none" w:sz="0" w:space="0" w:color="auto"/>
        <w:right w:val="none" w:sz="0" w:space="0" w:color="auto"/>
      </w:divBdr>
    </w:div>
    <w:div w:id="1760518303">
      <w:bodyDiv w:val="1"/>
      <w:marLeft w:val="0"/>
      <w:marRight w:val="0"/>
      <w:marTop w:val="0"/>
      <w:marBottom w:val="0"/>
      <w:divBdr>
        <w:top w:val="none" w:sz="0" w:space="0" w:color="auto"/>
        <w:left w:val="none" w:sz="0" w:space="0" w:color="auto"/>
        <w:bottom w:val="none" w:sz="0" w:space="0" w:color="auto"/>
        <w:right w:val="none" w:sz="0" w:space="0" w:color="auto"/>
      </w:divBdr>
    </w:div>
    <w:div w:id="1762070705">
      <w:bodyDiv w:val="1"/>
      <w:marLeft w:val="0"/>
      <w:marRight w:val="0"/>
      <w:marTop w:val="0"/>
      <w:marBottom w:val="0"/>
      <w:divBdr>
        <w:top w:val="none" w:sz="0" w:space="0" w:color="auto"/>
        <w:left w:val="none" w:sz="0" w:space="0" w:color="auto"/>
        <w:bottom w:val="none" w:sz="0" w:space="0" w:color="auto"/>
        <w:right w:val="none" w:sz="0" w:space="0" w:color="auto"/>
      </w:divBdr>
    </w:div>
    <w:div w:id="1763837546">
      <w:bodyDiv w:val="1"/>
      <w:marLeft w:val="0"/>
      <w:marRight w:val="0"/>
      <w:marTop w:val="0"/>
      <w:marBottom w:val="0"/>
      <w:divBdr>
        <w:top w:val="none" w:sz="0" w:space="0" w:color="auto"/>
        <w:left w:val="none" w:sz="0" w:space="0" w:color="auto"/>
        <w:bottom w:val="none" w:sz="0" w:space="0" w:color="auto"/>
        <w:right w:val="none" w:sz="0" w:space="0" w:color="auto"/>
      </w:divBdr>
    </w:div>
    <w:div w:id="1766421174">
      <w:bodyDiv w:val="1"/>
      <w:marLeft w:val="0"/>
      <w:marRight w:val="0"/>
      <w:marTop w:val="0"/>
      <w:marBottom w:val="0"/>
      <w:divBdr>
        <w:top w:val="none" w:sz="0" w:space="0" w:color="auto"/>
        <w:left w:val="none" w:sz="0" w:space="0" w:color="auto"/>
        <w:bottom w:val="none" w:sz="0" w:space="0" w:color="auto"/>
        <w:right w:val="none" w:sz="0" w:space="0" w:color="auto"/>
      </w:divBdr>
    </w:div>
    <w:div w:id="1766922544">
      <w:bodyDiv w:val="1"/>
      <w:marLeft w:val="0"/>
      <w:marRight w:val="0"/>
      <w:marTop w:val="0"/>
      <w:marBottom w:val="0"/>
      <w:divBdr>
        <w:top w:val="none" w:sz="0" w:space="0" w:color="auto"/>
        <w:left w:val="none" w:sz="0" w:space="0" w:color="auto"/>
        <w:bottom w:val="none" w:sz="0" w:space="0" w:color="auto"/>
        <w:right w:val="none" w:sz="0" w:space="0" w:color="auto"/>
      </w:divBdr>
    </w:div>
    <w:div w:id="1767723714">
      <w:bodyDiv w:val="1"/>
      <w:marLeft w:val="0"/>
      <w:marRight w:val="0"/>
      <w:marTop w:val="0"/>
      <w:marBottom w:val="0"/>
      <w:divBdr>
        <w:top w:val="none" w:sz="0" w:space="0" w:color="auto"/>
        <w:left w:val="none" w:sz="0" w:space="0" w:color="auto"/>
        <w:bottom w:val="none" w:sz="0" w:space="0" w:color="auto"/>
        <w:right w:val="none" w:sz="0" w:space="0" w:color="auto"/>
      </w:divBdr>
    </w:div>
    <w:div w:id="1768115149">
      <w:bodyDiv w:val="1"/>
      <w:marLeft w:val="0"/>
      <w:marRight w:val="0"/>
      <w:marTop w:val="0"/>
      <w:marBottom w:val="0"/>
      <w:divBdr>
        <w:top w:val="none" w:sz="0" w:space="0" w:color="auto"/>
        <w:left w:val="none" w:sz="0" w:space="0" w:color="auto"/>
        <w:bottom w:val="none" w:sz="0" w:space="0" w:color="auto"/>
        <w:right w:val="none" w:sz="0" w:space="0" w:color="auto"/>
      </w:divBdr>
    </w:div>
    <w:div w:id="1768773335">
      <w:bodyDiv w:val="1"/>
      <w:marLeft w:val="0"/>
      <w:marRight w:val="0"/>
      <w:marTop w:val="0"/>
      <w:marBottom w:val="0"/>
      <w:divBdr>
        <w:top w:val="none" w:sz="0" w:space="0" w:color="auto"/>
        <w:left w:val="none" w:sz="0" w:space="0" w:color="auto"/>
        <w:bottom w:val="none" w:sz="0" w:space="0" w:color="auto"/>
        <w:right w:val="none" w:sz="0" w:space="0" w:color="auto"/>
      </w:divBdr>
    </w:div>
    <w:div w:id="1772160219">
      <w:bodyDiv w:val="1"/>
      <w:marLeft w:val="0"/>
      <w:marRight w:val="0"/>
      <w:marTop w:val="0"/>
      <w:marBottom w:val="0"/>
      <w:divBdr>
        <w:top w:val="none" w:sz="0" w:space="0" w:color="auto"/>
        <w:left w:val="none" w:sz="0" w:space="0" w:color="auto"/>
        <w:bottom w:val="none" w:sz="0" w:space="0" w:color="auto"/>
        <w:right w:val="none" w:sz="0" w:space="0" w:color="auto"/>
      </w:divBdr>
    </w:div>
    <w:div w:id="1772236070">
      <w:bodyDiv w:val="1"/>
      <w:marLeft w:val="0"/>
      <w:marRight w:val="0"/>
      <w:marTop w:val="0"/>
      <w:marBottom w:val="0"/>
      <w:divBdr>
        <w:top w:val="none" w:sz="0" w:space="0" w:color="auto"/>
        <w:left w:val="none" w:sz="0" w:space="0" w:color="auto"/>
        <w:bottom w:val="none" w:sz="0" w:space="0" w:color="auto"/>
        <w:right w:val="none" w:sz="0" w:space="0" w:color="auto"/>
      </w:divBdr>
    </w:div>
    <w:div w:id="1777019911">
      <w:bodyDiv w:val="1"/>
      <w:marLeft w:val="0"/>
      <w:marRight w:val="0"/>
      <w:marTop w:val="0"/>
      <w:marBottom w:val="0"/>
      <w:divBdr>
        <w:top w:val="none" w:sz="0" w:space="0" w:color="auto"/>
        <w:left w:val="none" w:sz="0" w:space="0" w:color="auto"/>
        <w:bottom w:val="none" w:sz="0" w:space="0" w:color="auto"/>
        <w:right w:val="none" w:sz="0" w:space="0" w:color="auto"/>
      </w:divBdr>
    </w:div>
    <w:div w:id="1778329841">
      <w:bodyDiv w:val="1"/>
      <w:marLeft w:val="0"/>
      <w:marRight w:val="0"/>
      <w:marTop w:val="0"/>
      <w:marBottom w:val="0"/>
      <w:divBdr>
        <w:top w:val="none" w:sz="0" w:space="0" w:color="auto"/>
        <w:left w:val="none" w:sz="0" w:space="0" w:color="auto"/>
        <w:bottom w:val="none" w:sz="0" w:space="0" w:color="auto"/>
        <w:right w:val="none" w:sz="0" w:space="0" w:color="auto"/>
      </w:divBdr>
    </w:div>
    <w:div w:id="1778912832">
      <w:bodyDiv w:val="1"/>
      <w:marLeft w:val="0"/>
      <w:marRight w:val="0"/>
      <w:marTop w:val="0"/>
      <w:marBottom w:val="0"/>
      <w:divBdr>
        <w:top w:val="none" w:sz="0" w:space="0" w:color="auto"/>
        <w:left w:val="none" w:sz="0" w:space="0" w:color="auto"/>
        <w:bottom w:val="none" w:sz="0" w:space="0" w:color="auto"/>
        <w:right w:val="none" w:sz="0" w:space="0" w:color="auto"/>
      </w:divBdr>
    </w:div>
    <w:div w:id="1778913624">
      <w:bodyDiv w:val="1"/>
      <w:marLeft w:val="0"/>
      <w:marRight w:val="0"/>
      <w:marTop w:val="0"/>
      <w:marBottom w:val="0"/>
      <w:divBdr>
        <w:top w:val="none" w:sz="0" w:space="0" w:color="auto"/>
        <w:left w:val="none" w:sz="0" w:space="0" w:color="auto"/>
        <w:bottom w:val="none" w:sz="0" w:space="0" w:color="auto"/>
        <w:right w:val="none" w:sz="0" w:space="0" w:color="auto"/>
      </w:divBdr>
    </w:div>
    <w:div w:id="1780296997">
      <w:bodyDiv w:val="1"/>
      <w:marLeft w:val="0"/>
      <w:marRight w:val="0"/>
      <w:marTop w:val="0"/>
      <w:marBottom w:val="0"/>
      <w:divBdr>
        <w:top w:val="none" w:sz="0" w:space="0" w:color="auto"/>
        <w:left w:val="none" w:sz="0" w:space="0" w:color="auto"/>
        <w:bottom w:val="none" w:sz="0" w:space="0" w:color="auto"/>
        <w:right w:val="none" w:sz="0" w:space="0" w:color="auto"/>
      </w:divBdr>
    </w:div>
    <w:div w:id="1780369518">
      <w:bodyDiv w:val="1"/>
      <w:marLeft w:val="0"/>
      <w:marRight w:val="0"/>
      <w:marTop w:val="0"/>
      <w:marBottom w:val="0"/>
      <w:divBdr>
        <w:top w:val="none" w:sz="0" w:space="0" w:color="auto"/>
        <w:left w:val="none" w:sz="0" w:space="0" w:color="auto"/>
        <w:bottom w:val="none" w:sz="0" w:space="0" w:color="auto"/>
        <w:right w:val="none" w:sz="0" w:space="0" w:color="auto"/>
      </w:divBdr>
    </w:div>
    <w:div w:id="1781140972">
      <w:bodyDiv w:val="1"/>
      <w:marLeft w:val="0"/>
      <w:marRight w:val="0"/>
      <w:marTop w:val="0"/>
      <w:marBottom w:val="0"/>
      <w:divBdr>
        <w:top w:val="none" w:sz="0" w:space="0" w:color="auto"/>
        <w:left w:val="none" w:sz="0" w:space="0" w:color="auto"/>
        <w:bottom w:val="none" w:sz="0" w:space="0" w:color="auto"/>
        <w:right w:val="none" w:sz="0" w:space="0" w:color="auto"/>
      </w:divBdr>
    </w:div>
    <w:div w:id="1781416494">
      <w:bodyDiv w:val="1"/>
      <w:marLeft w:val="0"/>
      <w:marRight w:val="0"/>
      <w:marTop w:val="0"/>
      <w:marBottom w:val="0"/>
      <w:divBdr>
        <w:top w:val="none" w:sz="0" w:space="0" w:color="auto"/>
        <w:left w:val="none" w:sz="0" w:space="0" w:color="auto"/>
        <w:bottom w:val="none" w:sz="0" w:space="0" w:color="auto"/>
        <w:right w:val="none" w:sz="0" w:space="0" w:color="auto"/>
      </w:divBdr>
    </w:div>
    <w:div w:id="1781795618">
      <w:bodyDiv w:val="1"/>
      <w:marLeft w:val="0"/>
      <w:marRight w:val="0"/>
      <w:marTop w:val="0"/>
      <w:marBottom w:val="0"/>
      <w:divBdr>
        <w:top w:val="none" w:sz="0" w:space="0" w:color="auto"/>
        <w:left w:val="none" w:sz="0" w:space="0" w:color="auto"/>
        <w:bottom w:val="none" w:sz="0" w:space="0" w:color="auto"/>
        <w:right w:val="none" w:sz="0" w:space="0" w:color="auto"/>
      </w:divBdr>
    </w:div>
    <w:div w:id="1782263615">
      <w:bodyDiv w:val="1"/>
      <w:marLeft w:val="0"/>
      <w:marRight w:val="0"/>
      <w:marTop w:val="0"/>
      <w:marBottom w:val="0"/>
      <w:divBdr>
        <w:top w:val="none" w:sz="0" w:space="0" w:color="auto"/>
        <w:left w:val="none" w:sz="0" w:space="0" w:color="auto"/>
        <w:bottom w:val="none" w:sz="0" w:space="0" w:color="auto"/>
        <w:right w:val="none" w:sz="0" w:space="0" w:color="auto"/>
      </w:divBdr>
    </w:div>
    <w:div w:id="1783187363">
      <w:bodyDiv w:val="1"/>
      <w:marLeft w:val="0"/>
      <w:marRight w:val="0"/>
      <w:marTop w:val="0"/>
      <w:marBottom w:val="0"/>
      <w:divBdr>
        <w:top w:val="none" w:sz="0" w:space="0" w:color="auto"/>
        <w:left w:val="none" w:sz="0" w:space="0" w:color="auto"/>
        <w:bottom w:val="none" w:sz="0" w:space="0" w:color="auto"/>
        <w:right w:val="none" w:sz="0" w:space="0" w:color="auto"/>
      </w:divBdr>
    </w:div>
    <w:div w:id="1783651235">
      <w:bodyDiv w:val="1"/>
      <w:marLeft w:val="0"/>
      <w:marRight w:val="0"/>
      <w:marTop w:val="0"/>
      <w:marBottom w:val="0"/>
      <w:divBdr>
        <w:top w:val="none" w:sz="0" w:space="0" w:color="auto"/>
        <w:left w:val="none" w:sz="0" w:space="0" w:color="auto"/>
        <w:bottom w:val="none" w:sz="0" w:space="0" w:color="auto"/>
        <w:right w:val="none" w:sz="0" w:space="0" w:color="auto"/>
      </w:divBdr>
    </w:div>
    <w:div w:id="1784156507">
      <w:bodyDiv w:val="1"/>
      <w:marLeft w:val="0"/>
      <w:marRight w:val="0"/>
      <w:marTop w:val="0"/>
      <w:marBottom w:val="0"/>
      <w:divBdr>
        <w:top w:val="none" w:sz="0" w:space="0" w:color="auto"/>
        <w:left w:val="none" w:sz="0" w:space="0" w:color="auto"/>
        <w:bottom w:val="none" w:sz="0" w:space="0" w:color="auto"/>
        <w:right w:val="none" w:sz="0" w:space="0" w:color="auto"/>
      </w:divBdr>
    </w:div>
    <w:div w:id="1784378328">
      <w:bodyDiv w:val="1"/>
      <w:marLeft w:val="0"/>
      <w:marRight w:val="0"/>
      <w:marTop w:val="0"/>
      <w:marBottom w:val="0"/>
      <w:divBdr>
        <w:top w:val="none" w:sz="0" w:space="0" w:color="auto"/>
        <w:left w:val="none" w:sz="0" w:space="0" w:color="auto"/>
        <w:bottom w:val="none" w:sz="0" w:space="0" w:color="auto"/>
        <w:right w:val="none" w:sz="0" w:space="0" w:color="auto"/>
      </w:divBdr>
    </w:div>
    <w:div w:id="1785224661">
      <w:bodyDiv w:val="1"/>
      <w:marLeft w:val="0"/>
      <w:marRight w:val="0"/>
      <w:marTop w:val="0"/>
      <w:marBottom w:val="0"/>
      <w:divBdr>
        <w:top w:val="none" w:sz="0" w:space="0" w:color="auto"/>
        <w:left w:val="none" w:sz="0" w:space="0" w:color="auto"/>
        <w:bottom w:val="none" w:sz="0" w:space="0" w:color="auto"/>
        <w:right w:val="none" w:sz="0" w:space="0" w:color="auto"/>
      </w:divBdr>
    </w:div>
    <w:div w:id="1785343708">
      <w:bodyDiv w:val="1"/>
      <w:marLeft w:val="0"/>
      <w:marRight w:val="0"/>
      <w:marTop w:val="0"/>
      <w:marBottom w:val="0"/>
      <w:divBdr>
        <w:top w:val="none" w:sz="0" w:space="0" w:color="auto"/>
        <w:left w:val="none" w:sz="0" w:space="0" w:color="auto"/>
        <w:bottom w:val="none" w:sz="0" w:space="0" w:color="auto"/>
        <w:right w:val="none" w:sz="0" w:space="0" w:color="auto"/>
      </w:divBdr>
    </w:div>
    <w:div w:id="1787771395">
      <w:bodyDiv w:val="1"/>
      <w:marLeft w:val="0"/>
      <w:marRight w:val="0"/>
      <w:marTop w:val="0"/>
      <w:marBottom w:val="0"/>
      <w:divBdr>
        <w:top w:val="none" w:sz="0" w:space="0" w:color="auto"/>
        <w:left w:val="none" w:sz="0" w:space="0" w:color="auto"/>
        <w:bottom w:val="none" w:sz="0" w:space="0" w:color="auto"/>
        <w:right w:val="none" w:sz="0" w:space="0" w:color="auto"/>
      </w:divBdr>
    </w:div>
    <w:div w:id="1789005182">
      <w:bodyDiv w:val="1"/>
      <w:marLeft w:val="0"/>
      <w:marRight w:val="0"/>
      <w:marTop w:val="0"/>
      <w:marBottom w:val="0"/>
      <w:divBdr>
        <w:top w:val="none" w:sz="0" w:space="0" w:color="auto"/>
        <w:left w:val="none" w:sz="0" w:space="0" w:color="auto"/>
        <w:bottom w:val="none" w:sz="0" w:space="0" w:color="auto"/>
        <w:right w:val="none" w:sz="0" w:space="0" w:color="auto"/>
      </w:divBdr>
    </w:div>
    <w:div w:id="1789623955">
      <w:bodyDiv w:val="1"/>
      <w:marLeft w:val="0"/>
      <w:marRight w:val="0"/>
      <w:marTop w:val="0"/>
      <w:marBottom w:val="0"/>
      <w:divBdr>
        <w:top w:val="none" w:sz="0" w:space="0" w:color="auto"/>
        <w:left w:val="none" w:sz="0" w:space="0" w:color="auto"/>
        <w:bottom w:val="none" w:sz="0" w:space="0" w:color="auto"/>
        <w:right w:val="none" w:sz="0" w:space="0" w:color="auto"/>
      </w:divBdr>
    </w:div>
    <w:div w:id="1789810868">
      <w:bodyDiv w:val="1"/>
      <w:marLeft w:val="0"/>
      <w:marRight w:val="0"/>
      <w:marTop w:val="0"/>
      <w:marBottom w:val="0"/>
      <w:divBdr>
        <w:top w:val="none" w:sz="0" w:space="0" w:color="auto"/>
        <w:left w:val="none" w:sz="0" w:space="0" w:color="auto"/>
        <w:bottom w:val="none" w:sz="0" w:space="0" w:color="auto"/>
        <w:right w:val="none" w:sz="0" w:space="0" w:color="auto"/>
      </w:divBdr>
    </w:div>
    <w:div w:id="1790126356">
      <w:bodyDiv w:val="1"/>
      <w:marLeft w:val="0"/>
      <w:marRight w:val="0"/>
      <w:marTop w:val="0"/>
      <w:marBottom w:val="0"/>
      <w:divBdr>
        <w:top w:val="none" w:sz="0" w:space="0" w:color="auto"/>
        <w:left w:val="none" w:sz="0" w:space="0" w:color="auto"/>
        <w:bottom w:val="none" w:sz="0" w:space="0" w:color="auto"/>
        <w:right w:val="none" w:sz="0" w:space="0" w:color="auto"/>
      </w:divBdr>
    </w:div>
    <w:div w:id="1790929299">
      <w:bodyDiv w:val="1"/>
      <w:marLeft w:val="0"/>
      <w:marRight w:val="0"/>
      <w:marTop w:val="0"/>
      <w:marBottom w:val="0"/>
      <w:divBdr>
        <w:top w:val="none" w:sz="0" w:space="0" w:color="auto"/>
        <w:left w:val="none" w:sz="0" w:space="0" w:color="auto"/>
        <w:bottom w:val="none" w:sz="0" w:space="0" w:color="auto"/>
        <w:right w:val="none" w:sz="0" w:space="0" w:color="auto"/>
      </w:divBdr>
    </w:div>
    <w:div w:id="1791125028">
      <w:bodyDiv w:val="1"/>
      <w:marLeft w:val="0"/>
      <w:marRight w:val="0"/>
      <w:marTop w:val="0"/>
      <w:marBottom w:val="0"/>
      <w:divBdr>
        <w:top w:val="none" w:sz="0" w:space="0" w:color="auto"/>
        <w:left w:val="none" w:sz="0" w:space="0" w:color="auto"/>
        <w:bottom w:val="none" w:sz="0" w:space="0" w:color="auto"/>
        <w:right w:val="none" w:sz="0" w:space="0" w:color="auto"/>
      </w:divBdr>
    </w:div>
    <w:div w:id="1791777499">
      <w:bodyDiv w:val="1"/>
      <w:marLeft w:val="0"/>
      <w:marRight w:val="0"/>
      <w:marTop w:val="0"/>
      <w:marBottom w:val="0"/>
      <w:divBdr>
        <w:top w:val="none" w:sz="0" w:space="0" w:color="auto"/>
        <w:left w:val="none" w:sz="0" w:space="0" w:color="auto"/>
        <w:bottom w:val="none" w:sz="0" w:space="0" w:color="auto"/>
        <w:right w:val="none" w:sz="0" w:space="0" w:color="auto"/>
      </w:divBdr>
    </w:div>
    <w:div w:id="1793357070">
      <w:bodyDiv w:val="1"/>
      <w:marLeft w:val="0"/>
      <w:marRight w:val="0"/>
      <w:marTop w:val="0"/>
      <w:marBottom w:val="0"/>
      <w:divBdr>
        <w:top w:val="none" w:sz="0" w:space="0" w:color="auto"/>
        <w:left w:val="none" w:sz="0" w:space="0" w:color="auto"/>
        <w:bottom w:val="none" w:sz="0" w:space="0" w:color="auto"/>
        <w:right w:val="none" w:sz="0" w:space="0" w:color="auto"/>
      </w:divBdr>
    </w:div>
    <w:div w:id="1795633626">
      <w:bodyDiv w:val="1"/>
      <w:marLeft w:val="0"/>
      <w:marRight w:val="0"/>
      <w:marTop w:val="0"/>
      <w:marBottom w:val="0"/>
      <w:divBdr>
        <w:top w:val="none" w:sz="0" w:space="0" w:color="auto"/>
        <w:left w:val="none" w:sz="0" w:space="0" w:color="auto"/>
        <w:bottom w:val="none" w:sz="0" w:space="0" w:color="auto"/>
        <w:right w:val="none" w:sz="0" w:space="0" w:color="auto"/>
      </w:divBdr>
    </w:div>
    <w:div w:id="1795782075">
      <w:bodyDiv w:val="1"/>
      <w:marLeft w:val="0"/>
      <w:marRight w:val="0"/>
      <w:marTop w:val="0"/>
      <w:marBottom w:val="0"/>
      <w:divBdr>
        <w:top w:val="none" w:sz="0" w:space="0" w:color="auto"/>
        <w:left w:val="none" w:sz="0" w:space="0" w:color="auto"/>
        <w:bottom w:val="none" w:sz="0" w:space="0" w:color="auto"/>
        <w:right w:val="none" w:sz="0" w:space="0" w:color="auto"/>
      </w:divBdr>
    </w:div>
    <w:div w:id="1795782310">
      <w:bodyDiv w:val="1"/>
      <w:marLeft w:val="0"/>
      <w:marRight w:val="0"/>
      <w:marTop w:val="0"/>
      <w:marBottom w:val="0"/>
      <w:divBdr>
        <w:top w:val="none" w:sz="0" w:space="0" w:color="auto"/>
        <w:left w:val="none" w:sz="0" w:space="0" w:color="auto"/>
        <w:bottom w:val="none" w:sz="0" w:space="0" w:color="auto"/>
        <w:right w:val="none" w:sz="0" w:space="0" w:color="auto"/>
      </w:divBdr>
    </w:div>
    <w:div w:id="1796370011">
      <w:bodyDiv w:val="1"/>
      <w:marLeft w:val="0"/>
      <w:marRight w:val="0"/>
      <w:marTop w:val="0"/>
      <w:marBottom w:val="0"/>
      <w:divBdr>
        <w:top w:val="none" w:sz="0" w:space="0" w:color="auto"/>
        <w:left w:val="none" w:sz="0" w:space="0" w:color="auto"/>
        <w:bottom w:val="none" w:sz="0" w:space="0" w:color="auto"/>
        <w:right w:val="none" w:sz="0" w:space="0" w:color="auto"/>
      </w:divBdr>
    </w:div>
    <w:div w:id="1797330218">
      <w:bodyDiv w:val="1"/>
      <w:marLeft w:val="0"/>
      <w:marRight w:val="0"/>
      <w:marTop w:val="0"/>
      <w:marBottom w:val="0"/>
      <w:divBdr>
        <w:top w:val="none" w:sz="0" w:space="0" w:color="auto"/>
        <w:left w:val="none" w:sz="0" w:space="0" w:color="auto"/>
        <w:bottom w:val="none" w:sz="0" w:space="0" w:color="auto"/>
        <w:right w:val="none" w:sz="0" w:space="0" w:color="auto"/>
      </w:divBdr>
    </w:div>
    <w:div w:id="1798638706">
      <w:bodyDiv w:val="1"/>
      <w:marLeft w:val="0"/>
      <w:marRight w:val="0"/>
      <w:marTop w:val="0"/>
      <w:marBottom w:val="0"/>
      <w:divBdr>
        <w:top w:val="none" w:sz="0" w:space="0" w:color="auto"/>
        <w:left w:val="none" w:sz="0" w:space="0" w:color="auto"/>
        <w:bottom w:val="none" w:sz="0" w:space="0" w:color="auto"/>
        <w:right w:val="none" w:sz="0" w:space="0" w:color="auto"/>
      </w:divBdr>
    </w:div>
    <w:div w:id="1800342886">
      <w:bodyDiv w:val="1"/>
      <w:marLeft w:val="0"/>
      <w:marRight w:val="0"/>
      <w:marTop w:val="0"/>
      <w:marBottom w:val="0"/>
      <w:divBdr>
        <w:top w:val="none" w:sz="0" w:space="0" w:color="auto"/>
        <w:left w:val="none" w:sz="0" w:space="0" w:color="auto"/>
        <w:bottom w:val="none" w:sz="0" w:space="0" w:color="auto"/>
        <w:right w:val="none" w:sz="0" w:space="0" w:color="auto"/>
      </w:divBdr>
    </w:div>
    <w:div w:id="1803497352">
      <w:bodyDiv w:val="1"/>
      <w:marLeft w:val="0"/>
      <w:marRight w:val="0"/>
      <w:marTop w:val="0"/>
      <w:marBottom w:val="0"/>
      <w:divBdr>
        <w:top w:val="none" w:sz="0" w:space="0" w:color="auto"/>
        <w:left w:val="none" w:sz="0" w:space="0" w:color="auto"/>
        <w:bottom w:val="none" w:sz="0" w:space="0" w:color="auto"/>
        <w:right w:val="none" w:sz="0" w:space="0" w:color="auto"/>
      </w:divBdr>
    </w:div>
    <w:div w:id="1803885090">
      <w:bodyDiv w:val="1"/>
      <w:marLeft w:val="0"/>
      <w:marRight w:val="0"/>
      <w:marTop w:val="0"/>
      <w:marBottom w:val="0"/>
      <w:divBdr>
        <w:top w:val="none" w:sz="0" w:space="0" w:color="auto"/>
        <w:left w:val="none" w:sz="0" w:space="0" w:color="auto"/>
        <w:bottom w:val="none" w:sz="0" w:space="0" w:color="auto"/>
        <w:right w:val="none" w:sz="0" w:space="0" w:color="auto"/>
      </w:divBdr>
    </w:div>
    <w:div w:id="1805123643">
      <w:bodyDiv w:val="1"/>
      <w:marLeft w:val="0"/>
      <w:marRight w:val="0"/>
      <w:marTop w:val="0"/>
      <w:marBottom w:val="0"/>
      <w:divBdr>
        <w:top w:val="none" w:sz="0" w:space="0" w:color="auto"/>
        <w:left w:val="none" w:sz="0" w:space="0" w:color="auto"/>
        <w:bottom w:val="none" w:sz="0" w:space="0" w:color="auto"/>
        <w:right w:val="none" w:sz="0" w:space="0" w:color="auto"/>
      </w:divBdr>
    </w:div>
    <w:div w:id="1805156264">
      <w:bodyDiv w:val="1"/>
      <w:marLeft w:val="0"/>
      <w:marRight w:val="0"/>
      <w:marTop w:val="0"/>
      <w:marBottom w:val="0"/>
      <w:divBdr>
        <w:top w:val="none" w:sz="0" w:space="0" w:color="auto"/>
        <w:left w:val="none" w:sz="0" w:space="0" w:color="auto"/>
        <w:bottom w:val="none" w:sz="0" w:space="0" w:color="auto"/>
        <w:right w:val="none" w:sz="0" w:space="0" w:color="auto"/>
      </w:divBdr>
    </w:div>
    <w:div w:id="1806308512">
      <w:bodyDiv w:val="1"/>
      <w:marLeft w:val="0"/>
      <w:marRight w:val="0"/>
      <w:marTop w:val="0"/>
      <w:marBottom w:val="0"/>
      <w:divBdr>
        <w:top w:val="none" w:sz="0" w:space="0" w:color="auto"/>
        <w:left w:val="none" w:sz="0" w:space="0" w:color="auto"/>
        <w:bottom w:val="none" w:sz="0" w:space="0" w:color="auto"/>
        <w:right w:val="none" w:sz="0" w:space="0" w:color="auto"/>
      </w:divBdr>
    </w:div>
    <w:div w:id="1807314933">
      <w:bodyDiv w:val="1"/>
      <w:marLeft w:val="0"/>
      <w:marRight w:val="0"/>
      <w:marTop w:val="0"/>
      <w:marBottom w:val="0"/>
      <w:divBdr>
        <w:top w:val="none" w:sz="0" w:space="0" w:color="auto"/>
        <w:left w:val="none" w:sz="0" w:space="0" w:color="auto"/>
        <w:bottom w:val="none" w:sz="0" w:space="0" w:color="auto"/>
        <w:right w:val="none" w:sz="0" w:space="0" w:color="auto"/>
      </w:divBdr>
    </w:div>
    <w:div w:id="1808429946">
      <w:bodyDiv w:val="1"/>
      <w:marLeft w:val="0"/>
      <w:marRight w:val="0"/>
      <w:marTop w:val="0"/>
      <w:marBottom w:val="0"/>
      <w:divBdr>
        <w:top w:val="none" w:sz="0" w:space="0" w:color="auto"/>
        <w:left w:val="none" w:sz="0" w:space="0" w:color="auto"/>
        <w:bottom w:val="none" w:sz="0" w:space="0" w:color="auto"/>
        <w:right w:val="none" w:sz="0" w:space="0" w:color="auto"/>
      </w:divBdr>
    </w:div>
    <w:div w:id="1809320641">
      <w:bodyDiv w:val="1"/>
      <w:marLeft w:val="0"/>
      <w:marRight w:val="0"/>
      <w:marTop w:val="0"/>
      <w:marBottom w:val="0"/>
      <w:divBdr>
        <w:top w:val="none" w:sz="0" w:space="0" w:color="auto"/>
        <w:left w:val="none" w:sz="0" w:space="0" w:color="auto"/>
        <w:bottom w:val="none" w:sz="0" w:space="0" w:color="auto"/>
        <w:right w:val="none" w:sz="0" w:space="0" w:color="auto"/>
      </w:divBdr>
    </w:div>
    <w:div w:id="1809518343">
      <w:bodyDiv w:val="1"/>
      <w:marLeft w:val="0"/>
      <w:marRight w:val="0"/>
      <w:marTop w:val="0"/>
      <w:marBottom w:val="0"/>
      <w:divBdr>
        <w:top w:val="none" w:sz="0" w:space="0" w:color="auto"/>
        <w:left w:val="none" w:sz="0" w:space="0" w:color="auto"/>
        <w:bottom w:val="none" w:sz="0" w:space="0" w:color="auto"/>
        <w:right w:val="none" w:sz="0" w:space="0" w:color="auto"/>
      </w:divBdr>
    </w:div>
    <w:div w:id="1810517913">
      <w:bodyDiv w:val="1"/>
      <w:marLeft w:val="0"/>
      <w:marRight w:val="0"/>
      <w:marTop w:val="0"/>
      <w:marBottom w:val="0"/>
      <w:divBdr>
        <w:top w:val="none" w:sz="0" w:space="0" w:color="auto"/>
        <w:left w:val="none" w:sz="0" w:space="0" w:color="auto"/>
        <w:bottom w:val="none" w:sz="0" w:space="0" w:color="auto"/>
        <w:right w:val="none" w:sz="0" w:space="0" w:color="auto"/>
      </w:divBdr>
    </w:div>
    <w:div w:id="1810777639">
      <w:bodyDiv w:val="1"/>
      <w:marLeft w:val="0"/>
      <w:marRight w:val="0"/>
      <w:marTop w:val="0"/>
      <w:marBottom w:val="0"/>
      <w:divBdr>
        <w:top w:val="none" w:sz="0" w:space="0" w:color="auto"/>
        <w:left w:val="none" w:sz="0" w:space="0" w:color="auto"/>
        <w:bottom w:val="none" w:sz="0" w:space="0" w:color="auto"/>
        <w:right w:val="none" w:sz="0" w:space="0" w:color="auto"/>
      </w:divBdr>
    </w:div>
    <w:div w:id="1812356667">
      <w:bodyDiv w:val="1"/>
      <w:marLeft w:val="0"/>
      <w:marRight w:val="0"/>
      <w:marTop w:val="0"/>
      <w:marBottom w:val="0"/>
      <w:divBdr>
        <w:top w:val="none" w:sz="0" w:space="0" w:color="auto"/>
        <w:left w:val="none" w:sz="0" w:space="0" w:color="auto"/>
        <w:bottom w:val="none" w:sz="0" w:space="0" w:color="auto"/>
        <w:right w:val="none" w:sz="0" w:space="0" w:color="auto"/>
      </w:divBdr>
    </w:div>
    <w:div w:id="1813597863">
      <w:bodyDiv w:val="1"/>
      <w:marLeft w:val="0"/>
      <w:marRight w:val="0"/>
      <w:marTop w:val="0"/>
      <w:marBottom w:val="0"/>
      <w:divBdr>
        <w:top w:val="none" w:sz="0" w:space="0" w:color="auto"/>
        <w:left w:val="none" w:sz="0" w:space="0" w:color="auto"/>
        <w:bottom w:val="none" w:sz="0" w:space="0" w:color="auto"/>
        <w:right w:val="none" w:sz="0" w:space="0" w:color="auto"/>
      </w:divBdr>
    </w:div>
    <w:div w:id="1814523259">
      <w:bodyDiv w:val="1"/>
      <w:marLeft w:val="0"/>
      <w:marRight w:val="0"/>
      <w:marTop w:val="0"/>
      <w:marBottom w:val="0"/>
      <w:divBdr>
        <w:top w:val="none" w:sz="0" w:space="0" w:color="auto"/>
        <w:left w:val="none" w:sz="0" w:space="0" w:color="auto"/>
        <w:bottom w:val="none" w:sz="0" w:space="0" w:color="auto"/>
        <w:right w:val="none" w:sz="0" w:space="0" w:color="auto"/>
      </w:divBdr>
    </w:div>
    <w:div w:id="1816293976">
      <w:bodyDiv w:val="1"/>
      <w:marLeft w:val="0"/>
      <w:marRight w:val="0"/>
      <w:marTop w:val="0"/>
      <w:marBottom w:val="0"/>
      <w:divBdr>
        <w:top w:val="none" w:sz="0" w:space="0" w:color="auto"/>
        <w:left w:val="none" w:sz="0" w:space="0" w:color="auto"/>
        <w:bottom w:val="none" w:sz="0" w:space="0" w:color="auto"/>
        <w:right w:val="none" w:sz="0" w:space="0" w:color="auto"/>
      </w:divBdr>
    </w:div>
    <w:div w:id="1816410465">
      <w:bodyDiv w:val="1"/>
      <w:marLeft w:val="0"/>
      <w:marRight w:val="0"/>
      <w:marTop w:val="0"/>
      <w:marBottom w:val="0"/>
      <w:divBdr>
        <w:top w:val="none" w:sz="0" w:space="0" w:color="auto"/>
        <w:left w:val="none" w:sz="0" w:space="0" w:color="auto"/>
        <w:bottom w:val="none" w:sz="0" w:space="0" w:color="auto"/>
        <w:right w:val="none" w:sz="0" w:space="0" w:color="auto"/>
      </w:divBdr>
    </w:div>
    <w:div w:id="1818112386">
      <w:bodyDiv w:val="1"/>
      <w:marLeft w:val="0"/>
      <w:marRight w:val="0"/>
      <w:marTop w:val="0"/>
      <w:marBottom w:val="0"/>
      <w:divBdr>
        <w:top w:val="none" w:sz="0" w:space="0" w:color="auto"/>
        <w:left w:val="none" w:sz="0" w:space="0" w:color="auto"/>
        <w:bottom w:val="none" w:sz="0" w:space="0" w:color="auto"/>
        <w:right w:val="none" w:sz="0" w:space="0" w:color="auto"/>
      </w:divBdr>
    </w:div>
    <w:div w:id="1822426023">
      <w:bodyDiv w:val="1"/>
      <w:marLeft w:val="0"/>
      <w:marRight w:val="0"/>
      <w:marTop w:val="0"/>
      <w:marBottom w:val="0"/>
      <w:divBdr>
        <w:top w:val="none" w:sz="0" w:space="0" w:color="auto"/>
        <w:left w:val="none" w:sz="0" w:space="0" w:color="auto"/>
        <w:bottom w:val="none" w:sz="0" w:space="0" w:color="auto"/>
        <w:right w:val="none" w:sz="0" w:space="0" w:color="auto"/>
      </w:divBdr>
    </w:div>
    <w:div w:id="1822457515">
      <w:bodyDiv w:val="1"/>
      <w:marLeft w:val="0"/>
      <w:marRight w:val="0"/>
      <w:marTop w:val="0"/>
      <w:marBottom w:val="0"/>
      <w:divBdr>
        <w:top w:val="none" w:sz="0" w:space="0" w:color="auto"/>
        <w:left w:val="none" w:sz="0" w:space="0" w:color="auto"/>
        <w:bottom w:val="none" w:sz="0" w:space="0" w:color="auto"/>
        <w:right w:val="none" w:sz="0" w:space="0" w:color="auto"/>
      </w:divBdr>
    </w:div>
    <w:div w:id="1823305771">
      <w:bodyDiv w:val="1"/>
      <w:marLeft w:val="0"/>
      <w:marRight w:val="0"/>
      <w:marTop w:val="0"/>
      <w:marBottom w:val="0"/>
      <w:divBdr>
        <w:top w:val="none" w:sz="0" w:space="0" w:color="auto"/>
        <w:left w:val="none" w:sz="0" w:space="0" w:color="auto"/>
        <w:bottom w:val="none" w:sz="0" w:space="0" w:color="auto"/>
        <w:right w:val="none" w:sz="0" w:space="0" w:color="auto"/>
      </w:divBdr>
    </w:div>
    <w:div w:id="1823353791">
      <w:bodyDiv w:val="1"/>
      <w:marLeft w:val="0"/>
      <w:marRight w:val="0"/>
      <w:marTop w:val="0"/>
      <w:marBottom w:val="0"/>
      <w:divBdr>
        <w:top w:val="none" w:sz="0" w:space="0" w:color="auto"/>
        <w:left w:val="none" w:sz="0" w:space="0" w:color="auto"/>
        <w:bottom w:val="none" w:sz="0" w:space="0" w:color="auto"/>
        <w:right w:val="none" w:sz="0" w:space="0" w:color="auto"/>
      </w:divBdr>
    </w:div>
    <w:div w:id="1823428159">
      <w:bodyDiv w:val="1"/>
      <w:marLeft w:val="0"/>
      <w:marRight w:val="0"/>
      <w:marTop w:val="0"/>
      <w:marBottom w:val="0"/>
      <w:divBdr>
        <w:top w:val="none" w:sz="0" w:space="0" w:color="auto"/>
        <w:left w:val="none" w:sz="0" w:space="0" w:color="auto"/>
        <w:bottom w:val="none" w:sz="0" w:space="0" w:color="auto"/>
        <w:right w:val="none" w:sz="0" w:space="0" w:color="auto"/>
      </w:divBdr>
    </w:div>
    <w:div w:id="1824857235">
      <w:bodyDiv w:val="1"/>
      <w:marLeft w:val="0"/>
      <w:marRight w:val="0"/>
      <w:marTop w:val="0"/>
      <w:marBottom w:val="0"/>
      <w:divBdr>
        <w:top w:val="none" w:sz="0" w:space="0" w:color="auto"/>
        <w:left w:val="none" w:sz="0" w:space="0" w:color="auto"/>
        <w:bottom w:val="none" w:sz="0" w:space="0" w:color="auto"/>
        <w:right w:val="none" w:sz="0" w:space="0" w:color="auto"/>
      </w:divBdr>
    </w:div>
    <w:div w:id="1827668368">
      <w:bodyDiv w:val="1"/>
      <w:marLeft w:val="0"/>
      <w:marRight w:val="0"/>
      <w:marTop w:val="0"/>
      <w:marBottom w:val="0"/>
      <w:divBdr>
        <w:top w:val="none" w:sz="0" w:space="0" w:color="auto"/>
        <w:left w:val="none" w:sz="0" w:space="0" w:color="auto"/>
        <w:bottom w:val="none" w:sz="0" w:space="0" w:color="auto"/>
        <w:right w:val="none" w:sz="0" w:space="0" w:color="auto"/>
      </w:divBdr>
    </w:div>
    <w:div w:id="1827892385">
      <w:bodyDiv w:val="1"/>
      <w:marLeft w:val="0"/>
      <w:marRight w:val="0"/>
      <w:marTop w:val="0"/>
      <w:marBottom w:val="0"/>
      <w:divBdr>
        <w:top w:val="none" w:sz="0" w:space="0" w:color="auto"/>
        <w:left w:val="none" w:sz="0" w:space="0" w:color="auto"/>
        <w:bottom w:val="none" w:sz="0" w:space="0" w:color="auto"/>
        <w:right w:val="none" w:sz="0" w:space="0" w:color="auto"/>
      </w:divBdr>
    </w:div>
    <w:div w:id="1827940285">
      <w:bodyDiv w:val="1"/>
      <w:marLeft w:val="0"/>
      <w:marRight w:val="0"/>
      <w:marTop w:val="0"/>
      <w:marBottom w:val="0"/>
      <w:divBdr>
        <w:top w:val="none" w:sz="0" w:space="0" w:color="auto"/>
        <w:left w:val="none" w:sz="0" w:space="0" w:color="auto"/>
        <w:bottom w:val="none" w:sz="0" w:space="0" w:color="auto"/>
        <w:right w:val="none" w:sz="0" w:space="0" w:color="auto"/>
      </w:divBdr>
    </w:div>
    <w:div w:id="1830947508">
      <w:bodyDiv w:val="1"/>
      <w:marLeft w:val="0"/>
      <w:marRight w:val="0"/>
      <w:marTop w:val="0"/>
      <w:marBottom w:val="0"/>
      <w:divBdr>
        <w:top w:val="none" w:sz="0" w:space="0" w:color="auto"/>
        <w:left w:val="none" w:sz="0" w:space="0" w:color="auto"/>
        <w:bottom w:val="none" w:sz="0" w:space="0" w:color="auto"/>
        <w:right w:val="none" w:sz="0" w:space="0" w:color="auto"/>
      </w:divBdr>
    </w:div>
    <w:div w:id="1831628054">
      <w:bodyDiv w:val="1"/>
      <w:marLeft w:val="0"/>
      <w:marRight w:val="0"/>
      <w:marTop w:val="0"/>
      <w:marBottom w:val="0"/>
      <w:divBdr>
        <w:top w:val="none" w:sz="0" w:space="0" w:color="auto"/>
        <w:left w:val="none" w:sz="0" w:space="0" w:color="auto"/>
        <w:bottom w:val="none" w:sz="0" w:space="0" w:color="auto"/>
        <w:right w:val="none" w:sz="0" w:space="0" w:color="auto"/>
      </w:divBdr>
    </w:div>
    <w:div w:id="1831867020">
      <w:bodyDiv w:val="1"/>
      <w:marLeft w:val="0"/>
      <w:marRight w:val="0"/>
      <w:marTop w:val="0"/>
      <w:marBottom w:val="0"/>
      <w:divBdr>
        <w:top w:val="none" w:sz="0" w:space="0" w:color="auto"/>
        <w:left w:val="none" w:sz="0" w:space="0" w:color="auto"/>
        <w:bottom w:val="none" w:sz="0" w:space="0" w:color="auto"/>
        <w:right w:val="none" w:sz="0" w:space="0" w:color="auto"/>
      </w:divBdr>
    </w:div>
    <w:div w:id="1831946310">
      <w:bodyDiv w:val="1"/>
      <w:marLeft w:val="0"/>
      <w:marRight w:val="0"/>
      <w:marTop w:val="0"/>
      <w:marBottom w:val="0"/>
      <w:divBdr>
        <w:top w:val="none" w:sz="0" w:space="0" w:color="auto"/>
        <w:left w:val="none" w:sz="0" w:space="0" w:color="auto"/>
        <w:bottom w:val="none" w:sz="0" w:space="0" w:color="auto"/>
        <w:right w:val="none" w:sz="0" w:space="0" w:color="auto"/>
      </w:divBdr>
    </w:div>
    <w:div w:id="1832062930">
      <w:bodyDiv w:val="1"/>
      <w:marLeft w:val="0"/>
      <w:marRight w:val="0"/>
      <w:marTop w:val="0"/>
      <w:marBottom w:val="0"/>
      <w:divBdr>
        <w:top w:val="none" w:sz="0" w:space="0" w:color="auto"/>
        <w:left w:val="none" w:sz="0" w:space="0" w:color="auto"/>
        <w:bottom w:val="none" w:sz="0" w:space="0" w:color="auto"/>
        <w:right w:val="none" w:sz="0" w:space="0" w:color="auto"/>
      </w:divBdr>
    </w:div>
    <w:div w:id="1832528192">
      <w:bodyDiv w:val="1"/>
      <w:marLeft w:val="0"/>
      <w:marRight w:val="0"/>
      <w:marTop w:val="0"/>
      <w:marBottom w:val="0"/>
      <w:divBdr>
        <w:top w:val="none" w:sz="0" w:space="0" w:color="auto"/>
        <w:left w:val="none" w:sz="0" w:space="0" w:color="auto"/>
        <w:bottom w:val="none" w:sz="0" w:space="0" w:color="auto"/>
        <w:right w:val="none" w:sz="0" w:space="0" w:color="auto"/>
      </w:divBdr>
    </w:div>
    <w:div w:id="1834952259">
      <w:bodyDiv w:val="1"/>
      <w:marLeft w:val="0"/>
      <w:marRight w:val="0"/>
      <w:marTop w:val="0"/>
      <w:marBottom w:val="0"/>
      <w:divBdr>
        <w:top w:val="none" w:sz="0" w:space="0" w:color="auto"/>
        <w:left w:val="none" w:sz="0" w:space="0" w:color="auto"/>
        <w:bottom w:val="none" w:sz="0" w:space="0" w:color="auto"/>
        <w:right w:val="none" w:sz="0" w:space="0" w:color="auto"/>
      </w:divBdr>
    </w:div>
    <w:div w:id="1836191777">
      <w:bodyDiv w:val="1"/>
      <w:marLeft w:val="0"/>
      <w:marRight w:val="0"/>
      <w:marTop w:val="0"/>
      <w:marBottom w:val="0"/>
      <w:divBdr>
        <w:top w:val="none" w:sz="0" w:space="0" w:color="auto"/>
        <w:left w:val="none" w:sz="0" w:space="0" w:color="auto"/>
        <w:bottom w:val="none" w:sz="0" w:space="0" w:color="auto"/>
        <w:right w:val="none" w:sz="0" w:space="0" w:color="auto"/>
      </w:divBdr>
    </w:div>
    <w:div w:id="1837920443">
      <w:bodyDiv w:val="1"/>
      <w:marLeft w:val="0"/>
      <w:marRight w:val="0"/>
      <w:marTop w:val="0"/>
      <w:marBottom w:val="0"/>
      <w:divBdr>
        <w:top w:val="none" w:sz="0" w:space="0" w:color="auto"/>
        <w:left w:val="none" w:sz="0" w:space="0" w:color="auto"/>
        <w:bottom w:val="none" w:sz="0" w:space="0" w:color="auto"/>
        <w:right w:val="none" w:sz="0" w:space="0" w:color="auto"/>
      </w:divBdr>
    </w:div>
    <w:div w:id="1839422697">
      <w:bodyDiv w:val="1"/>
      <w:marLeft w:val="0"/>
      <w:marRight w:val="0"/>
      <w:marTop w:val="0"/>
      <w:marBottom w:val="0"/>
      <w:divBdr>
        <w:top w:val="none" w:sz="0" w:space="0" w:color="auto"/>
        <w:left w:val="none" w:sz="0" w:space="0" w:color="auto"/>
        <w:bottom w:val="none" w:sz="0" w:space="0" w:color="auto"/>
        <w:right w:val="none" w:sz="0" w:space="0" w:color="auto"/>
      </w:divBdr>
    </w:div>
    <w:div w:id="1840074623">
      <w:bodyDiv w:val="1"/>
      <w:marLeft w:val="0"/>
      <w:marRight w:val="0"/>
      <w:marTop w:val="0"/>
      <w:marBottom w:val="0"/>
      <w:divBdr>
        <w:top w:val="none" w:sz="0" w:space="0" w:color="auto"/>
        <w:left w:val="none" w:sz="0" w:space="0" w:color="auto"/>
        <w:bottom w:val="none" w:sz="0" w:space="0" w:color="auto"/>
        <w:right w:val="none" w:sz="0" w:space="0" w:color="auto"/>
      </w:divBdr>
    </w:div>
    <w:div w:id="1841116412">
      <w:bodyDiv w:val="1"/>
      <w:marLeft w:val="0"/>
      <w:marRight w:val="0"/>
      <w:marTop w:val="0"/>
      <w:marBottom w:val="0"/>
      <w:divBdr>
        <w:top w:val="none" w:sz="0" w:space="0" w:color="auto"/>
        <w:left w:val="none" w:sz="0" w:space="0" w:color="auto"/>
        <w:bottom w:val="none" w:sz="0" w:space="0" w:color="auto"/>
        <w:right w:val="none" w:sz="0" w:space="0" w:color="auto"/>
      </w:divBdr>
    </w:div>
    <w:div w:id="1841237656">
      <w:bodyDiv w:val="1"/>
      <w:marLeft w:val="0"/>
      <w:marRight w:val="0"/>
      <w:marTop w:val="0"/>
      <w:marBottom w:val="0"/>
      <w:divBdr>
        <w:top w:val="none" w:sz="0" w:space="0" w:color="auto"/>
        <w:left w:val="none" w:sz="0" w:space="0" w:color="auto"/>
        <w:bottom w:val="none" w:sz="0" w:space="0" w:color="auto"/>
        <w:right w:val="none" w:sz="0" w:space="0" w:color="auto"/>
      </w:divBdr>
    </w:div>
    <w:div w:id="1843155372">
      <w:bodyDiv w:val="1"/>
      <w:marLeft w:val="0"/>
      <w:marRight w:val="0"/>
      <w:marTop w:val="0"/>
      <w:marBottom w:val="0"/>
      <w:divBdr>
        <w:top w:val="none" w:sz="0" w:space="0" w:color="auto"/>
        <w:left w:val="none" w:sz="0" w:space="0" w:color="auto"/>
        <w:bottom w:val="none" w:sz="0" w:space="0" w:color="auto"/>
        <w:right w:val="none" w:sz="0" w:space="0" w:color="auto"/>
      </w:divBdr>
    </w:div>
    <w:div w:id="1844930703">
      <w:bodyDiv w:val="1"/>
      <w:marLeft w:val="0"/>
      <w:marRight w:val="0"/>
      <w:marTop w:val="0"/>
      <w:marBottom w:val="0"/>
      <w:divBdr>
        <w:top w:val="none" w:sz="0" w:space="0" w:color="auto"/>
        <w:left w:val="none" w:sz="0" w:space="0" w:color="auto"/>
        <w:bottom w:val="none" w:sz="0" w:space="0" w:color="auto"/>
        <w:right w:val="none" w:sz="0" w:space="0" w:color="auto"/>
      </w:divBdr>
    </w:div>
    <w:div w:id="1845628059">
      <w:bodyDiv w:val="1"/>
      <w:marLeft w:val="0"/>
      <w:marRight w:val="0"/>
      <w:marTop w:val="0"/>
      <w:marBottom w:val="0"/>
      <w:divBdr>
        <w:top w:val="none" w:sz="0" w:space="0" w:color="auto"/>
        <w:left w:val="none" w:sz="0" w:space="0" w:color="auto"/>
        <w:bottom w:val="none" w:sz="0" w:space="0" w:color="auto"/>
        <w:right w:val="none" w:sz="0" w:space="0" w:color="auto"/>
      </w:divBdr>
    </w:div>
    <w:div w:id="1845978121">
      <w:bodyDiv w:val="1"/>
      <w:marLeft w:val="0"/>
      <w:marRight w:val="0"/>
      <w:marTop w:val="0"/>
      <w:marBottom w:val="0"/>
      <w:divBdr>
        <w:top w:val="none" w:sz="0" w:space="0" w:color="auto"/>
        <w:left w:val="none" w:sz="0" w:space="0" w:color="auto"/>
        <w:bottom w:val="none" w:sz="0" w:space="0" w:color="auto"/>
        <w:right w:val="none" w:sz="0" w:space="0" w:color="auto"/>
      </w:divBdr>
    </w:div>
    <w:div w:id="1846478611">
      <w:bodyDiv w:val="1"/>
      <w:marLeft w:val="0"/>
      <w:marRight w:val="0"/>
      <w:marTop w:val="0"/>
      <w:marBottom w:val="0"/>
      <w:divBdr>
        <w:top w:val="none" w:sz="0" w:space="0" w:color="auto"/>
        <w:left w:val="none" w:sz="0" w:space="0" w:color="auto"/>
        <w:bottom w:val="none" w:sz="0" w:space="0" w:color="auto"/>
        <w:right w:val="none" w:sz="0" w:space="0" w:color="auto"/>
      </w:divBdr>
    </w:div>
    <w:div w:id="1848859184">
      <w:bodyDiv w:val="1"/>
      <w:marLeft w:val="0"/>
      <w:marRight w:val="0"/>
      <w:marTop w:val="0"/>
      <w:marBottom w:val="0"/>
      <w:divBdr>
        <w:top w:val="none" w:sz="0" w:space="0" w:color="auto"/>
        <w:left w:val="none" w:sz="0" w:space="0" w:color="auto"/>
        <w:bottom w:val="none" w:sz="0" w:space="0" w:color="auto"/>
        <w:right w:val="none" w:sz="0" w:space="0" w:color="auto"/>
      </w:divBdr>
    </w:div>
    <w:div w:id="1850096665">
      <w:bodyDiv w:val="1"/>
      <w:marLeft w:val="0"/>
      <w:marRight w:val="0"/>
      <w:marTop w:val="0"/>
      <w:marBottom w:val="0"/>
      <w:divBdr>
        <w:top w:val="none" w:sz="0" w:space="0" w:color="auto"/>
        <w:left w:val="none" w:sz="0" w:space="0" w:color="auto"/>
        <w:bottom w:val="none" w:sz="0" w:space="0" w:color="auto"/>
        <w:right w:val="none" w:sz="0" w:space="0" w:color="auto"/>
      </w:divBdr>
    </w:div>
    <w:div w:id="1850832826">
      <w:bodyDiv w:val="1"/>
      <w:marLeft w:val="0"/>
      <w:marRight w:val="0"/>
      <w:marTop w:val="0"/>
      <w:marBottom w:val="0"/>
      <w:divBdr>
        <w:top w:val="none" w:sz="0" w:space="0" w:color="auto"/>
        <w:left w:val="none" w:sz="0" w:space="0" w:color="auto"/>
        <w:bottom w:val="none" w:sz="0" w:space="0" w:color="auto"/>
        <w:right w:val="none" w:sz="0" w:space="0" w:color="auto"/>
      </w:divBdr>
    </w:div>
    <w:div w:id="1851917604">
      <w:bodyDiv w:val="1"/>
      <w:marLeft w:val="0"/>
      <w:marRight w:val="0"/>
      <w:marTop w:val="0"/>
      <w:marBottom w:val="0"/>
      <w:divBdr>
        <w:top w:val="none" w:sz="0" w:space="0" w:color="auto"/>
        <w:left w:val="none" w:sz="0" w:space="0" w:color="auto"/>
        <w:bottom w:val="none" w:sz="0" w:space="0" w:color="auto"/>
        <w:right w:val="none" w:sz="0" w:space="0" w:color="auto"/>
      </w:divBdr>
    </w:div>
    <w:div w:id="1852183573">
      <w:bodyDiv w:val="1"/>
      <w:marLeft w:val="0"/>
      <w:marRight w:val="0"/>
      <w:marTop w:val="0"/>
      <w:marBottom w:val="0"/>
      <w:divBdr>
        <w:top w:val="none" w:sz="0" w:space="0" w:color="auto"/>
        <w:left w:val="none" w:sz="0" w:space="0" w:color="auto"/>
        <w:bottom w:val="none" w:sz="0" w:space="0" w:color="auto"/>
        <w:right w:val="none" w:sz="0" w:space="0" w:color="auto"/>
      </w:divBdr>
    </w:div>
    <w:div w:id="1853450832">
      <w:bodyDiv w:val="1"/>
      <w:marLeft w:val="0"/>
      <w:marRight w:val="0"/>
      <w:marTop w:val="0"/>
      <w:marBottom w:val="0"/>
      <w:divBdr>
        <w:top w:val="none" w:sz="0" w:space="0" w:color="auto"/>
        <w:left w:val="none" w:sz="0" w:space="0" w:color="auto"/>
        <w:bottom w:val="none" w:sz="0" w:space="0" w:color="auto"/>
        <w:right w:val="none" w:sz="0" w:space="0" w:color="auto"/>
      </w:divBdr>
    </w:div>
    <w:div w:id="1854029643">
      <w:bodyDiv w:val="1"/>
      <w:marLeft w:val="0"/>
      <w:marRight w:val="0"/>
      <w:marTop w:val="0"/>
      <w:marBottom w:val="0"/>
      <w:divBdr>
        <w:top w:val="none" w:sz="0" w:space="0" w:color="auto"/>
        <w:left w:val="none" w:sz="0" w:space="0" w:color="auto"/>
        <w:bottom w:val="none" w:sz="0" w:space="0" w:color="auto"/>
        <w:right w:val="none" w:sz="0" w:space="0" w:color="auto"/>
      </w:divBdr>
    </w:div>
    <w:div w:id="1854295531">
      <w:bodyDiv w:val="1"/>
      <w:marLeft w:val="0"/>
      <w:marRight w:val="0"/>
      <w:marTop w:val="0"/>
      <w:marBottom w:val="0"/>
      <w:divBdr>
        <w:top w:val="none" w:sz="0" w:space="0" w:color="auto"/>
        <w:left w:val="none" w:sz="0" w:space="0" w:color="auto"/>
        <w:bottom w:val="none" w:sz="0" w:space="0" w:color="auto"/>
        <w:right w:val="none" w:sz="0" w:space="0" w:color="auto"/>
      </w:divBdr>
    </w:div>
    <w:div w:id="1854369384">
      <w:bodyDiv w:val="1"/>
      <w:marLeft w:val="0"/>
      <w:marRight w:val="0"/>
      <w:marTop w:val="0"/>
      <w:marBottom w:val="0"/>
      <w:divBdr>
        <w:top w:val="none" w:sz="0" w:space="0" w:color="auto"/>
        <w:left w:val="none" w:sz="0" w:space="0" w:color="auto"/>
        <w:bottom w:val="none" w:sz="0" w:space="0" w:color="auto"/>
        <w:right w:val="none" w:sz="0" w:space="0" w:color="auto"/>
      </w:divBdr>
    </w:div>
    <w:div w:id="1854878013">
      <w:bodyDiv w:val="1"/>
      <w:marLeft w:val="0"/>
      <w:marRight w:val="0"/>
      <w:marTop w:val="0"/>
      <w:marBottom w:val="0"/>
      <w:divBdr>
        <w:top w:val="none" w:sz="0" w:space="0" w:color="auto"/>
        <w:left w:val="none" w:sz="0" w:space="0" w:color="auto"/>
        <w:bottom w:val="none" w:sz="0" w:space="0" w:color="auto"/>
        <w:right w:val="none" w:sz="0" w:space="0" w:color="auto"/>
      </w:divBdr>
    </w:div>
    <w:div w:id="1855878612">
      <w:bodyDiv w:val="1"/>
      <w:marLeft w:val="0"/>
      <w:marRight w:val="0"/>
      <w:marTop w:val="0"/>
      <w:marBottom w:val="0"/>
      <w:divBdr>
        <w:top w:val="none" w:sz="0" w:space="0" w:color="auto"/>
        <w:left w:val="none" w:sz="0" w:space="0" w:color="auto"/>
        <w:bottom w:val="none" w:sz="0" w:space="0" w:color="auto"/>
        <w:right w:val="none" w:sz="0" w:space="0" w:color="auto"/>
      </w:divBdr>
    </w:div>
    <w:div w:id="1856915437">
      <w:bodyDiv w:val="1"/>
      <w:marLeft w:val="0"/>
      <w:marRight w:val="0"/>
      <w:marTop w:val="0"/>
      <w:marBottom w:val="0"/>
      <w:divBdr>
        <w:top w:val="none" w:sz="0" w:space="0" w:color="auto"/>
        <w:left w:val="none" w:sz="0" w:space="0" w:color="auto"/>
        <w:bottom w:val="none" w:sz="0" w:space="0" w:color="auto"/>
        <w:right w:val="none" w:sz="0" w:space="0" w:color="auto"/>
      </w:divBdr>
    </w:div>
    <w:div w:id="1857117366">
      <w:bodyDiv w:val="1"/>
      <w:marLeft w:val="0"/>
      <w:marRight w:val="0"/>
      <w:marTop w:val="0"/>
      <w:marBottom w:val="0"/>
      <w:divBdr>
        <w:top w:val="none" w:sz="0" w:space="0" w:color="auto"/>
        <w:left w:val="none" w:sz="0" w:space="0" w:color="auto"/>
        <w:bottom w:val="none" w:sz="0" w:space="0" w:color="auto"/>
        <w:right w:val="none" w:sz="0" w:space="0" w:color="auto"/>
      </w:divBdr>
    </w:div>
    <w:div w:id="1859731818">
      <w:bodyDiv w:val="1"/>
      <w:marLeft w:val="0"/>
      <w:marRight w:val="0"/>
      <w:marTop w:val="0"/>
      <w:marBottom w:val="0"/>
      <w:divBdr>
        <w:top w:val="none" w:sz="0" w:space="0" w:color="auto"/>
        <w:left w:val="none" w:sz="0" w:space="0" w:color="auto"/>
        <w:bottom w:val="none" w:sz="0" w:space="0" w:color="auto"/>
        <w:right w:val="none" w:sz="0" w:space="0" w:color="auto"/>
      </w:divBdr>
    </w:div>
    <w:div w:id="1859923753">
      <w:bodyDiv w:val="1"/>
      <w:marLeft w:val="0"/>
      <w:marRight w:val="0"/>
      <w:marTop w:val="0"/>
      <w:marBottom w:val="0"/>
      <w:divBdr>
        <w:top w:val="none" w:sz="0" w:space="0" w:color="auto"/>
        <w:left w:val="none" w:sz="0" w:space="0" w:color="auto"/>
        <w:bottom w:val="none" w:sz="0" w:space="0" w:color="auto"/>
        <w:right w:val="none" w:sz="0" w:space="0" w:color="auto"/>
      </w:divBdr>
    </w:div>
    <w:div w:id="1861894822">
      <w:bodyDiv w:val="1"/>
      <w:marLeft w:val="0"/>
      <w:marRight w:val="0"/>
      <w:marTop w:val="0"/>
      <w:marBottom w:val="0"/>
      <w:divBdr>
        <w:top w:val="none" w:sz="0" w:space="0" w:color="auto"/>
        <w:left w:val="none" w:sz="0" w:space="0" w:color="auto"/>
        <w:bottom w:val="none" w:sz="0" w:space="0" w:color="auto"/>
        <w:right w:val="none" w:sz="0" w:space="0" w:color="auto"/>
      </w:divBdr>
    </w:div>
    <w:div w:id="1861895611">
      <w:bodyDiv w:val="1"/>
      <w:marLeft w:val="0"/>
      <w:marRight w:val="0"/>
      <w:marTop w:val="0"/>
      <w:marBottom w:val="0"/>
      <w:divBdr>
        <w:top w:val="none" w:sz="0" w:space="0" w:color="auto"/>
        <w:left w:val="none" w:sz="0" w:space="0" w:color="auto"/>
        <w:bottom w:val="none" w:sz="0" w:space="0" w:color="auto"/>
        <w:right w:val="none" w:sz="0" w:space="0" w:color="auto"/>
      </w:divBdr>
    </w:div>
    <w:div w:id="1862627211">
      <w:bodyDiv w:val="1"/>
      <w:marLeft w:val="0"/>
      <w:marRight w:val="0"/>
      <w:marTop w:val="0"/>
      <w:marBottom w:val="0"/>
      <w:divBdr>
        <w:top w:val="none" w:sz="0" w:space="0" w:color="auto"/>
        <w:left w:val="none" w:sz="0" w:space="0" w:color="auto"/>
        <w:bottom w:val="none" w:sz="0" w:space="0" w:color="auto"/>
        <w:right w:val="none" w:sz="0" w:space="0" w:color="auto"/>
      </w:divBdr>
    </w:div>
    <w:div w:id="1862936670">
      <w:bodyDiv w:val="1"/>
      <w:marLeft w:val="0"/>
      <w:marRight w:val="0"/>
      <w:marTop w:val="0"/>
      <w:marBottom w:val="0"/>
      <w:divBdr>
        <w:top w:val="none" w:sz="0" w:space="0" w:color="auto"/>
        <w:left w:val="none" w:sz="0" w:space="0" w:color="auto"/>
        <w:bottom w:val="none" w:sz="0" w:space="0" w:color="auto"/>
        <w:right w:val="none" w:sz="0" w:space="0" w:color="auto"/>
      </w:divBdr>
    </w:div>
    <w:div w:id="1863128205">
      <w:bodyDiv w:val="1"/>
      <w:marLeft w:val="0"/>
      <w:marRight w:val="0"/>
      <w:marTop w:val="0"/>
      <w:marBottom w:val="0"/>
      <w:divBdr>
        <w:top w:val="none" w:sz="0" w:space="0" w:color="auto"/>
        <w:left w:val="none" w:sz="0" w:space="0" w:color="auto"/>
        <w:bottom w:val="none" w:sz="0" w:space="0" w:color="auto"/>
        <w:right w:val="none" w:sz="0" w:space="0" w:color="auto"/>
      </w:divBdr>
    </w:div>
    <w:div w:id="1864896536">
      <w:bodyDiv w:val="1"/>
      <w:marLeft w:val="0"/>
      <w:marRight w:val="0"/>
      <w:marTop w:val="0"/>
      <w:marBottom w:val="0"/>
      <w:divBdr>
        <w:top w:val="none" w:sz="0" w:space="0" w:color="auto"/>
        <w:left w:val="none" w:sz="0" w:space="0" w:color="auto"/>
        <w:bottom w:val="none" w:sz="0" w:space="0" w:color="auto"/>
        <w:right w:val="none" w:sz="0" w:space="0" w:color="auto"/>
      </w:divBdr>
    </w:div>
    <w:div w:id="1865049806">
      <w:bodyDiv w:val="1"/>
      <w:marLeft w:val="0"/>
      <w:marRight w:val="0"/>
      <w:marTop w:val="0"/>
      <w:marBottom w:val="0"/>
      <w:divBdr>
        <w:top w:val="none" w:sz="0" w:space="0" w:color="auto"/>
        <w:left w:val="none" w:sz="0" w:space="0" w:color="auto"/>
        <w:bottom w:val="none" w:sz="0" w:space="0" w:color="auto"/>
        <w:right w:val="none" w:sz="0" w:space="0" w:color="auto"/>
      </w:divBdr>
    </w:div>
    <w:div w:id="1865291679">
      <w:bodyDiv w:val="1"/>
      <w:marLeft w:val="0"/>
      <w:marRight w:val="0"/>
      <w:marTop w:val="0"/>
      <w:marBottom w:val="0"/>
      <w:divBdr>
        <w:top w:val="none" w:sz="0" w:space="0" w:color="auto"/>
        <w:left w:val="none" w:sz="0" w:space="0" w:color="auto"/>
        <w:bottom w:val="none" w:sz="0" w:space="0" w:color="auto"/>
        <w:right w:val="none" w:sz="0" w:space="0" w:color="auto"/>
      </w:divBdr>
    </w:div>
    <w:div w:id="1866015336">
      <w:bodyDiv w:val="1"/>
      <w:marLeft w:val="0"/>
      <w:marRight w:val="0"/>
      <w:marTop w:val="0"/>
      <w:marBottom w:val="0"/>
      <w:divBdr>
        <w:top w:val="none" w:sz="0" w:space="0" w:color="auto"/>
        <w:left w:val="none" w:sz="0" w:space="0" w:color="auto"/>
        <w:bottom w:val="none" w:sz="0" w:space="0" w:color="auto"/>
        <w:right w:val="none" w:sz="0" w:space="0" w:color="auto"/>
      </w:divBdr>
    </w:div>
    <w:div w:id="1866097525">
      <w:bodyDiv w:val="1"/>
      <w:marLeft w:val="0"/>
      <w:marRight w:val="0"/>
      <w:marTop w:val="0"/>
      <w:marBottom w:val="0"/>
      <w:divBdr>
        <w:top w:val="none" w:sz="0" w:space="0" w:color="auto"/>
        <w:left w:val="none" w:sz="0" w:space="0" w:color="auto"/>
        <w:bottom w:val="none" w:sz="0" w:space="0" w:color="auto"/>
        <w:right w:val="none" w:sz="0" w:space="0" w:color="auto"/>
      </w:divBdr>
    </w:div>
    <w:div w:id="1868643807">
      <w:bodyDiv w:val="1"/>
      <w:marLeft w:val="0"/>
      <w:marRight w:val="0"/>
      <w:marTop w:val="0"/>
      <w:marBottom w:val="0"/>
      <w:divBdr>
        <w:top w:val="none" w:sz="0" w:space="0" w:color="auto"/>
        <w:left w:val="none" w:sz="0" w:space="0" w:color="auto"/>
        <w:bottom w:val="none" w:sz="0" w:space="0" w:color="auto"/>
        <w:right w:val="none" w:sz="0" w:space="0" w:color="auto"/>
      </w:divBdr>
    </w:div>
    <w:div w:id="1869100735">
      <w:bodyDiv w:val="1"/>
      <w:marLeft w:val="0"/>
      <w:marRight w:val="0"/>
      <w:marTop w:val="0"/>
      <w:marBottom w:val="0"/>
      <w:divBdr>
        <w:top w:val="none" w:sz="0" w:space="0" w:color="auto"/>
        <w:left w:val="none" w:sz="0" w:space="0" w:color="auto"/>
        <w:bottom w:val="none" w:sz="0" w:space="0" w:color="auto"/>
        <w:right w:val="none" w:sz="0" w:space="0" w:color="auto"/>
      </w:divBdr>
    </w:div>
    <w:div w:id="1869369305">
      <w:bodyDiv w:val="1"/>
      <w:marLeft w:val="0"/>
      <w:marRight w:val="0"/>
      <w:marTop w:val="0"/>
      <w:marBottom w:val="0"/>
      <w:divBdr>
        <w:top w:val="none" w:sz="0" w:space="0" w:color="auto"/>
        <w:left w:val="none" w:sz="0" w:space="0" w:color="auto"/>
        <w:bottom w:val="none" w:sz="0" w:space="0" w:color="auto"/>
        <w:right w:val="none" w:sz="0" w:space="0" w:color="auto"/>
      </w:divBdr>
    </w:div>
    <w:div w:id="1872955915">
      <w:bodyDiv w:val="1"/>
      <w:marLeft w:val="0"/>
      <w:marRight w:val="0"/>
      <w:marTop w:val="0"/>
      <w:marBottom w:val="0"/>
      <w:divBdr>
        <w:top w:val="none" w:sz="0" w:space="0" w:color="auto"/>
        <w:left w:val="none" w:sz="0" w:space="0" w:color="auto"/>
        <w:bottom w:val="none" w:sz="0" w:space="0" w:color="auto"/>
        <w:right w:val="none" w:sz="0" w:space="0" w:color="auto"/>
      </w:divBdr>
    </w:div>
    <w:div w:id="1873029841">
      <w:bodyDiv w:val="1"/>
      <w:marLeft w:val="0"/>
      <w:marRight w:val="0"/>
      <w:marTop w:val="0"/>
      <w:marBottom w:val="0"/>
      <w:divBdr>
        <w:top w:val="none" w:sz="0" w:space="0" w:color="auto"/>
        <w:left w:val="none" w:sz="0" w:space="0" w:color="auto"/>
        <w:bottom w:val="none" w:sz="0" w:space="0" w:color="auto"/>
        <w:right w:val="none" w:sz="0" w:space="0" w:color="auto"/>
      </w:divBdr>
    </w:div>
    <w:div w:id="1873155287">
      <w:bodyDiv w:val="1"/>
      <w:marLeft w:val="0"/>
      <w:marRight w:val="0"/>
      <w:marTop w:val="0"/>
      <w:marBottom w:val="0"/>
      <w:divBdr>
        <w:top w:val="none" w:sz="0" w:space="0" w:color="auto"/>
        <w:left w:val="none" w:sz="0" w:space="0" w:color="auto"/>
        <w:bottom w:val="none" w:sz="0" w:space="0" w:color="auto"/>
        <w:right w:val="none" w:sz="0" w:space="0" w:color="auto"/>
      </w:divBdr>
    </w:div>
    <w:div w:id="1875385299">
      <w:bodyDiv w:val="1"/>
      <w:marLeft w:val="0"/>
      <w:marRight w:val="0"/>
      <w:marTop w:val="0"/>
      <w:marBottom w:val="0"/>
      <w:divBdr>
        <w:top w:val="none" w:sz="0" w:space="0" w:color="auto"/>
        <w:left w:val="none" w:sz="0" w:space="0" w:color="auto"/>
        <w:bottom w:val="none" w:sz="0" w:space="0" w:color="auto"/>
        <w:right w:val="none" w:sz="0" w:space="0" w:color="auto"/>
      </w:divBdr>
    </w:div>
    <w:div w:id="1875657866">
      <w:bodyDiv w:val="1"/>
      <w:marLeft w:val="0"/>
      <w:marRight w:val="0"/>
      <w:marTop w:val="0"/>
      <w:marBottom w:val="0"/>
      <w:divBdr>
        <w:top w:val="none" w:sz="0" w:space="0" w:color="auto"/>
        <w:left w:val="none" w:sz="0" w:space="0" w:color="auto"/>
        <w:bottom w:val="none" w:sz="0" w:space="0" w:color="auto"/>
        <w:right w:val="none" w:sz="0" w:space="0" w:color="auto"/>
      </w:divBdr>
    </w:div>
    <w:div w:id="1876038229">
      <w:bodyDiv w:val="1"/>
      <w:marLeft w:val="0"/>
      <w:marRight w:val="0"/>
      <w:marTop w:val="0"/>
      <w:marBottom w:val="0"/>
      <w:divBdr>
        <w:top w:val="none" w:sz="0" w:space="0" w:color="auto"/>
        <w:left w:val="none" w:sz="0" w:space="0" w:color="auto"/>
        <w:bottom w:val="none" w:sz="0" w:space="0" w:color="auto"/>
        <w:right w:val="none" w:sz="0" w:space="0" w:color="auto"/>
      </w:divBdr>
    </w:div>
    <w:div w:id="1876118935">
      <w:bodyDiv w:val="1"/>
      <w:marLeft w:val="0"/>
      <w:marRight w:val="0"/>
      <w:marTop w:val="0"/>
      <w:marBottom w:val="0"/>
      <w:divBdr>
        <w:top w:val="none" w:sz="0" w:space="0" w:color="auto"/>
        <w:left w:val="none" w:sz="0" w:space="0" w:color="auto"/>
        <w:bottom w:val="none" w:sz="0" w:space="0" w:color="auto"/>
        <w:right w:val="none" w:sz="0" w:space="0" w:color="auto"/>
      </w:divBdr>
    </w:div>
    <w:div w:id="1876230376">
      <w:bodyDiv w:val="1"/>
      <w:marLeft w:val="0"/>
      <w:marRight w:val="0"/>
      <w:marTop w:val="0"/>
      <w:marBottom w:val="0"/>
      <w:divBdr>
        <w:top w:val="none" w:sz="0" w:space="0" w:color="auto"/>
        <w:left w:val="none" w:sz="0" w:space="0" w:color="auto"/>
        <w:bottom w:val="none" w:sz="0" w:space="0" w:color="auto"/>
        <w:right w:val="none" w:sz="0" w:space="0" w:color="auto"/>
      </w:divBdr>
    </w:div>
    <w:div w:id="1876234917">
      <w:bodyDiv w:val="1"/>
      <w:marLeft w:val="0"/>
      <w:marRight w:val="0"/>
      <w:marTop w:val="0"/>
      <w:marBottom w:val="0"/>
      <w:divBdr>
        <w:top w:val="none" w:sz="0" w:space="0" w:color="auto"/>
        <w:left w:val="none" w:sz="0" w:space="0" w:color="auto"/>
        <w:bottom w:val="none" w:sz="0" w:space="0" w:color="auto"/>
        <w:right w:val="none" w:sz="0" w:space="0" w:color="auto"/>
      </w:divBdr>
    </w:div>
    <w:div w:id="1877423144">
      <w:bodyDiv w:val="1"/>
      <w:marLeft w:val="0"/>
      <w:marRight w:val="0"/>
      <w:marTop w:val="0"/>
      <w:marBottom w:val="0"/>
      <w:divBdr>
        <w:top w:val="none" w:sz="0" w:space="0" w:color="auto"/>
        <w:left w:val="none" w:sz="0" w:space="0" w:color="auto"/>
        <w:bottom w:val="none" w:sz="0" w:space="0" w:color="auto"/>
        <w:right w:val="none" w:sz="0" w:space="0" w:color="auto"/>
      </w:divBdr>
    </w:div>
    <w:div w:id="1878420798">
      <w:bodyDiv w:val="1"/>
      <w:marLeft w:val="0"/>
      <w:marRight w:val="0"/>
      <w:marTop w:val="0"/>
      <w:marBottom w:val="0"/>
      <w:divBdr>
        <w:top w:val="none" w:sz="0" w:space="0" w:color="auto"/>
        <w:left w:val="none" w:sz="0" w:space="0" w:color="auto"/>
        <w:bottom w:val="none" w:sz="0" w:space="0" w:color="auto"/>
        <w:right w:val="none" w:sz="0" w:space="0" w:color="auto"/>
      </w:divBdr>
    </w:div>
    <w:div w:id="1878660117">
      <w:bodyDiv w:val="1"/>
      <w:marLeft w:val="0"/>
      <w:marRight w:val="0"/>
      <w:marTop w:val="0"/>
      <w:marBottom w:val="0"/>
      <w:divBdr>
        <w:top w:val="none" w:sz="0" w:space="0" w:color="auto"/>
        <w:left w:val="none" w:sz="0" w:space="0" w:color="auto"/>
        <w:bottom w:val="none" w:sz="0" w:space="0" w:color="auto"/>
        <w:right w:val="none" w:sz="0" w:space="0" w:color="auto"/>
      </w:divBdr>
    </w:div>
    <w:div w:id="1880705570">
      <w:bodyDiv w:val="1"/>
      <w:marLeft w:val="0"/>
      <w:marRight w:val="0"/>
      <w:marTop w:val="0"/>
      <w:marBottom w:val="0"/>
      <w:divBdr>
        <w:top w:val="none" w:sz="0" w:space="0" w:color="auto"/>
        <w:left w:val="none" w:sz="0" w:space="0" w:color="auto"/>
        <w:bottom w:val="none" w:sz="0" w:space="0" w:color="auto"/>
        <w:right w:val="none" w:sz="0" w:space="0" w:color="auto"/>
      </w:divBdr>
    </w:div>
    <w:div w:id="1880781367">
      <w:bodyDiv w:val="1"/>
      <w:marLeft w:val="0"/>
      <w:marRight w:val="0"/>
      <w:marTop w:val="0"/>
      <w:marBottom w:val="0"/>
      <w:divBdr>
        <w:top w:val="none" w:sz="0" w:space="0" w:color="auto"/>
        <w:left w:val="none" w:sz="0" w:space="0" w:color="auto"/>
        <w:bottom w:val="none" w:sz="0" w:space="0" w:color="auto"/>
        <w:right w:val="none" w:sz="0" w:space="0" w:color="auto"/>
      </w:divBdr>
    </w:div>
    <w:div w:id="1881167338">
      <w:bodyDiv w:val="1"/>
      <w:marLeft w:val="0"/>
      <w:marRight w:val="0"/>
      <w:marTop w:val="0"/>
      <w:marBottom w:val="0"/>
      <w:divBdr>
        <w:top w:val="none" w:sz="0" w:space="0" w:color="auto"/>
        <w:left w:val="none" w:sz="0" w:space="0" w:color="auto"/>
        <w:bottom w:val="none" w:sz="0" w:space="0" w:color="auto"/>
        <w:right w:val="none" w:sz="0" w:space="0" w:color="auto"/>
      </w:divBdr>
    </w:div>
    <w:div w:id="1881353083">
      <w:bodyDiv w:val="1"/>
      <w:marLeft w:val="0"/>
      <w:marRight w:val="0"/>
      <w:marTop w:val="0"/>
      <w:marBottom w:val="0"/>
      <w:divBdr>
        <w:top w:val="none" w:sz="0" w:space="0" w:color="auto"/>
        <w:left w:val="none" w:sz="0" w:space="0" w:color="auto"/>
        <w:bottom w:val="none" w:sz="0" w:space="0" w:color="auto"/>
        <w:right w:val="none" w:sz="0" w:space="0" w:color="auto"/>
      </w:divBdr>
    </w:div>
    <w:div w:id="1882864506">
      <w:bodyDiv w:val="1"/>
      <w:marLeft w:val="0"/>
      <w:marRight w:val="0"/>
      <w:marTop w:val="0"/>
      <w:marBottom w:val="0"/>
      <w:divBdr>
        <w:top w:val="none" w:sz="0" w:space="0" w:color="auto"/>
        <w:left w:val="none" w:sz="0" w:space="0" w:color="auto"/>
        <w:bottom w:val="none" w:sz="0" w:space="0" w:color="auto"/>
        <w:right w:val="none" w:sz="0" w:space="0" w:color="auto"/>
      </w:divBdr>
    </w:div>
    <w:div w:id="1883978360">
      <w:bodyDiv w:val="1"/>
      <w:marLeft w:val="0"/>
      <w:marRight w:val="0"/>
      <w:marTop w:val="0"/>
      <w:marBottom w:val="0"/>
      <w:divBdr>
        <w:top w:val="none" w:sz="0" w:space="0" w:color="auto"/>
        <w:left w:val="none" w:sz="0" w:space="0" w:color="auto"/>
        <w:bottom w:val="none" w:sz="0" w:space="0" w:color="auto"/>
        <w:right w:val="none" w:sz="0" w:space="0" w:color="auto"/>
      </w:divBdr>
    </w:div>
    <w:div w:id="1884050861">
      <w:bodyDiv w:val="1"/>
      <w:marLeft w:val="0"/>
      <w:marRight w:val="0"/>
      <w:marTop w:val="0"/>
      <w:marBottom w:val="0"/>
      <w:divBdr>
        <w:top w:val="none" w:sz="0" w:space="0" w:color="auto"/>
        <w:left w:val="none" w:sz="0" w:space="0" w:color="auto"/>
        <w:bottom w:val="none" w:sz="0" w:space="0" w:color="auto"/>
        <w:right w:val="none" w:sz="0" w:space="0" w:color="auto"/>
      </w:divBdr>
    </w:div>
    <w:div w:id="1884243953">
      <w:bodyDiv w:val="1"/>
      <w:marLeft w:val="0"/>
      <w:marRight w:val="0"/>
      <w:marTop w:val="0"/>
      <w:marBottom w:val="0"/>
      <w:divBdr>
        <w:top w:val="none" w:sz="0" w:space="0" w:color="auto"/>
        <w:left w:val="none" w:sz="0" w:space="0" w:color="auto"/>
        <w:bottom w:val="none" w:sz="0" w:space="0" w:color="auto"/>
        <w:right w:val="none" w:sz="0" w:space="0" w:color="auto"/>
      </w:divBdr>
    </w:div>
    <w:div w:id="1884823228">
      <w:bodyDiv w:val="1"/>
      <w:marLeft w:val="0"/>
      <w:marRight w:val="0"/>
      <w:marTop w:val="0"/>
      <w:marBottom w:val="0"/>
      <w:divBdr>
        <w:top w:val="none" w:sz="0" w:space="0" w:color="auto"/>
        <w:left w:val="none" w:sz="0" w:space="0" w:color="auto"/>
        <w:bottom w:val="none" w:sz="0" w:space="0" w:color="auto"/>
        <w:right w:val="none" w:sz="0" w:space="0" w:color="auto"/>
      </w:divBdr>
    </w:div>
    <w:div w:id="1885217582">
      <w:bodyDiv w:val="1"/>
      <w:marLeft w:val="0"/>
      <w:marRight w:val="0"/>
      <w:marTop w:val="0"/>
      <w:marBottom w:val="0"/>
      <w:divBdr>
        <w:top w:val="none" w:sz="0" w:space="0" w:color="auto"/>
        <w:left w:val="none" w:sz="0" w:space="0" w:color="auto"/>
        <w:bottom w:val="none" w:sz="0" w:space="0" w:color="auto"/>
        <w:right w:val="none" w:sz="0" w:space="0" w:color="auto"/>
      </w:divBdr>
    </w:div>
    <w:div w:id="1885407434">
      <w:bodyDiv w:val="1"/>
      <w:marLeft w:val="0"/>
      <w:marRight w:val="0"/>
      <w:marTop w:val="0"/>
      <w:marBottom w:val="0"/>
      <w:divBdr>
        <w:top w:val="none" w:sz="0" w:space="0" w:color="auto"/>
        <w:left w:val="none" w:sz="0" w:space="0" w:color="auto"/>
        <w:bottom w:val="none" w:sz="0" w:space="0" w:color="auto"/>
        <w:right w:val="none" w:sz="0" w:space="0" w:color="auto"/>
      </w:divBdr>
    </w:div>
    <w:div w:id="1886023300">
      <w:bodyDiv w:val="1"/>
      <w:marLeft w:val="0"/>
      <w:marRight w:val="0"/>
      <w:marTop w:val="0"/>
      <w:marBottom w:val="0"/>
      <w:divBdr>
        <w:top w:val="none" w:sz="0" w:space="0" w:color="auto"/>
        <w:left w:val="none" w:sz="0" w:space="0" w:color="auto"/>
        <w:bottom w:val="none" w:sz="0" w:space="0" w:color="auto"/>
        <w:right w:val="none" w:sz="0" w:space="0" w:color="auto"/>
      </w:divBdr>
    </w:div>
    <w:div w:id="1886941039">
      <w:bodyDiv w:val="1"/>
      <w:marLeft w:val="0"/>
      <w:marRight w:val="0"/>
      <w:marTop w:val="0"/>
      <w:marBottom w:val="0"/>
      <w:divBdr>
        <w:top w:val="none" w:sz="0" w:space="0" w:color="auto"/>
        <w:left w:val="none" w:sz="0" w:space="0" w:color="auto"/>
        <w:bottom w:val="none" w:sz="0" w:space="0" w:color="auto"/>
        <w:right w:val="none" w:sz="0" w:space="0" w:color="auto"/>
      </w:divBdr>
    </w:div>
    <w:div w:id="1887443796">
      <w:bodyDiv w:val="1"/>
      <w:marLeft w:val="0"/>
      <w:marRight w:val="0"/>
      <w:marTop w:val="0"/>
      <w:marBottom w:val="0"/>
      <w:divBdr>
        <w:top w:val="none" w:sz="0" w:space="0" w:color="auto"/>
        <w:left w:val="none" w:sz="0" w:space="0" w:color="auto"/>
        <w:bottom w:val="none" w:sz="0" w:space="0" w:color="auto"/>
        <w:right w:val="none" w:sz="0" w:space="0" w:color="auto"/>
      </w:divBdr>
    </w:div>
    <w:div w:id="1887521562">
      <w:bodyDiv w:val="1"/>
      <w:marLeft w:val="0"/>
      <w:marRight w:val="0"/>
      <w:marTop w:val="0"/>
      <w:marBottom w:val="0"/>
      <w:divBdr>
        <w:top w:val="none" w:sz="0" w:space="0" w:color="auto"/>
        <w:left w:val="none" w:sz="0" w:space="0" w:color="auto"/>
        <w:bottom w:val="none" w:sz="0" w:space="0" w:color="auto"/>
        <w:right w:val="none" w:sz="0" w:space="0" w:color="auto"/>
      </w:divBdr>
    </w:div>
    <w:div w:id="1888906337">
      <w:bodyDiv w:val="1"/>
      <w:marLeft w:val="0"/>
      <w:marRight w:val="0"/>
      <w:marTop w:val="0"/>
      <w:marBottom w:val="0"/>
      <w:divBdr>
        <w:top w:val="none" w:sz="0" w:space="0" w:color="auto"/>
        <w:left w:val="none" w:sz="0" w:space="0" w:color="auto"/>
        <w:bottom w:val="none" w:sz="0" w:space="0" w:color="auto"/>
        <w:right w:val="none" w:sz="0" w:space="0" w:color="auto"/>
      </w:divBdr>
    </w:div>
    <w:div w:id="1893811194">
      <w:bodyDiv w:val="1"/>
      <w:marLeft w:val="0"/>
      <w:marRight w:val="0"/>
      <w:marTop w:val="0"/>
      <w:marBottom w:val="0"/>
      <w:divBdr>
        <w:top w:val="none" w:sz="0" w:space="0" w:color="auto"/>
        <w:left w:val="none" w:sz="0" w:space="0" w:color="auto"/>
        <w:bottom w:val="none" w:sz="0" w:space="0" w:color="auto"/>
        <w:right w:val="none" w:sz="0" w:space="0" w:color="auto"/>
      </w:divBdr>
    </w:div>
    <w:div w:id="1894385603">
      <w:bodyDiv w:val="1"/>
      <w:marLeft w:val="0"/>
      <w:marRight w:val="0"/>
      <w:marTop w:val="0"/>
      <w:marBottom w:val="0"/>
      <w:divBdr>
        <w:top w:val="none" w:sz="0" w:space="0" w:color="auto"/>
        <w:left w:val="none" w:sz="0" w:space="0" w:color="auto"/>
        <w:bottom w:val="none" w:sz="0" w:space="0" w:color="auto"/>
        <w:right w:val="none" w:sz="0" w:space="0" w:color="auto"/>
      </w:divBdr>
    </w:div>
    <w:div w:id="1896238597">
      <w:bodyDiv w:val="1"/>
      <w:marLeft w:val="0"/>
      <w:marRight w:val="0"/>
      <w:marTop w:val="0"/>
      <w:marBottom w:val="0"/>
      <w:divBdr>
        <w:top w:val="none" w:sz="0" w:space="0" w:color="auto"/>
        <w:left w:val="none" w:sz="0" w:space="0" w:color="auto"/>
        <w:bottom w:val="none" w:sz="0" w:space="0" w:color="auto"/>
        <w:right w:val="none" w:sz="0" w:space="0" w:color="auto"/>
      </w:divBdr>
    </w:div>
    <w:div w:id="1896693649">
      <w:bodyDiv w:val="1"/>
      <w:marLeft w:val="0"/>
      <w:marRight w:val="0"/>
      <w:marTop w:val="0"/>
      <w:marBottom w:val="0"/>
      <w:divBdr>
        <w:top w:val="none" w:sz="0" w:space="0" w:color="auto"/>
        <w:left w:val="none" w:sz="0" w:space="0" w:color="auto"/>
        <w:bottom w:val="none" w:sz="0" w:space="0" w:color="auto"/>
        <w:right w:val="none" w:sz="0" w:space="0" w:color="auto"/>
      </w:divBdr>
    </w:div>
    <w:div w:id="1897005556">
      <w:bodyDiv w:val="1"/>
      <w:marLeft w:val="0"/>
      <w:marRight w:val="0"/>
      <w:marTop w:val="0"/>
      <w:marBottom w:val="0"/>
      <w:divBdr>
        <w:top w:val="none" w:sz="0" w:space="0" w:color="auto"/>
        <w:left w:val="none" w:sz="0" w:space="0" w:color="auto"/>
        <w:bottom w:val="none" w:sz="0" w:space="0" w:color="auto"/>
        <w:right w:val="none" w:sz="0" w:space="0" w:color="auto"/>
      </w:divBdr>
    </w:div>
    <w:div w:id="1897231082">
      <w:bodyDiv w:val="1"/>
      <w:marLeft w:val="0"/>
      <w:marRight w:val="0"/>
      <w:marTop w:val="0"/>
      <w:marBottom w:val="0"/>
      <w:divBdr>
        <w:top w:val="none" w:sz="0" w:space="0" w:color="auto"/>
        <w:left w:val="none" w:sz="0" w:space="0" w:color="auto"/>
        <w:bottom w:val="none" w:sz="0" w:space="0" w:color="auto"/>
        <w:right w:val="none" w:sz="0" w:space="0" w:color="auto"/>
      </w:divBdr>
    </w:div>
    <w:div w:id="1898323437">
      <w:bodyDiv w:val="1"/>
      <w:marLeft w:val="0"/>
      <w:marRight w:val="0"/>
      <w:marTop w:val="0"/>
      <w:marBottom w:val="0"/>
      <w:divBdr>
        <w:top w:val="none" w:sz="0" w:space="0" w:color="auto"/>
        <w:left w:val="none" w:sz="0" w:space="0" w:color="auto"/>
        <w:bottom w:val="none" w:sz="0" w:space="0" w:color="auto"/>
        <w:right w:val="none" w:sz="0" w:space="0" w:color="auto"/>
      </w:divBdr>
    </w:div>
    <w:div w:id="1898584558">
      <w:bodyDiv w:val="1"/>
      <w:marLeft w:val="0"/>
      <w:marRight w:val="0"/>
      <w:marTop w:val="0"/>
      <w:marBottom w:val="0"/>
      <w:divBdr>
        <w:top w:val="none" w:sz="0" w:space="0" w:color="auto"/>
        <w:left w:val="none" w:sz="0" w:space="0" w:color="auto"/>
        <w:bottom w:val="none" w:sz="0" w:space="0" w:color="auto"/>
        <w:right w:val="none" w:sz="0" w:space="0" w:color="auto"/>
      </w:divBdr>
    </w:div>
    <w:div w:id="1899243840">
      <w:bodyDiv w:val="1"/>
      <w:marLeft w:val="0"/>
      <w:marRight w:val="0"/>
      <w:marTop w:val="0"/>
      <w:marBottom w:val="0"/>
      <w:divBdr>
        <w:top w:val="none" w:sz="0" w:space="0" w:color="auto"/>
        <w:left w:val="none" w:sz="0" w:space="0" w:color="auto"/>
        <w:bottom w:val="none" w:sz="0" w:space="0" w:color="auto"/>
        <w:right w:val="none" w:sz="0" w:space="0" w:color="auto"/>
      </w:divBdr>
    </w:div>
    <w:div w:id="1899902770">
      <w:bodyDiv w:val="1"/>
      <w:marLeft w:val="0"/>
      <w:marRight w:val="0"/>
      <w:marTop w:val="0"/>
      <w:marBottom w:val="0"/>
      <w:divBdr>
        <w:top w:val="none" w:sz="0" w:space="0" w:color="auto"/>
        <w:left w:val="none" w:sz="0" w:space="0" w:color="auto"/>
        <w:bottom w:val="none" w:sz="0" w:space="0" w:color="auto"/>
        <w:right w:val="none" w:sz="0" w:space="0" w:color="auto"/>
      </w:divBdr>
    </w:div>
    <w:div w:id="1900284693">
      <w:bodyDiv w:val="1"/>
      <w:marLeft w:val="0"/>
      <w:marRight w:val="0"/>
      <w:marTop w:val="0"/>
      <w:marBottom w:val="0"/>
      <w:divBdr>
        <w:top w:val="none" w:sz="0" w:space="0" w:color="auto"/>
        <w:left w:val="none" w:sz="0" w:space="0" w:color="auto"/>
        <w:bottom w:val="none" w:sz="0" w:space="0" w:color="auto"/>
        <w:right w:val="none" w:sz="0" w:space="0" w:color="auto"/>
      </w:divBdr>
    </w:div>
    <w:div w:id="1901407230">
      <w:bodyDiv w:val="1"/>
      <w:marLeft w:val="0"/>
      <w:marRight w:val="0"/>
      <w:marTop w:val="0"/>
      <w:marBottom w:val="0"/>
      <w:divBdr>
        <w:top w:val="none" w:sz="0" w:space="0" w:color="auto"/>
        <w:left w:val="none" w:sz="0" w:space="0" w:color="auto"/>
        <w:bottom w:val="none" w:sz="0" w:space="0" w:color="auto"/>
        <w:right w:val="none" w:sz="0" w:space="0" w:color="auto"/>
      </w:divBdr>
    </w:div>
    <w:div w:id="1902252042">
      <w:bodyDiv w:val="1"/>
      <w:marLeft w:val="0"/>
      <w:marRight w:val="0"/>
      <w:marTop w:val="0"/>
      <w:marBottom w:val="0"/>
      <w:divBdr>
        <w:top w:val="none" w:sz="0" w:space="0" w:color="auto"/>
        <w:left w:val="none" w:sz="0" w:space="0" w:color="auto"/>
        <w:bottom w:val="none" w:sz="0" w:space="0" w:color="auto"/>
        <w:right w:val="none" w:sz="0" w:space="0" w:color="auto"/>
      </w:divBdr>
    </w:div>
    <w:div w:id="1902907715">
      <w:bodyDiv w:val="1"/>
      <w:marLeft w:val="0"/>
      <w:marRight w:val="0"/>
      <w:marTop w:val="0"/>
      <w:marBottom w:val="0"/>
      <w:divBdr>
        <w:top w:val="none" w:sz="0" w:space="0" w:color="auto"/>
        <w:left w:val="none" w:sz="0" w:space="0" w:color="auto"/>
        <w:bottom w:val="none" w:sz="0" w:space="0" w:color="auto"/>
        <w:right w:val="none" w:sz="0" w:space="0" w:color="auto"/>
      </w:divBdr>
    </w:div>
    <w:div w:id="1903372452">
      <w:bodyDiv w:val="1"/>
      <w:marLeft w:val="0"/>
      <w:marRight w:val="0"/>
      <w:marTop w:val="0"/>
      <w:marBottom w:val="0"/>
      <w:divBdr>
        <w:top w:val="none" w:sz="0" w:space="0" w:color="auto"/>
        <w:left w:val="none" w:sz="0" w:space="0" w:color="auto"/>
        <w:bottom w:val="none" w:sz="0" w:space="0" w:color="auto"/>
        <w:right w:val="none" w:sz="0" w:space="0" w:color="auto"/>
      </w:divBdr>
    </w:div>
    <w:div w:id="1905019702">
      <w:bodyDiv w:val="1"/>
      <w:marLeft w:val="0"/>
      <w:marRight w:val="0"/>
      <w:marTop w:val="0"/>
      <w:marBottom w:val="0"/>
      <w:divBdr>
        <w:top w:val="none" w:sz="0" w:space="0" w:color="auto"/>
        <w:left w:val="none" w:sz="0" w:space="0" w:color="auto"/>
        <w:bottom w:val="none" w:sz="0" w:space="0" w:color="auto"/>
        <w:right w:val="none" w:sz="0" w:space="0" w:color="auto"/>
      </w:divBdr>
    </w:div>
    <w:div w:id="1906836910">
      <w:bodyDiv w:val="1"/>
      <w:marLeft w:val="0"/>
      <w:marRight w:val="0"/>
      <w:marTop w:val="0"/>
      <w:marBottom w:val="0"/>
      <w:divBdr>
        <w:top w:val="none" w:sz="0" w:space="0" w:color="auto"/>
        <w:left w:val="none" w:sz="0" w:space="0" w:color="auto"/>
        <w:bottom w:val="none" w:sz="0" w:space="0" w:color="auto"/>
        <w:right w:val="none" w:sz="0" w:space="0" w:color="auto"/>
      </w:divBdr>
    </w:div>
    <w:div w:id="1906989618">
      <w:bodyDiv w:val="1"/>
      <w:marLeft w:val="0"/>
      <w:marRight w:val="0"/>
      <w:marTop w:val="0"/>
      <w:marBottom w:val="0"/>
      <w:divBdr>
        <w:top w:val="none" w:sz="0" w:space="0" w:color="auto"/>
        <w:left w:val="none" w:sz="0" w:space="0" w:color="auto"/>
        <w:bottom w:val="none" w:sz="0" w:space="0" w:color="auto"/>
        <w:right w:val="none" w:sz="0" w:space="0" w:color="auto"/>
      </w:divBdr>
    </w:div>
    <w:div w:id="1907447584">
      <w:bodyDiv w:val="1"/>
      <w:marLeft w:val="0"/>
      <w:marRight w:val="0"/>
      <w:marTop w:val="0"/>
      <w:marBottom w:val="0"/>
      <w:divBdr>
        <w:top w:val="none" w:sz="0" w:space="0" w:color="auto"/>
        <w:left w:val="none" w:sz="0" w:space="0" w:color="auto"/>
        <w:bottom w:val="none" w:sz="0" w:space="0" w:color="auto"/>
        <w:right w:val="none" w:sz="0" w:space="0" w:color="auto"/>
      </w:divBdr>
    </w:div>
    <w:div w:id="1908492371">
      <w:bodyDiv w:val="1"/>
      <w:marLeft w:val="0"/>
      <w:marRight w:val="0"/>
      <w:marTop w:val="0"/>
      <w:marBottom w:val="0"/>
      <w:divBdr>
        <w:top w:val="none" w:sz="0" w:space="0" w:color="auto"/>
        <w:left w:val="none" w:sz="0" w:space="0" w:color="auto"/>
        <w:bottom w:val="none" w:sz="0" w:space="0" w:color="auto"/>
        <w:right w:val="none" w:sz="0" w:space="0" w:color="auto"/>
      </w:divBdr>
    </w:div>
    <w:div w:id="1908607977">
      <w:bodyDiv w:val="1"/>
      <w:marLeft w:val="0"/>
      <w:marRight w:val="0"/>
      <w:marTop w:val="0"/>
      <w:marBottom w:val="0"/>
      <w:divBdr>
        <w:top w:val="none" w:sz="0" w:space="0" w:color="auto"/>
        <w:left w:val="none" w:sz="0" w:space="0" w:color="auto"/>
        <w:bottom w:val="none" w:sz="0" w:space="0" w:color="auto"/>
        <w:right w:val="none" w:sz="0" w:space="0" w:color="auto"/>
      </w:divBdr>
    </w:div>
    <w:div w:id="1908999443">
      <w:bodyDiv w:val="1"/>
      <w:marLeft w:val="0"/>
      <w:marRight w:val="0"/>
      <w:marTop w:val="0"/>
      <w:marBottom w:val="0"/>
      <w:divBdr>
        <w:top w:val="none" w:sz="0" w:space="0" w:color="auto"/>
        <w:left w:val="none" w:sz="0" w:space="0" w:color="auto"/>
        <w:bottom w:val="none" w:sz="0" w:space="0" w:color="auto"/>
        <w:right w:val="none" w:sz="0" w:space="0" w:color="auto"/>
      </w:divBdr>
    </w:div>
    <w:div w:id="1909070763">
      <w:bodyDiv w:val="1"/>
      <w:marLeft w:val="0"/>
      <w:marRight w:val="0"/>
      <w:marTop w:val="0"/>
      <w:marBottom w:val="0"/>
      <w:divBdr>
        <w:top w:val="none" w:sz="0" w:space="0" w:color="auto"/>
        <w:left w:val="none" w:sz="0" w:space="0" w:color="auto"/>
        <w:bottom w:val="none" w:sz="0" w:space="0" w:color="auto"/>
        <w:right w:val="none" w:sz="0" w:space="0" w:color="auto"/>
      </w:divBdr>
    </w:div>
    <w:div w:id="1909685303">
      <w:bodyDiv w:val="1"/>
      <w:marLeft w:val="0"/>
      <w:marRight w:val="0"/>
      <w:marTop w:val="0"/>
      <w:marBottom w:val="0"/>
      <w:divBdr>
        <w:top w:val="none" w:sz="0" w:space="0" w:color="auto"/>
        <w:left w:val="none" w:sz="0" w:space="0" w:color="auto"/>
        <w:bottom w:val="none" w:sz="0" w:space="0" w:color="auto"/>
        <w:right w:val="none" w:sz="0" w:space="0" w:color="auto"/>
      </w:divBdr>
    </w:div>
    <w:div w:id="1912806542">
      <w:bodyDiv w:val="1"/>
      <w:marLeft w:val="0"/>
      <w:marRight w:val="0"/>
      <w:marTop w:val="0"/>
      <w:marBottom w:val="0"/>
      <w:divBdr>
        <w:top w:val="none" w:sz="0" w:space="0" w:color="auto"/>
        <w:left w:val="none" w:sz="0" w:space="0" w:color="auto"/>
        <w:bottom w:val="none" w:sz="0" w:space="0" w:color="auto"/>
        <w:right w:val="none" w:sz="0" w:space="0" w:color="auto"/>
      </w:divBdr>
    </w:div>
    <w:div w:id="1914195609">
      <w:bodyDiv w:val="1"/>
      <w:marLeft w:val="0"/>
      <w:marRight w:val="0"/>
      <w:marTop w:val="0"/>
      <w:marBottom w:val="0"/>
      <w:divBdr>
        <w:top w:val="none" w:sz="0" w:space="0" w:color="auto"/>
        <w:left w:val="none" w:sz="0" w:space="0" w:color="auto"/>
        <w:bottom w:val="none" w:sz="0" w:space="0" w:color="auto"/>
        <w:right w:val="none" w:sz="0" w:space="0" w:color="auto"/>
      </w:divBdr>
    </w:div>
    <w:div w:id="1915163076">
      <w:bodyDiv w:val="1"/>
      <w:marLeft w:val="0"/>
      <w:marRight w:val="0"/>
      <w:marTop w:val="0"/>
      <w:marBottom w:val="0"/>
      <w:divBdr>
        <w:top w:val="none" w:sz="0" w:space="0" w:color="auto"/>
        <w:left w:val="none" w:sz="0" w:space="0" w:color="auto"/>
        <w:bottom w:val="none" w:sz="0" w:space="0" w:color="auto"/>
        <w:right w:val="none" w:sz="0" w:space="0" w:color="auto"/>
      </w:divBdr>
    </w:div>
    <w:div w:id="1915241340">
      <w:bodyDiv w:val="1"/>
      <w:marLeft w:val="0"/>
      <w:marRight w:val="0"/>
      <w:marTop w:val="0"/>
      <w:marBottom w:val="0"/>
      <w:divBdr>
        <w:top w:val="none" w:sz="0" w:space="0" w:color="auto"/>
        <w:left w:val="none" w:sz="0" w:space="0" w:color="auto"/>
        <w:bottom w:val="none" w:sz="0" w:space="0" w:color="auto"/>
        <w:right w:val="none" w:sz="0" w:space="0" w:color="auto"/>
      </w:divBdr>
    </w:div>
    <w:div w:id="1915821039">
      <w:bodyDiv w:val="1"/>
      <w:marLeft w:val="0"/>
      <w:marRight w:val="0"/>
      <w:marTop w:val="0"/>
      <w:marBottom w:val="0"/>
      <w:divBdr>
        <w:top w:val="none" w:sz="0" w:space="0" w:color="auto"/>
        <w:left w:val="none" w:sz="0" w:space="0" w:color="auto"/>
        <w:bottom w:val="none" w:sz="0" w:space="0" w:color="auto"/>
        <w:right w:val="none" w:sz="0" w:space="0" w:color="auto"/>
      </w:divBdr>
    </w:div>
    <w:div w:id="1917544474">
      <w:bodyDiv w:val="1"/>
      <w:marLeft w:val="0"/>
      <w:marRight w:val="0"/>
      <w:marTop w:val="0"/>
      <w:marBottom w:val="0"/>
      <w:divBdr>
        <w:top w:val="none" w:sz="0" w:space="0" w:color="auto"/>
        <w:left w:val="none" w:sz="0" w:space="0" w:color="auto"/>
        <w:bottom w:val="none" w:sz="0" w:space="0" w:color="auto"/>
        <w:right w:val="none" w:sz="0" w:space="0" w:color="auto"/>
      </w:divBdr>
    </w:div>
    <w:div w:id="1918129895">
      <w:bodyDiv w:val="1"/>
      <w:marLeft w:val="0"/>
      <w:marRight w:val="0"/>
      <w:marTop w:val="0"/>
      <w:marBottom w:val="0"/>
      <w:divBdr>
        <w:top w:val="none" w:sz="0" w:space="0" w:color="auto"/>
        <w:left w:val="none" w:sz="0" w:space="0" w:color="auto"/>
        <w:bottom w:val="none" w:sz="0" w:space="0" w:color="auto"/>
        <w:right w:val="none" w:sz="0" w:space="0" w:color="auto"/>
      </w:divBdr>
    </w:div>
    <w:div w:id="1918513506">
      <w:bodyDiv w:val="1"/>
      <w:marLeft w:val="0"/>
      <w:marRight w:val="0"/>
      <w:marTop w:val="0"/>
      <w:marBottom w:val="0"/>
      <w:divBdr>
        <w:top w:val="none" w:sz="0" w:space="0" w:color="auto"/>
        <w:left w:val="none" w:sz="0" w:space="0" w:color="auto"/>
        <w:bottom w:val="none" w:sz="0" w:space="0" w:color="auto"/>
        <w:right w:val="none" w:sz="0" w:space="0" w:color="auto"/>
      </w:divBdr>
    </w:div>
    <w:div w:id="1919094564">
      <w:bodyDiv w:val="1"/>
      <w:marLeft w:val="0"/>
      <w:marRight w:val="0"/>
      <w:marTop w:val="0"/>
      <w:marBottom w:val="0"/>
      <w:divBdr>
        <w:top w:val="none" w:sz="0" w:space="0" w:color="auto"/>
        <w:left w:val="none" w:sz="0" w:space="0" w:color="auto"/>
        <w:bottom w:val="none" w:sz="0" w:space="0" w:color="auto"/>
        <w:right w:val="none" w:sz="0" w:space="0" w:color="auto"/>
      </w:divBdr>
    </w:div>
    <w:div w:id="1920140430">
      <w:bodyDiv w:val="1"/>
      <w:marLeft w:val="0"/>
      <w:marRight w:val="0"/>
      <w:marTop w:val="0"/>
      <w:marBottom w:val="0"/>
      <w:divBdr>
        <w:top w:val="none" w:sz="0" w:space="0" w:color="auto"/>
        <w:left w:val="none" w:sz="0" w:space="0" w:color="auto"/>
        <w:bottom w:val="none" w:sz="0" w:space="0" w:color="auto"/>
        <w:right w:val="none" w:sz="0" w:space="0" w:color="auto"/>
      </w:divBdr>
    </w:div>
    <w:div w:id="1920867087">
      <w:bodyDiv w:val="1"/>
      <w:marLeft w:val="0"/>
      <w:marRight w:val="0"/>
      <w:marTop w:val="0"/>
      <w:marBottom w:val="0"/>
      <w:divBdr>
        <w:top w:val="none" w:sz="0" w:space="0" w:color="auto"/>
        <w:left w:val="none" w:sz="0" w:space="0" w:color="auto"/>
        <w:bottom w:val="none" w:sz="0" w:space="0" w:color="auto"/>
        <w:right w:val="none" w:sz="0" w:space="0" w:color="auto"/>
      </w:divBdr>
    </w:div>
    <w:div w:id="1921594346">
      <w:bodyDiv w:val="1"/>
      <w:marLeft w:val="0"/>
      <w:marRight w:val="0"/>
      <w:marTop w:val="0"/>
      <w:marBottom w:val="0"/>
      <w:divBdr>
        <w:top w:val="none" w:sz="0" w:space="0" w:color="auto"/>
        <w:left w:val="none" w:sz="0" w:space="0" w:color="auto"/>
        <w:bottom w:val="none" w:sz="0" w:space="0" w:color="auto"/>
        <w:right w:val="none" w:sz="0" w:space="0" w:color="auto"/>
      </w:divBdr>
    </w:div>
    <w:div w:id="1921672995">
      <w:bodyDiv w:val="1"/>
      <w:marLeft w:val="0"/>
      <w:marRight w:val="0"/>
      <w:marTop w:val="0"/>
      <w:marBottom w:val="0"/>
      <w:divBdr>
        <w:top w:val="none" w:sz="0" w:space="0" w:color="auto"/>
        <w:left w:val="none" w:sz="0" w:space="0" w:color="auto"/>
        <w:bottom w:val="none" w:sz="0" w:space="0" w:color="auto"/>
        <w:right w:val="none" w:sz="0" w:space="0" w:color="auto"/>
      </w:divBdr>
    </w:div>
    <w:div w:id="1921712713">
      <w:bodyDiv w:val="1"/>
      <w:marLeft w:val="0"/>
      <w:marRight w:val="0"/>
      <w:marTop w:val="0"/>
      <w:marBottom w:val="0"/>
      <w:divBdr>
        <w:top w:val="none" w:sz="0" w:space="0" w:color="auto"/>
        <w:left w:val="none" w:sz="0" w:space="0" w:color="auto"/>
        <w:bottom w:val="none" w:sz="0" w:space="0" w:color="auto"/>
        <w:right w:val="none" w:sz="0" w:space="0" w:color="auto"/>
      </w:divBdr>
    </w:div>
    <w:div w:id="1922375245">
      <w:bodyDiv w:val="1"/>
      <w:marLeft w:val="0"/>
      <w:marRight w:val="0"/>
      <w:marTop w:val="0"/>
      <w:marBottom w:val="0"/>
      <w:divBdr>
        <w:top w:val="none" w:sz="0" w:space="0" w:color="auto"/>
        <w:left w:val="none" w:sz="0" w:space="0" w:color="auto"/>
        <w:bottom w:val="none" w:sz="0" w:space="0" w:color="auto"/>
        <w:right w:val="none" w:sz="0" w:space="0" w:color="auto"/>
      </w:divBdr>
    </w:div>
    <w:div w:id="1922830464">
      <w:bodyDiv w:val="1"/>
      <w:marLeft w:val="0"/>
      <w:marRight w:val="0"/>
      <w:marTop w:val="0"/>
      <w:marBottom w:val="0"/>
      <w:divBdr>
        <w:top w:val="none" w:sz="0" w:space="0" w:color="auto"/>
        <w:left w:val="none" w:sz="0" w:space="0" w:color="auto"/>
        <w:bottom w:val="none" w:sz="0" w:space="0" w:color="auto"/>
        <w:right w:val="none" w:sz="0" w:space="0" w:color="auto"/>
      </w:divBdr>
    </w:div>
    <w:div w:id="1924298928">
      <w:bodyDiv w:val="1"/>
      <w:marLeft w:val="0"/>
      <w:marRight w:val="0"/>
      <w:marTop w:val="0"/>
      <w:marBottom w:val="0"/>
      <w:divBdr>
        <w:top w:val="none" w:sz="0" w:space="0" w:color="auto"/>
        <w:left w:val="none" w:sz="0" w:space="0" w:color="auto"/>
        <w:bottom w:val="none" w:sz="0" w:space="0" w:color="auto"/>
        <w:right w:val="none" w:sz="0" w:space="0" w:color="auto"/>
      </w:divBdr>
    </w:div>
    <w:div w:id="1924797264">
      <w:bodyDiv w:val="1"/>
      <w:marLeft w:val="0"/>
      <w:marRight w:val="0"/>
      <w:marTop w:val="0"/>
      <w:marBottom w:val="0"/>
      <w:divBdr>
        <w:top w:val="none" w:sz="0" w:space="0" w:color="auto"/>
        <w:left w:val="none" w:sz="0" w:space="0" w:color="auto"/>
        <w:bottom w:val="none" w:sz="0" w:space="0" w:color="auto"/>
        <w:right w:val="none" w:sz="0" w:space="0" w:color="auto"/>
      </w:divBdr>
    </w:div>
    <w:div w:id="1924993661">
      <w:bodyDiv w:val="1"/>
      <w:marLeft w:val="0"/>
      <w:marRight w:val="0"/>
      <w:marTop w:val="0"/>
      <w:marBottom w:val="0"/>
      <w:divBdr>
        <w:top w:val="none" w:sz="0" w:space="0" w:color="auto"/>
        <w:left w:val="none" w:sz="0" w:space="0" w:color="auto"/>
        <w:bottom w:val="none" w:sz="0" w:space="0" w:color="auto"/>
        <w:right w:val="none" w:sz="0" w:space="0" w:color="auto"/>
      </w:divBdr>
    </w:div>
    <w:div w:id="1924996009">
      <w:bodyDiv w:val="1"/>
      <w:marLeft w:val="0"/>
      <w:marRight w:val="0"/>
      <w:marTop w:val="0"/>
      <w:marBottom w:val="0"/>
      <w:divBdr>
        <w:top w:val="none" w:sz="0" w:space="0" w:color="auto"/>
        <w:left w:val="none" w:sz="0" w:space="0" w:color="auto"/>
        <w:bottom w:val="none" w:sz="0" w:space="0" w:color="auto"/>
        <w:right w:val="none" w:sz="0" w:space="0" w:color="auto"/>
      </w:divBdr>
    </w:div>
    <w:div w:id="1925645663">
      <w:bodyDiv w:val="1"/>
      <w:marLeft w:val="0"/>
      <w:marRight w:val="0"/>
      <w:marTop w:val="0"/>
      <w:marBottom w:val="0"/>
      <w:divBdr>
        <w:top w:val="none" w:sz="0" w:space="0" w:color="auto"/>
        <w:left w:val="none" w:sz="0" w:space="0" w:color="auto"/>
        <w:bottom w:val="none" w:sz="0" w:space="0" w:color="auto"/>
        <w:right w:val="none" w:sz="0" w:space="0" w:color="auto"/>
      </w:divBdr>
    </w:div>
    <w:div w:id="1926449398">
      <w:bodyDiv w:val="1"/>
      <w:marLeft w:val="0"/>
      <w:marRight w:val="0"/>
      <w:marTop w:val="0"/>
      <w:marBottom w:val="0"/>
      <w:divBdr>
        <w:top w:val="none" w:sz="0" w:space="0" w:color="auto"/>
        <w:left w:val="none" w:sz="0" w:space="0" w:color="auto"/>
        <w:bottom w:val="none" w:sz="0" w:space="0" w:color="auto"/>
        <w:right w:val="none" w:sz="0" w:space="0" w:color="auto"/>
      </w:divBdr>
    </w:div>
    <w:div w:id="1927303392">
      <w:bodyDiv w:val="1"/>
      <w:marLeft w:val="0"/>
      <w:marRight w:val="0"/>
      <w:marTop w:val="0"/>
      <w:marBottom w:val="0"/>
      <w:divBdr>
        <w:top w:val="none" w:sz="0" w:space="0" w:color="auto"/>
        <w:left w:val="none" w:sz="0" w:space="0" w:color="auto"/>
        <w:bottom w:val="none" w:sz="0" w:space="0" w:color="auto"/>
        <w:right w:val="none" w:sz="0" w:space="0" w:color="auto"/>
      </w:divBdr>
    </w:div>
    <w:div w:id="1929460792">
      <w:bodyDiv w:val="1"/>
      <w:marLeft w:val="0"/>
      <w:marRight w:val="0"/>
      <w:marTop w:val="0"/>
      <w:marBottom w:val="0"/>
      <w:divBdr>
        <w:top w:val="none" w:sz="0" w:space="0" w:color="auto"/>
        <w:left w:val="none" w:sz="0" w:space="0" w:color="auto"/>
        <w:bottom w:val="none" w:sz="0" w:space="0" w:color="auto"/>
        <w:right w:val="none" w:sz="0" w:space="0" w:color="auto"/>
      </w:divBdr>
    </w:div>
    <w:div w:id="1929578719">
      <w:bodyDiv w:val="1"/>
      <w:marLeft w:val="0"/>
      <w:marRight w:val="0"/>
      <w:marTop w:val="0"/>
      <w:marBottom w:val="0"/>
      <w:divBdr>
        <w:top w:val="none" w:sz="0" w:space="0" w:color="auto"/>
        <w:left w:val="none" w:sz="0" w:space="0" w:color="auto"/>
        <w:bottom w:val="none" w:sz="0" w:space="0" w:color="auto"/>
        <w:right w:val="none" w:sz="0" w:space="0" w:color="auto"/>
      </w:divBdr>
    </w:div>
    <w:div w:id="1929652310">
      <w:bodyDiv w:val="1"/>
      <w:marLeft w:val="0"/>
      <w:marRight w:val="0"/>
      <w:marTop w:val="0"/>
      <w:marBottom w:val="0"/>
      <w:divBdr>
        <w:top w:val="none" w:sz="0" w:space="0" w:color="auto"/>
        <w:left w:val="none" w:sz="0" w:space="0" w:color="auto"/>
        <w:bottom w:val="none" w:sz="0" w:space="0" w:color="auto"/>
        <w:right w:val="none" w:sz="0" w:space="0" w:color="auto"/>
      </w:divBdr>
    </w:div>
    <w:div w:id="1932200480">
      <w:bodyDiv w:val="1"/>
      <w:marLeft w:val="0"/>
      <w:marRight w:val="0"/>
      <w:marTop w:val="0"/>
      <w:marBottom w:val="0"/>
      <w:divBdr>
        <w:top w:val="none" w:sz="0" w:space="0" w:color="auto"/>
        <w:left w:val="none" w:sz="0" w:space="0" w:color="auto"/>
        <w:bottom w:val="none" w:sz="0" w:space="0" w:color="auto"/>
        <w:right w:val="none" w:sz="0" w:space="0" w:color="auto"/>
      </w:divBdr>
    </w:div>
    <w:div w:id="1932544842">
      <w:bodyDiv w:val="1"/>
      <w:marLeft w:val="0"/>
      <w:marRight w:val="0"/>
      <w:marTop w:val="0"/>
      <w:marBottom w:val="0"/>
      <w:divBdr>
        <w:top w:val="none" w:sz="0" w:space="0" w:color="auto"/>
        <w:left w:val="none" w:sz="0" w:space="0" w:color="auto"/>
        <w:bottom w:val="none" w:sz="0" w:space="0" w:color="auto"/>
        <w:right w:val="none" w:sz="0" w:space="0" w:color="auto"/>
      </w:divBdr>
    </w:div>
    <w:div w:id="1932734026">
      <w:bodyDiv w:val="1"/>
      <w:marLeft w:val="0"/>
      <w:marRight w:val="0"/>
      <w:marTop w:val="0"/>
      <w:marBottom w:val="0"/>
      <w:divBdr>
        <w:top w:val="none" w:sz="0" w:space="0" w:color="auto"/>
        <w:left w:val="none" w:sz="0" w:space="0" w:color="auto"/>
        <w:bottom w:val="none" w:sz="0" w:space="0" w:color="auto"/>
        <w:right w:val="none" w:sz="0" w:space="0" w:color="auto"/>
      </w:divBdr>
    </w:div>
    <w:div w:id="1933733344">
      <w:bodyDiv w:val="1"/>
      <w:marLeft w:val="0"/>
      <w:marRight w:val="0"/>
      <w:marTop w:val="0"/>
      <w:marBottom w:val="0"/>
      <w:divBdr>
        <w:top w:val="none" w:sz="0" w:space="0" w:color="auto"/>
        <w:left w:val="none" w:sz="0" w:space="0" w:color="auto"/>
        <w:bottom w:val="none" w:sz="0" w:space="0" w:color="auto"/>
        <w:right w:val="none" w:sz="0" w:space="0" w:color="auto"/>
      </w:divBdr>
    </w:div>
    <w:div w:id="1934319801">
      <w:bodyDiv w:val="1"/>
      <w:marLeft w:val="0"/>
      <w:marRight w:val="0"/>
      <w:marTop w:val="0"/>
      <w:marBottom w:val="0"/>
      <w:divBdr>
        <w:top w:val="none" w:sz="0" w:space="0" w:color="auto"/>
        <w:left w:val="none" w:sz="0" w:space="0" w:color="auto"/>
        <w:bottom w:val="none" w:sz="0" w:space="0" w:color="auto"/>
        <w:right w:val="none" w:sz="0" w:space="0" w:color="auto"/>
      </w:divBdr>
    </w:div>
    <w:div w:id="1934511154">
      <w:bodyDiv w:val="1"/>
      <w:marLeft w:val="0"/>
      <w:marRight w:val="0"/>
      <w:marTop w:val="0"/>
      <w:marBottom w:val="0"/>
      <w:divBdr>
        <w:top w:val="none" w:sz="0" w:space="0" w:color="auto"/>
        <w:left w:val="none" w:sz="0" w:space="0" w:color="auto"/>
        <w:bottom w:val="none" w:sz="0" w:space="0" w:color="auto"/>
        <w:right w:val="none" w:sz="0" w:space="0" w:color="auto"/>
      </w:divBdr>
    </w:div>
    <w:div w:id="1934975828">
      <w:bodyDiv w:val="1"/>
      <w:marLeft w:val="0"/>
      <w:marRight w:val="0"/>
      <w:marTop w:val="0"/>
      <w:marBottom w:val="0"/>
      <w:divBdr>
        <w:top w:val="none" w:sz="0" w:space="0" w:color="auto"/>
        <w:left w:val="none" w:sz="0" w:space="0" w:color="auto"/>
        <w:bottom w:val="none" w:sz="0" w:space="0" w:color="auto"/>
        <w:right w:val="none" w:sz="0" w:space="0" w:color="auto"/>
      </w:divBdr>
    </w:div>
    <w:div w:id="1934976582">
      <w:bodyDiv w:val="1"/>
      <w:marLeft w:val="0"/>
      <w:marRight w:val="0"/>
      <w:marTop w:val="0"/>
      <w:marBottom w:val="0"/>
      <w:divBdr>
        <w:top w:val="none" w:sz="0" w:space="0" w:color="auto"/>
        <w:left w:val="none" w:sz="0" w:space="0" w:color="auto"/>
        <w:bottom w:val="none" w:sz="0" w:space="0" w:color="auto"/>
        <w:right w:val="none" w:sz="0" w:space="0" w:color="auto"/>
      </w:divBdr>
    </w:div>
    <w:div w:id="1935747166">
      <w:bodyDiv w:val="1"/>
      <w:marLeft w:val="0"/>
      <w:marRight w:val="0"/>
      <w:marTop w:val="0"/>
      <w:marBottom w:val="0"/>
      <w:divBdr>
        <w:top w:val="none" w:sz="0" w:space="0" w:color="auto"/>
        <w:left w:val="none" w:sz="0" w:space="0" w:color="auto"/>
        <w:bottom w:val="none" w:sz="0" w:space="0" w:color="auto"/>
        <w:right w:val="none" w:sz="0" w:space="0" w:color="auto"/>
      </w:divBdr>
    </w:div>
    <w:div w:id="1936089941">
      <w:bodyDiv w:val="1"/>
      <w:marLeft w:val="0"/>
      <w:marRight w:val="0"/>
      <w:marTop w:val="0"/>
      <w:marBottom w:val="0"/>
      <w:divBdr>
        <w:top w:val="none" w:sz="0" w:space="0" w:color="auto"/>
        <w:left w:val="none" w:sz="0" w:space="0" w:color="auto"/>
        <w:bottom w:val="none" w:sz="0" w:space="0" w:color="auto"/>
        <w:right w:val="none" w:sz="0" w:space="0" w:color="auto"/>
      </w:divBdr>
    </w:div>
    <w:div w:id="1938293647">
      <w:bodyDiv w:val="1"/>
      <w:marLeft w:val="0"/>
      <w:marRight w:val="0"/>
      <w:marTop w:val="0"/>
      <w:marBottom w:val="0"/>
      <w:divBdr>
        <w:top w:val="none" w:sz="0" w:space="0" w:color="auto"/>
        <w:left w:val="none" w:sz="0" w:space="0" w:color="auto"/>
        <w:bottom w:val="none" w:sz="0" w:space="0" w:color="auto"/>
        <w:right w:val="none" w:sz="0" w:space="0" w:color="auto"/>
      </w:divBdr>
    </w:div>
    <w:div w:id="1938366358">
      <w:bodyDiv w:val="1"/>
      <w:marLeft w:val="0"/>
      <w:marRight w:val="0"/>
      <w:marTop w:val="0"/>
      <w:marBottom w:val="0"/>
      <w:divBdr>
        <w:top w:val="none" w:sz="0" w:space="0" w:color="auto"/>
        <w:left w:val="none" w:sz="0" w:space="0" w:color="auto"/>
        <w:bottom w:val="none" w:sz="0" w:space="0" w:color="auto"/>
        <w:right w:val="none" w:sz="0" w:space="0" w:color="auto"/>
      </w:divBdr>
    </w:div>
    <w:div w:id="1938714413">
      <w:bodyDiv w:val="1"/>
      <w:marLeft w:val="0"/>
      <w:marRight w:val="0"/>
      <w:marTop w:val="0"/>
      <w:marBottom w:val="0"/>
      <w:divBdr>
        <w:top w:val="none" w:sz="0" w:space="0" w:color="auto"/>
        <w:left w:val="none" w:sz="0" w:space="0" w:color="auto"/>
        <w:bottom w:val="none" w:sz="0" w:space="0" w:color="auto"/>
        <w:right w:val="none" w:sz="0" w:space="0" w:color="auto"/>
      </w:divBdr>
    </w:div>
    <w:div w:id="1938830277">
      <w:bodyDiv w:val="1"/>
      <w:marLeft w:val="0"/>
      <w:marRight w:val="0"/>
      <w:marTop w:val="0"/>
      <w:marBottom w:val="0"/>
      <w:divBdr>
        <w:top w:val="none" w:sz="0" w:space="0" w:color="auto"/>
        <w:left w:val="none" w:sz="0" w:space="0" w:color="auto"/>
        <w:bottom w:val="none" w:sz="0" w:space="0" w:color="auto"/>
        <w:right w:val="none" w:sz="0" w:space="0" w:color="auto"/>
      </w:divBdr>
    </w:div>
    <w:div w:id="1944726775">
      <w:bodyDiv w:val="1"/>
      <w:marLeft w:val="0"/>
      <w:marRight w:val="0"/>
      <w:marTop w:val="0"/>
      <w:marBottom w:val="0"/>
      <w:divBdr>
        <w:top w:val="none" w:sz="0" w:space="0" w:color="auto"/>
        <w:left w:val="none" w:sz="0" w:space="0" w:color="auto"/>
        <w:bottom w:val="none" w:sz="0" w:space="0" w:color="auto"/>
        <w:right w:val="none" w:sz="0" w:space="0" w:color="auto"/>
      </w:divBdr>
    </w:div>
    <w:div w:id="1945532466">
      <w:bodyDiv w:val="1"/>
      <w:marLeft w:val="0"/>
      <w:marRight w:val="0"/>
      <w:marTop w:val="0"/>
      <w:marBottom w:val="0"/>
      <w:divBdr>
        <w:top w:val="none" w:sz="0" w:space="0" w:color="auto"/>
        <w:left w:val="none" w:sz="0" w:space="0" w:color="auto"/>
        <w:bottom w:val="none" w:sz="0" w:space="0" w:color="auto"/>
        <w:right w:val="none" w:sz="0" w:space="0" w:color="auto"/>
      </w:divBdr>
    </w:div>
    <w:div w:id="1945919761">
      <w:bodyDiv w:val="1"/>
      <w:marLeft w:val="0"/>
      <w:marRight w:val="0"/>
      <w:marTop w:val="0"/>
      <w:marBottom w:val="0"/>
      <w:divBdr>
        <w:top w:val="none" w:sz="0" w:space="0" w:color="auto"/>
        <w:left w:val="none" w:sz="0" w:space="0" w:color="auto"/>
        <w:bottom w:val="none" w:sz="0" w:space="0" w:color="auto"/>
        <w:right w:val="none" w:sz="0" w:space="0" w:color="auto"/>
      </w:divBdr>
    </w:div>
    <w:div w:id="1946619158">
      <w:bodyDiv w:val="1"/>
      <w:marLeft w:val="0"/>
      <w:marRight w:val="0"/>
      <w:marTop w:val="0"/>
      <w:marBottom w:val="0"/>
      <w:divBdr>
        <w:top w:val="none" w:sz="0" w:space="0" w:color="auto"/>
        <w:left w:val="none" w:sz="0" w:space="0" w:color="auto"/>
        <w:bottom w:val="none" w:sz="0" w:space="0" w:color="auto"/>
        <w:right w:val="none" w:sz="0" w:space="0" w:color="auto"/>
      </w:divBdr>
    </w:div>
    <w:div w:id="1946690063">
      <w:bodyDiv w:val="1"/>
      <w:marLeft w:val="0"/>
      <w:marRight w:val="0"/>
      <w:marTop w:val="0"/>
      <w:marBottom w:val="0"/>
      <w:divBdr>
        <w:top w:val="none" w:sz="0" w:space="0" w:color="auto"/>
        <w:left w:val="none" w:sz="0" w:space="0" w:color="auto"/>
        <w:bottom w:val="none" w:sz="0" w:space="0" w:color="auto"/>
        <w:right w:val="none" w:sz="0" w:space="0" w:color="auto"/>
      </w:divBdr>
    </w:div>
    <w:div w:id="1946841691">
      <w:bodyDiv w:val="1"/>
      <w:marLeft w:val="0"/>
      <w:marRight w:val="0"/>
      <w:marTop w:val="0"/>
      <w:marBottom w:val="0"/>
      <w:divBdr>
        <w:top w:val="none" w:sz="0" w:space="0" w:color="auto"/>
        <w:left w:val="none" w:sz="0" w:space="0" w:color="auto"/>
        <w:bottom w:val="none" w:sz="0" w:space="0" w:color="auto"/>
        <w:right w:val="none" w:sz="0" w:space="0" w:color="auto"/>
      </w:divBdr>
    </w:div>
    <w:div w:id="1947685988">
      <w:bodyDiv w:val="1"/>
      <w:marLeft w:val="0"/>
      <w:marRight w:val="0"/>
      <w:marTop w:val="0"/>
      <w:marBottom w:val="0"/>
      <w:divBdr>
        <w:top w:val="none" w:sz="0" w:space="0" w:color="auto"/>
        <w:left w:val="none" w:sz="0" w:space="0" w:color="auto"/>
        <w:bottom w:val="none" w:sz="0" w:space="0" w:color="auto"/>
        <w:right w:val="none" w:sz="0" w:space="0" w:color="auto"/>
      </w:divBdr>
    </w:div>
    <w:div w:id="1947887875">
      <w:bodyDiv w:val="1"/>
      <w:marLeft w:val="0"/>
      <w:marRight w:val="0"/>
      <w:marTop w:val="0"/>
      <w:marBottom w:val="0"/>
      <w:divBdr>
        <w:top w:val="none" w:sz="0" w:space="0" w:color="auto"/>
        <w:left w:val="none" w:sz="0" w:space="0" w:color="auto"/>
        <w:bottom w:val="none" w:sz="0" w:space="0" w:color="auto"/>
        <w:right w:val="none" w:sz="0" w:space="0" w:color="auto"/>
      </w:divBdr>
    </w:div>
    <w:div w:id="1948392605">
      <w:bodyDiv w:val="1"/>
      <w:marLeft w:val="0"/>
      <w:marRight w:val="0"/>
      <w:marTop w:val="0"/>
      <w:marBottom w:val="0"/>
      <w:divBdr>
        <w:top w:val="none" w:sz="0" w:space="0" w:color="auto"/>
        <w:left w:val="none" w:sz="0" w:space="0" w:color="auto"/>
        <w:bottom w:val="none" w:sz="0" w:space="0" w:color="auto"/>
        <w:right w:val="none" w:sz="0" w:space="0" w:color="auto"/>
      </w:divBdr>
    </w:div>
    <w:div w:id="1948847230">
      <w:bodyDiv w:val="1"/>
      <w:marLeft w:val="0"/>
      <w:marRight w:val="0"/>
      <w:marTop w:val="0"/>
      <w:marBottom w:val="0"/>
      <w:divBdr>
        <w:top w:val="none" w:sz="0" w:space="0" w:color="auto"/>
        <w:left w:val="none" w:sz="0" w:space="0" w:color="auto"/>
        <w:bottom w:val="none" w:sz="0" w:space="0" w:color="auto"/>
        <w:right w:val="none" w:sz="0" w:space="0" w:color="auto"/>
      </w:divBdr>
    </w:div>
    <w:div w:id="1949464712">
      <w:bodyDiv w:val="1"/>
      <w:marLeft w:val="0"/>
      <w:marRight w:val="0"/>
      <w:marTop w:val="0"/>
      <w:marBottom w:val="0"/>
      <w:divBdr>
        <w:top w:val="none" w:sz="0" w:space="0" w:color="auto"/>
        <w:left w:val="none" w:sz="0" w:space="0" w:color="auto"/>
        <w:bottom w:val="none" w:sz="0" w:space="0" w:color="auto"/>
        <w:right w:val="none" w:sz="0" w:space="0" w:color="auto"/>
      </w:divBdr>
    </w:div>
    <w:div w:id="1950812745">
      <w:bodyDiv w:val="1"/>
      <w:marLeft w:val="0"/>
      <w:marRight w:val="0"/>
      <w:marTop w:val="0"/>
      <w:marBottom w:val="0"/>
      <w:divBdr>
        <w:top w:val="none" w:sz="0" w:space="0" w:color="auto"/>
        <w:left w:val="none" w:sz="0" w:space="0" w:color="auto"/>
        <w:bottom w:val="none" w:sz="0" w:space="0" w:color="auto"/>
        <w:right w:val="none" w:sz="0" w:space="0" w:color="auto"/>
      </w:divBdr>
    </w:div>
    <w:div w:id="1951006857">
      <w:bodyDiv w:val="1"/>
      <w:marLeft w:val="0"/>
      <w:marRight w:val="0"/>
      <w:marTop w:val="0"/>
      <w:marBottom w:val="0"/>
      <w:divBdr>
        <w:top w:val="none" w:sz="0" w:space="0" w:color="auto"/>
        <w:left w:val="none" w:sz="0" w:space="0" w:color="auto"/>
        <w:bottom w:val="none" w:sz="0" w:space="0" w:color="auto"/>
        <w:right w:val="none" w:sz="0" w:space="0" w:color="auto"/>
      </w:divBdr>
    </w:div>
    <w:div w:id="1951816002">
      <w:bodyDiv w:val="1"/>
      <w:marLeft w:val="0"/>
      <w:marRight w:val="0"/>
      <w:marTop w:val="0"/>
      <w:marBottom w:val="0"/>
      <w:divBdr>
        <w:top w:val="none" w:sz="0" w:space="0" w:color="auto"/>
        <w:left w:val="none" w:sz="0" w:space="0" w:color="auto"/>
        <w:bottom w:val="none" w:sz="0" w:space="0" w:color="auto"/>
        <w:right w:val="none" w:sz="0" w:space="0" w:color="auto"/>
      </w:divBdr>
    </w:div>
    <w:div w:id="1952012811">
      <w:bodyDiv w:val="1"/>
      <w:marLeft w:val="0"/>
      <w:marRight w:val="0"/>
      <w:marTop w:val="0"/>
      <w:marBottom w:val="0"/>
      <w:divBdr>
        <w:top w:val="none" w:sz="0" w:space="0" w:color="auto"/>
        <w:left w:val="none" w:sz="0" w:space="0" w:color="auto"/>
        <w:bottom w:val="none" w:sz="0" w:space="0" w:color="auto"/>
        <w:right w:val="none" w:sz="0" w:space="0" w:color="auto"/>
      </w:divBdr>
    </w:div>
    <w:div w:id="1953390542">
      <w:bodyDiv w:val="1"/>
      <w:marLeft w:val="0"/>
      <w:marRight w:val="0"/>
      <w:marTop w:val="0"/>
      <w:marBottom w:val="0"/>
      <w:divBdr>
        <w:top w:val="none" w:sz="0" w:space="0" w:color="auto"/>
        <w:left w:val="none" w:sz="0" w:space="0" w:color="auto"/>
        <w:bottom w:val="none" w:sz="0" w:space="0" w:color="auto"/>
        <w:right w:val="none" w:sz="0" w:space="0" w:color="auto"/>
      </w:divBdr>
    </w:div>
    <w:div w:id="1954090102">
      <w:bodyDiv w:val="1"/>
      <w:marLeft w:val="0"/>
      <w:marRight w:val="0"/>
      <w:marTop w:val="0"/>
      <w:marBottom w:val="0"/>
      <w:divBdr>
        <w:top w:val="none" w:sz="0" w:space="0" w:color="auto"/>
        <w:left w:val="none" w:sz="0" w:space="0" w:color="auto"/>
        <w:bottom w:val="none" w:sz="0" w:space="0" w:color="auto"/>
        <w:right w:val="none" w:sz="0" w:space="0" w:color="auto"/>
      </w:divBdr>
    </w:div>
    <w:div w:id="1954550158">
      <w:bodyDiv w:val="1"/>
      <w:marLeft w:val="0"/>
      <w:marRight w:val="0"/>
      <w:marTop w:val="0"/>
      <w:marBottom w:val="0"/>
      <w:divBdr>
        <w:top w:val="none" w:sz="0" w:space="0" w:color="auto"/>
        <w:left w:val="none" w:sz="0" w:space="0" w:color="auto"/>
        <w:bottom w:val="none" w:sz="0" w:space="0" w:color="auto"/>
        <w:right w:val="none" w:sz="0" w:space="0" w:color="auto"/>
      </w:divBdr>
    </w:div>
    <w:div w:id="1954559406">
      <w:bodyDiv w:val="1"/>
      <w:marLeft w:val="0"/>
      <w:marRight w:val="0"/>
      <w:marTop w:val="0"/>
      <w:marBottom w:val="0"/>
      <w:divBdr>
        <w:top w:val="none" w:sz="0" w:space="0" w:color="auto"/>
        <w:left w:val="none" w:sz="0" w:space="0" w:color="auto"/>
        <w:bottom w:val="none" w:sz="0" w:space="0" w:color="auto"/>
        <w:right w:val="none" w:sz="0" w:space="0" w:color="auto"/>
      </w:divBdr>
    </w:div>
    <w:div w:id="1958415287">
      <w:bodyDiv w:val="1"/>
      <w:marLeft w:val="0"/>
      <w:marRight w:val="0"/>
      <w:marTop w:val="0"/>
      <w:marBottom w:val="0"/>
      <w:divBdr>
        <w:top w:val="none" w:sz="0" w:space="0" w:color="auto"/>
        <w:left w:val="none" w:sz="0" w:space="0" w:color="auto"/>
        <w:bottom w:val="none" w:sz="0" w:space="0" w:color="auto"/>
        <w:right w:val="none" w:sz="0" w:space="0" w:color="auto"/>
      </w:divBdr>
    </w:div>
    <w:div w:id="1959068666">
      <w:bodyDiv w:val="1"/>
      <w:marLeft w:val="0"/>
      <w:marRight w:val="0"/>
      <w:marTop w:val="0"/>
      <w:marBottom w:val="0"/>
      <w:divBdr>
        <w:top w:val="none" w:sz="0" w:space="0" w:color="auto"/>
        <w:left w:val="none" w:sz="0" w:space="0" w:color="auto"/>
        <w:bottom w:val="none" w:sz="0" w:space="0" w:color="auto"/>
        <w:right w:val="none" w:sz="0" w:space="0" w:color="auto"/>
      </w:divBdr>
    </w:div>
    <w:div w:id="1960063154">
      <w:bodyDiv w:val="1"/>
      <w:marLeft w:val="0"/>
      <w:marRight w:val="0"/>
      <w:marTop w:val="0"/>
      <w:marBottom w:val="0"/>
      <w:divBdr>
        <w:top w:val="none" w:sz="0" w:space="0" w:color="auto"/>
        <w:left w:val="none" w:sz="0" w:space="0" w:color="auto"/>
        <w:bottom w:val="none" w:sz="0" w:space="0" w:color="auto"/>
        <w:right w:val="none" w:sz="0" w:space="0" w:color="auto"/>
      </w:divBdr>
    </w:div>
    <w:div w:id="1961254920">
      <w:bodyDiv w:val="1"/>
      <w:marLeft w:val="0"/>
      <w:marRight w:val="0"/>
      <w:marTop w:val="0"/>
      <w:marBottom w:val="0"/>
      <w:divBdr>
        <w:top w:val="none" w:sz="0" w:space="0" w:color="auto"/>
        <w:left w:val="none" w:sz="0" w:space="0" w:color="auto"/>
        <w:bottom w:val="none" w:sz="0" w:space="0" w:color="auto"/>
        <w:right w:val="none" w:sz="0" w:space="0" w:color="auto"/>
      </w:divBdr>
    </w:div>
    <w:div w:id="1961914998">
      <w:bodyDiv w:val="1"/>
      <w:marLeft w:val="0"/>
      <w:marRight w:val="0"/>
      <w:marTop w:val="0"/>
      <w:marBottom w:val="0"/>
      <w:divBdr>
        <w:top w:val="none" w:sz="0" w:space="0" w:color="auto"/>
        <w:left w:val="none" w:sz="0" w:space="0" w:color="auto"/>
        <w:bottom w:val="none" w:sz="0" w:space="0" w:color="auto"/>
        <w:right w:val="none" w:sz="0" w:space="0" w:color="auto"/>
      </w:divBdr>
    </w:div>
    <w:div w:id="1964340910">
      <w:bodyDiv w:val="1"/>
      <w:marLeft w:val="0"/>
      <w:marRight w:val="0"/>
      <w:marTop w:val="0"/>
      <w:marBottom w:val="0"/>
      <w:divBdr>
        <w:top w:val="none" w:sz="0" w:space="0" w:color="auto"/>
        <w:left w:val="none" w:sz="0" w:space="0" w:color="auto"/>
        <w:bottom w:val="none" w:sz="0" w:space="0" w:color="auto"/>
        <w:right w:val="none" w:sz="0" w:space="0" w:color="auto"/>
      </w:divBdr>
    </w:div>
    <w:div w:id="1964462645">
      <w:bodyDiv w:val="1"/>
      <w:marLeft w:val="0"/>
      <w:marRight w:val="0"/>
      <w:marTop w:val="0"/>
      <w:marBottom w:val="0"/>
      <w:divBdr>
        <w:top w:val="none" w:sz="0" w:space="0" w:color="auto"/>
        <w:left w:val="none" w:sz="0" w:space="0" w:color="auto"/>
        <w:bottom w:val="none" w:sz="0" w:space="0" w:color="auto"/>
        <w:right w:val="none" w:sz="0" w:space="0" w:color="auto"/>
      </w:divBdr>
    </w:div>
    <w:div w:id="1964651930">
      <w:bodyDiv w:val="1"/>
      <w:marLeft w:val="0"/>
      <w:marRight w:val="0"/>
      <w:marTop w:val="0"/>
      <w:marBottom w:val="0"/>
      <w:divBdr>
        <w:top w:val="none" w:sz="0" w:space="0" w:color="auto"/>
        <w:left w:val="none" w:sz="0" w:space="0" w:color="auto"/>
        <w:bottom w:val="none" w:sz="0" w:space="0" w:color="auto"/>
        <w:right w:val="none" w:sz="0" w:space="0" w:color="auto"/>
      </w:divBdr>
    </w:div>
    <w:div w:id="1964770680">
      <w:bodyDiv w:val="1"/>
      <w:marLeft w:val="0"/>
      <w:marRight w:val="0"/>
      <w:marTop w:val="0"/>
      <w:marBottom w:val="0"/>
      <w:divBdr>
        <w:top w:val="none" w:sz="0" w:space="0" w:color="auto"/>
        <w:left w:val="none" w:sz="0" w:space="0" w:color="auto"/>
        <w:bottom w:val="none" w:sz="0" w:space="0" w:color="auto"/>
        <w:right w:val="none" w:sz="0" w:space="0" w:color="auto"/>
      </w:divBdr>
    </w:div>
    <w:div w:id="1966812928">
      <w:bodyDiv w:val="1"/>
      <w:marLeft w:val="0"/>
      <w:marRight w:val="0"/>
      <w:marTop w:val="0"/>
      <w:marBottom w:val="0"/>
      <w:divBdr>
        <w:top w:val="none" w:sz="0" w:space="0" w:color="auto"/>
        <w:left w:val="none" w:sz="0" w:space="0" w:color="auto"/>
        <w:bottom w:val="none" w:sz="0" w:space="0" w:color="auto"/>
        <w:right w:val="none" w:sz="0" w:space="0" w:color="auto"/>
      </w:divBdr>
    </w:div>
    <w:div w:id="1967394357">
      <w:bodyDiv w:val="1"/>
      <w:marLeft w:val="0"/>
      <w:marRight w:val="0"/>
      <w:marTop w:val="0"/>
      <w:marBottom w:val="0"/>
      <w:divBdr>
        <w:top w:val="none" w:sz="0" w:space="0" w:color="auto"/>
        <w:left w:val="none" w:sz="0" w:space="0" w:color="auto"/>
        <w:bottom w:val="none" w:sz="0" w:space="0" w:color="auto"/>
        <w:right w:val="none" w:sz="0" w:space="0" w:color="auto"/>
      </w:divBdr>
    </w:div>
    <w:div w:id="1971982169">
      <w:bodyDiv w:val="1"/>
      <w:marLeft w:val="0"/>
      <w:marRight w:val="0"/>
      <w:marTop w:val="0"/>
      <w:marBottom w:val="0"/>
      <w:divBdr>
        <w:top w:val="none" w:sz="0" w:space="0" w:color="auto"/>
        <w:left w:val="none" w:sz="0" w:space="0" w:color="auto"/>
        <w:bottom w:val="none" w:sz="0" w:space="0" w:color="auto"/>
        <w:right w:val="none" w:sz="0" w:space="0" w:color="auto"/>
      </w:divBdr>
    </w:div>
    <w:div w:id="1973094836">
      <w:bodyDiv w:val="1"/>
      <w:marLeft w:val="0"/>
      <w:marRight w:val="0"/>
      <w:marTop w:val="0"/>
      <w:marBottom w:val="0"/>
      <w:divBdr>
        <w:top w:val="none" w:sz="0" w:space="0" w:color="auto"/>
        <w:left w:val="none" w:sz="0" w:space="0" w:color="auto"/>
        <w:bottom w:val="none" w:sz="0" w:space="0" w:color="auto"/>
        <w:right w:val="none" w:sz="0" w:space="0" w:color="auto"/>
      </w:divBdr>
    </w:div>
    <w:div w:id="1973245603">
      <w:bodyDiv w:val="1"/>
      <w:marLeft w:val="0"/>
      <w:marRight w:val="0"/>
      <w:marTop w:val="0"/>
      <w:marBottom w:val="0"/>
      <w:divBdr>
        <w:top w:val="none" w:sz="0" w:space="0" w:color="auto"/>
        <w:left w:val="none" w:sz="0" w:space="0" w:color="auto"/>
        <w:bottom w:val="none" w:sz="0" w:space="0" w:color="auto"/>
        <w:right w:val="none" w:sz="0" w:space="0" w:color="auto"/>
      </w:divBdr>
    </w:div>
    <w:div w:id="1973826669">
      <w:bodyDiv w:val="1"/>
      <w:marLeft w:val="0"/>
      <w:marRight w:val="0"/>
      <w:marTop w:val="0"/>
      <w:marBottom w:val="0"/>
      <w:divBdr>
        <w:top w:val="none" w:sz="0" w:space="0" w:color="auto"/>
        <w:left w:val="none" w:sz="0" w:space="0" w:color="auto"/>
        <w:bottom w:val="none" w:sz="0" w:space="0" w:color="auto"/>
        <w:right w:val="none" w:sz="0" w:space="0" w:color="auto"/>
      </w:divBdr>
    </w:div>
    <w:div w:id="1974435032">
      <w:bodyDiv w:val="1"/>
      <w:marLeft w:val="0"/>
      <w:marRight w:val="0"/>
      <w:marTop w:val="0"/>
      <w:marBottom w:val="0"/>
      <w:divBdr>
        <w:top w:val="none" w:sz="0" w:space="0" w:color="auto"/>
        <w:left w:val="none" w:sz="0" w:space="0" w:color="auto"/>
        <w:bottom w:val="none" w:sz="0" w:space="0" w:color="auto"/>
        <w:right w:val="none" w:sz="0" w:space="0" w:color="auto"/>
      </w:divBdr>
    </w:div>
    <w:div w:id="1976137189">
      <w:bodyDiv w:val="1"/>
      <w:marLeft w:val="0"/>
      <w:marRight w:val="0"/>
      <w:marTop w:val="0"/>
      <w:marBottom w:val="0"/>
      <w:divBdr>
        <w:top w:val="none" w:sz="0" w:space="0" w:color="auto"/>
        <w:left w:val="none" w:sz="0" w:space="0" w:color="auto"/>
        <w:bottom w:val="none" w:sz="0" w:space="0" w:color="auto"/>
        <w:right w:val="none" w:sz="0" w:space="0" w:color="auto"/>
      </w:divBdr>
    </w:div>
    <w:div w:id="1977253763">
      <w:bodyDiv w:val="1"/>
      <w:marLeft w:val="0"/>
      <w:marRight w:val="0"/>
      <w:marTop w:val="0"/>
      <w:marBottom w:val="0"/>
      <w:divBdr>
        <w:top w:val="none" w:sz="0" w:space="0" w:color="auto"/>
        <w:left w:val="none" w:sz="0" w:space="0" w:color="auto"/>
        <w:bottom w:val="none" w:sz="0" w:space="0" w:color="auto"/>
        <w:right w:val="none" w:sz="0" w:space="0" w:color="auto"/>
      </w:divBdr>
    </w:div>
    <w:div w:id="1978102589">
      <w:bodyDiv w:val="1"/>
      <w:marLeft w:val="0"/>
      <w:marRight w:val="0"/>
      <w:marTop w:val="0"/>
      <w:marBottom w:val="0"/>
      <w:divBdr>
        <w:top w:val="none" w:sz="0" w:space="0" w:color="auto"/>
        <w:left w:val="none" w:sz="0" w:space="0" w:color="auto"/>
        <w:bottom w:val="none" w:sz="0" w:space="0" w:color="auto"/>
        <w:right w:val="none" w:sz="0" w:space="0" w:color="auto"/>
      </w:divBdr>
    </w:div>
    <w:div w:id="1979652889">
      <w:bodyDiv w:val="1"/>
      <w:marLeft w:val="0"/>
      <w:marRight w:val="0"/>
      <w:marTop w:val="0"/>
      <w:marBottom w:val="0"/>
      <w:divBdr>
        <w:top w:val="none" w:sz="0" w:space="0" w:color="auto"/>
        <w:left w:val="none" w:sz="0" w:space="0" w:color="auto"/>
        <w:bottom w:val="none" w:sz="0" w:space="0" w:color="auto"/>
        <w:right w:val="none" w:sz="0" w:space="0" w:color="auto"/>
      </w:divBdr>
    </w:div>
    <w:div w:id="1982687284">
      <w:bodyDiv w:val="1"/>
      <w:marLeft w:val="0"/>
      <w:marRight w:val="0"/>
      <w:marTop w:val="0"/>
      <w:marBottom w:val="0"/>
      <w:divBdr>
        <w:top w:val="none" w:sz="0" w:space="0" w:color="auto"/>
        <w:left w:val="none" w:sz="0" w:space="0" w:color="auto"/>
        <w:bottom w:val="none" w:sz="0" w:space="0" w:color="auto"/>
        <w:right w:val="none" w:sz="0" w:space="0" w:color="auto"/>
      </w:divBdr>
    </w:div>
    <w:div w:id="1986081804">
      <w:bodyDiv w:val="1"/>
      <w:marLeft w:val="0"/>
      <w:marRight w:val="0"/>
      <w:marTop w:val="0"/>
      <w:marBottom w:val="0"/>
      <w:divBdr>
        <w:top w:val="none" w:sz="0" w:space="0" w:color="auto"/>
        <w:left w:val="none" w:sz="0" w:space="0" w:color="auto"/>
        <w:bottom w:val="none" w:sz="0" w:space="0" w:color="auto"/>
        <w:right w:val="none" w:sz="0" w:space="0" w:color="auto"/>
      </w:divBdr>
    </w:div>
    <w:div w:id="1987321873">
      <w:bodyDiv w:val="1"/>
      <w:marLeft w:val="0"/>
      <w:marRight w:val="0"/>
      <w:marTop w:val="0"/>
      <w:marBottom w:val="0"/>
      <w:divBdr>
        <w:top w:val="none" w:sz="0" w:space="0" w:color="auto"/>
        <w:left w:val="none" w:sz="0" w:space="0" w:color="auto"/>
        <w:bottom w:val="none" w:sz="0" w:space="0" w:color="auto"/>
        <w:right w:val="none" w:sz="0" w:space="0" w:color="auto"/>
      </w:divBdr>
    </w:div>
    <w:div w:id="1987858192">
      <w:bodyDiv w:val="1"/>
      <w:marLeft w:val="0"/>
      <w:marRight w:val="0"/>
      <w:marTop w:val="0"/>
      <w:marBottom w:val="0"/>
      <w:divBdr>
        <w:top w:val="none" w:sz="0" w:space="0" w:color="auto"/>
        <w:left w:val="none" w:sz="0" w:space="0" w:color="auto"/>
        <w:bottom w:val="none" w:sz="0" w:space="0" w:color="auto"/>
        <w:right w:val="none" w:sz="0" w:space="0" w:color="auto"/>
      </w:divBdr>
    </w:div>
    <w:div w:id="1991134394">
      <w:bodyDiv w:val="1"/>
      <w:marLeft w:val="0"/>
      <w:marRight w:val="0"/>
      <w:marTop w:val="0"/>
      <w:marBottom w:val="0"/>
      <w:divBdr>
        <w:top w:val="none" w:sz="0" w:space="0" w:color="auto"/>
        <w:left w:val="none" w:sz="0" w:space="0" w:color="auto"/>
        <w:bottom w:val="none" w:sz="0" w:space="0" w:color="auto"/>
        <w:right w:val="none" w:sz="0" w:space="0" w:color="auto"/>
      </w:divBdr>
    </w:div>
    <w:div w:id="1991787357">
      <w:bodyDiv w:val="1"/>
      <w:marLeft w:val="0"/>
      <w:marRight w:val="0"/>
      <w:marTop w:val="0"/>
      <w:marBottom w:val="0"/>
      <w:divBdr>
        <w:top w:val="none" w:sz="0" w:space="0" w:color="auto"/>
        <w:left w:val="none" w:sz="0" w:space="0" w:color="auto"/>
        <w:bottom w:val="none" w:sz="0" w:space="0" w:color="auto"/>
        <w:right w:val="none" w:sz="0" w:space="0" w:color="auto"/>
      </w:divBdr>
    </w:div>
    <w:div w:id="1994411157">
      <w:bodyDiv w:val="1"/>
      <w:marLeft w:val="0"/>
      <w:marRight w:val="0"/>
      <w:marTop w:val="0"/>
      <w:marBottom w:val="0"/>
      <w:divBdr>
        <w:top w:val="none" w:sz="0" w:space="0" w:color="auto"/>
        <w:left w:val="none" w:sz="0" w:space="0" w:color="auto"/>
        <w:bottom w:val="none" w:sz="0" w:space="0" w:color="auto"/>
        <w:right w:val="none" w:sz="0" w:space="0" w:color="auto"/>
      </w:divBdr>
    </w:div>
    <w:div w:id="1995068414">
      <w:bodyDiv w:val="1"/>
      <w:marLeft w:val="0"/>
      <w:marRight w:val="0"/>
      <w:marTop w:val="0"/>
      <w:marBottom w:val="0"/>
      <w:divBdr>
        <w:top w:val="none" w:sz="0" w:space="0" w:color="auto"/>
        <w:left w:val="none" w:sz="0" w:space="0" w:color="auto"/>
        <w:bottom w:val="none" w:sz="0" w:space="0" w:color="auto"/>
        <w:right w:val="none" w:sz="0" w:space="0" w:color="auto"/>
      </w:divBdr>
    </w:div>
    <w:div w:id="1995985517">
      <w:bodyDiv w:val="1"/>
      <w:marLeft w:val="0"/>
      <w:marRight w:val="0"/>
      <w:marTop w:val="0"/>
      <w:marBottom w:val="0"/>
      <w:divBdr>
        <w:top w:val="none" w:sz="0" w:space="0" w:color="auto"/>
        <w:left w:val="none" w:sz="0" w:space="0" w:color="auto"/>
        <w:bottom w:val="none" w:sz="0" w:space="0" w:color="auto"/>
        <w:right w:val="none" w:sz="0" w:space="0" w:color="auto"/>
      </w:divBdr>
    </w:div>
    <w:div w:id="1996521263">
      <w:bodyDiv w:val="1"/>
      <w:marLeft w:val="0"/>
      <w:marRight w:val="0"/>
      <w:marTop w:val="0"/>
      <w:marBottom w:val="0"/>
      <w:divBdr>
        <w:top w:val="none" w:sz="0" w:space="0" w:color="auto"/>
        <w:left w:val="none" w:sz="0" w:space="0" w:color="auto"/>
        <w:bottom w:val="none" w:sz="0" w:space="0" w:color="auto"/>
        <w:right w:val="none" w:sz="0" w:space="0" w:color="auto"/>
      </w:divBdr>
    </w:div>
    <w:div w:id="1997032073">
      <w:bodyDiv w:val="1"/>
      <w:marLeft w:val="0"/>
      <w:marRight w:val="0"/>
      <w:marTop w:val="0"/>
      <w:marBottom w:val="0"/>
      <w:divBdr>
        <w:top w:val="none" w:sz="0" w:space="0" w:color="auto"/>
        <w:left w:val="none" w:sz="0" w:space="0" w:color="auto"/>
        <w:bottom w:val="none" w:sz="0" w:space="0" w:color="auto"/>
        <w:right w:val="none" w:sz="0" w:space="0" w:color="auto"/>
      </w:divBdr>
    </w:div>
    <w:div w:id="1998151156">
      <w:bodyDiv w:val="1"/>
      <w:marLeft w:val="0"/>
      <w:marRight w:val="0"/>
      <w:marTop w:val="0"/>
      <w:marBottom w:val="0"/>
      <w:divBdr>
        <w:top w:val="none" w:sz="0" w:space="0" w:color="auto"/>
        <w:left w:val="none" w:sz="0" w:space="0" w:color="auto"/>
        <w:bottom w:val="none" w:sz="0" w:space="0" w:color="auto"/>
        <w:right w:val="none" w:sz="0" w:space="0" w:color="auto"/>
      </w:divBdr>
    </w:div>
    <w:div w:id="1999071315">
      <w:bodyDiv w:val="1"/>
      <w:marLeft w:val="0"/>
      <w:marRight w:val="0"/>
      <w:marTop w:val="0"/>
      <w:marBottom w:val="0"/>
      <w:divBdr>
        <w:top w:val="none" w:sz="0" w:space="0" w:color="auto"/>
        <w:left w:val="none" w:sz="0" w:space="0" w:color="auto"/>
        <w:bottom w:val="none" w:sz="0" w:space="0" w:color="auto"/>
        <w:right w:val="none" w:sz="0" w:space="0" w:color="auto"/>
      </w:divBdr>
    </w:div>
    <w:div w:id="1999723089">
      <w:bodyDiv w:val="1"/>
      <w:marLeft w:val="0"/>
      <w:marRight w:val="0"/>
      <w:marTop w:val="0"/>
      <w:marBottom w:val="0"/>
      <w:divBdr>
        <w:top w:val="none" w:sz="0" w:space="0" w:color="auto"/>
        <w:left w:val="none" w:sz="0" w:space="0" w:color="auto"/>
        <w:bottom w:val="none" w:sz="0" w:space="0" w:color="auto"/>
        <w:right w:val="none" w:sz="0" w:space="0" w:color="auto"/>
      </w:divBdr>
    </w:div>
    <w:div w:id="2002269207">
      <w:bodyDiv w:val="1"/>
      <w:marLeft w:val="0"/>
      <w:marRight w:val="0"/>
      <w:marTop w:val="0"/>
      <w:marBottom w:val="0"/>
      <w:divBdr>
        <w:top w:val="none" w:sz="0" w:space="0" w:color="auto"/>
        <w:left w:val="none" w:sz="0" w:space="0" w:color="auto"/>
        <w:bottom w:val="none" w:sz="0" w:space="0" w:color="auto"/>
        <w:right w:val="none" w:sz="0" w:space="0" w:color="auto"/>
      </w:divBdr>
    </w:div>
    <w:div w:id="2002615715">
      <w:bodyDiv w:val="1"/>
      <w:marLeft w:val="0"/>
      <w:marRight w:val="0"/>
      <w:marTop w:val="0"/>
      <w:marBottom w:val="0"/>
      <w:divBdr>
        <w:top w:val="none" w:sz="0" w:space="0" w:color="auto"/>
        <w:left w:val="none" w:sz="0" w:space="0" w:color="auto"/>
        <w:bottom w:val="none" w:sz="0" w:space="0" w:color="auto"/>
        <w:right w:val="none" w:sz="0" w:space="0" w:color="auto"/>
      </w:divBdr>
    </w:div>
    <w:div w:id="2004041506">
      <w:bodyDiv w:val="1"/>
      <w:marLeft w:val="0"/>
      <w:marRight w:val="0"/>
      <w:marTop w:val="0"/>
      <w:marBottom w:val="0"/>
      <w:divBdr>
        <w:top w:val="none" w:sz="0" w:space="0" w:color="auto"/>
        <w:left w:val="none" w:sz="0" w:space="0" w:color="auto"/>
        <w:bottom w:val="none" w:sz="0" w:space="0" w:color="auto"/>
        <w:right w:val="none" w:sz="0" w:space="0" w:color="auto"/>
      </w:divBdr>
    </w:div>
    <w:div w:id="2004969757">
      <w:bodyDiv w:val="1"/>
      <w:marLeft w:val="0"/>
      <w:marRight w:val="0"/>
      <w:marTop w:val="0"/>
      <w:marBottom w:val="0"/>
      <w:divBdr>
        <w:top w:val="none" w:sz="0" w:space="0" w:color="auto"/>
        <w:left w:val="none" w:sz="0" w:space="0" w:color="auto"/>
        <w:bottom w:val="none" w:sz="0" w:space="0" w:color="auto"/>
        <w:right w:val="none" w:sz="0" w:space="0" w:color="auto"/>
      </w:divBdr>
    </w:div>
    <w:div w:id="2005039292">
      <w:bodyDiv w:val="1"/>
      <w:marLeft w:val="0"/>
      <w:marRight w:val="0"/>
      <w:marTop w:val="0"/>
      <w:marBottom w:val="0"/>
      <w:divBdr>
        <w:top w:val="none" w:sz="0" w:space="0" w:color="auto"/>
        <w:left w:val="none" w:sz="0" w:space="0" w:color="auto"/>
        <w:bottom w:val="none" w:sz="0" w:space="0" w:color="auto"/>
        <w:right w:val="none" w:sz="0" w:space="0" w:color="auto"/>
      </w:divBdr>
    </w:div>
    <w:div w:id="2005469176">
      <w:bodyDiv w:val="1"/>
      <w:marLeft w:val="0"/>
      <w:marRight w:val="0"/>
      <w:marTop w:val="0"/>
      <w:marBottom w:val="0"/>
      <w:divBdr>
        <w:top w:val="none" w:sz="0" w:space="0" w:color="auto"/>
        <w:left w:val="none" w:sz="0" w:space="0" w:color="auto"/>
        <w:bottom w:val="none" w:sz="0" w:space="0" w:color="auto"/>
        <w:right w:val="none" w:sz="0" w:space="0" w:color="auto"/>
      </w:divBdr>
    </w:div>
    <w:div w:id="2006125271">
      <w:bodyDiv w:val="1"/>
      <w:marLeft w:val="0"/>
      <w:marRight w:val="0"/>
      <w:marTop w:val="0"/>
      <w:marBottom w:val="0"/>
      <w:divBdr>
        <w:top w:val="none" w:sz="0" w:space="0" w:color="auto"/>
        <w:left w:val="none" w:sz="0" w:space="0" w:color="auto"/>
        <w:bottom w:val="none" w:sz="0" w:space="0" w:color="auto"/>
        <w:right w:val="none" w:sz="0" w:space="0" w:color="auto"/>
      </w:divBdr>
    </w:div>
    <w:div w:id="2006932771">
      <w:bodyDiv w:val="1"/>
      <w:marLeft w:val="0"/>
      <w:marRight w:val="0"/>
      <w:marTop w:val="0"/>
      <w:marBottom w:val="0"/>
      <w:divBdr>
        <w:top w:val="none" w:sz="0" w:space="0" w:color="auto"/>
        <w:left w:val="none" w:sz="0" w:space="0" w:color="auto"/>
        <w:bottom w:val="none" w:sz="0" w:space="0" w:color="auto"/>
        <w:right w:val="none" w:sz="0" w:space="0" w:color="auto"/>
      </w:divBdr>
    </w:div>
    <w:div w:id="2007198464">
      <w:bodyDiv w:val="1"/>
      <w:marLeft w:val="0"/>
      <w:marRight w:val="0"/>
      <w:marTop w:val="0"/>
      <w:marBottom w:val="0"/>
      <w:divBdr>
        <w:top w:val="none" w:sz="0" w:space="0" w:color="auto"/>
        <w:left w:val="none" w:sz="0" w:space="0" w:color="auto"/>
        <w:bottom w:val="none" w:sz="0" w:space="0" w:color="auto"/>
        <w:right w:val="none" w:sz="0" w:space="0" w:color="auto"/>
      </w:divBdr>
    </w:div>
    <w:div w:id="2007246581">
      <w:bodyDiv w:val="1"/>
      <w:marLeft w:val="0"/>
      <w:marRight w:val="0"/>
      <w:marTop w:val="0"/>
      <w:marBottom w:val="0"/>
      <w:divBdr>
        <w:top w:val="none" w:sz="0" w:space="0" w:color="auto"/>
        <w:left w:val="none" w:sz="0" w:space="0" w:color="auto"/>
        <w:bottom w:val="none" w:sz="0" w:space="0" w:color="auto"/>
        <w:right w:val="none" w:sz="0" w:space="0" w:color="auto"/>
      </w:divBdr>
    </w:div>
    <w:div w:id="2007703401">
      <w:bodyDiv w:val="1"/>
      <w:marLeft w:val="0"/>
      <w:marRight w:val="0"/>
      <w:marTop w:val="0"/>
      <w:marBottom w:val="0"/>
      <w:divBdr>
        <w:top w:val="none" w:sz="0" w:space="0" w:color="auto"/>
        <w:left w:val="none" w:sz="0" w:space="0" w:color="auto"/>
        <w:bottom w:val="none" w:sz="0" w:space="0" w:color="auto"/>
        <w:right w:val="none" w:sz="0" w:space="0" w:color="auto"/>
      </w:divBdr>
    </w:div>
    <w:div w:id="2007971699">
      <w:bodyDiv w:val="1"/>
      <w:marLeft w:val="0"/>
      <w:marRight w:val="0"/>
      <w:marTop w:val="0"/>
      <w:marBottom w:val="0"/>
      <w:divBdr>
        <w:top w:val="none" w:sz="0" w:space="0" w:color="auto"/>
        <w:left w:val="none" w:sz="0" w:space="0" w:color="auto"/>
        <w:bottom w:val="none" w:sz="0" w:space="0" w:color="auto"/>
        <w:right w:val="none" w:sz="0" w:space="0" w:color="auto"/>
      </w:divBdr>
    </w:div>
    <w:div w:id="2010329150">
      <w:bodyDiv w:val="1"/>
      <w:marLeft w:val="0"/>
      <w:marRight w:val="0"/>
      <w:marTop w:val="0"/>
      <w:marBottom w:val="0"/>
      <w:divBdr>
        <w:top w:val="none" w:sz="0" w:space="0" w:color="auto"/>
        <w:left w:val="none" w:sz="0" w:space="0" w:color="auto"/>
        <w:bottom w:val="none" w:sz="0" w:space="0" w:color="auto"/>
        <w:right w:val="none" w:sz="0" w:space="0" w:color="auto"/>
      </w:divBdr>
    </w:div>
    <w:div w:id="2011567940">
      <w:bodyDiv w:val="1"/>
      <w:marLeft w:val="0"/>
      <w:marRight w:val="0"/>
      <w:marTop w:val="0"/>
      <w:marBottom w:val="0"/>
      <w:divBdr>
        <w:top w:val="none" w:sz="0" w:space="0" w:color="auto"/>
        <w:left w:val="none" w:sz="0" w:space="0" w:color="auto"/>
        <w:bottom w:val="none" w:sz="0" w:space="0" w:color="auto"/>
        <w:right w:val="none" w:sz="0" w:space="0" w:color="auto"/>
      </w:divBdr>
    </w:div>
    <w:div w:id="2012178798">
      <w:bodyDiv w:val="1"/>
      <w:marLeft w:val="0"/>
      <w:marRight w:val="0"/>
      <w:marTop w:val="0"/>
      <w:marBottom w:val="0"/>
      <w:divBdr>
        <w:top w:val="none" w:sz="0" w:space="0" w:color="auto"/>
        <w:left w:val="none" w:sz="0" w:space="0" w:color="auto"/>
        <w:bottom w:val="none" w:sz="0" w:space="0" w:color="auto"/>
        <w:right w:val="none" w:sz="0" w:space="0" w:color="auto"/>
      </w:divBdr>
    </w:div>
    <w:div w:id="2012373034">
      <w:bodyDiv w:val="1"/>
      <w:marLeft w:val="0"/>
      <w:marRight w:val="0"/>
      <w:marTop w:val="0"/>
      <w:marBottom w:val="0"/>
      <w:divBdr>
        <w:top w:val="none" w:sz="0" w:space="0" w:color="auto"/>
        <w:left w:val="none" w:sz="0" w:space="0" w:color="auto"/>
        <w:bottom w:val="none" w:sz="0" w:space="0" w:color="auto"/>
        <w:right w:val="none" w:sz="0" w:space="0" w:color="auto"/>
      </w:divBdr>
    </w:div>
    <w:div w:id="2013949650">
      <w:bodyDiv w:val="1"/>
      <w:marLeft w:val="0"/>
      <w:marRight w:val="0"/>
      <w:marTop w:val="0"/>
      <w:marBottom w:val="0"/>
      <w:divBdr>
        <w:top w:val="none" w:sz="0" w:space="0" w:color="auto"/>
        <w:left w:val="none" w:sz="0" w:space="0" w:color="auto"/>
        <w:bottom w:val="none" w:sz="0" w:space="0" w:color="auto"/>
        <w:right w:val="none" w:sz="0" w:space="0" w:color="auto"/>
      </w:divBdr>
    </w:div>
    <w:div w:id="2014717414">
      <w:bodyDiv w:val="1"/>
      <w:marLeft w:val="0"/>
      <w:marRight w:val="0"/>
      <w:marTop w:val="0"/>
      <w:marBottom w:val="0"/>
      <w:divBdr>
        <w:top w:val="none" w:sz="0" w:space="0" w:color="auto"/>
        <w:left w:val="none" w:sz="0" w:space="0" w:color="auto"/>
        <w:bottom w:val="none" w:sz="0" w:space="0" w:color="auto"/>
        <w:right w:val="none" w:sz="0" w:space="0" w:color="auto"/>
      </w:divBdr>
    </w:div>
    <w:div w:id="2015448143">
      <w:bodyDiv w:val="1"/>
      <w:marLeft w:val="0"/>
      <w:marRight w:val="0"/>
      <w:marTop w:val="0"/>
      <w:marBottom w:val="0"/>
      <w:divBdr>
        <w:top w:val="none" w:sz="0" w:space="0" w:color="auto"/>
        <w:left w:val="none" w:sz="0" w:space="0" w:color="auto"/>
        <w:bottom w:val="none" w:sz="0" w:space="0" w:color="auto"/>
        <w:right w:val="none" w:sz="0" w:space="0" w:color="auto"/>
      </w:divBdr>
    </w:div>
    <w:div w:id="2016106206">
      <w:bodyDiv w:val="1"/>
      <w:marLeft w:val="0"/>
      <w:marRight w:val="0"/>
      <w:marTop w:val="0"/>
      <w:marBottom w:val="0"/>
      <w:divBdr>
        <w:top w:val="none" w:sz="0" w:space="0" w:color="auto"/>
        <w:left w:val="none" w:sz="0" w:space="0" w:color="auto"/>
        <w:bottom w:val="none" w:sz="0" w:space="0" w:color="auto"/>
        <w:right w:val="none" w:sz="0" w:space="0" w:color="auto"/>
      </w:divBdr>
    </w:div>
    <w:div w:id="2017881480">
      <w:bodyDiv w:val="1"/>
      <w:marLeft w:val="0"/>
      <w:marRight w:val="0"/>
      <w:marTop w:val="0"/>
      <w:marBottom w:val="0"/>
      <w:divBdr>
        <w:top w:val="none" w:sz="0" w:space="0" w:color="auto"/>
        <w:left w:val="none" w:sz="0" w:space="0" w:color="auto"/>
        <w:bottom w:val="none" w:sz="0" w:space="0" w:color="auto"/>
        <w:right w:val="none" w:sz="0" w:space="0" w:color="auto"/>
      </w:divBdr>
    </w:div>
    <w:div w:id="2018116964">
      <w:bodyDiv w:val="1"/>
      <w:marLeft w:val="0"/>
      <w:marRight w:val="0"/>
      <w:marTop w:val="0"/>
      <w:marBottom w:val="0"/>
      <w:divBdr>
        <w:top w:val="none" w:sz="0" w:space="0" w:color="auto"/>
        <w:left w:val="none" w:sz="0" w:space="0" w:color="auto"/>
        <w:bottom w:val="none" w:sz="0" w:space="0" w:color="auto"/>
        <w:right w:val="none" w:sz="0" w:space="0" w:color="auto"/>
      </w:divBdr>
    </w:div>
    <w:div w:id="2020349184">
      <w:bodyDiv w:val="1"/>
      <w:marLeft w:val="0"/>
      <w:marRight w:val="0"/>
      <w:marTop w:val="0"/>
      <w:marBottom w:val="0"/>
      <w:divBdr>
        <w:top w:val="none" w:sz="0" w:space="0" w:color="auto"/>
        <w:left w:val="none" w:sz="0" w:space="0" w:color="auto"/>
        <w:bottom w:val="none" w:sz="0" w:space="0" w:color="auto"/>
        <w:right w:val="none" w:sz="0" w:space="0" w:color="auto"/>
      </w:divBdr>
    </w:div>
    <w:div w:id="2020354025">
      <w:bodyDiv w:val="1"/>
      <w:marLeft w:val="0"/>
      <w:marRight w:val="0"/>
      <w:marTop w:val="0"/>
      <w:marBottom w:val="0"/>
      <w:divBdr>
        <w:top w:val="none" w:sz="0" w:space="0" w:color="auto"/>
        <w:left w:val="none" w:sz="0" w:space="0" w:color="auto"/>
        <w:bottom w:val="none" w:sz="0" w:space="0" w:color="auto"/>
        <w:right w:val="none" w:sz="0" w:space="0" w:color="auto"/>
      </w:divBdr>
    </w:div>
    <w:div w:id="2021618472">
      <w:bodyDiv w:val="1"/>
      <w:marLeft w:val="0"/>
      <w:marRight w:val="0"/>
      <w:marTop w:val="0"/>
      <w:marBottom w:val="0"/>
      <w:divBdr>
        <w:top w:val="none" w:sz="0" w:space="0" w:color="auto"/>
        <w:left w:val="none" w:sz="0" w:space="0" w:color="auto"/>
        <w:bottom w:val="none" w:sz="0" w:space="0" w:color="auto"/>
        <w:right w:val="none" w:sz="0" w:space="0" w:color="auto"/>
      </w:divBdr>
    </w:div>
    <w:div w:id="2022201476">
      <w:bodyDiv w:val="1"/>
      <w:marLeft w:val="0"/>
      <w:marRight w:val="0"/>
      <w:marTop w:val="0"/>
      <w:marBottom w:val="0"/>
      <w:divBdr>
        <w:top w:val="none" w:sz="0" w:space="0" w:color="auto"/>
        <w:left w:val="none" w:sz="0" w:space="0" w:color="auto"/>
        <w:bottom w:val="none" w:sz="0" w:space="0" w:color="auto"/>
        <w:right w:val="none" w:sz="0" w:space="0" w:color="auto"/>
      </w:divBdr>
    </w:div>
    <w:div w:id="2024628998">
      <w:bodyDiv w:val="1"/>
      <w:marLeft w:val="0"/>
      <w:marRight w:val="0"/>
      <w:marTop w:val="0"/>
      <w:marBottom w:val="0"/>
      <w:divBdr>
        <w:top w:val="none" w:sz="0" w:space="0" w:color="auto"/>
        <w:left w:val="none" w:sz="0" w:space="0" w:color="auto"/>
        <w:bottom w:val="none" w:sz="0" w:space="0" w:color="auto"/>
        <w:right w:val="none" w:sz="0" w:space="0" w:color="auto"/>
      </w:divBdr>
    </w:div>
    <w:div w:id="2026202877">
      <w:bodyDiv w:val="1"/>
      <w:marLeft w:val="0"/>
      <w:marRight w:val="0"/>
      <w:marTop w:val="0"/>
      <w:marBottom w:val="0"/>
      <w:divBdr>
        <w:top w:val="none" w:sz="0" w:space="0" w:color="auto"/>
        <w:left w:val="none" w:sz="0" w:space="0" w:color="auto"/>
        <w:bottom w:val="none" w:sz="0" w:space="0" w:color="auto"/>
        <w:right w:val="none" w:sz="0" w:space="0" w:color="auto"/>
      </w:divBdr>
    </w:div>
    <w:div w:id="2027321966">
      <w:bodyDiv w:val="1"/>
      <w:marLeft w:val="0"/>
      <w:marRight w:val="0"/>
      <w:marTop w:val="0"/>
      <w:marBottom w:val="0"/>
      <w:divBdr>
        <w:top w:val="none" w:sz="0" w:space="0" w:color="auto"/>
        <w:left w:val="none" w:sz="0" w:space="0" w:color="auto"/>
        <w:bottom w:val="none" w:sz="0" w:space="0" w:color="auto"/>
        <w:right w:val="none" w:sz="0" w:space="0" w:color="auto"/>
      </w:divBdr>
    </w:div>
    <w:div w:id="2027709875">
      <w:bodyDiv w:val="1"/>
      <w:marLeft w:val="0"/>
      <w:marRight w:val="0"/>
      <w:marTop w:val="0"/>
      <w:marBottom w:val="0"/>
      <w:divBdr>
        <w:top w:val="none" w:sz="0" w:space="0" w:color="auto"/>
        <w:left w:val="none" w:sz="0" w:space="0" w:color="auto"/>
        <w:bottom w:val="none" w:sz="0" w:space="0" w:color="auto"/>
        <w:right w:val="none" w:sz="0" w:space="0" w:color="auto"/>
      </w:divBdr>
    </w:div>
    <w:div w:id="2027754028">
      <w:bodyDiv w:val="1"/>
      <w:marLeft w:val="0"/>
      <w:marRight w:val="0"/>
      <w:marTop w:val="0"/>
      <w:marBottom w:val="0"/>
      <w:divBdr>
        <w:top w:val="none" w:sz="0" w:space="0" w:color="auto"/>
        <w:left w:val="none" w:sz="0" w:space="0" w:color="auto"/>
        <w:bottom w:val="none" w:sz="0" w:space="0" w:color="auto"/>
        <w:right w:val="none" w:sz="0" w:space="0" w:color="auto"/>
      </w:divBdr>
    </w:div>
    <w:div w:id="2028867656">
      <w:bodyDiv w:val="1"/>
      <w:marLeft w:val="0"/>
      <w:marRight w:val="0"/>
      <w:marTop w:val="0"/>
      <w:marBottom w:val="0"/>
      <w:divBdr>
        <w:top w:val="none" w:sz="0" w:space="0" w:color="auto"/>
        <w:left w:val="none" w:sz="0" w:space="0" w:color="auto"/>
        <w:bottom w:val="none" w:sz="0" w:space="0" w:color="auto"/>
        <w:right w:val="none" w:sz="0" w:space="0" w:color="auto"/>
      </w:divBdr>
    </w:div>
    <w:div w:id="2029409694">
      <w:bodyDiv w:val="1"/>
      <w:marLeft w:val="0"/>
      <w:marRight w:val="0"/>
      <w:marTop w:val="0"/>
      <w:marBottom w:val="0"/>
      <w:divBdr>
        <w:top w:val="none" w:sz="0" w:space="0" w:color="auto"/>
        <w:left w:val="none" w:sz="0" w:space="0" w:color="auto"/>
        <w:bottom w:val="none" w:sz="0" w:space="0" w:color="auto"/>
        <w:right w:val="none" w:sz="0" w:space="0" w:color="auto"/>
      </w:divBdr>
    </w:div>
    <w:div w:id="2034648371">
      <w:bodyDiv w:val="1"/>
      <w:marLeft w:val="0"/>
      <w:marRight w:val="0"/>
      <w:marTop w:val="0"/>
      <w:marBottom w:val="0"/>
      <w:divBdr>
        <w:top w:val="none" w:sz="0" w:space="0" w:color="auto"/>
        <w:left w:val="none" w:sz="0" w:space="0" w:color="auto"/>
        <w:bottom w:val="none" w:sz="0" w:space="0" w:color="auto"/>
        <w:right w:val="none" w:sz="0" w:space="0" w:color="auto"/>
      </w:divBdr>
    </w:div>
    <w:div w:id="2034763696">
      <w:bodyDiv w:val="1"/>
      <w:marLeft w:val="0"/>
      <w:marRight w:val="0"/>
      <w:marTop w:val="0"/>
      <w:marBottom w:val="0"/>
      <w:divBdr>
        <w:top w:val="none" w:sz="0" w:space="0" w:color="auto"/>
        <w:left w:val="none" w:sz="0" w:space="0" w:color="auto"/>
        <w:bottom w:val="none" w:sz="0" w:space="0" w:color="auto"/>
        <w:right w:val="none" w:sz="0" w:space="0" w:color="auto"/>
      </w:divBdr>
    </w:div>
    <w:div w:id="2037273012">
      <w:bodyDiv w:val="1"/>
      <w:marLeft w:val="0"/>
      <w:marRight w:val="0"/>
      <w:marTop w:val="0"/>
      <w:marBottom w:val="0"/>
      <w:divBdr>
        <w:top w:val="none" w:sz="0" w:space="0" w:color="auto"/>
        <w:left w:val="none" w:sz="0" w:space="0" w:color="auto"/>
        <w:bottom w:val="none" w:sz="0" w:space="0" w:color="auto"/>
        <w:right w:val="none" w:sz="0" w:space="0" w:color="auto"/>
      </w:divBdr>
    </w:div>
    <w:div w:id="2037463249">
      <w:bodyDiv w:val="1"/>
      <w:marLeft w:val="0"/>
      <w:marRight w:val="0"/>
      <w:marTop w:val="0"/>
      <w:marBottom w:val="0"/>
      <w:divBdr>
        <w:top w:val="none" w:sz="0" w:space="0" w:color="auto"/>
        <w:left w:val="none" w:sz="0" w:space="0" w:color="auto"/>
        <w:bottom w:val="none" w:sz="0" w:space="0" w:color="auto"/>
        <w:right w:val="none" w:sz="0" w:space="0" w:color="auto"/>
      </w:divBdr>
    </w:div>
    <w:div w:id="2037658508">
      <w:bodyDiv w:val="1"/>
      <w:marLeft w:val="0"/>
      <w:marRight w:val="0"/>
      <w:marTop w:val="0"/>
      <w:marBottom w:val="0"/>
      <w:divBdr>
        <w:top w:val="none" w:sz="0" w:space="0" w:color="auto"/>
        <w:left w:val="none" w:sz="0" w:space="0" w:color="auto"/>
        <w:bottom w:val="none" w:sz="0" w:space="0" w:color="auto"/>
        <w:right w:val="none" w:sz="0" w:space="0" w:color="auto"/>
      </w:divBdr>
    </w:div>
    <w:div w:id="2038122299">
      <w:bodyDiv w:val="1"/>
      <w:marLeft w:val="0"/>
      <w:marRight w:val="0"/>
      <w:marTop w:val="0"/>
      <w:marBottom w:val="0"/>
      <w:divBdr>
        <w:top w:val="none" w:sz="0" w:space="0" w:color="auto"/>
        <w:left w:val="none" w:sz="0" w:space="0" w:color="auto"/>
        <w:bottom w:val="none" w:sz="0" w:space="0" w:color="auto"/>
        <w:right w:val="none" w:sz="0" w:space="0" w:color="auto"/>
      </w:divBdr>
    </w:div>
    <w:div w:id="2038192482">
      <w:bodyDiv w:val="1"/>
      <w:marLeft w:val="0"/>
      <w:marRight w:val="0"/>
      <w:marTop w:val="0"/>
      <w:marBottom w:val="0"/>
      <w:divBdr>
        <w:top w:val="none" w:sz="0" w:space="0" w:color="auto"/>
        <w:left w:val="none" w:sz="0" w:space="0" w:color="auto"/>
        <w:bottom w:val="none" w:sz="0" w:space="0" w:color="auto"/>
        <w:right w:val="none" w:sz="0" w:space="0" w:color="auto"/>
      </w:divBdr>
    </w:div>
    <w:div w:id="2038463070">
      <w:bodyDiv w:val="1"/>
      <w:marLeft w:val="0"/>
      <w:marRight w:val="0"/>
      <w:marTop w:val="0"/>
      <w:marBottom w:val="0"/>
      <w:divBdr>
        <w:top w:val="none" w:sz="0" w:space="0" w:color="auto"/>
        <w:left w:val="none" w:sz="0" w:space="0" w:color="auto"/>
        <w:bottom w:val="none" w:sz="0" w:space="0" w:color="auto"/>
        <w:right w:val="none" w:sz="0" w:space="0" w:color="auto"/>
      </w:divBdr>
    </w:div>
    <w:div w:id="2038853019">
      <w:bodyDiv w:val="1"/>
      <w:marLeft w:val="0"/>
      <w:marRight w:val="0"/>
      <w:marTop w:val="0"/>
      <w:marBottom w:val="0"/>
      <w:divBdr>
        <w:top w:val="none" w:sz="0" w:space="0" w:color="auto"/>
        <w:left w:val="none" w:sz="0" w:space="0" w:color="auto"/>
        <w:bottom w:val="none" w:sz="0" w:space="0" w:color="auto"/>
        <w:right w:val="none" w:sz="0" w:space="0" w:color="auto"/>
      </w:divBdr>
    </w:div>
    <w:div w:id="2040812615">
      <w:bodyDiv w:val="1"/>
      <w:marLeft w:val="0"/>
      <w:marRight w:val="0"/>
      <w:marTop w:val="0"/>
      <w:marBottom w:val="0"/>
      <w:divBdr>
        <w:top w:val="none" w:sz="0" w:space="0" w:color="auto"/>
        <w:left w:val="none" w:sz="0" w:space="0" w:color="auto"/>
        <w:bottom w:val="none" w:sz="0" w:space="0" w:color="auto"/>
        <w:right w:val="none" w:sz="0" w:space="0" w:color="auto"/>
      </w:divBdr>
    </w:div>
    <w:div w:id="2041275173">
      <w:bodyDiv w:val="1"/>
      <w:marLeft w:val="0"/>
      <w:marRight w:val="0"/>
      <w:marTop w:val="0"/>
      <w:marBottom w:val="0"/>
      <w:divBdr>
        <w:top w:val="none" w:sz="0" w:space="0" w:color="auto"/>
        <w:left w:val="none" w:sz="0" w:space="0" w:color="auto"/>
        <w:bottom w:val="none" w:sz="0" w:space="0" w:color="auto"/>
        <w:right w:val="none" w:sz="0" w:space="0" w:color="auto"/>
      </w:divBdr>
    </w:div>
    <w:div w:id="2042053425">
      <w:bodyDiv w:val="1"/>
      <w:marLeft w:val="0"/>
      <w:marRight w:val="0"/>
      <w:marTop w:val="0"/>
      <w:marBottom w:val="0"/>
      <w:divBdr>
        <w:top w:val="none" w:sz="0" w:space="0" w:color="auto"/>
        <w:left w:val="none" w:sz="0" w:space="0" w:color="auto"/>
        <w:bottom w:val="none" w:sz="0" w:space="0" w:color="auto"/>
        <w:right w:val="none" w:sz="0" w:space="0" w:color="auto"/>
      </w:divBdr>
    </w:div>
    <w:div w:id="2042246816">
      <w:bodyDiv w:val="1"/>
      <w:marLeft w:val="0"/>
      <w:marRight w:val="0"/>
      <w:marTop w:val="0"/>
      <w:marBottom w:val="0"/>
      <w:divBdr>
        <w:top w:val="none" w:sz="0" w:space="0" w:color="auto"/>
        <w:left w:val="none" w:sz="0" w:space="0" w:color="auto"/>
        <w:bottom w:val="none" w:sz="0" w:space="0" w:color="auto"/>
        <w:right w:val="none" w:sz="0" w:space="0" w:color="auto"/>
      </w:divBdr>
    </w:div>
    <w:div w:id="2042701358">
      <w:bodyDiv w:val="1"/>
      <w:marLeft w:val="0"/>
      <w:marRight w:val="0"/>
      <w:marTop w:val="0"/>
      <w:marBottom w:val="0"/>
      <w:divBdr>
        <w:top w:val="none" w:sz="0" w:space="0" w:color="auto"/>
        <w:left w:val="none" w:sz="0" w:space="0" w:color="auto"/>
        <w:bottom w:val="none" w:sz="0" w:space="0" w:color="auto"/>
        <w:right w:val="none" w:sz="0" w:space="0" w:color="auto"/>
      </w:divBdr>
    </w:div>
    <w:div w:id="2043163816">
      <w:bodyDiv w:val="1"/>
      <w:marLeft w:val="0"/>
      <w:marRight w:val="0"/>
      <w:marTop w:val="0"/>
      <w:marBottom w:val="0"/>
      <w:divBdr>
        <w:top w:val="none" w:sz="0" w:space="0" w:color="auto"/>
        <w:left w:val="none" w:sz="0" w:space="0" w:color="auto"/>
        <w:bottom w:val="none" w:sz="0" w:space="0" w:color="auto"/>
        <w:right w:val="none" w:sz="0" w:space="0" w:color="auto"/>
      </w:divBdr>
    </w:div>
    <w:div w:id="2043507006">
      <w:bodyDiv w:val="1"/>
      <w:marLeft w:val="0"/>
      <w:marRight w:val="0"/>
      <w:marTop w:val="0"/>
      <w:marBottom w:val="0"/>
      <w:divBdr>
        <w:top w:val="none" w:sz="0" w:space="0" w:color="auto"/>
        <w:left w:val="none" w:sz="0" w:space="0" w:color="auto"/>
        <w:bottom w:val="none" w:sz="0" w:space="0" w:color="auto"/>
        <w:right w:val="none" w:sz="0" w:space="0" w:color="auto"/>
      </w:divBdr>
    </w:div>
    <w:div w:id="2043550876">
      <w:bodyDiv w:val="1"/>
      <w:marLeft w:val="0"/>
      <w:marRight w:val="0"/>
      <w:marTop w:val="0"/>
      <w:marBottom w:val="0"/>
      <w:divBdr>
        <w:top w:val="none" w:sz="0" w:space="0" w:color="auto"/>
        <w:left w:val="none" w:sz="0" w:space="0" w:color="auto"/>
        <w:bottom w:val="none" w:sz="0" w:space="0" w:color="auto"/>
        <w:right w:val="none" w:sz="0" w:space="0" w:color="auto"/>
      </w:divBdr>
    </w:div>
    <w:div w:id="2044212949">
      <w:bodyDiv w:val="1"/>
      <w:marLeft w:val="0"/>
      <w:marRight w:val="0"/>
      <w:marTop w:val="0"/>
      <w:marBottom w:val="0"/>
      <w:divBdr>
        <w:top w:val="none" w:sz="0" w:space="0" w:color="auto"/>
        <w:left w:val="none" w:sz="0" w:space="0" w:color="auto"/>
        <w:bottom w:val="none" w:sz="0" w:space="0" w:color="auto"/>
        <w:right w:val="none" w:sz="0" w:space="0" w:color="auto"/>
      </w:divBdr>
    </w:div>
    <w:div w:id="2044286906">
      <w:bodyDiv w:val="1"/>
      <w:marLeft w:val="0"/>
      <w:marRight w:val="0"/>
      <w:marTop w:val="0"/>
      <w:marBottom w:val="0"/>
      <w:divBdr>
        <w:top w:val="none" w:sz="0" w:space="0" w:color="auto"/>
        <w:left w:val="none" w:sz="0" w:space="0" w:color="auto"/>
        <w:bottom w:val="none" w:sz="0" w:space="0" w:color="auto"/>
        <w:right w:val="none" w:sz="0" w:space="0" w:color="auto"/>
      </w:divBdr>
    </w:div>
    <w:div w:id="2044554990">
      <w:bodyDiv w:val="1"/>
      <w:marLeft w:val="0"/>
      <w:marRight w:val="0"/>
      <w:marTop w:val="0"/>
      <w:marBottom w:val="0"/>
      <w:divBdr>
        <w:top w:val="none" w:sz="0" w:space="0" w:color="auto"/>
        <w:left w:val="none" w:sz="0" w:space="0" w:color="auto"/>
        <w:bottom w:val="none" w:sz="0" w:space="0" w:color="auto"/>
        <w:right w:val="none" w:sz="0" w:space="0" w:color="auto"/>
      </w:divBdr>
    </w:div>
    <w:div w:id="2047020132">
      <w:bodyDiv w:val="1"/>
      <w:marLeft w:val="0"/>
      <w:marRight w:val="0"/>
      <w:marTop w:val="0"/>
      <w:marBottom w:val="0"/>
      <w:divBdr>
        <w:top w:val="none" w:sz="0" w:space="0" w:color="auto"/>
        <w:left w:val="none" w:sz="0" w:space="0" w:color="auto"/>
        <w:bottom w:val="none" w:sz="0" w:space="0" w:color="auto"/>
        <w:right w:val="none" w:sz="0" w:space="0" w:color="auto"/>
      </w:divBdr>
    </w:div>
    <w:div w:id="2048530824">
      <w:bodyDiv w:val="1"/>
      <w:marLeft w:val="0"/>
      <w:marRight w:val="0"/>
      <w:marTop w:val="0"/>
      <w:marBottom w:val="0"/>
      <w:divBdr>
        <w:top w:val="none" w:sz="0" w:space="0" w:color="auto"/>
        <w:left w:val="none" w:sz="0" w:space="0" w:color="auto"/>
        <w:bottom w:val="none" w:sz="0" w:space="0" w:color="auto"/>
        <w:right w:val="none" w:sz="0" w:space="0" w:color="auto"/>
      </w:divBdr>
    </w:div>
    <w:div w:id="2049253562">
      <w:bodyDiv w:val="1"/>
      <w:marLeft w:val="0"/>
      <w:marRight w:val="0"/>
      <w:marTop w:val="0"/>
      <w:marBottom w:val="0"/>
      <w:divBdr>
        <w:top w:val="none" w:sz="0" w:space="0" w:color="auto"/>
        <w:left w:val="none" w:sz="0" w:space="0" w:color="auto"/>
        <w:bottom w:val="none" w:sz="0" w:space="0" w:color="auto"/>
        <w:right w:val="none" w:sz="0" w:space="0" w:color="auto"/>
      </w:divBdr>
    </w:div>
    <w:div w:id="2049447420">
      <w:bodyDiv w:val="1"/>
      <w:marLeft w:val="0"/>
      <w:marRight w:val="0"/>
      <w:marTop w:val="0"/>
      <w:marBottom w:val="0"/>
      <w:divBdr>
        <w:top w:val="none" w:sz="0" w:space="0" w:color="auto"/>
        <w:left w:val="none" w:sz="0" w:space="0" w:color="auto"/>
        <w:bottom w:val="none" w:sz="0" w:space="0" w:color="auto"/>
        <w:right w:val="none" w:sz="0" w:space="0" w:color="auto"/>
      </w:divBdr>
    </w:div>
    <w:div w:id="2049720267">
      <w:bodyDiv w:val="1"/>
      <w:marLeft w:val="0"/>
      <w:marRight w:val="0"/>
      <w:marTop w:val="0"/>
      <w:marBottom w:val="0"/>
      <w:divBdr>
        <w:top w:val="none" w:sz="0" w:space="0" w:color="auto"/>
        <w:left w:val="none" w:sz="0" w:space="0" w:color="auto"/>
        <w:bottom w:val="none" w:sz="0" w:space="0" w:color="auto"/>
        <w:right w:val="none" w:sz="0" w:space="0" w:color="auto"/>
      </w:divBdr>
    </w:div>
    <w:div w:id="2051227250">
      <w:bodyDiv w:val="1"/>
      <w:marLeft w:val="0"/>
      <w:marRight w:val="0"/>
      <w:marTop w:val="0"/>
      <w:marBottom w:val="0"/>
      <w:divBdr>
        <w:top w:val="none" w:sz="0" w:space="0" w:color="auto"/>
        <w:left w:val="none" w:sz="0" w:space="0" w:color="auto"/>
        <w:bottom w:val="none" w:sz="0" w:space="0" w:color="auto"/>
        <w:right w:val="none" w:sz="0" w:space="0" w:color="auto"/>
      </w:divBdr>
    </w:div>
    <w:div w:id="2051569958">
      <w:bodyDiv w:val="1"/>
      <w:marLeft w:val="0"/>
      <w:marRight w:val="0"/>
      <w:marTop w:val="0"/>
      <w:marBottom w:val="0"/>
      <w:divBdr>
        <w:top w:val="none" w:sz="0" w:space="0" w:color="auto"/>
        <w:left w:val="none" w:sz="0" w:space="0" w:color="auto"/>
        <w:bottom w:val="none" w:sz="0" w:space="0" w:color="auto"/>
        <w:right w:val="none" w:sz="0" w:space="0" w:color="auto"/>
      </w:divBdr>
    </w:div>
    <w:div w:id="2052801584">
      <w:bodyDiv w:val="1"/>
      <w:marLeft w:val="0"/>
      <w:marRight w:val="0"/>
      <w:marTop w:val="0"/>
      <w:marBottom w:val="0"/>
      <w:divBdr>
        <w:top w:val="none" w:sz="0" w:space="0" w:color="auto"/>
        <w:left w:val="none" w:sz="0" w:space="0" w:color="auto"/>
        <w:bottom w:val="none" w:sz="0" w:space="0" w:color="auto"/>
        <w:right w:val="none" w:sz="0" w:space="0" w:color="auto"/>
      </w:divBdr>
    </w:div>
    <w:div w:id="2052994823">
      <w:bodyDiv w:val="1"/>
      <w:marLeft w:val="0"/>
      <w:marRight w:val="0"/>
      <w:marTop w:val="0"/>
      <w:marBottom w:val="0"/>
      <w:divBdr>
        <w:top w:val="none" w:sz="0" w:space="0" w:color="auto"/>
        <w:left w:val="none" w:sz="0" w:space="0" w:color="auto"/>
        <w:bottom w:val="none" w:sz="0" w:space="0" w:color="auto"/>
        <w:right w:val="none" w:sz="0" w:space="0" w:color="auto"/>
      </w:divBdr>
    </w:div>
    <w:div w:id="2053724562">
      <w:bodyDiv w:val="1"/>
      <w:marLeft w:val="0"/>
      <w:marRight w:val="0"/>
      <w:marTop w:val="0"/>
      <w:marBottom w:val="0"/>
      <w:divBdr>
        <w:top w:val="none" w:sz="0" w:space="0" w:color="auto"/>
        <w:left w:val="none" w:sz="0" w:space="0" w:color="auto"/>
        <w:bottom w:val="none" w:sz="0" w:space="0" w:color="auto"/>
        <w:right w:val="none" w:sz="0" w:space="0" w:color="auto"/>
      </w:divBdr>
    </w:div>
    <w:div w:id="2054767896">
      <w:bodyDiv w:val="1"/>
      <w:marLeft w:val="0"/>
      <w:marRight w:val="0"/>
      <w:marTop w:val="0"/>
      <w:marBottom w:val="0"/>
      <w:divBdr>
        <w:top w:val="none" w:sz="0" w:space="0" w:color="auto"/>
        <w:left w:val="none" w:sz="0" w:space="0" w:color="auto"/>
        <w:bottom w:val="none" w:sz="0" w:space="0" w:color="auto"/>
        <w:right w:val="none" w:sz="0" w:space="0" w:color="auto"/>
      </w:divBdr>
    </w:div>
    <w:div w:id="2055036009">
      <w:bodyDiv w:val="1"/>
      <w:marLeft w:val="0"/>
      <w:marRight w:val="0"/>
      <w:marTop w:val="0"/>
      <w:marBottom w:val="0"/>
      <w:divBdr>
        <w:top w:val="none" w:sz="0" w:space="0" w:color="auto"/>
        <w:left w:val="none" w:sz="0" w:space="0" w:color="auto"/>
        <w:bottom w:val="none" w:sz="0" w:space="0" w:color="auto"/>
        <w:right w:val="none" w:sz="0" w:space="0" w:color="auto"/>
      </w:divBdr>
    </w:div>
    <w:div w:id="2060205738">
      <w:bodyDiv w:val="1"/>
      <w:marLeft w:val="0"/>
      <w:marRight w:val="0"/>
      <w:marTop w:val="0"/>
      <w:marBottom w:val="0"/>
      <w:divBdr>
        <w:top w:val="none" w:sz="0" w:space="0" w:color="auto"/>
        <w:left w:val="none" w:sz="0" w:space="0" w:color="auto"/>
        <w:bottom w:val="none" w:sz="0" w:space="0" w:color="auto"/>
        <w:right w:val="none" w:sz="0" w:space="0" w:color="auto"/>
      </w:divBdr>
    </w:div>
    <w:div w:id="2060395630">
      <w:bodyDiv w:val="1"/>
      <w:marLeft w:val="0"/>
      <w:marRight w:val="0"/>
      <w:marTop w:val="0"/>
      <w:marBottom w:val="0"/>
      <w:divBdr>
        <w:top w:val="none" w:sz="0" w:space="0" w:color="auto"/>
        <w:left w:val="none" w:sz="0" w:space="0" w:color="auto"/>
        <w:bottom w:val="none" w:sz="0" w:space="0" w:color="auto"/>
        <w:right w:val="none" w:sz="0" w:space="0" w:color="auto"/>
      </w:divBdr>
    </w:div>
    <w:div w:id="2061055405">
      <w:bodyDiv w:val="1"/>
      <w:marLeft w:val="0"/>
      <w:marRight w:val="0"/>
      <w:marTop w:val="0"/>
      <w:marBottom w:val="0"/>
      <w:divBdr>
        <w:top w:val="none" w:sz="0" w:space="0" w:color="auto"/>
        <w:left w:val="none" w:sz="0" w:space="0" w:color="auto"/>
        <w:bottom w:val="none" w:sz="0" w:space="0" w:color="auto"/>
        <w:right w:val="none" w:sz="0" w:space="0" w:color="auto"/>
      </w:divBdr>
    </w:div>
    <w:div w:id="2061126066">
      <w:bodyDiv w:val="1"/>
      <w:marLeft w:val="0"/>
      <w:marRight w:val="0"/>
      <w:marTop w:val="0"/>
      <w:marBottom w:val="0"/>
      <w:divBdr>
        <w:top w:val="none" w:sz="0" w:space="0" w:color="auto"/>
        <w:left w:val="none" w:sz="0" w:space="0" w:color="auto"/>
        <w:bottom w:val="none" w:sz="0" w:space="0" w:color="auto"/>
        <w:right w:val="none" w:sz="0" w:space="0" w:color="auto"/>
      </w:divBdr>
    </w:div>
    <w:div w:id="2061437862">
      <w:bodyDiv w:val="1"/>
      <w:marLeft w:val="0"/>
      <w:marRight w:val="0"/>
      <w:marTop w:val="0"/>
      <w:marBottom w:val="0"/>
      <w:divBdr>
        <w:top w:val="none" w:sz="0" w:space="0" w:color="auto"/>
        <w:left w:val="none" w:sz="0" w:space="0" w:color="auto"/>
        <w:bottom w:val="none" w:sz="0" w:space="0" w:color="auto"/>
        <w:right w:val="none" w:sz="0" w:space="0" w:color="auto"/>
      </w:divBdr>
    </w:div>
    <w:div w:id="2061904902">
      <w:bodyDiv w:val="1"/>
      <w:marLeft w:val="0"/>
      <w:marRight w:val="0"/>
      <w:marTop w:val="0"/>
      <w:marBottom w:val="0"/>
      <w:divBdr>
        <w:top w:val="none" w:sz="0" w:space="0" w:color="auto"/>
        <w:left w:val="none" w:sz="0" w:space="0" w:color="auto"/>
        <w:bottom w:val="none" w:sz="0" w:space="0" w:color="auto"/>
        <w:right w:val="none" w:sz="0" w:space="0" w:color="auto"/>
      </w:divBdr>
    </w:div>
    <w:div w:id="2063169833">
      <w:bodyDiv w:val="1"/>
      <w:marLeft w:val="0"/>
      <w:marRight w:val="0"/>
      <w:marTop w:val="0"/>
      <w:marBottom w:val="0"/>
      <w:divBdr>
        <w:top w:val="none" w:sz="0" w:space="0" w:color="auto"/>
        <w:left w:val="none" w:sz="0" w:space="0" w:color="auto"/>
        <w:bottom w:val="none" w:sz="0" w:space="0" w:color="auto"/>
        <w:right w:val="none" w:sz="0" w:space="0" w:color="auto"/>
      </w:divBdr>
    </w:div>
    <w:div w:id="2063600816">
      <w:bodyDiv w:val="1"/>
      <w:marLeft w:val="0"/>
      <w:marRight w:val="0"/>
      <w:marTop w:val="0"/>
      <w:marBottom w:val="0"/>
      <w:divBdr>
        <w:top w:val="none" w:sz="0" w:space="0" w:color="auto"/>
        <w:left w:val="none" w:sz="0" w:space="0" w:color="auto"/>
        <w:bottom w:val="none" w:sz="0" w:space="0" w:color="auto"/>
        <w:right w:val="none" w:sz="0" w:space="0" w:color="auto"/>
      </w:divBdr>
    </w:div>
    <w:div w:id="2064598094">
      <w:bodyDiv w:val="1"/>
      <w:marLeft w:val="0"/>
      <w:marRight w:val="0"/>
      <w:marTop w:val="0"/>
      <w:marBottom w:val="0"/>
      <w:divBdr>
        <w:top w:val="none" w:sz="0" w:space="0" w:color="auto"/>
        <w:left w:val="none" w:sz="0" w:space="0" w:color="auto"/>
        <w:bottom w:val="none" w:sz="0" w:space="0" w:color="auto"/>
        <w:right w:val="none" w:sz="0" w:space="0" w:color="auto"/>
      </w:divBdr>
    </w:div>
    <w:div w:id="2065134980">
      <w:bodyDiv w:val="1"/>
      <w:marLeft w:val="0"/>
      <w:marRight w:val="0"/>
      <w:marTop w:val="0"/>
      <w:marBottom w:val="0"/>
      <w:divBdr>
        <w:top w:val="none" w:sz="0" w:space="0" w:color="auto"/>
        <w:left w:val="none" w:sz="0" w:space="0" w:color="auto"/>
        <w:bottom w:val="none" w:sz="0" w:space="0" w:color="auto"/>
        <w:right w:val="none" w:sz="0" w:space="0" w:color="auto"/>
      </w:divBdr>
    </w:div>
    <w:div w:id="2067953078">
      <w:bodyDiv w:val="1"/>
      <w:marLeft w:val="0"/>
      <w:marRight w:val="0"/>
      <w:marTop w:val="0"/>
      <w:marBottom w:val="0"/>
      <w:divBdr>
        <w:top w:val="none" w:sz="0" w:space="0" w:color="auto"/>
        <w:left w:val="none" w:sz="0" w:space="0" w:color="auto"/>
        <w:bottom w:val="none" w:sz="0" w:space="0" w:color="auto"/>
        <w:right w:val="none" w:sz="0" w:space="0" w:color="auto"/>
      </w:divBdr>
    </w:div>
    <w:div w:id="2068524185">
      <w:bodyDiv w:val="1"/>
      <w:marLeft w:val="0"/>
      <w:marRight w:val="0"/>
      <w:marTop w:val="0"/>
      <w:marBottom w:val="0"/>
      <w:divBdr>
        <w:top w:val="none" w:sz="0" w:space="0" w:color="auto"/>
        <w:left w:val="none" w:sz="0" w:space="0" w:color="auto"/>
        <w:bottom w:val="none" w:sz="0" w:space="0" w:color="auto"/>
        <w:right w:val="none" w:sz="0" w:space="0" w:color="auto"/>
      </w:divBdr>
    </w:div>
    <w:div w:id="2068644053">
      <w:bodyDiv w:val="1"/>
      <w:marLeft w:val="0"/>
      <w:marRight w:val="0"/>
      <w:marTop w:val="0"/>
      <w:marBottom w:val="0"/>
      <w:divBdr>
        <w:top w:val="none" w:sz="0" w:space="0" w:color="auto"/>
        <w:left w:val="none" w:sz="0" w:space="0" w:color="auto"/>
        <w:bottom w:val="none" w:sz="0" w:space="0" w:color="auto"/>
        <w:right w:val="none" w:sz="0" w:space="0" w:color="auto"/>
      </w:divBdr>
    </w:div>
    <w:div w:id="2070105932">
      <w:bodyDiv w:val="1"/>
      <w:marLeft w:val="0"/>
      <w:marRight w:val="0"/>
      <w:marTop w:val="0"/>
      <w:marBottom w:val="0"/>
      <w:divBdr>
        <w:top w:val="none" w:sz="0" w:space="0" w:color="auto"/>
        <w:left w:val="none" w:sz="0" w:space="0" w:color="auto"/>
        <w:bottom w:val="none" w:sz="0" w:space="0" w:color="auto"/>
        <w:right w:val="none" w:sz="0" w:space="0" w:color="auto"/>
      </w:divBdr>
    </w:div>
    <w:div w:id="2071028542">
      <w:bodyDiv w:val="1"/>
      <w:marLeft w:val="0"/>
      <w:marRight w:val="0"/>
      <w:marTop w:val="0"/>
      <w:marBottom w:val="0"/>
      <w:divBdr>
        <w:top w:val="none" w:sz="0" w:space="0" w:color="auto"/>
        <w:left w:val="none" w:sz="0" w:space="0" w:color="auto"/>
        <w:bottom w:val="none" w:sz="0" w:space="0" w:color="auto"/>
        <w:right w:val="none" w:sz="0" w:space="0" w:color="auto"/>
      </w:divBdr>
    </w:div>
    <w:div w:id="2071802697">
      <w:bodyDiv w:val="1"/>
      <w:marLeft w:val="0"/>
      <w:marRight w:val="0"/>
      <w:marTop w:val="0"/>
      <w:marBottom w:val="0"/>
      <w:divBdr>
        <w:top w:val="none" w:sz="0" w:space="0" w:color="auto"/>
        <w:left w:val="none" w:sz="0" w:space="0" w:color="auto"/>
        <w:bottom w:val="none" w:sz="0" w:space="0" w:color="auto"/>
        <w:right w:val="none" w:sz="0" w:space="0" w:color="auto"/>
      </w:divBdr>
    </w:div>
    <w:div w:id="2071994508">
      <w:bodyDiv w:val="1"/>
      <w:marLeft w:val="0"/>
      <w:marRight w:val="0"/>
      <w:marTop w:val="0"/>
      <w:marBottom w:val="0"/>
      <w:divBdr>
        <w:top w:val="none" w:sz="0" w:space="0" w:color="auto"/>
        <w:left w:val="none" w:sz="0" w:space="0" w:color="auto"/>
        <w:bottom w:val="none" w:sz="0" w:space="0" w:color="auto"/>
        <w:right w:val="none" w:sz="0" w:space="0" w:color="auto"/>
      </w:divBdr>
    </w:div>
    <w:div w:id="2075002292">
      <w:bodyDiv w:val="1"/>
      <w:marLeft w:val="0"/>
      <w:marRight w:val="0"/>
      <w:marTop w:val="0"/>
      <w:marBottom w:val="0"/>
      <w:divBdr>
        <w:top w:val="none" w:sz="0" w:space="0" w:color="auto"/>
        <w:left w:val="none" w:sz="0" w:space="0" w:color="auto"/>
        <w:bottom w:val="none" w:sz="0" w:space="0" w:color="auto"/>
        <w:right w:val="none" w:sz="0" w:space="0" w:color="auto"/>
      </w:divBdr>
    </w:div>
    <w:div w:id="2075736959">
      <w:bodyDiv w:val="1"/>
      <w:marLeft w:val="0"/>
      <w:marRight w:val="0"/>
      <w:marTop w:val="0"/>
      <w:marBottom w:val="0"/>
      <w:divBdr>
        <w:top w:val="none" w:sz="0" w:space="0" w:color="auto"/>
        <w:left w:val="none" w:sz="0" w:space="0" w:color="auto"/>
        <w:bottom w:val="none" w:sz="0" w:space="0" w:color="auto"/>
        <w:right w:val="none" w:sz="0" w:space="0" w:color="auto"/>
      </w:divBdr>
    </w:div>
    <w:div w:id="2075930068">
      <w:bodyDiv w:val="1"/>
      <w:marLeft w:val="0"/>
      <w:marRight w:val="0"/>
      <w:marTop w:val="0"/>
      <w:marBottom w:val="0"/>
      <w:divBdr>
        <w:top w:val="none" w:sz="0" w:space="0" w:color="auto"/>
        <w:left w:val="none" w:sz="0" w:space="0" w:color="auto"/>
        <w:bottom w:val="none" w:sz="0" w:space="0" w:color="auto"/>
        <w:right w:val="none" w:sz="0" w:space="0" w:color="auto"/>
      </w:divBdr>
    </w:div>
    <w:div w:id="2077241109">
      <w:bodyDiv w:val="1"/>
      <w:marLeft w:val="0"/>
      <w:marRight w:val="0"/>
      <w:marTop w:val="0"/>
      <w:marBottom w:val="0"/>
      <w:divBdr>
        <w:top w:val="none" w:sz="0" w:space="0" w:color="auto"/>
        <w:left w:val="none" w:sz="0" w:space="0" w:color="auto"/>
        <w:bottom w:val="none" w:sz="0" w:space="0" w:color="auto"/>
        <w:right w:val="none" w:sz="0" w:space="0" w:color="auto"/>
      </w:divBdr>
    </w:div>
    <w:div w:id="2077630590">
      <w:bodyDiv w:val="1"/>
      <w:marLeft w:val="0"/>
      <w:marRight w:val="0"/>
      <w:marTop w:val="0"/>
      <w:marBottom w:val="0"/>
      <w:divBdr>
        <w:top w:val="none" w:sz="0" w:space="0" w:color="auto"/>
        <w:left w:val="none" w:sz="0" w:space="0" w:color="auto"/>
        <w:bottom w:val="none" w:sz="0" w:space="0" w:color="auto"/>
        <w:right w:val="none" w:sz="0" w:space="0" w:color="auto"/>
      </w:divBdr>
    </w:div>
    <w:div w:id="2078160484">
      <w:bodyDiv w:val="1"/>
      <w:marLeft w:val="0"/>
      <w:marRight w:val="0"/>
      <w:marTop w:val="0"/>
      <w:marBottom w:val="0"/>
      <w:divBdr>
        <w:top w:val="none" w:sz="0" w:space="0" w:color="auto"/>
        <w:left w:val="none" w:sz="0" w:space="0" w:color="auto"/>
        <w:bottom w:val="none" w:sz="0" w:space="0" w:color="auto"/>
        <w:right w:val="none" w:sz="0" w:space="0" w:color="auto"/>
      </w:divBdr>
    </w:div>
    <w:div w:id="2078941779">
      <w:bodyDiv w:val="1"/>
      <w:marLeft w:val="0"/>
      <w:marRight w:val="0"/>
      <w:marTop w:val="0"/>
      <w:marBottom w:val="0"/>
      <w:divBdr>
        <w:top w:val="none" w:sz="0" w:space="0" w:color="auto"/>
        <w:left w:val="none" w:sz="0" w:space="0" w:color="auto"/>
        <w:bottom w:val="none" w:sz="0" w:space="0" w:color="auto"/>
        <w:right w:val="none" w:sz="0" w:space="0" w:color="auto"/>
      </w:divBdr>
    </w:div>
    <w:div w:id="2079788905">
      <w:bodyDiv w:val="1"/>
      <w:marLeft w:val="0"/>
      <w:marRight w:val="0"/>
      <w:marTop w:val="0"/>
      <w:marBottom w:val="0"/>
      <w:divBdr>
        <w:top w:val="none" w:sz="0" w:space="0" w:color="auto"/>
        <w:left w:val="none" w:sz="0" w:space="0" w:color="auto"/>
        <w:bottom w:val="none" w:sz="0" w:space="0" w:color="auto"/>
        <w:right w:val="none" w:sz="0" w:space="0" w:color="auto"/>
      </w:divBdr>
    </w:div>
    <w:div w:id="2080319058">
      <w:bodyDiv w:val="1"/>
      <w:marLeft w:val="0"/>
      <w:marRight w:val="0"/>
      <w:marTop w:val="0"/>
      <w:marBottom w:val="0"/>
      <w:divBdr>
        <w:top w:val="none" w:sz="0" w:space="0" w:color="auto"/>
        <w:left w:val="none" w:sz="0" w:space="0" w:color="auto"/>
        <w:bottom w:val="none" w:sz="0" w:space="0" w:color="auto"/>
        <w:right w:val="none" w:sz="0" w:space="0" w:color="auto"/>
      </w:divBdr>
    </w:div>
    <w:div w:id="2080595458">
      <w:bodyDiv w:val="1"/>
      <w:marLeft w:val="0"/>
      <w:marRight w:val="0"/>
      <w:marTop w:val="0"/>
      <w:marBottom w:val="0"/>
      <w:divBdr>
        <w:top w:val="none" w:sz="0" w:space="0" w:color="auto"/>
        <w:left w:val="none" w:sz="0" w:space="0" w:color="auto"/>
        <w:bottom w:val="none" w:sz="0" w:space="0" w:color="auto"/>
        <w:right w:val="none" w:sz="0" w:space="0" w:color="auto"/>
      </w:divBdr>
    </w:div>
    <w:div w:id="2082170679">
      <w:bodyDiv w:val="1"/>
      <w:marLeft w:val="0"/>
      <w:marRight w:val="0"/>
      <w:marTop w:val="0"/>
      <w:marBottom w:val="0"/>
      <w:divBdr>
        <w:top w:val="none" w:sz="0" w:space="0" w:color="auto"/>
        <w:left w:val="none" w:sz="0" w:space="0" w:color="auto"/>
        <w:bottom w:val="none" w:sz="0" w:space="0" w:color="auto"/>
        <w:right w:val="none" w:sz="0" w:space="0" w:color="auto"/>
      </w:divBdr>
    </w:div>
    <w:div w:id="2083141260">
      <w:bodyDiv w:val="1"/>
      <w:marLeft w:val="0"/>
      <w:marRight w:val="0"/>
      <w:marTop w:val="0"/>
      <w:marBottom w:val="0"/>
      <w:divBdr>
        <w:top w:val="none" w:sz="0" w:space="0" w:color="auto"/>
        <w:left w:val="none" w:sz="0" w:space="0" w:color="auto"/>
        <w:bottom w:val="none" w:sz="0" w:space="0" w:color="auto"/>
        <w:right w:val="none" w:sz="0" w:space="0" w:color="auto"/>
      </w:divBdr>
    </w:div>
    <w:div w:id="2084136742">
      <w:bodyDiv w:val="1"/>
      <w:marLeft w:val="0"/>
      <w:marRight w:val="0"/>
      <w:marTop w:val="0"/>
      <w:marBottom w:val="0"/>
      <w:divBdr>
        <w:top w:val="none" w:sz="0" w:space="0" w:color="auto"/>
        <w:left w:val="none" w:sz="0" w:space="0" w:color="auto"/>
        <w:bottom w:val="none" w:sz="0" w:space="0" w:color="auto"/>
        <w:right w:val="none" w:sz="0" w:space="0" w:color="auto"/>
      </w:divBdr>
    </w:div>
    <w:div w:id="2084721569">
      <w:bodyDiv w:val="1"/>
      <w:marLeft w:val="0"/>
      <w:marRight w:val="0"/>
      <w:marTop w:val="0"/>
      <w:marBottom w:val="0"/>
      <w:divBdr>
        <w:top w:val="none" w:sz="0" w:space="0" w:color="auto"/>
        <w:left w:val="none" w:sz="0" w:space="0" w:color="auto"/>
        <w:bottom w:val="none" w:sz="0" w:space="0" w:color="auto"/>
        <w:right w:val="none" w:sz="0" w:space="0" w:color="auto"/>
      </w:divBdr>
    </w:div>
    <w:div w:id="2085029891">
      <w:bodyDiv w:val="1"/>
      <w:marLeft w:val="0"/>
      <w:marRight w:val="0"/>
      <w:marTop w:val="0"/>
      <w:marBottom w:val="0"/>
      <w:divBdr>
        <w:top w:val="none" w:sz="0" w:space="0" w:color="auto"/>
        <w:left w:val="none" w:sz="0" w:space="0" w:color="auto"/>
        <w:bottom w:val="none" w:sz="0" w:space="0" w:color="auto"/>
        <w:right w:val="none" w:sz="0" w:space="0" w:color="auto"/>
      </w:divBdr>
    </w:div>
    <w:div w:id="2087410371">
      <w:bodyDiv w:val="1"/>
      <w:marLeft w:val="0"/>
      <w:marRight w:val="0"/>
      <w:marTop w:val="0"/>
      <w:marBottom w:val="0"/>
      <w:divBdr>
        <w:top w:val="none" w:sz="0" w:space="0" w:color="auto"/>
        <w:left w:val="none" w:sz="0" w:space="0" w:color="auto"/>
        <w:bottom w:val="none" w:sz="0" w:space="0" w:color="auto"/>
        <w:right w:val="none" w:sz="0" w:space="0" w:color="auto"/>
      </w:divBdr>
    </w:div>
    <w:div w:id="2087608536">
      <w:bodyDiv w:val="1"/>
      <w:marLeft w:val="0"/>
      <w:marRight w:val="0"/>
      <w:marTop w:val="0"/>
      <w:marBottom w:val="0"/>
      <w:divBdr>
        <w:top w:val="none" w:sz="0" w:space="0" w:color="auto"/>
        <w:left w:val="none" w:sz="0" w:space="0" w:color="auto"/>
        <w:bottom w:val="none" w:sz="0" w:space="0" w:color="auto"/>
        <w:right w:val="none" w:sz="0" w:space="0" w:color="auto"/>
      </w:divBdr>
      <w:divsChild>
        <w:div w:id="2136289814">
          <w:marLeft w:val="360"/>
          <w:marRight w:val="0"/>
          <w:marTop w:val="200"/>
          <w:marBottom w:val="0"/>
          <w:divBdr>
            <w:top w:val="none" w:sz="0" w:space="0" w:color="auto"/>
            <w:left w:val="none" w:sz="0" w:space="0" w:color="auto"/>
            <w:bottom w:val="none" w:sz="0" w:space="0" w:color="auto"/>
            <w:right w:val="none" w:sz="0" w:space="0" w:color="auto"/>
          </w:divBdr>
        </w:div>
      </w:divsChild>
    </w:div>
    <w:div w:id="2090539632">
      <w:bodyDiv w:val="1"/>
      <w:marLeft w:val="0"/>
      <w:marRight w:val="0"/>
      <w:marTop w:val="0"/>
      <w:marBottom w:val="0"/>
      <w:divBdr>
        <w:top w:val="none" w:sz="0" w:space="0" w:color="auto"/>
        <w:left w:val="none" w:sz="0" w:space="0" w:color="auto"/>
        <w:bottom w:val="none" w:sz="0" w:space="0" w:color="auto"/>
        <w:right w:val="none" w:sz="0" w:space="0" w:color="auto"/>
      </w:divBdr>
    </w:div>
    <w:div w:id="2090805997">
      <w:bodyDiv w:val="1"/>
      <w:marLeft w:val="0"/>
      <w:marRight w:val="0"/>
      <w:marTop w:val="0"/>
      <w:marBottom w:val="0"/>
      <w:divBdr>
        <w:top w:val="none" w:sz="0" w:space="0" w:color="auto"/>
        <w:left w:val="none" w:sz="0" w:space="0" w:color="auto"/>
        <w:bottom w:val="none" w:sz="0" w:space="0" w:color="auto"/>
        <w:right w:val="none" w:sz="0" w:space="0" w:color="auto"/>
      </w:divBdr>
    </w:div>
    <w:div w:id="2090879349">
      <w:bodyDiv w:val="1"/>
      <w:marLeft w:val="0"/>
      <w:marRight w:val="0"/>
      <w:marTop w:val="0"/>
      <w:marBottom w:val="0"/>
      <w:divBdr>
        <w:top w:val="none" w:sz="0" w:space="0" w:color="auto"/>
        <w:left w:val="none" w:sz="0" w:space="0" w:color="auto"/>
        <w:bottom w:val="none" w:sz="0" w:space="0" w:color="auto"/>
        <w:right w:val="none" w:sz="0" w:space="0" w:color="auto"/>
      </w:divBdr>
    </w:div>
    <w:div w:id="2092390483">
      <w:bodyDiv w:val="1"/>
      <w:marLeft w:val="0"/>
      <w:marRight w:val="0"/>
      <w:marTop w:val="0"/>
      <w:marBottom w:val="0"/>
      <w:divBdr>
        <w:top w:val="none" w:sz="0" w:space="0" w:color="auto"/>
        <w:left w:val="none" w:sz="0" w:space="0" w:color="auto"/>
        <w:bottom w:val="none" w:sz="0" w:space="0" w:color="auto"/>
        <w:right w:val="none" w:sz="0" w:space="0" w:color="auto"/>
      </w:divBdr>
    </w:div>
    <w:div w:id="2092458155">
      <w:bodyDiv w:val="1"/>
      <w:marLeft w:val="0"/>
      <w:marRight w:val="0"/>
      <w:marTop w:val="0"/>
      <w:marBottom w:val="0"/>
      <w:divBdr>
        <w:top w:val="none" w:sz="0" w:space="0" w:color="auto"/>
        <w:left w:val="none" w:sz="0" w:space="0" w:color="auto"/>
        <w:bottom w:val="none" w:sz="0" w:space="0" w:color="auto"/>
        <w:right w:val="none" w:sz="0" w:space="0" w:color="auto"/>
      </w:divBdr>
    </w:div>
    <w:div w:id="2093812411">
      <w:bodyDiv w:val="1"/>
      <w:marLeft w:val="0"/>
      <w:marRight w:val="0"/>
      <w:marTop w:val="0"/>
      <w:marBottom w:val="0"/>
      <w:divBdr>
        <w:top w:val="none" w:sz="0" w:space="0" w:color="auto"/>
        <w:left w:val="none" w:sz="0" w:space="0" w:color="auto"/>
        <w:bottom w:val="none" w:sz="0" w:space="0" w:color="auto"/>
        <w:right w:val="none" w:sz="0" w:space="0" w:color="auto"/>
      </w:divBdr>
    </w:div>
    <w:div w:id="2096199510">
      <w:bodyDiv w:val="1"/>
      <w:marLeft w:val="0"/>
      <w:marRight w:val="0"/>
      <w:marTop w:val="0"/>
      <w:marBottom w:val="0"/>
      <w:divBdr>
        <w:top w:val="none" w:sz="0" w:space="0" w:color="auto"/>
        <w:left w:val="none" w:sz="0" w:space="0" w:color="auto"/>
        <w:bottom w:val="none" w:sz="0" w:space="0" w:color="auto"/>
        <w:right w:val="none" w:sz="0" w:space="0" w:color="auto"/>
      </w:divBdr>
    </w:div>
    <w:div w:id="2096780502">
      <w:bodyDiv w:val="1"/>
      <w:marLeft w:val="0"/>
      <w:marRight w:val="0"/>
      <w:marTop w:val="0"/>
      <w:marBottom w:val="0"/>
      <w:divBdr>
        <w:top w:val="none" w:sz="0" w:space="0" w:color="auto"/>
        <w:left w:val="none" w:sz="0" w:space="0" w:color="auto"/>
        <w:bottom w:val="none" w:sz="0" w:space="0" w:color="auto"/>
        <w:right w:val="none" w:sz="0" w:space="0" w:color="auto"/>
      </w:divBdr>
    </w:div>
    <w:div w:id="2097363606">
      <w:bodyDiv w:val="1"/>
      <w:marLeft w:val="0"/>
      <w:marRight w:val="0"/>
      <w:marTop w:val="0"/>
      <w:marBottom w:val="0"/>
      <w:divBdr>
        <w:top w:val="none" w:sz="0" w:space="0" w:color="auto"/>
        <w:left w:val="none" w:sz="0" w:space="0" w:color="auto"/>
        <w:bottom w:val="none" w:sz="0" w:space="0" w:color="auto"/>
        <w:right w:val="none" w:sz="0" w:space="0" w:color="auto"/>
      </w:divBdr>
    </w:div>
    <w:div w:id="2097363733">
      <w:bodyDiv w:val="1"/>
      <w:marLeft w:val="0"/>
      <w:marRight w:val="0"/>
      <w:marTop w:val="0"/>
      <w:marBottom w:val="0"/>
      <w:divBdr>
        <w:top w:val="none" w:sz="0" w:space="0" w:color="auto"/>
        <w:left w:val="none" w:sz="0" w:space="0" w:color="auto"/>
        <w:bottom w:val="none" w:sz="0" w:space="0" w:color="auto"/>
        <w:right w:val="none" w:sz="0" w:space="0" w:color="auto"/>
      </w:divBdr>
    </w:div>
    <w:div w:id="2097627038">
      <w:bodyDiv w:val="1"/>
      <w:marLeft w:val="0"/>
      <w:marRight w:val="0"/>
      <w:marTop w:val="0"/>
      <w:marBottom w:val="0"/>
      <w:divBdr>
        <w:top w:val="none" w:sz="0" w:space="0" w:color="auto"/>
        <w:left w:val="none" w:sz="0" w:space="0" w:color="auto"/>
        <w:bottom w:val="none" w:sz="0" w:space="0" w:color="auto"/>
        <w:right w:val="none" w:sz="0" w:space="0" w:color="auto"/>
      </w:divBdr>
    </w:div>
    <w:div w:id="2097902345">
      <w:bodyDiv w:val="1"/>
      <w:marLeft w:val="0"/>
      <w:marRight w:val="0"/>
      <w:marTop w:val="0"/>
      <w:marBottom w:val="0"/>
      <w:divBdr>
        <w:top w:val="none" w:sz="0" w:space="0" w:color="auto"/>
        <w:left w:val="none" w:sz="0" w:space="0" w:color="auto"/>
        <w:bottom w:val="none" w:sz="0" w:space="0" w:color="auto"/>
        <w:right w:val="none" w:sz="0" w:space="0" w:color="auto"/>
      </w:divBdr>
    </w:div>
    <w:div w:id="2098868626">
      <w:bodyDiv w:val="1"/>
      <w:marLeft w:val="0"/>
      <w:marRight w:val="0"/>
      <w:marTop w:val="0"/>
      <w:marBottom w:val="0"/>
      <w:divBdr>
        <w:top w:val="none" w:sz="0" w:space="0" w:color="auto"/>
        <w:left w:val="none" w:sz="0" w:space="0" w:color="auto"/>
        <w:bottom w:val="none" w:sz="0" w:space="0" w:color="auto"/>
        <w:right w:val="none" w:sz="0" w:space="0" w:color="auto"/>
      </w:divBdr>
    </w:div>
    <w:div w:id="2099331458">
      <w:bodyDiv w:val="1"/>
      <w:marLeft w:val="0"/>
      <w:marRight w:val="0"/>
      <w:marTop w:val="0"/>
      <w:marBottom w:val="0"/>
      <w:divBdr>
        <w:top w:val="none" w:sz="0" w:space="0" w:color="auto"/>
        <w:left w:val="none" w:sz="0" w:space="0" w:color="auto"/>
        <w:bottom w:val="none" w:sz="0" w:space="0" w:color="auto"/>
        <w:right w:val="none" w:sz="0" w:space="0" w:color="auto"/>
      </w:divBdr>
    </w:div>
    <w:div w:id="2101020929">
      <w:bodyDiv w:val="1"/>
      <w:marLeft w:val="0"/>
      <w:marRight w:val="0"/>
      <w:marTop w:val="0"/>
      <w:marBottom w:val="0"/>
      <w:divBdr>
        <w:top w:val="none" w:sz="0" w:space="0" w:color="auto"/>
        <w:left w:val="none" w:sz="0" w:space="0" w:color="auto"/>
        <w:bottom w:val="none" w:sz="0" w:space="0" w:color="auto"/>
        <w:right w:val="none" w:sz="0" w:space="0" w:color="auto"/>
      </w:divBdr>
    </w:div>
    <w:div w:id="2101679487">
      <w:bodyDiv w:val="1"/>
      <w:marLeft w:val="0"/>
      <w:marRight w:val="0"/>
      <w:marTop w:val="0"/>
      <w:marBottom w:val="0"/>
      <w:divBdr>
        <w:top w:val="none" w:sz="0" w:space="0" w:color="auto"/>
        <w:left w:val="none" w:sz="0" w:space="0" w:color="auto"/>
        <w:bottom w:val="none" w:sz="0" w:space="0" w:color="auto"/>
        <w:right w:val="none" w:sz="0" w:space="0" w:color="auto"/>
      </w:divBdr>
    </w:div>
    <w:div w:id="2101750738">
      <w:bodyDiv w:val="1"/>
      <w:marLeft w:val="0"/>
      <w:marRight w:val="0"/>
      <w:marTop w:val="0"/>
      <w:marBottom w:val="0"/>
      <w:divBdr>
        <w:top w:val="none" w:sz="0" w:space="0" w:color="auto"/>
        <w:left w:val="none" w:sz="0" w:space="0" w:color="auto"/>
        <w:bottom w:val="none" w:sz="0" w:space="0" w:color="auto"/>
        <w:right w:val="none" w:sz="0" w:space="0" w:color="auto"/>
      </w:divBdr>
    </w:div>
    <w:div w:id="2103791471">
      <w:bodyDiv w:val="1"/>
      <w:marLeft w:val="0"/>
      <w:marRight w:val="0"/>
      <w:marTop w:val="0"/>
      <w:marBottom w:val="0"/>
      <w:divBdr>
        <w:top w:val="none" w:sz="0" w:space="0" w:color="auto"/>
        <w:left w:val="none" w:sz="0" w:space="0" w:color="auto"/>
        <w:bottom w:val="none" w:sz="0" w:space="0" w:color="auto"/>
        <w:right w:val="none" w:sz="0" w:space="0" w:color="auto"/>
      </w:divBdr>
    </w:div>
    <w:div w:id="2106729603">
      <w:bodyDiv w:val="1"/>
      <w:marLeft w:val="0"/>
      <w:marRight w:val="0"/>
      <w:marTop w:val="0"/>
      <w:marBottom w:val="0"/>
      <w:divBdr>
        <w:top w:val="none" w:sz="0" w:space="0" w:color="auto"/>
        <w:left w:val="none" w:sz="0" w:space="0" w:color="auto"/>
        <w:bottom w:val="none" w:sz="0" w:space="0" w:color="auto"/>
        <w:right w:val="none" w:sz="0" w:space="0" w:color="auto"/>
      </w:divBdr>
    </w:div>
    <w:div w:id="2107187262">
      <w:bodyDiv w:val="1"/>
      <w:marLeft w:val="0"/>
      <w:marRight w:val="0"/>
      <w:marTop w:val="0"/>
      <w:marBottom w:val="0"/>
      <w:divBdr>
        <w:top w:val="none" w:sz="0" w:space="0" w:color="auto"/>
        <w:left w:val="none" w:sz="0" w:space="0" w:color="auto"/>
        <w:bottom w:val="none" w:sz="0" w:space="0" w:color="auto"/>
        <w:right w:val="none" w:sz="0" w:space="0" w:color="auto"/>
      </w:divBdr>
    </w:div>
    <w:div w:id="2107529618">
      <w:bodyDiv w:val="1"/>
      <w:marLeft w:val="0"/>
      <w:marRight w:val="0"/>
      <w:marTop w:val="0"/>
      <w:marBottom w:val="0"/>
      <w:divBdr>
        <w:top w:val="none" w:sz="0" w:space="0" w:color="auto"/>
        <w:left w:val="none" w:sz="0" w:space="0" w:color="auto"/>
        <w:bottom w:val="none" w:sz="0" w:space="0" w:color="auto"/>
        <w:right w:val="none" w:sz="0" w:space="0" w:color="auto"/>
      </w:divBdr>
    </w:div>
    <w:div w:id="2107654721">
      <w:bodyDiv w:val="1"/>
      <w:marLeft w:val="0"/>
      <w:marRight w:val="0"/>
      <w:marTop w:val="0"/>
      <w:marBottom w:val="0"/>
      <w:divBdr>
        <w:top w:val="none" w:sz="0" w:space="0" w:color="auto"/>
        <w:left w:val="none" w:sz="0" w:space="0" w:color="auto"/>
        <w:bottom w:val="none" w:sz="0" w:space="0" w:color="auto"/>
        <w:right w:val="none" w:sz="0" w:space="0" w:color="auto"/>
      </w:divBdr>
    </w:div>
    <w:div w:id="2108308028">
      <w:bodyDiv w:val="1"/>
      <w:marLeft w:val="0"/>
      <w:marRight w:val="0"/>
      <w:marTop w:val="0"/>
      <w:marBottom w:val="0"/>
      <w:divBdr>
        <w:top w:val="none" w:sz="0" w:space="0" w:color="auto"/>
        <w:left w:val="none" w:sz="0" w:space="0" w:color="auto"/>
        <w:bottom w:val="none" w:sz="0" w:space="0" w:color="auto"/>
        <w:right w:val="none" w:sz="0" w:space="0" w:color="auto"/>
      </w:divBdr>
    </w:div>
    <w:div w:id="2109346955">
      <w:bodyDiv w:val="1"/>
      <w:marLeft w:val="0"/>
      <w:marRight w:val="0"/>
      <w:marTop w:val="0"/>
      <w:marBottom w:val="0"/>
      <w:divBdr>
        <w:top w:val="none" w:sz="0" w:space="0" w:color="auto"/>
        <w:left w:val="none" w:sz="0" w:space="0" w:color="auto"/>
        <w:bottom w:val="none" w:sz="0" w:space="0" w:color="auto"/>
        <w:right w:val="none" w:sz="0" w:space="0" w:color="auto"/>
      </w:divBdr>
    </w:div>
    <w:div w:id="2112818532">
      <w:bodyDiv w:val="1"/>
      <w:marLeft w:val="0"/>
      <w:marRight w:val="0"/>
      <w:marTop w:val="0"/>
      <w:marBottom w:val="0"/>
      <w:divBdr>
        <w:top w:val="none" w:sz="0" w:space="0" w:color="auto"/>
        <w:left w:val="none" w:sz="0" w:space="0" w:color="auto"/>
        <w:bottom w:val="none" w:sz="0" w:space="0" w:color="auto"/>
        <w:right w:val="none" w:sz="0" w:space="0" w:color="auto"/>
      </w:divBdr>
    </w:div>
    <w:div w:id="2113698813">
      <w:bodyDiv w:val="1"/>
      <w:marLeft w:val="0"/>
      <w:marRight w:val="0"/>
      <w:marTop w:val="0"/>
      <w:marBottom w:val="0"/>
      <w:divBdr>
        <w:top w:val="none" w:sz="0" w:space="0" w:color="auto"/>
        <w:left w:val="none" w:sz="0" w:space="0" w:color="auto"/>
        <w:bottom w:val="none" w:sz="0" w:space="0" w:color="auto"/>
        <w:right w:val="none" w:sz="0" w:space="0" w:color="auto"/>
      </w:divBdr>
    </w:div>
    <w:div w:id="2113744634">
      <w:bodyDiv w:val="1"/>
      <w:marLeft w:val="0"/>
      <w:marRight w:val="0"/>
      <w:marTop w:val="0"/>
      <w:marBottom w:val="0"/>
      <w:divBdr>
        <w:top w:val="none" w:sz="0" w:space="0" w:color="auto"/>
        <w:left w:val="none" w:sz="0" w:space="0" w:color="auto"/>
        <w:bottom w:val="none" w:sz="0" w:space="0" w:color="auto"/>
        <w:right w:val="none" w:sz="0" w:space="0" w:color="auto"/>
      </w:divBdr>
    </w:div>
    <w:div w:id="2114741660">
      <w:bodyDiv w:val="1"/>
      <w:marLeft w:val="0"/>
      <w:marRight w:val="0"/>
      <w:marTop w:val="0"/>
      <w:marBottom w:val="0"/>
      <w:divBdr>
        <w:top w:val="none" w:sz="0" w:space="0" w:color="auto"/>
        <w:left w:val="none" w:sz="0" w:space="0" w:color="auto"/>
        <w:bottom w:val="none" w:sz="0" w:space="0" w:color="auto"/>
        <w:right w:val="none" w:sz="0" w:space="0" w:color="auto"/>
      </w:divBdr>
    </w:div>
    <w:div w:id="2118207957">
      <w:bodyDiv w:val="1"/>
      <w:marLeft w:val="0"/>
      <w:marRight w:val="0"/>
      <w:marTop w:val="0"/>
      <w:marBottom w:val="0"/>
      <w:divBdr>
        <w:top w:val="none" w:sz="0" w:space="0" w:color="auto"/>
        <w:left w:val="none" w:sz="0" w:space="0" w:color="auto"/>
        <w:bottom w:val="none" w:sz="0" w:space="0" w:color="auto"/>
        <w:right w:val="none" w:sz="0" w:space="0" w:color="auto"/>
      </w:divBdr>
    </w:div>
    <w:div w:id="2118862742">
      <w:bodyDiv w:val="1"/>
      <w:marLeft w:val="0"/>
      <w:marRight w:val="0"/>
      <w:marTop w:val="0"/>
      <w:marBottom w:val="0"/>
      <w:divBdr>
        <w:top w:val="none" w:sz="0" w:space="0" w:color="auto"/>
        <w:left w:val="none" w:sz="0" w:space="0" w:color="auto"/>
        <w:bottom w:val="none" w:sz="0" w:space="0" w:color="auto"/>
        <w:right w:val="none" w:sz="0" w:space="0" w:color="auto"/>
      </w:divBdr>
    </w:div>
    <w:div w:id="2118868271">
      <w:bodyDiv w:val="1"/>
      <w:marLeft w:val="0"/>
      <w:marRight w:val="0"/>
      <w:marTop w:val="0"/>
      <w:marBottom w:val="0"/>
      <w:divBdr>
        <w:top w:val="none" w:sz="0" w:space="0" w:color="auto"/>
        <w:left w:val="none" w:sz="0" w:space="0" w:color="auto"/>
        <w:bottom w:val="none" w:sz="0" w:space="0" w:color="auto"/>
        <w:right w:val="none" w:sz="0" w:space="0" w:color="auto"/>
      </w:divBdr>
    </w:div>
    <w:div w:id="2120372675">
      <w:bodyDiv w:val="1"/>
      <w:marLeft w:val="0"/>
      <w:marRight w:val="0"/>
      <w:marTop w:val="0"/>
      <w:marBottom w:val="0"/>
      <w:divBdr>
        <w:top w:val="none" w:sz="0" w:space="0" w:color="auto"/>
        <w:left w:val="none" w:sz="0" w:space="0" w:color="auto"/>
        <w:bottom w:val="none" w:sz="0" w:space="0" w:color="auto"/>
        <w:right w:val="none" w:sz="0" w:space="0" w:color="auto"/>
      </w:divBdr>
    </w:div>
    <w:div w:id="2120568332">
      <w:bodyDiv w:val="1"/>
      <w:marLeft w:val="0"/>
      <w:marRight w:val="0"/>
      <w:marTop w:val="0"/>
      <w:marBottom w:val="0"/>
      <w:divBdr>
        <w:top w:val="none" w:sz="0" w:space="0" w:color="auto"/>
        <w:left w:val="none" w:sz="0" w:space="0" w:color="auto"/>
        <w:bottom w:val="none" w:sz="0" w:space="0" w:color="auto"/>
        <w:right w:val="none" w:sz="0" w:space="0" w:color="auto"/>
      </w:divBdr>
    </w:div>
    <w:div w:id="2122987299">
      <w:bodyDiv w:val="1"/>
      <w:marLeft w:val="0"/>
      <w:marRight w:val="0"/>
      <w:marTop w:val="0"/>
      <w:marBottom w:val="0"/>
      <w:divBdr>
        <w:top w:val="none" w:sz="0" w:space="0" w:color="auto"/>
        <w:left w:val="none" w:sz="0" w:space="0" w:color="auto"/>
        <w:bottom w:val="none" w:sz="0" w:space="0" w:color="auto"/>
        <w:right w:val="none" w:sz="0" w:space="0" w:color="auto"/>
      </w:divBdr>
    </w:div>
    <w:div w:id="2125542247">
      <w:bodyDiv w:val="1"/>
      <w:marLeft w:val="0"/>
      <w:marRight w:val="0"/>
      <w:marTop w:val="0"/>
      <w:marBottom w:val="0"/>
      <w:divBdr>
        <w:top w:val="none" w:sz="0" w:space="0" w:color="auto"/>
        <w:left w:val="none" w:sz="0" w:space="0" w:color="auto"/>
        <w:bottom w:val="none" w:sz="0" w:space="0" w:color="auto"/>
        <w:right w:val="none" w:sz="0" w:space="0" w:color="auto"/>
      </w:divBdr>
    </w:div>
    <w:div w:id="2130194926">
      <w:bodyDiv w:val="1"/>
      <w:marLeft w:val="0"/>
      <w:marRight w:val="0"/>
      <w:marTop w:val="0"/>
      <w:marBottom w:val="0"/>
      <w:divBdr>
        <w:top w:val="none" w:sz="0" w:space="0" w:color="auto"/>
        <w:left w:val="none" w:sz="0" w:space="0" w:color="auto"/>
        <w:bottom w:val="none" w:sz="0" w:space="0" w:color="auto"/>
        <w:right w:val="none" w:sz="0" w:space="0" w:color="auto"/>
      </w:divBdr>
    </w:div>
    <w:div w:id="2131777528">
      <w:bodyDiv w:val="1"/>
      <w:marLeft w:val="0"/>
      <w:marRight w:val="0"/>
      <w:marTop w:val="0"/>
      <w:marBottom w:val="0"/>
      <w:divBdr>
        <w:top w:val="none" w:sz="0" w:space="0" w:color="auto"/>
        <w:left w:val="none" w:sz="0" w:space="0" w:color="auto"/>
        <w:bottom w:val="none" w:sz="0" w:space="0" w:color="auto"/>
        <w:right w:val="none" w:sz="0" w:space="0" w:color="auto"/>
      </w:divBdr>
    </w:div>
    <w:div w:id="2131893858">
      <w:bodyDiv w:val="1"/>
      <w:marLeft w:val="0"/>
      <w:marRight w:val="0"/>
      <w:marTop w:val="0"/>
      <w:marBottom w:val="0"/>
      <w:divBdr>
        <w:top w:val="none" w:sz="0" w:space="0" w:color="auto"/>
        <w:left w:val="none" w:sz="0" w:space="0" w:color="auto"/>
        <w:bottom w:val="none" w:sz="0" w:space="0" w:color="auto"/>
        <w:right w:val="none" w:sz="0" w:space="0" w:color="auto"/>
      </w:divBdr>
    </w:div>
    <w:div w:id="2132629231">
      <w:bodyDiv w:val="1"/>
      <w:marLeft w:val="0"/>
      <w:marRight w:val="0"/>
      <w:marTop w:val="0"/>
      <w:marBottom w:val="0"/>
      <w:divBdr>
        <w:top w:val="none" w:sz="0" w:space="0" w:color="auto"/>
        <w:left w:val="none" w:sz="0" w:space="0" w:color="auto"/>
        <w:bottom w:val="none" w:sz="0" w:space="0" w:color="auto"/>
        <w:right w:val="none" w:sz="0" w:space="0" w:color="auto"/>
      </w:divBdr>
    </w:div>
    <w:div w:id="2132698987">
      <w:bodyDiv w:val="1"/>
      <w:marLeft w:val="0"/>
      <w:marRight w:val="0"/>
      <w:marTop w:val="0"/>
      <w:marBottom w:val="0"/>
      <w:divBdr>
        <w:top w:val="none" w:sz="0" w:space="0" w:color="auto"/>
        <w:left w:val="none" w:sz="0" w:space="0" w:color="auto"/>
        <w:bottom w:val="none" w:sz="0" w:space="0" w:color="auto"/>
        <w:right w:val="none" w:sz="0" w:space="0" w:color="auto"/>
      </w:divBdr>
    </w:div>
    <w:div w:id="2133860571">
      <w:bodyDiv w:val="1"/>
      <w:marLeft w:val="0"/>
      <w:marRight w:val="0"/>
      <w:marTop w:val="0"/>
      <w:marBottom w:val="0"/>
      <w:divBdr>
        <w:top w:val="none" w:sz="0" w:space="0" w:color="auto"/>
        <w:left w:val="none" w:sz="0" w:space="0" w:color="auto"/>
        <w:bottom w:val="none" w:sz="0" w:space="0" w:color="auto"/>
        <w:right w:val="none" w:sz="0" w:space="0" w:color="auto"/>
      </w:divBdr>
    </w:div>
    <w:div w:id="2135323105">
      <w:bodyDiv w:val="1"/>
      <w:marLeft w:val="0"/>
      <w:marRight w:val="0"/>
      <w:marTop w:val="0"/>
      <w:marBottom w:val="0"/>
      <w:divBdr>
        <w:top w:val="none" w:sz="0" w:space="0" w:color="auto"/>
        <w:left w:val="none" w:sz="0" w:space="0" w:color="auto"/>
        <w:bottom w:val="none" w:sz="0" w:space="0" w:color="auto"/>
        <w:right w:val="none" w:sz="0" w:space="0" w:color="auto"/>
      </w:divBdr>
    </w:div>
    <w:div w:id="2136026341">
      <w:bodyDiv w:val="1"/>
      <w:marLeft w:val="0"/>
      <w:marRight w:val="0"/>
      <w:marTop w:val="0"/>
      <w:marBottom w:val="0"/>
      <w:divBdr>
        <w:top w:val="none" w:sz="0" w:space="0" w:color="auto"/>
        <w:left w:val="none" w:sz="0" w:space="0" w:color="auto"/>
        <w:bottom w:val="none" w:sz="0" w:space="0" w:color="auto"/>
        <w:right w:val="none" w:sz="0" w:space="0" w:color="auto"/>
      </w:divBdr>
    </w:div>
    <w:div w:id="2136555856">
      <w:bodyDiv w:val="1"/>
      <w:marLeft w:val="0"/>
      <w:marRight w:val="0"/>
      <w:marTop w:val="0"/>
      <w:marBottom w:val="0"/>
      <w:divBdr>
        <w:top w:val="none" w:sz="0" w:space="0" w:color="auto"/>
        <w:left w:val="none" w:sz="0" w:space="0" w:color="auto"/>
        <w:bottom w:val="none" w:sz="0" w:space="0" w:color="auto"/>
        <w:right w:val="none" w:sz="0" w:space="0" w:color="auto"/>
      </w:divBdr>
    </w:div>
    <w:div w:id="2140759650">
      <w:bodyDiv w:val="1"/>
      <w:marLeft w:val="0"/>
      <w:marRight w:val="0"/>
      <w:marTop w:val="0"/>
      <w:marBottom w:val="0"/>
      <w:divBdr>
        <w:top w:val="none" w:sz="0" w:space="0" w:color="auto"/>
        <w:left w:val="none" w:sz="0" w:space="0" w:color="auto"/>
        <w:bottom w:val="none" w:sz="0" w:space="0" w:color="auto"/>
        <w:right w:val="none" w:sz="0" w:space="0" w:color="auto"/>
      </w:divBdr>
    </w:div>
    <w:div w:id="2140800826">
      <w:bodyDiv w:val="1"/>
      <w:marLeft w:val="0"/>
      <w:marRight w:val="0"/>
      <w:marTop w:val="0"/>
      <w:marBottom w:val="0"/>
      <w:divBdr>
        <w:top w:val="none" w:sz="0" w:space="0" w:color="auto"/>
        <w:left w:val="none" w:sz="0" w:space="0" w:color="auto"/>
        <w:bottom w:val="none" w:sz="0" w:space="0" w:color="auto"/>
        <w:right w:val="none" w:sz="0" w:space="0" w:color="auto"/>
      </w:divBdr>
    </w:div>
    <w:div w:id="2141073431">
      <w:bodyDiv w:val="1"/>
      <w:marLeft w:val="0"/>
      <w:marRight w:val="0"/>
      <w:marTop w:val="0"/>
      <w:marBottom w:val="0"/>
      <w:divBdr>
        <w:top w:val="none" w:sz="0" w:space="0" w:color="auto"/>
        <w:left w:val="none" w:sz="0" w:space="0" w:color="auto"/>
        <w:bottom w:val="none" w:sz="0" w:space="0" w:color="auto"/>
        <w:right w:val="none" w:sz="0" w:space="0" w:color="auto"/>
      </w:divBdr>
    </w:div>
    <w:div w:id="2141263898">
      <w:bodyDiv w:val="1"/>
      <w:marLeft w:val="0"/>
      <w:marRight w:val="0"/>
      <w:marTop w:val="0"/>
      <w:marBottom w:val="0"/>
      <w:divBdr>
        <w:top w:val="none" w:sz="0" w:space="0" w:color="auto"/>
        <w:left w:val="none" w:sz="0" w:space="0" w:color="auto"/>
        <w:bottom w:val="none" w:sz="0" w:space="0" w:color="auto"/>
        <w:right w:val="none" w:sz="0" w:space="0" w:color="auto"/>
      </w:divBdr>
    </w:div>
    <w:div w:id="2143843571">
      <w:bodyDiv w:val="1"/>
      <w:marLeft w:val="0"/>
      <w:marRight w:val="0"/>
      <w:marTop w:val="0"/>
      <w:marBottom w:val="0"/>
      <w:divBdr>
        <w:top w:val="none" w:sz="0" w:space="0" w:color="auto"/>
        <w:left w:val="none" w:sz="0" w:space="0" w:color="auto"/>
        <w:bottom w:val="none" w:sz="0" w:space="0" w:color="auto"/>
        <w:right w:val="none" w:sz="0" w:space="0" w:color="auto"/>
      </w:divBdr>
    </w:div>
    <w:div w:id="2144038957">
      <w:bodyDiv w:val="1"/>
      <w:marLeft w:val="0"/>
      <w:marRight w:val="0"/>
      <w:marTop w:val="0"/>
      <w:marBottom w:val="0"/>
      <w:divBdr>
        <w:top w:val="none" w:sz="0" w:space="0" w:color="auto"/>
        <w:left w:val="none" w:sz="0" w:space="0" w:color="auto"/>
        <w:bottom w:val="none" w:sz="0" w:space="0" w:color="auto"/>
        <w:right w:val="none" w:sz="0" w:space="0" w:color="auto"/>
      </w:divBdr>
    </w:div>
    <w:div w:id="2144615508">
      <w:bodyDiv w:val="1"/>
      <w:marLeft w:val="0"/>
      <w:marRight w:val="0"/>
      <w:marTop w:val="0"/>
      <w:marBottom w:val="0"/>
      <w:divBdr>
        <w:top w:val="none" w:sz="0" w:space="0" w:color="auto"/>
        <w:left w:val="none" w:sz="0" w:space="0" w:color="auto"/>
        <w:bottom w:val="none" w:sz="0" w:space="0" w:color="auto"/>
        <w:right w:val="none" w:sz="0" w:space="0" w:color="auto"/>
      </w:divBdr>
    </w:div>
    <w:div w:id="2144733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07/relationships/hdphoto" Target="media/hdphoto1.wdp"/><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customXml" Target="../customXml/item2.xml"/><Relationship Id="rId16" Type="http://schemas.microsoft.com/office/2007/relationships/hdphoto" Target="media/hdphoto2.wdp"/><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Default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xfrm>
          <a:off x="0" y="0"/>
          <a:ext cx="1" cy="1"/>
        </a:xfrm>
        <a:custGeom>
          <a:avLst/>
          <a:gdLst/>
          <a:ahLst/>
          <a:cxnLst/>
          <a:rect l="0" t="0" r="0" b="0"/>
          <a:pathLst/>
        </a:custGeom>
        <a:noFill/>
        <a:ln w="9525" cap="flat" cmpd="sng" algn="ctr">
          <a:solidFill>
            <a:srgbClr val="000000"/>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l" defTabSz="914400" rtl="0" eaLnBrk="0" fontAlgn="base" latinLnBrk="0" hangingPunct="0">
          <a:lnSpc>
            <a:spcPct val="100000"/>
          </a:lnSpc>
          <a:spcBef>
            <a:spcPct val="0"/>
          </a:spcBef>
          <a:spcAft>
            <a:spcPct val="0"/>
          </a:spcAft>
          <a:buClrTx/>
          <a:buSzTx/>
          <a:buFontTx/>
          <a:buNone/>
          <a:tabLst/>
          <a:defRPr kumimoji="0" lang="en-US" altLang="en-US" sz="2400" b="0" i="0" u="none" strike="noStrike" cap="none" normalizeH="0" baseline="0" smtClean="0">
            <a:ln>
              <a:noFill/>
            </a:ln>
            <a:solidFill>
              <a:srgbClr val="000000"/>
            </a:solidFill>
            <a:effectLst/>
            <a:latin typeface="Arial" charset="0"/>
          </a:defRPr>
        </a:defPPr>
      </a:lstStyle>
    </a:spDef>
    <a:lnDef>
      <a:spPr bwMode="auto">
        <a:xfrm>
          <a:off x="0" y="0"/>
          <a:ext cx="1" cy="1"/>
        </a:xfrm>
        <a:custGeom>
          <a:avLst/>
          <a:gdLst/>
          <a:ahLst/>
          <a:cxnLst/>
          <a:rect l="0" t="0" r="0" b="0"/>
          <a:pathLst/>
        </a:custGeom>
        <a:noFill/>
        <a:ln w="9525" cap="flat" cmpd="sng" algn="ctr">
          <a:solidFill>
            <a:srgbClr val="000000"/>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l" defTabSz="914400" rtl="0" eaLnBrk="0" fontAlgn="base" latinLnBrk="0" hangingPunct="0">
          <a:lnSpc>
            <a:spcPct val="100000"/>
          </a:lnSpc>
          <a:spcBef>
            <a:spcPct val="0"/>
          </a:spcBef>
          <a:spcAft>
            <a:spcPct val="0"/>
          </a:spcAft>
          <a:buClrTx/>
          <a:buSzTx/>
          <a:buFontTx/>
          <a:buNone/>
          <a:tabLst/>
          <a:defRPr kumimoji="0" lang="en-US" altLang="en-US" sz="2400" b="0" i="0" u="none" strike="noStrike" cap="none" normalizeH="0" baseline="0" smtClean="0">
            <a:ln>
              <a:noFill/>
            </a:ln>
            <a:solidFill>
              <a:srgbClr val="000000"/>
            </a:solidFill>
            <a:effectLst/>
            <a:latin typeface="Arial" charset="0"/>
          </a:defRPr>
        </a:defPPr>
      </a:lstStyle>
    </a:lnDef>
  </a:objectDefaults>
  <a:extraClrSchemeLst>
    <a:extraClrScheme>
      <a:clrScheme name="Blank 1">
        <a:dk1>
          <a:srgbClr val="000000"/>
        </a:dk1>
        <a:lt1>
          <a:srgbClr val="FFFFFF"/>
        </a:lt1>
        <a:dk2>
          <a:srgbClr val="000000"/>
        </a:dk2>
        <a:lt2>
          <a:srgbClr val="808080"/>
        </a:lt2>
        <a:accent1>
          <a:srgbClr val="00CC99"/>
        </a:accent1>
        <a:accent2>
          <a:srgbClr val="3333CC"/>
        </a:accent2>
        <a:accent3>
          <a:srgbClr val="FFFFFF"/>
        </a:accent3>
        <a:accent4>
          <a:srgbClr val="000000"/>
        </a:accent4>
        <a:accent5>
          <a:srgbClr val="AAE2CA"/>
        </a:accent5>
        <a:accent6>
          <a:srgbClr val="2D2DB9"/>
        </a:accent6>
        <a:hlink>
          <a:srgbClr val="CCCCFF"/>
        </a:hlink>
        <a:folHlink>
          <a:srgbClr val="B2B2B2"/>
        </a:folHlink>
      </a:clrScheme>
      <a:clrMap bg1="lt1" tx1="dk1" bg2="lt2" tx2="dk2" accent1="accent1" accent2="accent2" accent3="accent3" accent4="accent4" accent5="accent5" accent6="accent6" hlink="hlink" folHlink="folHlink"/>
    </a:extraClrScheme>
    <a:extraClrScheme>
      <a:clrScheme name="Blank 2">
        <a:dk1>
          <a:srgbClr val="000000"/>
        </a:dk1>
        <a:lt1>
          <a:srgbClr val="FFFFFF"/>
        </a:lt1>
        <a:dk2>
          <a:srgbClr val="0000FF"/>
        </a:dk2>
        <a:lt2>
          <a:srgbClr val="FFFF00"/>
        </a:lt2>
        <a:accent1>
          <a:srgbClr val="FF9900"/>
        </a:accent1>
        <a:accent2>
          <a:srgbClr val="00FFFF"/>
        </a:accent2>
        <a:accent3>
          <a:srgbClr val="AAAAFF"/>
        </a:accent3>
        <a:accent4>
          <a:srgbClr val="DADADA"/>
        </a:accent4>
        <a:accent5>
          <a:srgbClr val="FFCAAA"/>
        </a:accent5>
        <a:accent6>
          <a:srgbClr val="00E7E7"/>
        </a:accent6>
        <a:hlink>
          <a:srgbClr val="FF0000"/>
        </a:hlink>
        <a:folHlink>
          <a:srgbClr val="969696"/>
        </a:folHlink>
      </a:clrScheme>
      <a:clrMap bg1="dk2" tx1="lt1" bg2="dk1" tx2="lt2" accent1="accent1" accent2="accent2" accent3="accent3" accent4="accent4" accent5="accent5" accent6="accent6" hlink="hlink" folHlink="folHlink"/>
    </a:extraClrScheme>
    <a:extraClrScheme>
      <a:clrScheme name="Blank 3">
        <a:dk1>
          <a:srgbClr val="000000"/>
        </a:dk1>
        <a:lt1>
          <a:srgbClr val="FFFFCC"/>
        </a:lt1>
        <a:dk2>
          <a:srgbClr val="808000"/>
        </a:dk2>
        <a:lt2>
          <a:srgbClr val="666633"/>
        </a:lt2>
        <a:accent1>
          <a:srgbClr val="339933"/>
        </a:accent1>
        <a:accent2>
          <a:srgbClr val="800000"/>
        </a:accent2>
        <a:accent3>
          <a:srgbClr val="FFFFE2"/>
        </a:accent3>
        <a:accent4>
          <a:srgbClr val="000000"/>
        </a:accent4>
        <a:accent5>
          <a:srgbClr val="ADCAAD"/>
        </a:accent5>
        <a:accent6>
          <a:srgbClr val="730000"/>
        </a:accent6>
        <a:hlink>
          <a:srgbClr val="0033CC"/>
        </a:hlink>
        <a:folHlink>
          <a:srgbClr val="FFCC66"/>
        </a:folHlink>
      </a:clrScheme>
      <a:clrMap bg1="lt1" tx1="dk1" bg2="lt2" tx2="dk2" accent1="accent1" accent2="accent2" accent3="accent3" accent4="accent4" accent5="accent5" accent6="accent6" hlink="hlink" folHlink="folHlink"/>
    </a:extraClrScheme>
    <a:extraClrScheme>
      <a:clrScheme name="Blank 4">
        <a:dk1>
          <a:srgbClr val="000000"/>
        </a:dk1>
        <a:lt1>
          <a:srgbClr val="FFFFFF"/>
        </a:lt1>
        <a:dk2>
          <a:srgbClr val="000000"/>
        </a:dk2>
        <a:lt2>
          <a:srgbClr val="333333"/>
        </a:lt2>
        <a:accent1>
          <a:srgbClr val="DDDDDD"/>
        </a:accent1>
        <a:accent2>
          <a:srgbClr val="808080"/>
        </a:accent2>
        <a:accent3>
          <a:srgbClr val="FFFFFF"/>
        </a:accent3>
        <a:accent4>
          <a:srgbClr val="000000"/>
        </a:accent4>
        <a:accent5>
          <a:srgbClr val="EBEBEB"/>
        </a:accent5>
        <a:accent6>
          <a:srgbClr val="737373"/>
        </a:accent6>
        <a:hlink>
          <a:srgbClr val="4D4D4D"/>
        </a:hlink>
        <a:folHlink>
          <a:srgbClr val="EAEAEA"/>
        </a:folHlink>
      </a:clrScheme>
      <a:clrMap bg1="lt1" tx1="dk1" bg2="lt2" tx2="dk2" accent1="accent1" accent2="accent2" accent3="accent3" accent4="accent4" accent5="accent5" accent6="accent6" hlink="hlink" folHlink="folHlink"/>
    </a:extraClrScheme>
    <a:extraClrScheme>
      <a:clrScheme name="Blank 5">
        <a:dk1>
          <a:srgbClr val="000000"/>
        </a:dk1>
        <a:lt1>
          <a:srgbClr val="FFFFFF"/>
        </a:lt1>
        <a:dk2>
          <a:srgbClr val="000000"/>
        </a:dk2>
        <a:lt2>
          <a:srgbClr val="808080"/>
        </a:lt2>
        <a:accent1>
          <a:srgbClr val="FFCC66"/>
        </a:accent1>
        <a:accent2>
          <a:srgbClr val="0000FF"/>
        </a:accent2>
        <a:accent3>
          <a:srgbClr val="FFFFFF"/>
        </a:accent3>
        <a:accent4>
          <a:srgbClr val="000000"/>
        </a:accent4>
        <a:accent5>
          <a:srgbClr val="FFE2B8"/>
        </a:accent5>
        <a:accent6>
          <a:srgbClr val="0000E7"/>
        </a:accent6>
        <a:hlink>
          <a:srgbClr val="CC00CC"/>
        </a:hlink>
        <a:folHlink>
          <a:srgbClr val="C0C0C0"/>
        </a:folHlink>
      </a:clrScheme>
      <a:clrMap bg1="lt1" tx1="dk1" bg2="lt2" tx2="dk2" accent1="accent1" accent2="accent2" accent3="accent3" accent4="accent4" accent5="accent5" accent6="accent6" hlink="hlink" folHlink="folHlink"/>
    </a:extraClrScheme>
    <a:extraClrScheme>
      <a:clrScheme name="Blank 6">
        <a:dk1>
          <a:srgbClr val="000000"/>
        </a:dk1>
        <a:lt1>
          <a:srgbClr val="FFFFFF"/>
        </a:lt1>
        <a:dk2>
          <a:srgbClr val="000000"/>
        </a:dk2>
        <a:lt2>
          <a:srgbClr val="808080"/>
        </a:lt2>
        <a:accent1>
          <a:srgbClr val="C0C0C0"/>
        </a:accent1>
        <a:accent2>
          <a:srgbClr val="0066FF"/>
        </a:accent2>
        <a:accent3>
          <a:srgbClr val="FFFFFF"/>
        </a:accent3>
        <a:accent4>
          <a:srgbClr val="000000"/>
        </a:accent4>
        <a:accent5>
          <a:srgbClr val="DCDCDC"/>
        </a:accent5>
        <a:accent6>
          <a:srgbClr val="005CE7"/>
        </a:accent6>
        <a:hlink>
          <a:srgbClr val="FF0000"/>
        </a:hlink>
        <a:folHlink>
          <a:srgbClr val="009900"/>
        </a:folHlink>
      </a:clrScheme>
      <a:clrMap bg1="lt1" tx1="dk1" bg2="lt2" tx2="dk2" accent1="accent1" accent2="accent2" accent3="accent3" accent4="accent4" accent5="accent5" accent6="accent6" hlink="hlink" folHlink="folHlink"/>
    </a:extraClrScheme>
    <a:extraClrScheme>
      <a:clrScheme name="Blank 7">
        <a:dk1>
          <a:srgbClr val="000000"/>
        </a:dk1>
        <a:lt1>
          <a:srgbClr val="FFFFFF"/>
        </a:lt1>
        <a:dk2>
          <a:srgbClr val="000000"/>
        </a:dk2>
        <a:lt2>
          <a:srgbClr val="808080"/>
        </a:lt2>
        <a:accent1>
          <a:srgbClr val="3399FF"/>
        </a:accent1>
        <a:accent2>
          <a:srgbClr val="99FFCC"/>
        </a:accent2>
        <a:accent3>
          <a:srgbClr val="FFFFFF"/>
        </a:accent3>
        <a:accent4>
          <a:srgbClr val="000000"/>
        </a:accent4>
        <a:accent5>
          <a:srgbClr val="ADCAFF"/>
        </a:accent5>
        <a:accent6>
          <a:srgbClr val="8AE7B9"/>
        </a:accent6>
        <a:hlink>
          <a:srgbClr val="CC00CC"/>
        </a:hlink>
        <a:folHlink>
          <a:srgbClr val="B2B2B2"/>
        </a:folHlink>
      </a:clrScheme>
      <a:clrMap bg1="lt1" tx1="dk1" bg2="lt2" tx2="dk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A47CE077B731340B6A843E8B2499925" ma:contentTypeVersion="13" ma:contentTypeDescription="Create a new document." ma:contentTypeScope="" ma:versionID="b660a272974d4771e4ab2f2d7981bbc9">
  <xsd:schema xmlns:xsd="http://www.w3.org/2001/XMLSchema" xmlns:xs="http://www.w3.org/2001/XMLSchema" xmlns:p="http://schemas.microsoft.com/office/2006/metadata/properties" xmlns:ns3="73fef8cb-2667-42a4-93f2-b2b048bcfff3" xmlns:ns4="a7f85056-b9a6-41cf-9657-457759ca47cf" targetNamespace="http://schemas.microsoft.com/office/2006/metadata/properties" ma:root="true" ma:fieldsID="ecaa0e41ac5c5981d27aa3cd396f3670" ns3:_="" ns4:_="">
    <xsd:import namespace="73fef8cb-2667-42a4-93f2-b2b048bcfff3"/>
    <xsd:import namespace="a7f85056-b9a6-41cf-9657-457759ca47c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fef8cb-2667-42a4-93f2-b2b048bcff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7f85056-b9a6-41cf-9657-457759ca47cf"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Moh151</b:Tag>
    <b:SourceType>JournalArticle</b:SourceType>
    <b:Guid>{4FDEF592-2DE7-4636-9990-D3C084AD7742}</b:Guid>
    <b:Title>Roller bearing dynamics under transient thermal-mixed non-Newtonian elastohydrodynamic regime of lubrication</b:Title>
    <b:JournalName>Proceedings of the Institution of Mechanical Engineers, Part K: Journal of Multi-Body Dynamics</b:JournalName>
    <b:Year>2015</b:Year>
    <b:Pages>407–423</b:Pages>
    <b:Volume>229</b:Volume>
    <b:Issue>4</b:Issue>
    <b:Author>
      <b:Author>
        <b:NameList>
          <b:Person>
            <b:Last>Mohammadpour</b:Last>
            <b:First>M</b:First>
          </b:Person>
          <b:Person>
            <b:Last>Johns-Rahnejat</b:Last>
            <b:First>PM</b:First>
          </b:Person>
          <b:Person>
            <b:Last>Rahnejat</b:Last>
            <b:First>H</b:First>
          </b:Person>
        </b:NameList>
      </b:Author>
    </b:Author>
    <b:RefOrder>2</b:RefOrder>
  </b:Source>
  <b:Source>
    <b:Tag>Zha06</b:Tag>
    <b:SourceType>JournalArticle</b:SourceType>
    <b:Guid>{6D11CA58-5F34-461A-BA60-140779192EFE}</b:Guid>
    <b:Title>The Measurement of Oil Film Thickness in Ball Bearings Using Ultrasound</b:Title>
    <b:JournalName>Acoustical Society of America</b:JournalName>
    <b:Year>2006</b:Year>
    <b:Pages>863-871</b:Pages>
    <b:Volume>119</b:Volume>
    <b:Issue>2</b:Issue>
    <b:Author>
      <b:Author>
        <b:NameList>
          <b:Person>
            <b:Last>Zhang</b:Last>
            <b:First>Jie</b:First>
          </b:Person>
          <b:Person>
            <b:Last>Drinkwater</b:Last>
            <b:Middle>W.</b:Middle>
            <b:First>Bruce</b:First>
          </b:Person>
          <b:Person>
            <b:Last>Dwyer-Joyce</b:Last>
            <b:First>Rob</b:First>
          </b:Person>
        </b:NameList>
      </b:Author>
    </b:Author>
    <b:RefOrder>3</b:RefOrder>
  </b:Source>
  <b:Source>
    <b:Tag>LiM15</b:Tag>
    <b:SourceType>JournalArticle</b:SourceType>
    <b:Guid>{18B219F5-C1A6-4F5A-AD5A-ECD5A5128F1D}</b:Guid>
    <b:Author>
      <b:Author>
        <b:NameList>
          <b:Person>
            <b:Last>Li</b:Last>
            <b:First>Meng</b:First>
          </b:Person>
          <b:Person>
            <b:Last>Chen</b:Last>
            <b:First>Li</b:First>
          </b:Person>
          <b:Person>
            <b:Last>Jing</b:Last>
            <b:First>Minqing</b:First>
          </b:Person>
          <b:Person>
            <b:Last>Liu</b:Last>
            <b:First>Heng</b:First>
          </b:Person>
          <b:Person>
            <b:Last>Liu</b:Last>
            <b:First>Yi</b:First>
          </b:Person>
          <b:Person>
            <b:Last>Qi</b:Last>
            <b:First>Shemiao</b:First>
          </b:Person>
        </b:NameList>
      </b:Author>
    </b:Author>
    <b:Title>Profiling a cylindrical roller bearing oil-film thickness distribution with ultrasound</b:Title>
    <b:JournalName>Proceedings of the ASME 2015 International Mechanical Engineering Congress and Exposition</b:JournalName>
    <b:Year>2015</b:Year>
    <b:Pages>1-6</b:Pages>
    <b:Volume>13</b:Volume>
    <b:RefOrder>4</b:RefOrder>
  </b:Source>
  <b:Source>
    <b:Tag>ElS60</b:Tag>
    <b:SourceType>JournalArticle</b:SourceType>
    <b:Guid>{123D1C92-9BC3-4548-871D-7226D85D12E5}</b:Guid>
    <b:Title>Measurement of Oil-Film Thickness Between Disks by Electrical Conductivity</b:Title>
    <b:JournalName>ASME Journal of Basic Engineering</b:JournalName>
    <b:Year>1960</b:Year>
    <b:Pages>12-18</b:Pages>
    <b:Volume>82</b:Volume>
    <b:Issue>1</b:Issue>
    <b:Author>
      <b:Author>
        <b:NameList>
          <b:Person>
            <b:Last>El-Sisi</b:Last>
            <b:Middle>I.</b:Middle>
            <b:First>S.</b:First>
          </b:Person>
          <b:Person>
            <b:Last>Shawki</b:Last>
            <b:Middle>S. A.</b:Middle>
            <b:First>G.</b:First>
          </b:Person>
        </b:NameList>
      </b:Author>
    </b:Author>
    <b:RefOrder>5</b:RefOrder>
  </b:Source>
  <b:Source>
    <b:Tag>Ast67</b:Tag>
    <b:SourceType>JournalArticle</b:SourceType>
    <b:Guid>{8EF50853-A6EB-4D52-8E3F-40421C8C9A04}</b:Guid>
    <b:Title>Capacitance Measurements and Oil Film Thickness in a Large-Radius Disc and Ring Machine</b:Title>
    <b:JournalName>Proc. Insti. Mech.</b:JournalName>
    <b:Year>1967</b:Year>
    <b:Pages>89-96</b:Pages>
    <b:Volume>182</b:Volume>
    <b:Issue>14</b:Issue>
    <b:Author>
      <b:Author>
        <b:NameList>
          <b:Person>
            <b:Last>Astridge</b:Last>
            <b:Middle>G.</b:Middle>
            <b:First>D.</b:First>
          </b:Person>
          <b:Person>
            <b:Last>Longfield</b:Last>
            <b:Middle>D.</b:Middle>
            <b:First>M.</b:First>
          </b:Person>
        </b:NameList>
      </b:Author>
    </b:Author>
    <b:RefOrder>6</b:RefOrder>
  </b:Source>
  <b:Source>
    <b:Tag>Goh63</b:Tag>
    <b:SourceType>JournalArticle</b:SourceType>
    <b:Guid>{8EBBFA7C-06EC-4094-937B-93A33866C054}</b:Guid>
    <b:Title>Optical Measurement of Oil Film Thickness under Elasto-hydrodynamic Lubrication</b:Title>
    <b:JournalName>Nature</b:JournalName>
    <b:Year>1963</b:Year>
    <b:Pages>458-459</b:Pages>
    <b:Volume>200</b:Volume>
    <b:Author>
      <b:Author>
        <b:NameList>
          <b:Person>
            <b:Last>Gohar</b:Last>
            <b:First>R.</b:First>
          </b:Person>
          <b:Person>
            <b:Last>Cameron</b:Last>
            <b:First>A.</b:First>
          </b:Person>
        </b:NameList>
      </b:Author>
    </b:Author>
    <b:RefOrder>7</b:RefOrder>
  </b:Source>
  <b:Source>
    <b:Tag>Cam66</b:Tag>
    <b:SourceType>JournalArticle</b:SourceType>
    <b:Guid>{4790DD77-3ED3-431B-B8F7-136D70D57932}</b:Guid>
    <b:Title>Theoretical and experimental studies of the oil film in lubricated point contact</b:Title>
    <b:JournalName>Proc R Soc London, Ser A</b:JournalName>
    <b:Year>1966</b:Year>
    <b:Pages>520-536</b:Pages>
    <b:Volume>291</b:Volume>
    <b:Issue>1427</b:Issue>
    <b:Author>
      <b:Author>
        <b:NameList>
          <b:Person>
            <b:Last>Cameron</b:Last>
            <b:First>A.</b:First>
          </b:Person>
          <b:Person>
            <b:Last>Gohar</b:Last>
            <b:First>R.</b:First>
          </b:Person>
        </b:NameList>
      </b:Author>
    </b:Author>
    <b:RefOrder>8</b:RefOrder>
  </b:Source>
  <b:Source>
    <b:Tag>Dwy04</b:Tag>
    <b:SourceType>JournalArticle</b:SourceType>
    <b:Guid>{B0DFCA84-4646-4E68-BCEF-948BF3E81877}</b:Guid>
    <b:Title>A method for the measurement of hydrodynamic oil films using ultrasonic reflection</b:Title>
    <b:JournalName>Tribology Letters</b:JournalName>
    <b:Year>2004</b:Year>
    <b:Pages>337-348</b:Pages>
    <b:Author>
      <b:Author>
        <b:NameList>
          <b:Person>
            <b:Last>Dwyer-Joyce</b:Last>
            <b:Middle>S.</b:Middle>
            <b:First>R.</b:First>
          </b:Person>
          <b:Person>
            <b:Last>Harper</b:Last>
            <b:First>P.</b:First>
          </b:Person>
          <b:Person>
            <b:Last>Drinkwater</b:Last>
            <b:Middle>W.</b:Middle>
            <b:First>B.</b:First>
          </b:Person>
        </b:NameList>
      </b:Author>
    </b:Author>
    <b:Volume>17</b:Volume>
    <b:Issue>2</b:Issue>
    <b:RefOrder>9</b:RefOrder>
  </b:Source>
  <b:Source>
    <b:Tag>Zha061</b:Tag>
    <b:SourceType>JournalArticle</b:SourceType>
    <b:Guid>{50145CD3-9378-489E-996E-9CCFE1A65063}</b:Guid>
    <b:Title> Monitoring of lubricant film failure in a ball bearing using ultrasound</b:Title>
    <b:JournalName>Journal of Tribology</b:JournalName>
    <b:Year>2006</b:Year>
    <b:Pages>612-618</b:Pages>
    <b:Volume>128</b:Volume>
    <b:Issue>3</b:Issue>
    <b:Author>
      <b:Author>
        <b:NameList>
          <b:Person>
            <b:Last>Zhang</b:Last>
            <b:First>J.</b:First>
          </b:Person>
          <b:Person>
            <b:Last>Drinkwater</b:Last>
            <b:Middle>W.</b:Middle>
            <b:First>B.</b:First>
          </b:Person>
          <b:Person>
            <b:Last>Dwyer-Joyce</b:Last>
            <b:Middle>S.</b:Middle>
            <b:First>R.</b:First>
          </b:Person>
        </b:NameList>
      </b:Author>
    </b:Author>
    <b:RefOrder>10</b:RefOrder>
  </b:Source>
  <b:Source>
    <b:Tag>Zho18</b:Tag>
    <b:SourceType>JournalArticle</b:SourceType>
    <b:Guid>{C0B86980-0185-45CC-B2C3-7322F0102774}</b:Guid>
    <b:Title>An experimental study on film thickness in a rolling bearing for fresh and mechanically aged lubricating greases</b:Title>
    <b:JournalName>Tribology Trabsactions</b:JournalName>
    <b:Year>2019</b:Year>
    <b:Author>
      <b:Author>
        <b:NameList>
          <b:Person>
            <b:Last>Zhou</b:Last>
            <b:First>Yuxin</b:First>
          </b:Person>
          <b:Person>
            <b:Last>Bosman</b:Last>
            <b:First>Rob</b:First>
          </b:Person>
          <b:Person>
            <b:Last>Lugt</b:Last>
            <b:Middle>M.</b:Middle>
            <b:First>Piet</b:First>
          </b:Person>
        </b:NameList>
      </b:Author>
    </b:Author>
    <b:RefOrder>11</b:RefOrder>
  </b:Source>
  <b:Source>
    <b:Tag>Mod</b:Tag>
    <b:SourceType>JournalArticle</b:SourceType>
    <b:Guid>{299A19A4-FA64-4D2C-8F3F-0031B84D42B3}</b:Guid>
    <b:Title>Modelling of the transmissibility through rolling-element bearings under radial and moment loads</b:Title>
    <b:JournalName>Ph.D Dissertation, The Ohio State University</b:JournalName>
    <b:Year>1982</b:Year>
    <b:Author>
      <b:Author>
        <b:NameList>
          <b:Person>
            <b:Last>Rajab</b:Last>
            <b:Middle>D.</b:Middle>
            <b:First>M.</b:First>
          </b:Person>
        </b:NameList>
      </b:Author>
    </b:Author>
    <b:RefOrder>12</b:RefOrder>
  </b:Source>
  <b:Source>
    <b:Tag>Lim90</b:Tag>
    <b:SourceType>JournalArticle</b:SourceType>
    <b:Guid>{22FC0E5C-1A9C-401E-A2F8-00D8E32890A1}</b:Guid>
    <b:Author>
      <b:Author>
        <b:NameList>
          <b:Person>
            <b:Last>Lim</b:Last>
            <b:First>Teik</b:First>
            <b:Middle>C.</b:Middle>
          </b:Person>
          <b:Person>
            <b:Last>Singh</b:Last>
            <b:First>Rajendra</b:First>
          </b:Person>
        </b:NameList>
      </b:Author>
    </b:Author>
    <b:Title>Vibration transmission through rolling element bearings, part I: Bearing stiffness formulation</b:Title>
    <b:JournalName>Journal of Sound and Vibration</b:JournalName>
    <b:Year>1990</b:Year>
    <b:Pages>179-199</b:Pages>
    <b:Volume>139</b:Volume>
    <b:Issue>2</b:Issue>
    <b:RefOrder>13</b:RefOrder>
  </b:Source>
  <b:Source>
    <b:Tag>Vib</b:Tag>
    <b:SourceType>JournalArticle</b:SourceType>
    <b:Guid>{292A92C1-193E-4B39-BE9F-E1001DF28731}</b:Guid>
    <b:Title>Vibration element transmission bearings, through rolling studies part II: System studies</b:Title>
    <b:Author>
      <b:Author>
        <b:NameList>
          <b:Person>
            <b:Last>Lim</b:Last>
            <b:First>Teik</b:First>
            <b:Middle>C.</b:Middle>
          </b:Person>
          <b:Person>
            <b:Last>Singh</b:Last>
            <b:First>Rajendra</b:First>
          </b:Person>
        </b:NameList>
      </b:Author>
    </b:Author>
    <b:JournalName>Journal of Sound and Vibration</b:JournalName>
    <b:Year>1990</b:Year>
    <b:Pages>201-225</b:Pages>
    <b:Volume>139</b:Volume>
    <b:Issue>2</b:Issue>
    <b:RefOrder>14</b:RefOrder>
  </b:Source>
  <b:Source>
    <b:Tag>Fla93</b:Tag>
    <b:SourceType>JournalArticle</b:SourceType>
    <b:Guid>{7FAFA287-C7FA-4A5A-B91C-DA2E92115314}</b:Guid>
    <b:Title>Hydrodynamic journal bearing test rig with dynamic measurement capabilities</b:Title>
    <b:JournalName>Tribology Transactions</b:JournalName>
    <b:Year>1993</b:Year>
    <b:Pages>497-512</b:Pages>
    <b:Volume>36</b:Volume>
    <b:Issue>4</b:Issue>
    <b:Author>
      <b:Author>
        <b:NameList>
          <b:Person>
            <b:Last>Flack</b:Last>
            <b:Middle>D.</b:Middle>
            <b:First>Ronald</b:First>
          </b:Person>
          <b:Person>
            <b:Last>Kostrzewsky</b:Last>
            <b:Middle>J.</b:Middle>
            <b:First>Gregory</b:First>
          </b:Person>
          <b:Person>
            <b:Last>Taylor</b:Last>
            <b:Middle>V.</b:Middle>
            <b:First>David</b:First>
          </b:Person>
        </b:NameList>
      </b:Author>
    </b:Author>
    <b:RefOrder>15</b:RefOrder>
  </b:Source>
  <b:Source>
    <b:Tag>Mur91</b:Tag>
    <b:SourceType>JournalArticle</b:SourceType>
    <b:Guid>{2E5E1B96-AFD6-466B-BA8F-315E17500991}</b:Guid>
    <b:Title>Measurement of rotordynamic coefficients for a hydrostatic radial bearing</b:Title>
    <b:JournalName>ASME Journal of Tribology</b:JournalName>
    <b:Year>1991</b:Year>
    <b:Pages>518-525</b:Pages>
    <b:Volume>113</b:Volume>
    <b:Issue>3</b:Issue>
    <b:Author>
      <b:Author>
        <b:NameList>
          <b:Person>
            <b:Last>Murphy</b:Last>
            <b:Middle>T.</b:Middle>
            <b:First>B.</b:First>
          </b:Person>
          <b:Person>
            <b:Last>Wagner</b:Last>
            <b:Middle>N.</b:Middle>
            <b:First>M.</b:First>
          </b:Person>
        </b:NameList>
      </b:Author>
    </b:Author>
    <b:RefOrder>16</b:RefOrder>
  </b:Source>
  <b:Source>
    <b:Tag>Ewi84</b:Tag>
    <b:SourceType>BookSection</b:SourceType>
    <b:Guid>{9A1E4990-9C27-4BCD-A760-8729FA7C2C6F}</b:Guid>
    <b:Year>1984</b:Year>
    <b:Pages>91-95</b:Pages>
    <b:Author>
      <b:Author>
        <b:NameList>
          <b:Person>
            <b:Last>Ewins</b:Last>
            <b:Middle>J.</b:Middle>
            <b:First>D.</b:First>
          </b:Person>
        </b:NameList>
      </b:Author>
    </b:Author>
    <b:City>Letchworth, England</b:City>
    <b:Publisher>Research Studies Press LTD</b:Publisher>
    <b:Title>Modal Testing: Theory and Practice</b:Title>
    <b:RefOrder>17</b:RefOrder>
  </b:Source>
  <b:Source>
    <b:Tag>Tak14</b:Tag>
    <b:SourceType>JournalArticle</b:SourceType>
    <b:Guid>{11DB5A1A-15F6-47B8-AF1D-32E893CEFFDA}</b:Guid>
    <b:Title>Drift Removal for Improving the Accuracy of Gait Parameters Using Wearable Sensor Systems</b:Title>
    <b:JournalName>Sensors</b:JournalName>
    <b:Year>2014</b:Year>
    <b:Pages>23230-23247</b:Pages>
    <b:Volume>14</b:Volume>
    <b:Author>
      <b:Author>
        <b:NameList>
          <b:Person>
            <b:Last>Takeda</b:Last>
            <b:First>Ryo</b:First>
          </b:Person>
          <b:Person>
            <b:Last>Lisco</b:Last>
            <b:First>Giulia</b:First>
          </b:Person>
          <b:Person>
            <b:Last>Fajisawa</b:Last>
            <b:First>Tadashi</b:First>
          </b:Person>
          <b:Person>
            <b:Last>Gastaldi</b:Last>
            <b:First>Laura</b:First>
          </b:Person>
          <b:Person>
            <b:Last>Tohyama</b:Last>
            <b:First>Harukazu</b:First>
          </b:Person>
          <b:Person>
            <b:Last>Tadano</b:Last>
            <b:First>Shigeru</b:First>
          </b:Person>
        </b:NameList>
      </b:Author>
    </b:Author>
    <b:RefOrder>18</b:RefOrder>
  </b:Source>
  <b:Source>
    <b:Tag>Eva86</b:Tag>
    <b:SourceType>JournalArticle</b:SourceType>
    <b:Guid>{D6170A93-0813-4431-BF36-C3F02A43CB69}</b:Guid>
    <b:Title>Regimes of traction in elastohydrodynamic lubrication</b:Title>
    <b:JournalName>Proceedings of the Institution of Mechanical Engineers, Part C: Journal of Mechanical Engineering Science</b:JournalName>
    <b:Year>1986</b:Year>
    <b:Pages>313-324</b:Pages>
    <b:Volume>200</b:Volume>
    <b:Issue>5</b:Issue>
    <b:Author>
      <b:Author>
        <b:NameList>
          <b:Person>
            <b:Last>Evans</b:Last>
            <b:First>C.</b:First>
            <b:Middle>R.</b:Middle>
          </b:Person>
          <b:Person>
            <b:Last>Johnson</b:Last>
            <b:First>K.</b:First>
            <b:Middle>L.</b:Middle>
          </b:Person>
        </b:NameList>
      </b:Author>
    </b:Author>
    <b:RefOrder>1</b:RefOrder>
  </b:Source>
  <b:Source>
    <b:Tag>Hof00</b:Tag>
    <b:SourceType>Book</b:SourceType>
    <b:Guid>{9242F2CB-881F-4EC7-85AC-5D2DBFCED8B6}</b:Guid>
    <b:Title>Computational Fluid Dynamics Volume 1</b:Title>
    <b:Year>2000</b:Year>
    <b:City>Wichita</b:City>
    <b:Publisher>Engineering Education System</b:Publisher>
    <b:Edition>4th</b:Edition>
    <b:Author>
      <b:Author>
        <b:NameList>
          <b:Person>
            <b:Last>Hoffman</b:Last>
            <b:First>Klaus</b:First>
            <b:Middle>A.</b:Middle>
          </b:Person>
          <b:Person>
            <b:Last>Chiang</b:Last>
            <b:Middle>T.</b:Middle>
            <b:First>Steve</b:First>
          </b:Person>
        </b:NameList>
      </b:Author>
    </b:Author>
    <b:RefOrder>19</b:RefOrder>
  </b:Source>
</b:Sources>
</file>

<file path=customXml/itemProps1.xml><?xml version="1.0" encoding="utf-8"?>
<ds:datastoreItem xmlns:ds="http://schemas.openxmlformats.org/officeDocument/2006/customXml" ds:itemID="{CFDACEDB-C3ED-49E0-A5F1-1C2D709677F0}">
  <ds:schemaRefs>
    <ds:schemaRef ds:uri="http://schemas.microsoft.com/sharepoint/v3/contenttype/forms"/>
  </ds:schemaRefs>
</ds:datastoreItem>
</file>

<file path=customXml/itemProps2.xml><?xml version="1.0" encoding="utf-8"?>
<ds:datastoreItem xmlns:ds="http://schemas.openxmlformats.org/officeDocument/2006/customXml" ds:itemID="{04A5D75C-E7F7-48C6-B996-3430E893955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D1675B1-BDCC-4066-A106-3B857D8E0C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fef8cb-2667-42a4-93f2-b2b048bcfff3"/>
    <ds:schemaRef ds:uri="a7f85056-b9a6-41cf-9657-457759ca47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67B99F-53BB-4336-B6D4-8B837BAA9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36</Pages>
  <Words>31417</Words>
  <Characters>179078</Characters>
  <Application>Microsoft Office Word</Application>
  <DocSecurity>0</DocSecurity>
  <Lines>1492</Lines>
  <Paragraphs>420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210075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Harry Questa</dc:creator>
  <cp:keywords/>
  <cp:lastModifiedBy>Harry Questa</cp:lastModifiedBy>
  <cp:revision>3</cp:revision>
  <cp:lastPrinted>2020-05-29T13:58:00Z</cp:lastPrinted>
  <dcterms:created xsi:type="dcterms:W3CDTF">2022-03-22T17:21:00Z</dcterms:created>
  <dcterms:modified xsi:type="dcterms:W3CDTF">2022-03-22T17:22:00Z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911c8070-a842-314d-aff0-fe1409498c86</vt:lpwstr>
  </property>
  <property fmtid="{D5CDD505-2E9C-101B-9397-08002B2CF9AE}" pid="24" name="Mendeley Citation Style_1">
    <vt:lpwstr>http://www.zotero.org/styles/ieee</vt:lpwstr>
  </property>
  <property fmtid="{D5CDD505-2E9C-101B-9397-08002B2CF9AE}" pid="25" name="ContentTypeId">
    <vt:lpwstr>0x0101009A47CE077B731340B6A843E8B2499925</vt:lpwstr>
  </property>
</Properties>
</file>