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704"/>
        <w:gridCol w:w="1044"/>
        <w:gridCol w:w="1748"/>
        <w:gridCol w:w="1748"/>
        <w:gridCol w:w="280"/>
        <w:gridCol w:w="1468"/>
        <w:gridCol w:w="1748"/>
        <w:gridCol w:w="1748"/>
      </w:tblGrid>
      <w:tr w:rsidR="00DB5200" w:rsidRPr="0002417E" w14:paraId="211482CD" w14:textId="77777777" w:rsidTr="003A7D27">
        <w:trPr>
          <w:trHeight w:val="282"/>
        </w:trPr>
        <w:tc>
          <w:tcPr>
            <w:tcW w:w="1748" w:type="dxa"/>
            <w:gridSpan w:val="2"/>
            <w:shd w:val="clear" w:color="auto" w:fill="E5B8B7" w:themeFill="accent2" w:themeFillTint="66"/>
          </w:tcPr>
          <w:p w14:paraId="42BDFB0C" w14:textId="161C6246" w:rsidR="002E337A" w:rsidRPr="002E337A" w:rsidRDefault="002E337A" w:rsidP="002E337A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Macbeth</w:t>
            </w:r>
          </w:p>
        </w:tc>
        <w:tc>
          <w:tcPr>
            <w:tcW w:w="1748" w:type="dxa"/>
            <w:shd w:val="clear" w:color="auto" w:fill="E5DFEC" w:themeFill="accent4" w:themeFillTint="33"/>
          </w:tcPr>
          <w:p w14:paraId="0D54DEF1" w14:textId="77777777" w:rsidR="002E337A" w:rsidRPr="002E337A" w:rsidRDefault="002E337A" w:rsidP="002E337A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Lady Macbeth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0BF98664" w14:textId="59F2E102" w:rsidR="002E337A" w:rsidRPr="002E337A" w:rsidRDefault="00DB5200" w:rsidP="002E337A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anchor distT="0" distB="0" distL="114300" distR="114300" simplePos="0" relativeHeight="251657216" behindDoc="1" locked="0" layoutInCell="1" allowOverlap="1" wp14:anchorId="1A9FE3D4" wp14:editId="0644FF6B">
                  <wp:simplePos x="0" y="0"/>
                  <wp:positionH relativeFrom="margin">
                    <wp:posOffset>-785495</wp:posOffset>
                  </wp:positionH>
                  <wp:positionV relativeFrom="margin">
                    <wp:posOffset>-757555</wp:posOffset>
                  </wp:positionV>
                  <wp:extent cx="3552825" cy="1637665"/>
                  <wp:effectExtent l="0" t="0" r="0" b="63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337A" w:rsidRPr="002E337A">
              <w:rPr>
                <w:b/>
                <w:sz w:val="20"/>
              </w:rPr>
              <w:t>The Witches</w:t>
            </w:r>
          </w:p>
        </w:tc>
        <w:tc>
          <w:tcPr>
            <w:tcW w:w="1748" w:type="dxa"/>
            <w:gridSpan w:val="2"/>
            <w:shd w:val="clear" w:color="auto" w:fill="FFFF99"/>
          </w:tcPr>
          <w:p w14:paraId="7EA55EB3" w14:textId="77541210" w:rsidR="002E337A" w:rsidRPr="002E337A" w:rsidRDefault="002E337A" w:rsidP="002E337A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Banquo</w:t>
            </w:r>
          </w:p>
        </w:tc>
        <w:tc>
          <w:tcPr>
            <w:tcW w:w="1748" w:type="dxa"/>
            <w:shd w:val="clear" w:color="auto" w:fill="D6E3BC" w:themeFill="accent3" w:themeFillTint="66"/>
          </w:tcPr>
          <w:p w14:paraId="292EF7F5" w14:textId="308634F4" w:rsidR="002E337A" w:rsidRPr="002E337A" w:rsidRDefault="002E337A" w:rsidP="00C24835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Macduff</w:t>
            </w:r>
          </w:p>
        </w:tc>
        <w:tc>
          <w:tcPr>
            <w:tcW w:w="1748" w:type="dxa"/>
            <w:shd w:val="clear" w:color="auto" w:fill="FBD4B4" w:themeFill="accent6" w:themeFillTint="66"/>
          </w:tcPr>
          <w:p w14:paraId="09EB4075" w14:textId="77777777" w:rsidR="002E337A" w:rsidRPr="002E337A" w:rsidRDefault="00C24835" w:rsidP="002E337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</w:tr>
      <w:tr w:rsidR="00725C8D" w:rsidRPr="004178A7" w14:paraId="1C7141F5" w14:textId="77777777" w:rsidTr="007E270D">
        <w:trPr>
          <w:trHeight w:val="271"/>
        </w:trPr>
        <w:tc>
          <w:tcPr>
            <w:tcW w:w="704" w:type="dxa"/>
          </w:tcPr>
          <w:p w14:paraId="2AEAB217" w14:textId="77777777" w:rsidR="00725C8D" w:rsidRPr="004178A7" w:rsidRDefault="00725C8D" w:rsidP="00F305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84" w:type="dxa"/>
            <w:gridSpan w:val="7"/>
          </w:tcPr>
          <w:p w14:paraId="08BED801" w14:textId="6C9EE902" w:rsidR="00725C8D" w:rsidRPr="004178A7" w:rsidRDefault="00725C8D" w:rsidP="00F305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 One</w:t>
            </w:r>
          </w:p>
        </w:tc>
      </w:tr>
      <w:tr w:rsidR="00197848" w:rsidRPr="004178A7" w14:paraId="41F34600" w14:textId="77777777" w:rsidTr="001D3B35">
        <w:trPr>
          <w:trHeight w:val="271"/>
        </w:trPr>
        <w:tc>
          <w:tcPr>
            <w:tcW w:w="704" w:type="dxa"/>
          </w:tcPr>
          <w:p w14:paraId="3FFC1232" w14:textId="77777777" w:rsidR="00197848" w:rsidRPr="004178A7" w:rsidRDefault="006C4598" w:rsidP="00F30524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Scene</w:t>
            </w:r>
          </w:p>
        </w:tc>
        <w:tc>
          <w:tcPr>
            <w:tcW w:w="4820" w:type="dxa"/>
            <w:gridSpan w:val="4"/>
          </w:tcPr>
          <w:p w14:paraId="4452D8DD" w14:textId="77777777" w:rsidR="00197848" w:rsidRPr="004178A7" w:rsidRDefault="00197848" w:rsidP="00F30524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Quotation</w:t>
            </w:r>
          </w:p>
        </w:tc>
        <w:tc>
          <w:tcPr>
            <w:tcW w:w="4964" w:type="dxa"/>
            <w:gridSpan w:val="3"/>
          </w:tcPr>
          <w:p w14:paraId="395661D0" w14:textId="48C16F8C" w:rsidR="00197848" w:rsidRPr="004178A7" w:rsidRDefault="00197848" w:rsidP="00F30524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Explanation</w:t>
            </w:r>
          </w:p>
        </w:tc>
      </w:tr>
      <w:tr w:rsidR="00197848" w:rsidRPr="004178A7" w14:paraId="6C829DDE" w14:textId="77777777" w:rsidTr="001D3B35">
        <w:trPr>
          <w:trHeight w:val="937"/>
        </w:trPr>
        <w:tc>
          <w:tcPr>
            <w:tcW w:w="704" w:type="dxa"/>
          </w:tcPr>
          <w:p w14:paraId="2CD134E2" w14:textId="670C896D" w:rsidR="00197848" w:rsidRPr="004178A7" w:rsidRDefault="006C4598" w:rsidP="00161E12">
            <w:pPr>
              <w:jc w:val="center"/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>1.1</w:t>
            </w: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70E6957E" w14:textId="77777777" w:rsidR="001878D6" w:rsidRPr="001878D6" w:rsidRDefault="006C4598" w:rsidP="001878D6">
            <w:pPr>
              <w:rPr>
                <w:b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Fair is foul, and foul is fair</w:t>
            </w:r>
            <w:r w:rsidR="001878D6">
              <w:rPr>
                <w:i/>
                <w:sz w:val="20"/>
                <w:szCs w:val="20"/>
              </w:rPr>
              <w:t xml:space="preserve"> – </w:t>
            </w:r>
            <w:r w:rsidR="001878D6" w:rsidRPr="001878D6">
              <w:rPr>
                <w:b/>
                <w:sz w:val="20"/>
                <w:szCs w:val="20"/>
              </w:rPr>
              <w:t>The Witches</w:t>
            </w:r>
            <w:r w:rsidR="001878D6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59020958" w14:textId="77777777" w:rsidR="00197848" w:rsidRPr="004178A7" w:rsidRDefault="009C163A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>Literally meaning ‘good is bad, and bad is good’</w:t>
            </w:r>
            <w:r w:rsidR="00F84AA6">
              <w:rPr>
                <w:sz w:val="20"/>
                <w:szCs w:val="20"/>
              </w:rPr>
              <w:t xml:space="preserve">; </w:t>
            </w:r>
            <w:r w:rsidR="00F84AA6" w:rsidRPr="00BA1A2F">
              <w:rPr>
                <w:b/>
                <w:sz w:val="20"/>
                <w:szCs w:val="20"/>
              </w:rPr>
              <w:t>repeated by Macbeth in 1.3</w:t>
            </w:r>
          </w:p>
          <w:p w14:paraId="3E2D5780" w14:textId="77777777" w:rsidR="009C163A" w:rsidRPr="00F84AA6" w:rsidRDefault="009C163A" w:rsidP="00F84AA6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 xml:space="preserve">Reflects the </w:t>
            </w:r>
            <w:r w:rsidRPr="004178A7">
              <w:rPr>
                <w:b/>
                <w:sz w:val="20"/>
                <w:szCs w:val="20"/>
              </w:rPr>
              <w:t xml:space="preserve">confusion, chaos and disorder </w:t>
            </w:r>
            <w:r w:rsidRPr="004178A7">
              <w:rPr>
                <w:sz w:val="20"/>
                <w:szCs w:val="20"/>
              </w:rPr>
              <w:t>from the start of the play</w:t>
            </w:r>
          </w:p>
        </w:tc>
      </w:tr>
      <w:tr w:rsidR="0058741E" w:rsidRPr="004178A7" w14:paraId="0F7CA9AF" w14:textId="77777777" w:rsidTr="001D3B35">
        <w:trPr>
          <w:trHeight w:val="483"/>
        </w:trPr>
        <w:tc>
          <w:tcPr>
            <w:tcW w:w="704" w:type="dxa"/>
            <w:vMerge w:val="restart"/>
          </w:tcPr>
          <w:p w14:paraId="69EF3BB7" w14:textId="1BE8FFE1" w:rsidR="0058741E" w:rsidRPr="004178A7" w:rsidRDefault="0058741E" w:rsidP="00161E12">
            <w:pPr>
              <w:jc w:val="center"/>
              <w:rPr>
                <w:sz w:val="20"/>
                <w:szCs w:val="20"/>
              </w:rPr>
            </w:pPr>
            <w:r w:rsidRPr="005D1093">
              <w:rPr>
                <w:rStyle w:val="aa"/>
              </w:rPr>
              <w:t>1</w:t>
            </w:r>
            <w:r w:rsidRPr="004178A7">
              <w:rPr>
                <w:sz w:val="20"/>
                <w:szCs w:val="20"/>
              </w:rPr>
              <w:t>.3</w:t>
            </w: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19D2D53E" w14:textId="77777777" w:rsidR="0058741E" w:rsidRPr="004178A7" w:rsidRDefault="0058741E" w:rsidP="00F644E4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 xml:space="preserve">All hail </w:t>
            </w:r>
            <w:r w:rsidR="00F84AA6" w:rsidRPr="004178A7">
              <w:rPr>
                <w:i/>
                <w:sz w:val="20"/>
                <w:szCs w:val="20"/>
              </w:rPr>
              <w:t>Macbeth</w:t>
            </w:r>
            <w:r w:rsidR="00F84AA6">
              <w:rPr>
                <w:i/>
                <w:sz w:val="20"/>
                <w:szCs w:val="20"/>
              </w:rPr>
              <w:t>,</w:t>
            </w:r>
            <w:r w:rsidR="00F84AA6" w:rsidRPr="004178A7">
              <w:rPr>
                <w:i/>
                <w:sz w:val="20"/>
                <w:szCs w:val="20"/>
              </w:rPr>
              <w:t xml:space="preserve"> that</w:t>
            </w:r>
            <w:r w:rsidRPr="004178A7">
              <w:rPr>
                <w:i/>
                <w:sz w:val="20"/>
                <w:szCs w:val="20"/>
              </w:rPr>
              <w:t xml:space="preserve"> shalt be king hereafter.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484B655E" w14:textId="77777777" w:rsidR="0058741E" w:rsidRPr="005F04BD" w:rsidRDefault="0058741E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The witches’ prophecies for Macbeth: he will become Thane of Cawdor, then king.</w:t>
            </w:r>
          </w:p>
        </w:tc>
      </w:tr>
      <w:tr w:rsidR="0058741E" w:rsidRPr="004178A7" w14:paraId="40DB1F0D" w14:textId="77777777" w:rsidTr="001D3B35">
        <w:trPr>
          <w:trHeight w:val="694"/>
        </w:trPr>
        <w:tc>
          <w:tcPr>
            <w:tcW w:w="704" w:type="dxa"/>
            <w:vMerge/>
          </w:tcPr>
          <w:p w14:paraId="3C864C95" w14:textId="77777777" w:rsidR="0058741E" w:rsidRPr="004178A7" w:rsidRDefault="0058741E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0734B7D7" w14:textId="77777777" w:rsidR="0058741E" w:rsidRPr="004178A7" w:rsidRDefault="0058741E" w:rsidP="00F644E4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Thou shalt get kings, though thou be none.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0C7D6011" w14:textId="05C4720C" w:rsidR="0058741E" w:rsidRPr="005F04BD" w:rsidRDefault="0058741E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The witches’ prophecies for Banquo: despite not being as powerful as Macbeth, he is a better man and his children shall be kings.</w:t>
            </w:r>
          </w:p>
        </w:tc>
      </w:tr>
      <w:tr w:rsidR="004B4D62" w:rsidRPr="004178A7" w14:paraId="784E9C15" w14:textId="77777777" w:rsidTr="004B4D62">
        <w:trPr>
          <w:trHeight w:val="694"/>
        </w:trPr>
        <w:tc>
          <w:tcPr>
            <w:tcW w:w="704" w:type="dxa"/>
            <w:vMerge/>
          </w:tcPr>
          <w:p w14:paraId="31431C60" w14:textId="77777777" w:rsidR="004B4D62" w:rsidRPr="004178A7" w:rsidRDefault="004B4D62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FFFF99"/>
          </w:tcPr>
          <w:p w14:paraId="76A462DE" w14:textId="77777777" w:rsidR="004B4D62" w:rsidRPr="004178A7" w:rsidRDefault="004B4D62" w:rsidP="00F644E4">
            <w:pPr>
              <w:rPr>
                <w:i/>
                <w:sz w:val="20"/>
                <w:szCs w:val="20"/>
              </w:rPr>
            </w:pPr>
            <w:r w:rsidRPr="004B4D62">
              <w:rPr>
                <w:i/>
                <w:sz w:val="20"/>
                <w:szCs w:val="20"/>
              </w:rPr>
              <w:t>Good sir, why do you start and seem to fear things that do sound so fair?</w:t>
            </w:r>
          </w:p>
        </w:tc>
        <w:tc>
          <w:tcPr>
            <w:tcW w:w="4964" w:type="dxa"/>
            <w:gridSpan w:val="3"/>
            <w:shd w:val="clear" w:color="auto" w:fill="FFFF99"/>
          </w:tcPr>
          <w:p w14:paraId="1B71D03E" w14:textId="77777777" w:rsidR="004B4D62" w:rsidRPr="005F04BD" w:rsidRDefault="004B4D62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demonstrates that Macbeth is already considering what he will need to do to become king.</w:t>
            </w:r>
          </w:p>
        </w:tc>
      </w:tr>
      <w:tr w:rsidR="0058741E" w:rsidRPr="004178A7" w14:paraId="6E4619B8" w14:textId="77777777" w:rsidTr="001D3B35">
        <w:trPr>
          <w:trHeight w:val="271"/>
        </w:trPr>
        <w:tc>
          <w:tcPr>
            <w:tcW w:w="704" w:type="dxa"/>
            <w:vMerge/>
          </w:tcPr>
          <w:p w14:paraId="7AC6CF5B" w14:textId="77777777" w:rsidR="0058741E" w:rsidRPr="004178A7" w:rsidRDefault="0058741E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80DCE78" w14:textId="29A8C22C" w:rsidR="0058741E" w:rsidRPr="001878D6" w:rsidRDefault="0058741E">
            <w:pPr>
              <w:rPr>
                <w:b/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If chance may have me king, why chance may crown me without my stir.</w:t>
            </w:r>
            <w:r w:rsidR="001878D6">
              <w:rPr>
                <w:i/>
                <w:sz w:val="20"/>
                <w:szCs w:val="20"/>
              </w:rPr>
              <w:t xml:space="preserve"> – </w:t>
            </w:r>
            <w:r w:rsidR="001878D6">
              <w:rPr>
                <w:b/>
                <w:i/>
                <w:sz w:val="20"/>
                <w:szCs w:val="20"/>
              </w:rPr>
              <w:t xml:space="preserve">Macbeth 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04B6A78A" w14:textId="77777777" w:rsidR="0058741E" w:rsidRPr="005F04BD" w:rsidRDefault="00901E09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Macbeth does not plan to try to become king; it is clear he already knows what he would have to do.</w:t>
            </w:r>
          </w:p>
        </w:tc>
      </w:tr>
      <w:tr w:rsidR="0058741E" w:rsidRPr="004178A7" w14:paraId="14B43E42" w14:textId="77777777" w:rsidTr="001D3B35">
        <w:trPr>
          <w:trHeight w:val="271"/>
        </w:trPr>
        <w:tc>
          <w:tcPr>
            <w:tcW w:w="704" w:type="dxa"/>
            <w:vMerge w:val="restart"/>
          </w:tcPr>
          <w:p w14:paraId="125597B7" w14:textId="77777777" w:rsidR="0058741E" w:rsidRPr="004178A7" w:rsidRDefault="0058741E" w:rsidP="00161E12">
            <w:pPr>
              <w:jc w:val="center"/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>1.4</w:t>
            </w:r>
          </w:p>
        </w:tc>
        <w:tc>
          <w:tcPr>
            <w:tcW w:w="4820" w:type="dxa"/>
            <w:gridSpan w:val="4"/>
            <w:shd w:val="clear" w:color="auto" w:fill="FBD4B4" w:themeFill="accent6" w:themeFillTint="66"/>
          </w:tcPr>
          <w:p w14:paraId="78AA024C" w14:textId="263AAE70" w:rsidR="0058741E" w:rsidRPr="001878D6" w:rsidRDefault="0058741E">
            <w:pPr>
              <w:rPr>
                <w:b/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There’s no art to find the mind’s construction in the face. He was a gentleman on whom I built an absolute trust</w:t>
            </w:r>
            <w:r w:rsidR="001878D6">
              <w:rPr>
                <w:i/>
                <w:sz w:val="20"/>
                <w:szCs w:val="20"/>
              </w:rPr>
              <w:t xml:space="preserve">. – </w:t>
            </w:r>
            <w:r w:rsidR="001878D6">
              <w:rPr>
                <w:b/>
                <w:i/>
                <w:sz w:val="20"/>
                <w:szCs w:val="20"/>
              </w:rPr>
              <w:t xml:space="preserve">Duncan </w:t>
            </w:r>
          </w:p>
        </w:tc>
        <w:tc>
          <w:tcPr>
            <w:tcW w:w="4964" w:type="dxa"/>
            <w:gridSpan w:val="3"/>
            <w:shd w:val="clear" w:color="auto" w:fill="FBD4B4" w:themeFill="accent6" w:themeFillTint="66"/>
          </w:tcPr>
          <w:p w14:paraId="2D270E01" w14:textId="77777777" w:rsidR="0058741E" w:rsidRPr="004178A7" w:rsidRDefault="00C24835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comment from Duncan is d</w:t>
            </w:r>
            <w:r w:rsidR="0058741E" w:rsidRPr="004178A7">
              <w:rPr>
                <w:sz w:val="20"/>
                <w:szCs w:val="20"/>
              </w:rPr>
              <w:t>ramatic irony – Macbeth will do the same to him</w:t>
            </w:r>
          </w:p>
          <w:p w14:paraId="4E510186" w14:textId="77777777" w:rsidR="0058741E" w:rsidRPr="004178A7" w:rsidRDefault="0058741E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 xml:space="preserve">Links to the theme of </w:t>
            </w:r>
            <w:r w:rsidRPr="004178A7">
              <w:rPr>
                <w:b/>
                <w:sz w:val="20"/>
                <w:szCs w:val="20"/>
              </w:rPr>
              <w:t>deception</w:t>
            </w:r>
            <w:r w:rsidRPr="004178A7">
              <w:rPr>
                <w:sz w:val="20"/>
                <w:szCs w:val="20"/>
              </w:rPr>
              <w:t xml:space="preserve">, deliberately hiding your true intentions. See </w:t>
            </w:r>
            <w:r w:rsidRPr="004178A7">
              <w:rPr>
                <w:b/>
                <w:sz w:val="20"/>
                <w:szCs w:val="20"/>
              </w:rPr>
              <w:t xml:space="preserve">insert lines </w:t>
            </w:r>
            <w:r w:rsidRPr="004178A7">
              <w:rPr>
                <w:sz w:val="20"/>
                <w:szCs w:val="20"/>
              </w:rPr>
              <w:t>for similar quotations.</w:t>
            </w:r>
          </w:p>
        </w:tc>
      </w:tr>
      <w:tr w:rsidR="0058741E" w:rsidRPr="004178A7" w14:paraId="27D390F8" w14:textId="77777777" w:rsidTr="001D3B35">
        <w:trPr>
          <w:trHeight w:val="260"/>
        </w:trPr>
        <w:tc>
          <w:tcPr>
            <w:tcW w:w="704" w:type="dxa"/>
            <w:vMerge/>
          </w:tcPr>
          <w:p w14:paraId="61C535E1" w14:textId="77777777" w:rsidR="0058741E" w:rsidRPr="004178A7" w:rsidRDefault="0058741E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65B0D2A6" w14:textId="3AD5D2B3" w:rsidR="0058741E" w:rsidRPr="004178A7" w:rsidRDefault="0058741E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Stars, hide your fires, let light not see my black and deep desires.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4B8E294F" w14:textId="77777777" w:rsidR="00901E09" w:rsidRPr="004178A7" w:rsidRDefault="00901E09" w:rsidP="001F347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01E09">
              <w:rPr>
                <w:b/>
                <w:sz w:val="20"/>
                <w:szCs w:val="20"/>
              </w:rPr>
              <w:t>Dark and light imagery</w:t>
            </w:r>
            <w:r w:rsidR="001F347D">
              <w:rPr>
                <w:sz w:val="20"/>
                <w:szCs w:val="20"/>
              </w:rPr>
              <w:t>, links to the them</w:t>
            </w:r>
            <w:r>
              <w:rPr>
                <w:sz w:val="20"/>
                <w:szCs w:val="20"/>
              </w:rPr>
              <w:t xml:space="preserve">e of </w:t>
            </w:r>
            <w:r>
              <w:rPr>
                <w:b/>
                <w:sz w:val="20"/>
                <w:szCs w:val="20"/>
              </w:rPr>
              <w:t>deception</w:t>
            </w:r>
            <w:r w:rsidR="001F347D" w:rsidRPr="00BA1A2F">
              <w:rPr>
                <w:sz w:val="20"/>
                <w:szCs w:val="20"/>
              </w:rPr>
              <w:t>, echoed in 1.5</w:t>
            </w:r>
          </w:p>
        </w:tc>
      </w:tr>
      <w:tr w:rsidR="001319E3" w:rsidRPr="004178A7" w14:paraId="172898DB" w14:textId="77777777" w:rsidTr="001D3B35">
        <w:trPr>
          <w:trHeight w:val="260"/>
        </w:trPr>
        <w:tc>
          <w:tcPr>
            <w:tcW w:w="704" w:type="dxa"/>
            <w:vMerge w:val="restart"/>
          </w:tcPr>
          <w:p w14:paraId="7A6D48B1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  <w:r w:rsidRPr="004178A7">
              <w:rPr>
                <w:sz w:val="20"/>
                <w:szCs w:val="20"/>
              </w:rPr>
              <w:t>1.5</w:t>
            </w: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4D8A9CE5" w14:textId="77777777" w:rsidR="001319E3" w:rsidRPr="001878D6" w:rsidRDefault="001319E3">
            <w:pPr>
              <w:rPr>
                <w:b/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…my dearest partner of greatness</w:t>
            </w:r>
            <w:r w:rsidR="001878D6">
              <w:rPr>
                <w:i/>
                <w:sz w:val="20"/>
                <w:szCs w:val="20"/>
              </w:rPr>
              <w:t xml:space="preserve"> – </w:t>
            </w:r>
            <w:r w:rsidR="001878D6">
              <w:rPr>
                <w:b/>
                <w:i/>
                <w:sz w:val="20"/>
                <w:szCs w:val="20"/>
              </w:rPr>
              <w:t>Lady Macbeth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59B1DAED" w14:textId="05608BEB" w:rsidR="001319E3" w:rsidRPr="005F04BD" w:rsidRDefault="00105094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Shows the equality in Macbeth and Lady Macbeth’s relationship at the start of the play, which will deteriorate as they commit their crimes</w:t>
            </w:r>
          </w:p>
        </w:tc>
      </w:tr>
      <w:tr w:rsidR="001319E3" w:rsidRPr="004178A7" w14:paraId="651F7E8B" w14:textId="77777777" w:rsidTr="001D3B35">
        <w:trPr>
          <w:trHeight w:val="260"/>
        </w:trPr>
        <w:tc>
          <w:tcPr>
            <w:tcW w:w="704" w:type="dxa"/>
            <w:vMerge/>
          </w:tcPr>
          <w:p w14:paraId="0B7CCC79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4DBCF94D" w14:textId="77777777" w:rsidR="001319E3" w:rsidRPr="004178A7" w:rsidRDefault="001319E3" w:rsidP="009F1CB1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 xml:space="preserve">yet do I fear thy nature, it is too full </w:t>
            </w:r>
            <w:proofErr w:type="spellStart"/>
            <w:r w:rsidRPr="004178A7">
              <w:rPr>
                <w:i/>
                <w:sz w:val="20"/>
                <w:szCs w:val="20"/>
              </w:rPr>
              <w:t>o’th’milk</w:t>
            </w:r>
            <w:proofErr w:type="spellEnd"/>
            <w:r w:rsidRPr="004178A7">
              <w:rPr>
                <w:i/>
                <w:sz w:val="20"/>
                <w:szCs w:val="20"/>
              </w:rPr>
              <w:t xml:space="preserve"> of human kindnes</w:t>
            </w:r>
            <w:r w:rsidR="009F1CB1">
              <w:rPr>
                <w:i/>
                <w:sz w:val="20"/>
                <w:szCs w:val="20"/>
              </w:rPr>
              <w:t>s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65B4D36A" w14:textId="77777777" w:rsidR="001319E3" w:rsidRPr="005F04BD" w:rsidRDefault="00105094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 xml:space="preserve">Lady Macbeth is surprisingly critical of Macbeth, with </w:t>
            </w:r>
            <w:r w:rsidRPr="005F04BD">
              <w:rPr>
                <w:i/>
                <w:sz w:val="20"/>
                <w:szCs w:val="20"/>
              </w:rPr>
              <w:t xml:space="preserve">milk </w:t>
            </w:r>
            <w:r w:rsidRPr="005F04BD">
              <w:rPr>
                <w:sz w:val="20"/>
                <w:szCs w:val="20"/>
              </w:rPr>
              <w:t>having connotations of innocence and childhood. She fears he cannot achieve his potential.</w:t>
            </w:r>
          </w:p>
        </w:tc>
      </w:tr>
      <w:tr w:rsidR="001319E3" w:rsidRPr="004178A7" w14:paraId="50DF2970" w14:textId="77777777" w:rsidTr="001D3B35">
        <w:trPr>
          <w:trHeight w:val="260"/>
        </w:trPr>
        <w:tc>
          <w:tcPr>
            <w:tcW w:w="704" w:type="dxa"/>
            <w:vMerge/>
          </w:tcPr>
          <w:p w14:paraId="04469010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22116911" w14:textId="77777777" w:rsidR="001319E3" w:rsidRPr="004178A7" w:rsidRDefault="001319E3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The raven himself is hoarse that croaks the fatal entrance of Duncan under my battlements.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10F86DF2" w14:textId="77777777" w:rsidR="001319E3" w:rsidRPr="0092465F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b/>
                <w:sz w:val="20"/>
                <w:szCs w:val="20"/>
              </w:rPr>
              <w:t xml:space="preserve">animal imagery </w:t>
            </w:r>
            <w:r>
              <w:rPr>
                <w:sz w:val="20"/>
                <w:szCs w:val="20"/>
              </w:rPr>
              <w:t xml:space="preserve">here is heavily linked to </w:t>
            </w:r>
            <w:r>
              <w:rPr>
                <w:b/>
                <w:sz w:val="20"/>
                <w:szCs w:val="20"/>
              </w:rPr>
              <w:t>death</w:t>
            </w:r>
          </w:p>
          <w:p w14:paraId="259E9C4E" w14:textId="77777777" w:rsidR="0092465F" w:rsidRPr="0092465F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Lady Macbeth shows her control by referring to the castle as hers, while ‘fatal’ shows Duncan’s demise is inevitable.</w:t>
            </w:r>
          </w:p>
        </w:tc>
      </w:tr>
      <w:tr w:rsidR="001319E3" w:rsidRPr="004178A7" w14:paraId="5377BA92" w14:textId="77777777" w:rsidTr="001D3B35">
        <w:trPr>
          <w:trHeight w:val="260"/>
        </w:trPr>
        <w:tc>
          <w:tcPr>
            <w:tcW w:w="704" w:type="dxa"/>
            <w:vMerge/>
          </w:tcPr>
          <w:p w14:paraId="1C458402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31E5FDCB" w14:textId="77777777" w:rsidR="001319E3" w:rsidRPr="004178A7" w:rsidRDefault="001319E3" w:rsidP="00AE27FB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>Come you spirits […] unsex me here [</w:t>
            </w:r>
            <w:proofErr w:type="gramStart"/>
            <w:r w:rsidRPr="004178A7">
              <w:rPr>
                <w:i/>
                <w:sz w:val="20"/>
                <w:szCs w:val="20"/>
              </w:rPr>
              <w:t>…[</w:t>
            </w:r>
            <w:proofErr w:type="gramEnd"/>
            <w:r w:rsidRPr="004178A7">
              <w:rPr>
                <w:i/>
                <w:sz w:val="20"/>
                <w:szCs w:val="20"/>
              </w:rPr>
              <w:t>take my milk for gall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5F463002" w14:textId="77777777" w:rsidR="0092465F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Asking to replace her milk with poison a disregard for femininity, including basic maternal instinct</w:t>
            </w:r>
          </w:p>
          <w:p w14:paraId="22AC9FB5" w14:textId="77777777" w:rsidR="0092465F" w:rsidRPr="004178A7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would be highly shocking to an audience</w:t>
            </w:r>
          </w:p>
        </w:tc>
      </w:tr>
      <w:tr w:rsidR="001319E3" w:rsidRPr="004178A7" w14:paraId="363C1F40" w14:textId="77777777" w:rsidTr="001D3B35">
        <w:trPr>
          <w:trHeight w:val="260"/>
        </w:trPr>
        <w:tc>
          <w:tcPr>
            <w:tcW w:w="704" w:type="dxa"/>
            <w:vMerge/>
          </w:tcPr>
          <w:p w14:paraId="333D4862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510EAD2B" w14:textId="77777777" w:rsidR="001319E3" w:rsidRPr="004178A7" w:rsidRDefault="001319E3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 xml:space="preserve">Come, thick night, and pall thee in the </w:t>
            </w:r>
            <w:proofErr w:type="spellStart"/>
            <w:r w:rsidRPr="004178A7">
              <w:rPr>
                <w:i/>
                <w:sz w:val="20"/>
                <w:szCs w:val="20"/>
              </w:rPr>
              <w:t>dunnest</w:t>
            </w:r>
            <w:proofErr w:type="spellEnd"/>
            <w:r w:rsidRPr="004178A7">
              <w:rPr>
                <w:i/>
                <w:sz w:val="20"/>
                <w:szCs w:val="20"/>
              </w:rPr>
              <w:t xml:space="preserve"> smoke of hell, that my knife </w:t>
            </w:r>
            <w:proofErr w:type="gramStart"/>
            <w:r w:rsidRPr="004178A7">
              <w:rPr>
                <w:i/>
                <w:sz w:val="20"/>
                <w:szCs w:val="20"/>
              </w:rPr>
              <w:t>see</w:t>
            </w:r>
            <w:proofErr w:type="gramEnd"/>
            <w:r w:rsidRPr="004178A7">
              <w:rPr>
                <w:i/>
                <w:sz w:val="20"/>
                <w:szCs w:val="20"/>
              </w:rPr>
              <w:t xml:space="preserve"> not the wound it makes, nor heaven peep through the blanket of the dark, to cry ‘Hold, hold’.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3B163518" w14:textId="77777777" w:rsidR="0092465F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Darkness imagery </w:t>
            </w:r>
            <w:r>
              <w:rPr>
                <w:sz w:val="20"/>
                <w:szCs w:val="20"/>
              </w:rPr>
              <w:t xml:space="preserve">links to the theme of </w:t>
            </w:r>
            <w:r w:rsidRPr="001F347D">
              <w:rPr>
                <w:b/>
                <w:sz w:val="20"/>
                <w:szCs w:val="20"/>
              </w:rPr>
              <w:t>deception</w:t>
            </w:r>
            <w:r>
              <w:rPr>
                <w:sz w:val="20"/>
                <w:szCs w:val="20"/>
              </w:rPr>
              <w:t xml:space="preserve">, </w:t>
            </w:r>
            <w:r w:rsidRPr="00BA1A2F">
              <w:rPr>
                <w:b/>
                <w:sz w:val="20"/>
                <w:szCs w:val="20"/>
              </w:rPr>
              <w:t>similarly to 1.4</w:t>
            </w:r>
          </w:p>
          <w:p w14:paraId="5DFFB7D4" w14:textId="77777777" w:rsidR="001319E3" w:rsidRPr="0092465F" w:rsidRDefault="0092465F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2465F">
              <w:rPr>
                <w:sz w:val="20"/>
                <w:szCs w:val="20"/>
              </w:rPr>
              <w:t xml:space="preserve">Despite aligning herself with the devil, Lady Macbeth still fears that heaven could hold her back </w:t>
            </w:r>
          </w:p>
        </w:tc>
      </w:tr>
      <w:tr w:rsidR="001319E3" w:rsidRPr="004178A7" w14:paraId="23E91A0F" w14:textId="77777777" w:rsidTr="001D3B35">
        <w:trPr>
          <w:trHeight w:val="260"/>
        </w:trPr>
        <w:tc>
          <w:tcPr>
            <w:tcW w:w="704" w:type="dxa"/>
            <w:vMerge/>
          </w:tcPr>
          <w:p w14:paraId="3B87AEEB" w14:textId="77777777" w:rsidR="001319E3" w:rsidRPr="004178A7" w:rsidRDefault="001319E3" w:rsidP="00161E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5F4E50F3" w14:textId="77777777" w:rsidR="001319E3" w:rsidRPr="004178A7" w:rsidRDefault="001319E3">
            <w:pPr>
              <w:rPr>
                <w:i/>
                <w:sz w:val="20"/>
                <w:szCs w:val="20"/>
              </w:rPr>
            </w:pPr>
            <w:r w:rsidRPr="004178A7">
              <w:rPr>
                <w:i/>
                <w:sz w:val="20"/>
                <w:szCs w:val="20"/>
              </w:rPr>
              <w:t xml:space="preserve">Look like </w:t>
            </w:r>
            <w:proofErr w:type="spellStart"/>
            <w:r w:rsidRPr="004178A7">
              <w:rPr>
                <w:i/>
                <w:sz w:val="20"/>
                <w:szCs w:val="20"/>
              </w:rPr>
              <w:t>th’innocent</w:t>
            </w:r>
            <w:proofErr w:type="spellEnd"/>
            <w:r w:rsidRPr="004178A7">
              <w:rPr>
                <w:i/>
                <w:sz w:val="20"/>
                <w:szCs w:val="20"/>
              </w:rPr>
              <w:t xml:space="preserve"> flower, but be the serpent under it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5A84637A" w14:textId="77777777" w:rsidR="00901E09" w:rsidRPr="005F04BD" w:rsidRDefault="001F347D" w:rsidP="005F04BD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snake links to the devil and the theme of </w:t>
            </w:r>
            <w:r>
              <w:rPr>
                <w:b/>
                <w:sz w:val="20"/>
                <w:szCs w:val="20"/>
              </w:rPr>
              <w:t>deception</w:t>
            </w:r>
          </w:p>
        </w:tc>
      </w:tr>
      <w:tr w:rsidR="0093738E" w:rsidRPr="004178A7" w14:paraId="1BEB709A" w14:textId="77777777" w:rsidTr="001D3B35">
        <w:trPr>
          <w:trHeight w:val="260"/>
        </w:trPr>
        <w:tc>
          <w:tcPr>
            <w:tcW w:w="704" w:type="dxa"/>
            <w:vMerge w:val="restart"/>
          </w:tcPr>
          <w:p w14:paraId="40998A04" w14:textId="77777777" w:rsidR="0093738E" w:rsidRPr="004178A7" w:rsidRDefault="0093738E" w:rsidP="00937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5D5089C0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He’s here in double trust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5C183D5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Duncan trusts Macbeth for two reasons: first, as his subject and secondly as his host.</w:t>
            </w:r>
          </w:p>
        </w:tc>
      </w:tr>
      <w:tr w:rsidR="0093738E" w:rsidRPr="004178A7" w14:paraId="0EC644FD" w14:textId="77777777" w:rsidTr="001D3B35">
        <w:trPr>
          <w:trHeight w:val="260"/>
        </w:trPr>
        <w:tc>
          <w:tcPr>
            <w:tcW w:w="704" w:type="dxa"/>
            <w:vMerge/>
          </w:tcPr>
          <w:p w14:paraId="324B7EEA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1550AEFA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have no spur to prick the sides of my intent, but only vaulting ambition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35569BC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Macbeth’s ambition to become king is the only reason he has for killing Duncan, a good king.</w:t>
            </w:r>
          </w:p>
        </w:tc>
      </w:tr>
      <w:tr w:rsidR="0093738E" w:rsidRPr="004178A7" w14:paraId="181AD994" w14:textId="77777777" w:rsidTr="001D3B35">
        <w:trPr>
          <w:trHeight w:val="260"/>
        </w:trPr>
        <w:tc>
          <w:tcPr>
            <w:tcW w:w="704" w:type="dxa"/>
            <w:vMerge/>
          </w:tcPr>
          <w:p w14:paraId="675162C4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3846F6A2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When you durst do it, then you were a man.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1570813E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Lady Macbeth undermining her husband’s manliness would have been extremely powerful; she clearly knows how to manipulate him</w:t>
            </w:r>
          </w:p>
        </w:tc>
      </w:tr>
      <w:tr w:rsidR="0093738E" w:rsidRPr="004178A7" w14:paraId="7E6E1DAF" w14:textId="77777777" w:rsidTr="001D3B35">
        <w:trPr>
          <w:trHeight w:val="260"/>
        </w:trPr>
        <w:tc>
          <w:tcPr>
            <w:tcW w:w="704" w:type="dxa"/>
            <w:vMerge/>
          </w:tcPr>
          <w:p w14:paraId="5919C321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4C5FA3F3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have given suck [..] I would […] have dashed the brains out, had I so sworn...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0C218EC0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 xml:space="preserve">This </w:t>
            </w:r>
            <w:r w:rsidRPr="005F04BD">
              <w:rPr>
                <w:b/>
                <w:sz w:val="20"/>
                <w:szCs w:val="20"/>
              </w:rPr>
              <w:t>violent imagery</w:t>
            </w:r>
            <w:r w:rsidRPr="005F04BD">
              <w:rPr>
                <w:sz w:val="20"/>
                <w:szCs w:val="20"/>
              </w:rPr>
              <w:t xml:space="preserve"> emphasises Lady Macbeth’s lack of maternal instincts and her commitment to power</w:t>
            </w:r>
            <w:r>
              <w:rPr>
                <w:sz w:val="20"/>
                <w:szCs w:val="20"/>
              </w:rPr>
              <w:t>.</w:t>
            </w:r>
          </w:p>
        </w:tc>
      </w:tr>
      <w:tr w:rsidR="0093738E" w:rsidRPr="004178A7" w14:paraId="0217DB4F" w14:textId="77777777" w:rsidTr="001D3B35">
        <w:trPr>
          <w:trHeight w:val="260"/>
        </w:trPr>
        <w:tc>
          <w:tcPr>
            <w:tcW w:w="704" w:type="dxa"/>
            <w:vMerge/>
          </w:tcPr>
          <w:p w14:paraId="6175BCC8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7CD82862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screw your courage to the sticking-place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0B922EBE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>Another example of Lady Macbeth’s control</w:t>
            </w:r>
          </w:p>
        </w:tc>
      </w:tr>
      <w:tr w:rsidR="0093738E" w:rsidRPr="004178A7" w14:paraId="09176E13" w14:textId="77777777" w:rsidTr="001D3B35">
        <w:trPr>
          <w:trHeight w:val="221"/>
        </w:trPr>
        <w:tc>
          <w:tcPr>
            <w:tcW w:w="704" w:type="dxa"/>
            <w:vMerge/>
          </w:tcPr>
          <w:p w14:paraId="68452696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FE62DDF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False face must hide what false heart doth know.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C7AABA2" w14:textId="77777777" w:rsidR="0093738E" w:rsidRPr="005F04BD" w:rsidRDefault="0093738E" w:rsidP="0093738E">
            <w:pPr>
              <w:pStyle w:val="a4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5F04BD">
              <w:rPr>
                <w:sz w:val="20"/>
                <w:szCs w:val="20"/>
              </w:rPr>
              <w:t xml:space="preserve">Links to the theme of </w:t>
            </w:r>
            <w:r>
              <w:rPr>
                <w:b/>
                <w:sz w:val="20"/>
                <w:szCs w:val="20"/>
              </w:rPr>
              <w:t>deception</w:t>
            </w:r>
            <w:r w:rsidRPr="00BA1A2F">
              <w:rPr>
                <w:b/>
                <w:sz w:val="20"/>
                <w:szCs w:val="20"/>
              </w:rPr>
              <w:t>, like 1.7 and 3.2</w:t>
            </w:r>
          </w:p>
        </w:tc>
      </w:tr>
    </w:tbl>
    <w:p w14:paraId="62E68B11" w14:textId="47932757" w:rsidR="0093738E" w:rsidRDefault="0093738E"/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704"/>
        <w:gridCol w:w="1044"/>
        <w:gridCol w:w="1748"/>
        <w:gridCol w:w="1748"/>
        <w:gridCol w:w="280"/>
        <w:gridCol w:w="1468"/>
        <w:gridCol w:w="1748"/>
        <w:gridCol w:w="1748"/>
      </w:tblGrid>
      <w:tr w:rsidR="0093738E" w:rsidRPr="002E337A" w14:paraId="55AF2971" w14:textId="77777777" w:rsidTr="00245F59">
        <w:trPr>
          <w:trHeight w:val="282"/>
        </w:trPr>
        <w:tc>
          <w:tcPr>
            <w:tcW w:w="1748" w:type="dxa"/>
            <w:gridSpan w:val="2"/>
            <w:shd w:val="clear" w:color="auto" w:fill="E5B8B7" w:themeFill="accent2" w:themeFillTint="66"/>
          </w:tcPr>
          <w:p w14:paraId="417205E9" w14:textId="77777777" w:rsidR="0093738E" w:rsidRPr="002E337A" w:rsidRDefault="0093738E" w:rsidP="0093738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lastRenderedPageBreak/>
              <w:t>Macbeth</w:t>
            </w:r>
          </w:p>
        </w:tc>
        <w:tc>
          <w:tcPr>
            <w:tcW w:w="1748" w:type="dxa"/>
            <w:shd w:val="clear" w:color="auto" w:fill="E5DFEC" w:themeFill="accent4" w:themeFillTint="33"/>
          </w:tcPr>
          <w:p w14:paraId="4E59835A" w14:textId="77777777" w:rsidR="0093738E" w:rsidRPr="002E337A" w:rsidRDefault="0093738E" w:rsidP="0093738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Lady Macbeth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B10E704" w14:textId="77777777" w:rsidR="0093738E" w:rsidRPr="002E337A" w:rsidRDefault="0093738E" w:rsidP="0093738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The Witches</w:t>
            </w:r>
          </w:p>
        </w:tc>
        <w:tc>
          <w:tcPr>
            <w:tcW w:w="1748" w:type="dxa"/>
            <w:gridSpan w:val="2"/>
            <w:shd w:val="clear" w:color="auto" w:fill="FFFF99"/>
          </w:tcPr>
          <w:p w14:paraId="327B5DB2" w14:textId="77777777" w:rsidR="0093738E" w:rsidRPr="002E337A" w:rsidRDefault="0093738E" w:rsidP="0093738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Banquo</w:t>
            </w:r>
          </w:p>
        </w:tc>
        <w:tc>
          <w:tcPr>
            <w:tcW w:w="1748" w:type="dxa"/>
            <w:shd w:val="clear" w:color="auto" w:fill="D6E3BC" w:themeFill="accent3" w:themeFillTint="66"/>
          </w:tcPr>
          <w:p w14:paraId="41C635F4" w14:textId="77777777" w:rsidR="0093738E" w:rsidRPr="002E337A" w:rsidRDefault="0093738E" w:rsidP="00C24835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Macduff</w:t>
            </w:r>
          </w:p>
        </w:tc>
        <w:tc>
          <w:tcPr>
            <w:tcW w:w="1748" w:type="dxa"/>
            <w:shd w:val="clear" w:color="auto" w:fill="FBD4B4" w:themeFill="accent6" w:themeFillTint="66"/>
          </w:tcPr>
          <w:p w14:paraId="6C10A5A2" w14:textId="77777777" w:rsidR="0093738E" w:rsidRPr="002E337A" w:rsidRDefault="00C24835" w:rsidP="0093738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</w:tr>
      <w:tr w:rsidR="0093738E" w:rsidRPr="004178A7" w14:paraId="3ECD2C56" w14:textId="77777777" w:rsidTr="006F40F3">
        <w:trPr>
          <w:trHeight w:val="271"/>
        </w:trPr>
        <w:tc>
          <w:tcPr>
            <w:tcW w:w="704" w:type="dxa"/>
          </w:tcPr>
          <w:p w14:paraId="3BD5BBFA" w14:textId="77777777" w:rsidR="0093738E" w:rsidRPr="004178A7" w:rsidRDefault="0093738E" w:rsidP="0093738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84" w:type="dxa"/>
            <w:gridSpan w:val="7"/>
          </w:tcPr>
          <w:p w14:paraId="11993D31" w14:textId="77777777" w:rsidR="0093738E" w:rsidRPr="004178A7" w:rsidRDefault="0093738E" w:rsidP="0093738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 Two</w:t>
            </w:r>
          </w:p>
        </w:tc>
      </w:tr>
      <w:tr w:rsidR="0093738E" w:rsidRPr="004178A7" w14:paraId="0BAB608D" w14:textId="77777777" w:rsidTr="00245F59">
        <w:trPr>
          <w:trHeight w:val="271"/>
        </w:trPr>
        <w:tc>
          <w:tcPr>
            <w:tcW w:w="704" w:type="dxa"/>
          </w:tcPr>
          <w:p w14:paraId="602AA72C" w14:textId="77777777" w:rsidR="0093738E" w:rsidRPr="004178A7" w:rsidRDefault="0093738E" w:rsidP="0093738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Scene</w:t>
            </w:r>
          </w:p>
        </w:tc>
        <w:tc>
          <w:tcPr>
            <w:tcW w:w="4820" w:type="dxa"/>
            <w:gridSpan w:val="4"/>
          </w:tcPr>
          <w:p w14:paraId="5F5C2B35" w14:textId="77777777" w:rsidR="0093738E" w:rsidRPr="004178A7" w:rsidRDefault="0093738E" w:rsidP="0093738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Quotation</w:t>
            </w:r>
          </w:p>
        </w:tc>
        <w:tc>
          <w:tcPr>
            <w:tcW w:w="4964" w:type="dxa"/>
            <w:gridSpan w:val="3"/>
          </w:tcPr>
          <w:p w14:paraId="6DF2837E" w14:textId="77777777" w:rsidR="0093738E" w:rsidRPr="004178A7" w:rsidRDefault="0093738E" w:rsidP="0093738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Explanation</w:t>
            </w:r>
          </w:p>
        </w:tc>
      </w:tr>
      <w:tr w:rsidR="0093738E" w:rsidRPr="004178A7" w14:paraId="20463052" w14:textId="77777777" w:rsidTr="00245F59">
        <w:trPr>
          <w:trHeight w:val="229"/>
        </w:trPr>
        <w:tc>
          <w:tcPr>
            <w:tcW w:w="704" w:type="dxa"/>
            <w:vMerge w:val="restart"/>
          </w:tcPr>
          <w:p w14:paraId="48A3CABA" w14:textId="77777777" w:rsidR="0093738E" w:rsidRPr="004178A7" w:rsidRDefault="0093738E" w:rsidP="00937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4EA522AD" w14:textId="77777777" w:rsidR="0093738E" w:rsidRPr="004178A7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Is this a dagger which I see before </w:t>
            </w:r>
            <w:proofErr w:type="gramStart"/>
            <w:r>
              <w:rPr>
                <w:i/>
                <w:sz w:val="20"/>
                <w:szCs w:val="20"/>
              </w:rPr>
              <w:t>me..?</w:t>
            </w:r>
            <w:proofErr w:type="gramEnd"/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30303046" w14:textId="77777777" w:rsidR="0093738E" w:rsidRDefault="0093738E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opening line of Macbeth’s </w:t>
            </w:r>
            <w:r w:rsidRPr="00DB727B">
              <w:rPr>
                <w:b/>
                <w:sz w:val="20"/>
                <w:szCs w:val="20"/>
              </w:rPr>
              <w:t>soliloquy</w:t>
            </w:r>
            <w:r>
              <w:rPr>
                <w:sz w:val="20"/>
                <w:szCs w:val="20"/>
              </w:rPr>
              <w:t xml:space="preserve"> introduces his internal debate about whether or not he should accept the ‘dagger’ and kill Duncan</w:t>
            </w:r>
          </w:p>
          <w:p w14:paraId="43B8B6B6" w14:textId="77777777" w:rsidR="0093738E" w:rsidRPr="004178A7" w:rsidRDefault="0093738E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His hallucination demonstrates the toll the murder is already having on him </w:t>
            </w:r>
          </w:p>
        </w:tc>
      </w:tr>
      <w:tr w:rsidR="0093738E" w:rsidRPr="004178A7" w14:paraId="072CED81" w14:textId="77777777" w:rsidTr="00245F59">
        <w:trPr>
          <w:trHeight w:val="229"/>
        </w:trPr>
        <w:tc>
          <w:tcPr>
            <w:tcW w:w="704" w:type="dxa"/>
            <w:vMerge/>
          </w:tcPr>
          <w:p w14:paraId="3FB88937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2574CB23" w14:textId="77777777" w:rsidR="0001758F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Hear i</w:t>
            </w:r>
            <w:r w:rsidR="0001758F">
              <w:rPr>
                <w:i/>
                <w:sz w:val="20"/>
                <w:szCs w:val="20"/>
              </w:rPr>
              <w:t>t not, Duncan for it is a knell</w:t>
            </w:r>
          </w:p>
          <w:p w14:paraId="0CA1D47C" w14:textId="77777777" w:rsidR="0093738E" w:rsidRDefault="0001758F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</w:t>
            </w:r>
            <w:r w:rsidR="0093738E">
              <w:rPr>
                <w:i/>
                <w:sz w:val="20"/>
                <w:szCs w:val="20"/>
              </w:rPr>
              <w:t>hat summons thee to heaven or to hell.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37615990" w14:textId="77777777" w:rsidR="0093738E" w:rsidRDefault="0093738E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Pr="00CB18B8">
              <w:rPr>
                <w:b/>
                <w:sz w:val="20"/>
                <w:szCs w:val="20"/>
              </w:rPr>
              <w:t>rhyming couplet</w:t>
            </w:r>
            <w:r>
              <w:rPr>
                <w:sz w:val="20"/>
                <w:szCs w:val="20"/>
              </w:rPr>
              <w:t xml:space="preserve"> emphasises the finality of Macbeth’s decision</w:t>
            </w:r>
          </w:p>
          <w:p w14:paraId="2CB5ABDA" w14:textId="77777777" w:rsidR="0093738E" w:rsidRDefault="0093738E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 is aware that he could be condemning Duncan to hell, yet still decides to proceed </w:t>
            </w:r>
          </w:p>
          <w:p w14:paraId="508E890F" w14:textId="77777777" w:rsidR="0093738E" w:rsidRPr="00BA1A2F" w:rsidRDefault="0093738E" w:rsidP="0093738E">
            <w:pPr>
              <w:pStyle w:val="a4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BA1A2F">
              <w:rPr>
                <w:b/>
                <w:sz w:val="20"/>
                <w:szCs w:val="20"/>
              </w:rPr>
              <w:t xml:space="preserve">Links to his decision to murder Banquo in 3.1 </w:t>
            </w:r>
          </w:p>
        </w:tc>
      </w:tr>
      <w:tr w:rsidR="0093738E" w:rsidRPr="004178A7" w14:paraId="3E872585" w14:textId="77777777" w:rsidTr="00245F59">
        <w:trPr>
          <w:trHeight w:val="229"/>
        </w:trPr>
        <w:tc>
          <w:tcPr>
            <w:tcW w:w="704" w:type="dxa"/>
            <w:vMerge w:val="restart"/>
          </w:tcPr>
          <w:p w14:paraId="61A0144D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5537AEC7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That which hath made them drunk, hath made be bold</w:t>
            </w:r>
          </w:p>
          <w:p w14:paraId="5438FC35" w14:textId="77777777" w:rsidR="0001758F" w:rsidRDefault="0001758F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hath quenched them, hath given me fire.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29305705" w14:textId="77777777" w:rsidR="0093738E" w:rsidRPr="004178A7" w:rsidRDefault="0001758F" w:rsidP="0001758F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Lady Macbeth’s fearlessness would be extremely shocking</w:t>
            </w:r>
          </w:p>
        </w:tc>
      </w:tr>
      <w:tr w:rsidR="0093738E" w:rsidRPr="004178A7" w14:paraId="00FBF352" w14:textId="77777777" w:rsidTr="00245F59">
        <w:trPr>
          <w:trHeight w:val="229"/>
        </w:trPr>
        <w:tc>
          <w:tcPr>
            <w:tcW w:w="704" w:type="dxa"/>
            <w:vMerge/>
          </w:tcPr>
          <w:p w14:paraId="61B73CD3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4DA55EDE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heard the owl scream and the crickets cry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5C3539EC" w14:textId="77777777" w:rsidR="0093738E" w:rsidRPr="004178A7" w:rsidRDefault="0001758F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Animal imagery, </w:t>
            </w:r>
            <w:r>
              <w:rPr>
                <w:sz w:val="20"/>
                <w:szCs w:val="20"/>
              </w:rPr>
              <w:t xml:space="preserve">with both animals being linked to </w:t>
            </w:r>
            <w:r>
              <w:rPr>
                <w:b/>
                <w:sz w:val="20"/>
                <w:szCs w:val="20"/>
              </w:rPr>
              <w:t>death.</w:t>
            </w:r>
          </w:p>
        </w:tc>
      </w:tr>
      <w:tr w:rsidR="0093738E" w:rsidRPr="004178A7" w14:paraId="44531B22" w14:textId="77777777" w:rsidTr="00245F59">
        <w:trPr>
          <w:trHeight w:val="229"/>
        </w:trPr>
        <w:tc>
          <w:tcPr>
            <w:tcW w:w="704" w:type="dxa"/>
            <w:vMerge/>
          </w:tcPr>
          <w:p w14:paraId="5CB2496F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EB80D74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But wherefore could not I pronounce ‘Amen’?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35E8F02F" w14:textId="77777777" w:rsidR="0093738E" w:rsidRPr="004178A7" w:rsidRDefault="0001758F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Macbeth’s inability to pray demonstrates how he has condemned himself in God’s eyes by committing </w:t>
            </w:r>
            <w:r>
              <w:rPr>
                <w:b/>
                <w:sz w:val="20"/>
                <w:szCs w:val="20"/>
              </w:rPr>
              <w:t xml:space="preserve">regicide </w:t>
            </w:r>
            <w:r>
              <w:rPr>
                <w:sz w:val="20"/>
                <w:szCs w:val="20"/>
              </w:rPr>
              <w:t xml:space="preserve">and killing God’s representative on earth. </w:t>
            </w:r>
            <w:proofErr w:type="gramStart"/>
            <w:r>
              <w:rPr>
                <w:sz w:val="20"/>
                <w:szCs w:val="20"/>
              </w:rPr>
              <w:t>Therefore</w:t>
            </w:r>
            <w:proofErr w:type="gramEnd"/>
            <w:r>
              <w:rPr>
                <w:sz w:val="20"/>
                <w:szCs w:val="20"/>
              </w:rPr>
              <w:t xml:space="preserve"> upsetting the </w:t>
            </w:r>
            <w:r>
              <w:rPr>
                <w:b/>
                <w:sz w:val="20"/>
                <w:szCs w:val="20"/>
              </w:rPr>
              <w:t>Great Chain of Being.</w:t>
            </w:r>
          </w:p>
        </w:tc>
      </w:tr>
      <w:tr w:rsidR="0093738E" w:rsidRPr="004178A7" w14:paraId="7DF85B5C" w14:textId="77777777" w:rsidTr="00245F59">
        <w:trPr>
          <w:trHeight w:val="229"/>
        </w:trPr>
        <w:tc>
          <w:tcPr>
            <w:tcW w:w="704" w:type="dxa"/>
            <w:vMerge/>
          </w:tcPr>
          <w:p w14:paraId="4344BBF2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EEB0F87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Macbeth does murder sleep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ABF7500" w14:textId="77777777" w:rsidR="0093738E" w:rsidRPr="004178A7" w:rsidRDefault="0001758F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recurring motif of </w:t>
            </w:r>
            <w:r>
              <w:rPr>
                <w:b/>
                <w:sz w:val="20"/>
                <w:szCs w:val="20"/>
              </w:rPr>
              <w:t xml:space="preserve">sleep </w:t>
            </w:r>
            <w:r>
              <w:rPr>
                <w:sz w:val="20"/>
                <w:szCs w:val="20"/>
              </w:rPr>
              <w:t>appears several times, with a lack of sleep being a direct result of bloody deeds and subsequent guilt.</w:t>
            </w:r>
          </w:p>
        </w:tc>
      </w:tr>
      <w:tr w:rsidR="0093738E" w:rsidRPr="004178A7" w14:paraId="6FAF46B2" w14:textId="77777777" w:rsidTr="00245F59">
        <w:trPr>
          <w:trHeight w:val="229"/>
        </w:trPr>
        <w:tc>
          <w:tcPr>
            <w:tcW w:w="704" w:type="dxa"/>
            <w:vMerge/>
          </w:tcPr>
          <w:p w14:paraId="3BD5DADF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163A7FFF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Infirm of purpose! Give me the daggers.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D4D0B17" w14:textId="77777777" w:rsidR="0093738E" w:rsidRPr="004178A7" w:rsidRDefault="004D0564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Lady Macbeth’s harsh criticism of Macbeth and her clear control over the situation would surprise a contemporary audience.</w:t>
            </w:r>
          </w:p>
        </w:tc>
      </w:tr>
      <w:tr w:rsidR="0093738E" w:rsidRPr="004178A7" w14:paraId="5A7A3C50" w14:textId="77777777" w:rsidTr="00245F59">
        <w:trPr>
          <w:trHeight w:val="229"/>
        </w:trPr>
        <w:tc>
          <w:tcPr>
            <w:tcW w:w="704" w:type="dxa"/>
            <w:vMerge/>
          </w:tcPr>
          <w:p w14:paraId="32381699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2CC7AFD8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Will all great </w:t>
            </w:r>
            <w:proofErr w:type="gramStart"/>
            <w:r>
              <w:rPr>
                <w:i/>
                <w:sz w:val="20"/>
                <w:szCs w:val="20"/>
              </w:rPr>
              <w:t>Neptune’s ocean</w:t>
            </w:r>
            <w:proofErr w:type="gramEnd"/>
            <w:r>
              <w:rPr>
                <w:i/>
                <w:sz w:val="20"/>
                <w:szCs w:val="20"/>
              </w:rPr>
              <w:t xml:space="preserve"> wash this blood clean from my hand?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03B1B728" w14:textId="77777777" w:rsidR="0093738E" w:rsidRDefault="0093738E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Macbeth’s obsession with the blood demonstrates his instant guilt and descent into madness.</w:t>
            </w:r>
          </w:p>
          <w:p w14:paraId="53CC2A29" w14:textId="77777777" w:rsidR="0093738E" w:rsidRPr="00BA1A2F" w:rsidRDefault="0093738E" w:rsidP="0093738E">
            <w:pPr>
              <w:pStyle w:val="a4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BA1A2F">
              <w:rPr>
                <w:b/>
                <w:sz w:val="20"/>
                <w:szCs w:val="20"/>
              </w:rPr>
              <w:t>This is later mirrored by Lady Macbeth in 5.1.</w:t>
            </w:r>
          </w:p>
        </w:tc>
      </w:tr>
      <w:tr w:rsidR="0093738E" w:rsidRPr="004178A7" w14:paraId="3C9D2969" w14:textId="77777777" w:rsidTr="00245F59">
        <w:trPr>
          <w:trHeight w:val="229"/>
        </w:trPr>
        <w:tc>
          <w:tcPr>
            <w:tcW w:w="704" w:type="dxa"/>
            <w:vMerge/>
          </w:tcPr>
          <w:p w14:paraId="1E68A59A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2FA5C4EF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My hands are of your colour, but I shame to wear a heart so white.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0580E350" w14:textId="77777777" w:rsidR="0093738E" w:rsidRPr="004178A7" w:rsidRDefault="0001758F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Here </w:t>
            </w:r>
            <w:r>
              <w:rPr>
                <w:b/>
                <w:sz w:val="20"/>
                <w:szCs w:val="20"/>
              </w:rPr>
              <w:t xml:space="preserve">colour imagery </w:t>
            </w:r>
            <w:r>
              <w:rPr>
                <w:sz w:val="20"/>
                <w:szCs w:val="20"/>
              </w:rPr>
              <w:t>demonstrates the contrast between Macbeth and Lady Macbeth</w:t>
            </w:r>
            <w:r w:rsidR="00513539">
              <w:rPr>
                <w:sz w:val="20"/>
                <w:szCs w:val="20"/>
              </w:rPr>
              <w:t>; it also maintains the focus on Macbeth’s guilty hands.</w:t>
            </w:r>
          </w:p>
        </w:tc>
      </w:tr>
      <w:tr w:rsidR="0093738E" w:rsidRPr="004178A7" w14:paraId="2384E455" w14:textId="77777777" w:rsidTr="00245F59">
        <w:trPr>
          <w:trHeight w:val="229"/>
        </w:trPr>
        <w:tc>
          <w:tcPr>
            <w:tcW w:w="704" w:type="dxa"/>
            <w:vMerge/>
          </w:tcPr>
          <w:p w14:paraId="744A8792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6A3FD17D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little water clears us of this deed, how easy is it then!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2D54A684" w14:textId="77777777" w:rsidR="00513539" w:rsidRPr="00513539" w:rsidRDefault="00513539" w:rsidP="0051353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Lady Macbeth’s flippant remark contrasts with Macbeth’s comment about Neptune’s oceans here and </w:t>
            </w:r>
            <w:r w:rsidRPr="00BA1A2F">
              <w:rPr>
                <w:b/>
                <w:sz w:val="20"/>
                <w:szCs w:val="20"/>
              </w:rPr>
              <w:t>her obsession with her own hands in 5.1</w:t>
            </w:r>
            <w:r w:rsidR="00BA1A2F" w:rsidRPr="00BA1A2F">
              <w:rPr>
                <w:b/>
                <w:sz w:val="20"/>
                <w:szCs w:val="20"/>
              </w:rPr>
              <w:t>.</w:t>
            </w:r>
          </w:p>
        </w:tc>
      </w:tr>
      <w:tr w:rsidR="0093738E" w:rsidRPr="004178A7" w14:paraId="0D1608FA" w14:textId="77777777" w:rsidTr="00245F59">
        <w:trPr>
          <w:trHeight w:val="229"/>
        </w:trPr>
        <w:tc>
          <w:tcPr>
            <w:tcW w:w="704" w:type="dxa"/>
            <w:vMerge/>
          </w:tcPr>
          <w:p w14:paraId="3C384435" w14:textId="77777777" w:rsidR="0093738E" w:rsidRDefault="0093738E" w:rsidP="009373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559D68FD" w14:textId="77777777" w:rsidR="0093738E" w:rsidRDefault="0093738E" w:rsidP="0093738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Wake Duncan with thou knocking: I would thou </w:t>
            </w:r>
            <w:proofErr w:type="spellStart"/>
            <w:r>
              <w:rPr>
                <w:i/>
                <w:sz w:val="20"/>
                <w:szCs w:val="20"/>
              </w:rPr>
              <w:t>couldst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12D1938B" w14:textId="77777777" w:rsidR="0093738E" w:rsidRPr="004178A7" w:rsidRDefault="004D0564" w:rsidP="0093738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instantly regrets his actions.</w:t>
            </w:r>
          </w:p>
        </w:tc>
      </w:tr>
    </w:tbl>
    <w:p w14:paraId="21630B41" w14:textId="77777777" w:rsidR="00E3686E" w:rsidRDefault="00E3686E"/>
    <w:p w14:paraId="6FB38B6F" w14:textId="77777777" w:rsidR="00E3686E" w:rsidRDefault="00E3686E">
      <w:r>
        <w:br w:type="page"/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704"/>
        <w:gridCol w:w="1044"/>
        <w:gridCol w:w="1748"/>
        <w:gridCol w:w="1748"/>
        <w:gridCol w:w="280"/>
        <w:gridCol w:w="1468"/>
        <w:gridCol w:w="1748"/>
        <w:gridCol w:w="1748"/>
      </w:tblGrid>
      <w:tr w:rsidR="003E6D93" w:rsidRPr="002E337A" w14:paraId="6B7F4821" w14:textId="77777777" w:rsidTr="00245F59">
        <w:trPr>
          <w:trHeight w:val="282"/>
        </w:trPr>
        <w:tc>
          <w:tcPr>
            <w:tcW w:w="1748" w:type="dxa"/>
            <w:gridSpan w:val="2"/>
            <w:shd w:val="clear" w:color="auto" w:fill="E5B8B7" w:themeFill="accent2" w:themeFillTint="66"/>
          </w:tcPr>
          <w:p w14:paraId="55F924D3" w14:textId="77777777" w:rsidR="003E6D93" w:rsidRPr="002E337A" w:rsidRDefault="003E6D93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lastRenderedPageBreak/>
              <w:t>Macbeth</w:t>
            </w:r>
          </w:p>
        </w:tc>
        <w:tc>
          <w:tcPr>
            <w:tcW w:w="1748" w:type="dxa"/>
            <w:shd w:val="clear" w:color="auto" w:fill="E5DFEC" w:themeFill="accent4" w:themeFillTint="33"/>
          </w:tcPr>
          <w:p w14:paraId="52068419" w14:textId="77777777" w:rsidR="003E6D93" w:rsidRPr="002E337A" w:rsidRDefault="003E6D93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Lady Macbeth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F069DEE" w14:textId="77777777" w:rsidR="003E6D93" w:rsidRPr="002E337A" w:rsidRDefault="003E6D93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The Witches</w:t>
            </w:r>
          </w:p>
        </w:tc>
        <w:tc>
          <w:tcPr>
            <w:tcW w:w="1748" w:type="dxa"/>
            <w:gridSpan w:val="2"/>
            <w:shd w:val="clear" w:color="auto" w:fill="FFFF99"/>
          </w:tcPr>
          <w:p w14:paraId="1BE58E0D" w14:textId="77777777" w:rsidR="003E6D93" w:rsidRPr="002E337A" w:rsidRDefault="003E6D93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Banquo</w:t>
            </w:r>
          </w:p>
        </w:tc>
        <w:tc>
          <w:tcPr>
            <w:tcW w:w="1748" w:type="dxa"/>
            <w:shd w:val="clear" w:color="auto" w:fill="D6E3BC" w:themeFill="accent3" w:themeFillTint="66"/>
          </w:tcPr>
          <w:p w14:paraId="5087535A" w14:textId="77777777" w:rsidR="003E6D93" w:rsidRPr="002E337A" w:rsidRDefault="003E6D93" w:rsidP="00C24835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Macduff</w:t>
            </w:r>
          </w:p>
        </w:tc>
        <w:tc>
          <w:tcPr>
            <w:tcW w:w="1748" w:type="dxa"/>
            <w:shd w:val="clear" w:color="auto" w:fill="FBD4B4" w:themeFill="accent6" w:themeFillTint="66"/>
          </w:tcPr>
          <w:p w14:paraId="72957A3C" w14:textId="77777777" w:rsidR="003E6D93" w:rsidRPr="002E337A" w:rsidRDefault="00C24835" w:rsidP="00C248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</w:tr>
      <w:tr w:rsidR="001D3B35" w:rsidRPr="004178A7" w14:paraId="586C99F6" w14:textId="77777777" w:rsidTr="001D3B35">
        <w:trPr>
          <w:trHeight w:val="271"/>
        </w:trPr>
        <w:tc>
          <w:tcPr>
            <w:tcW w:w="704" w:type="dxa"/>
          </w:tcPr>
          <w:p w14:paraId="0CFF0F68" w14:textId="77777777" w:rsidR="001D3B35" w:rsidRPr="004178A7" w:rsidRDefault="001D3B35" w:rsidP="00245F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84" w:type="dxa"/>
            <w:gridSpan w:val="7"/>
          </w:tcPr>
          <w:p w14:paraId="2FFEAE2C" w14:textId="77777777" w:rsidR="001D3B35" w:rsidRPr="004178A7" w:rsidRDefault="001D3B35" w:rsidP="00245F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 Three</w:t>
            </w:r>
          </w:p>
        </w:tc>
      </w:tr>
      <w:tr w:rsidR="00D84CA6" w:rsidRPr="004178A7" w14:paraId="6A3393B1" w14:textId="77777777" w:rsidTr="00245F59">
        <w:trPr>
          <w:trHeight w:val="229"/>
        </w:trPr>
        <w:tc>
          <w:tcPr>
            <w:tcW w:w="704" w:type="dxa"/>
            <w:vMerge w:val="restart"/>
          </w:tcPr>
          <w:p w14:paraId="595B5340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4820" w:type="dxa"/>
            <w:gridSpan w:val="4"/>
            <w:shd w:val="clear" w:color="auto" w:fill="FFFF99"/>
          </w:tcPr>
          <w:p w14:paraId="1F9592C5" w14:textId="77777777" w:rsidR="00D84CA6" w:rsidRPr="000A1F8D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myself should be the root and father of many kings</w:t>
            </w:r>
          </w:p>
        </w:tc>
        <w:tc>
          <w:tcPr>
            <w:tcW w:w="4964" w:type="dxa"/>
            <w:gridSpan w:val="3"/>
            <w:shd w:val="clear" w:color="auto" w:fill="FFFF99"/>
          </w:tcPr>
          <w:p w14:paraId="482C6536" w14:textId="77777777" w:rsidR="00D84CA6" w:rsidRPr="004178A7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Pr="000A1F8D">
              <w:rPr>
                <w:b/>
                <w:sz w:val="20"/>
                <w:szCs w:val="20"/>
              </w:rPr>
              <w:t>natural imagery</w:t>
            </w:r>
            <w:r>
              <w:rPr>
                <w:sz w:val="20"/>
                <w:szCs w:val="20"/>
              </w:rPr>
              <w:t xml:space="preserve"> links to Duncan comparing Macbeth and Banquo to </w:t>
            </w:r>
            <w:r w:rsidRPr="006C53B5">
              <w:rPr>
                <w:b/>
                <w:sz w:val="20"/>
                <w:szCs w:val="20"/>
              </w:rPr>
              <w:t>growing trees in 1.4</w:t>
            </w:r>
            <w:r>
              <w:rPr>
                <w:sz w:val="20"/>
                <w:szCs w:val="20"/>
              </w:rPr>
              <w:t xml:space="preserve"> and Macbeth comparing Duncan to the</w:t>
            </w:r>
            <w:r w:rsidRPr="006C53B5">
              <w:rPr>
                <w:b/>
                <w:sz w:val="20"/>
                <w:szCs w:val="20"/>
              </w:rPr>
              <w:t xml:space="preserve"> source of a fountain in 2.3</w:t>
            </w:r>
            <w:r w:rsidR="00676F9D" w:rsidRPr="006C53B5">
              <w:rPr>
                <w:b/>
                <w:sz w:val="20"/>
                <w:szCs w:val="20"/>
              </w:rPr>
              <w:t>.</w:t>
            </w:r>
          </w:p>
        </w:tc>
      </w:tr>
      <w:tr w:rsidR="00D84CA6" w:rsidRPr="004178A7" w14:paraId="58F48123" w14:textId="77777777" w:rsidTr="00245F59">
        <w:trPr>
          <w:trHeight w:val="229"/>
        </w:trPr>
        <w:tc>
          <w:tcPr>
            <w:tcW w:w="704" w:type="dxa"/>
            <w:vMerge/>
          </w:tcPr>
          <w:p w14:paraId="57B5EDA7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796AFF46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Fail not our feast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18D017F1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 asking Banquo not to forget the feast creates </w:t>
            </w:r>
            <w:r w:rsidRPr="000A1F8D">
              <w:rPr>
                <w:b/>
                <w:sz w:val="20"/>
                <w:szCs w:val="20"/>
              </w:rPr>
              <w:t>dramatic irony</w:t>
            </w:r>
            <w:r>
              <w:rPr>
                <w:sz w:val="20"/>
                <w:szCs w:val="20"/>
              </w:rPr>
              <w:t xml:space="preserve"> for two reasons:</w:t>
            </w:r>
          </w:p>
          <w:p w14:paraId="0233479B" w14:textId="77777777" w:rsidR="00797C65" w:rsidRDefault="00797C65" w:rsidP="00797C65">
            <w:pPr>
              <w:pStyle w:val="a4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expects him to fail to attend, as he is having him killed</w:t>
            </w:r>
          </w:p>
          <w:p w14:paraId="044EAAA0" w14:textId="77777777" w:rsidR="00797C65" w:rsidRPr="004178A7" w:rsidRDefault="003D6FE6" w:rsidP="003D6FE6">
            <w:pPr>
              <w:pStyle w:val="a4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Banquo’s ghost will attend</w:t>
            </w:r>
          </w:p>
        </w:tc>
      </w:tr>
      <w:tr w:rsidR="00D84CA6" w14:paraId="52CF7A49" w14:textId="77777777" w:rsidTr="00245F59">
        <w:trPr>
          <w:trHeight w:val="229"/>
        </w:trPr>
        <w:tc>
          <w:tcPr>
            <w:tcW w:w="704" w:type="dxa"/>
            <w:vMerge/>
          </w:tcPr>
          <w:p w14:paraId="370AF159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9D9C57D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be thus is nothing, but to be safely thus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27A244C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quotation demonstrates Macbeth’s deep-seated </w:t>
            </w:r>
            <w:r>
              <w:rPr>
                <w:b/>
                <w:sz w:val="20"/>
                <w:szCs w:val="20"/>
              </w:rPr>
              <w:t>paranoia</w:t>
            </w:r>
            <w:r>
              <w:rPr>
                <w:sz w:val="20"/>
                <w:szCs w:val="20"/>
              </w:rPr>
              <w:t>; he has the crown and will do anything to protect it.</w:t>
            </w:r>
          </w:p>
        </w:tc>
      </w:tr>
      <w:tr w:rsidR="00D84CA6" w14:paraId="54861469" w14:textId="77777777" w:rsidTr="00245F59">
        <w:trPr>
          <w:trHeight w:val="229"/>
        </w:trPr>
        <w:tc>
          <w:tcPr>
            <w:tcW w:w="704" w:type="dxa"/>
            <w:vMerge/>
          </w:tcPr>
          <w:p w14:paraId="7C9313F7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171D594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Upon my head they placed a fruitless crown and put a barren sceptre in my hand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71B6980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Macbeth’s main reason for killing Banquo is to prevent his </w:t>
            </w:r>
            <w:proofErr w:type="gramStart"/>
            <w:r>
              <w:rPr>
                <w:sz w:val="20"/>
                <w:szCs w:val="20"/>
              </w:rPr>
              <w:t>sons</w:t>
            </w:r>
            <w:proofErr w:type="gramEnd"/>
            <w:r>
              <w:rPr>
                <w:sz w:val="20"/>
                <w:szCs w:val="20"/>
              </w:rPr>
              <w:t xml:space="preserve"> becoming kings</w:t>
            </w:r>
            <w:r w:rsidR="00676F9D">
              <w:rPr>
                <w:sz w:val="20"/>
                <w:szCs w:val="20"/>
              </w:rPr>
              <w:t>.</w:t>
            </w:r>
          </w:p>
          <w:p w14:paraId="71AB526D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‘</w:t>
            </w:r>
            <w:r w:rsidRPr="008F1079">
              <w:rPr>
                <w:i/>
                <w:sz w:val="20"/>
                <w:szCs w:val="20"/>
              </w:rPr>
              <w:t>crown</w:t>
            </w:r>
            <w:r>
              <w:rPr>
                <w:i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and ‘</w:t>
            </w:r>
            <w:r w:rsidRPr="008F1079">
              <w:rPr>
                <w:i/>
                <w:sz w:val="20"/>
                <w:szCs w:val="20"/>
              </w:rPr>
              <w:t>sceptre</w:t>
            </w:r>
            <w:r>
              <w:rPr>
                <w:i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represent Macbeth’s coronation; the words ‘</w:t>
            </w:r>
            <w:r w:rsidRPr="008F1079">
              <w:rPr>
                <w:i/>
                <w:sz w:val="20"/>
                <w:szCs w:val="20"/>
              </w:rPr>
              <w:t>fruitless</w:t>
            </w:r>
            <w:r>
              <w:rPr>
                <w:i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and ‘</w:t>
            </w:r>
            <w:r w:rsidRPr="008F1079">
              <w:rPr>
                <w:i/>
                <w:sz w:val="20"/>
                <w:szCs w:val="20"/>
              </w:rPr>
              <w:t>barren</w:t>
            </w:r>
            <w:r>
              <w:rPr>
                <w:i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 his lack of children</w:t>
            </w:r>
            <w:r w:rsidR="00676F9D">
              <w:rPr>
                <w:sz w:val="20"/>
                <w:szCs w:val="20"/>
              </w:rPr>
              <w:t>.</w:t>
            </w:r>
          </w:p>
        </w:tc>
      </w:tr>
      <w:tr w:rsidR="00D84CA6" w14:paraId="5123EF40" w14:textId="77777777" w:rsidTr="00245F59">
        <w:trPr>
          <w:trHeight w:val="229"/>
        </w:trPr>
        <w:tc>
          <w:tcPr>
            <w:tcW w:w="704" w:type="dxa"/>
            <w:vMerge/>
          </w:tcPr>
          <w:p w14:paraId="36C9E0E1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79C4DE51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Banquo, thy soul’s flight, if it </w:t>
            </w:r>
            <w:proofErr w:type="gramStart"/>
            <w:r>
              <w:rPr>
                <w:i/>
                <w:sz w:val="20"/>
                <w:szCs w:val="20"/>
              </w:rPr>
              <w:t>find</w:t>
            </w:r>
            <w:proofErr w:type="gramEnd"/>
            <w:r>
              <w:rPr>
                <w:i/>
                <w:sz w:val="20"/>
                <w:szCs w:val="20"/>
              </w:rPr>
              <w:t xml:space="preserve"> heaven, must find it out tonight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1091CDAD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53B5">
              <w:rPr>
                <w:b/>
                <w:sz w:val="20"/>
                <w:szCs w:val="20"/>
              </w:rPr>
              <w:t>Links to Macbeth’s earlier resolve to kill Duncan in 2.1</w:t>
            </w:r>
            <w:r>
              <w:rPr>
                <w:sz w:val="20"/>
                <w:szCs w:val="20"/>
              </w:rPr>
              <w:t>: he considers whether each of them will go to heaven or not</w:t>
            </w:r>
            <w:r w:rsidR="00676F9D">
              <w:rPr>
                <w:sz w:val="20"/>
                <w:szCs w:val="20"/>
              </w:rPr>
              <w:t>.</w:t>
            </w:r>
          </w:p>
          <w:p w14:paraId="448C3040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676F9D">
              <w:rPr>
                <w:b/>
                <w:sz w:val="20"/>
                <w:szCs w:val="20"/>
              </w:rPr>
              <w:t>r</w:t>
            </w:r>
            <w:r w:rsidRPr="00146E21">
              <w:rPr>
                <w:b/>
                <w:sz w:val="20"/>
                <w:szCs w:val="20"/>
              </w:rPr>
              <w:t xml:space="preserve">hyming couplet </w:t>
            </w:r>
            <w:r>
              <w:rPr>
                <w:sz w:val="20"/>
                <w:szCs w:val="20"/>
              </w:rPr>
              <w:t>emphasises the finality of his decision</w:t>
            </w:r>
            <w:r w:rsidR="00676F9D">
              <w:rPr>
                <w:sz w:val="20"/>
                <w:szCs w:val="20"/>
              </w:rPr>
              <w:t>.</w:t>
            </w:r>
          </w:p>
        </w:tc>
      </w:tr>
      <w:tr w:rsidR="00D84CA6" w14:paraId="094E5438" w14:textId="77777777" w:rsidTr="00245F59">
        <w:trPr>
          <w:trHeight w:val="229"/>
        </w:trPr>
        <w:tc>
          <w:tcPr>
            <w:tcW w:w="704" w:type="dxa"/>
            <w:vMerge w:val="restart"/>
          </w:tcPr>
          <w:p w14:paraId="6A9E4895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820" w:type="dxa"/>
            <w:gridSpan w:val="4"/>
            <w:shd w:val="clear" w:color="auto" w:fill="CCC0D9" w:themeFill="accent4" w:themeFillTint="66"/>
          </w:tcPr>
          <w:p w14:paraId="55537044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Nought’s</w:t>
            </w:r>
            <w:proofErr w:type="gramEnd"/>
            <w:r>
              <w:rPr>
                <w:i/>
                <w:sz w:val="20"/>
                <w:szCs w:val="20"/>
              </w:rPr>
              <w:t xml:space="preserve"> had, all’s spent where our desire is got without content. </w:t>
            </w:r>
          </w:p>
        </w:tc>
        <w:tc>
          <w:tcPr>
            <w:tcW w:w="4964" w:type="dxa"/>
            <w:gridSpan w:val="3"/>
            <w:shd w:val="clear" w:color="auto" w:fill="CCC0D9" w:themeFill="accent4" w:themeFillTint="66"/>
          </w:tcPr>
          <w:p w14:paraId="7D06CF5E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53B5">
              <w:rPr>
                <w:b/>
                <w:sz w:val="20"/>
                <w:szCs w:val="20"/>
              </w:rPr>
              <w:t>Mirrors M</w:t>
            </w:r>
            <w:r w:rsidR="00D660CF" w:rsidRPr="006C53B5">
              <w:rPr>
                <w:b/>
                <w:sz w:val="20"/>
                <w:szCs w:val="20"/>
              </w:rPr>
              <w:t>acbeth</w:t>
            </w:r>
            <w:r w:rsidRPr="006C53B5">
              <w:rPr>
                <w:b/>
                <w:sz w:val="20"/>
                <w:szCs w:val="20"/>
              </w:rPr>
              <w:t xml:space="preserve"> in 3.1</w:t>
            </w:r>
            <w:r w:rsidR="00D660CF">
              <w:rPr>
                <w:sz w:val="20"/>
                <w:szCs w:val="20"/>
              </w:rPr>
              <w:t>: despite having what they wanted, they are not happy</w:t>
            </w:r>
            <w:r w:rsidR="00676F9D">
              <w:rPr>
                <w:sz w:val="20"/>
                <w:szCs w:val="20"/>
              </w:rPr>
              <w:t>.</w:t>
            </w:r>
          </w:p>
        </w:tc>
      </w:tr>
      <w:tr w:rsidR="008B794C" w14:paraId="2FCBDAC3" w14:textId="77777777" w:rsidTr="00245F59">
        <w:trPr>
          <w:trHeight w:val="229"/>
        </w:trPr>
        <w:tc>
          <w:tcPr>
            <w:tcW w:w="704" w:type="dxa"/>
            <w:vMerge/>
          </w:tcPr>
          <w:p w14:paraId="1D01A09E" w14:textId="77777777" w:rsidR="008B794C" w:rsidRDefault="008B794C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CCC0D9" w:themeFill="accent4" w:themeFillTint="66"/>
          </w:tcPr>
          <w:p w14:paraId="627B90AF" w14:textId="77777777" w:rsidR="008B794C" w:rsidRDefault="008B794C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what’s done is done.</w:t>
            </w:r>
          </w:p>
        </w:tc>
        <w:tc>
          <w:tcPr>
            <w:tcW w:w="4964" w:type="dxa"/>
            <w:gridSpan w:val="3"/>
            <w:shd w:val="clear" w:color="auto" w:fill="CCC0D9" w:themeFill="accent4" w:themeFillTint="66"/>
          </w:tcPr>
          <w:p w14:paraId="396A67C3" w14:textId="77777777" w:rsidR="008B794C" w:rsidRDefault="008B794C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Here Lady Macbeth criticises Macbeth for his regret</w:t>
            </w:r>
          </w:p>
          <w:p w14:paraId="421B63AE" w14:textId="77777777" w:rsidR="008B794C" w:rsidRDefault="008B794C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line is </w:t>
            </w:r>
            <w:r w:rsidRPr="006C53B5">
              <w:rPr>
                <w:b/>
                <w:sz w:val="20"/>
                <w:szCs w:val="20"/>
              </w:rPr>
              <w:t>mirrored in 5.1</w:t>
            </w:r>
            <w:r>
              <w:rPr>
                <w:sz w:val="20"/>
                <w:szCs w:val="20"/>
              </w:rPr>
              <w:t>, where Lady Macbeth clearly regrets what they have done.</w:t>
            </w:r>
          </w:p>
        </w:tc>
      </w:tr>
      <w:tr w:rsidR="00D84CA6" w14:paraId="38C2668E" w14:textId="77777777" w:rsidTr="00245F59">
        <w:trPr>
          <w:trHeight w:val="229"/>
        </w:trPr>
        <w:tc>
          <w:tcPr>
            <w:tcW w:w="704" w:type="dxa"/>
            <w:vMerge/>
          </w:tcPr>
          <w:p w14:paraId="3A94286E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60DFE9A3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We have scorched the snake, not killed it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0912FEB7" w14:textId="77777777" w:rsidR="00D84CA6" w:rsidRDefault="00146E21" w:rsidP="00146E2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may have killed Duncan, the person most in Macbeth’s way, but Banquo still stands in his way.</w:t>
            </w:r>
          </w:p>
        </w:tc>
      </w:tr>
      <w:tr w:rsidR="00D84CA6" w14:paraId="1435D9AC" w14:textId="77777777" w:rsidTr="00245F59">
        <w:trPr>
          <w:trHeight w:val="229"/>
        </w:trPr>
        <w:tc>
          <w:tcPr>
            <w:tcW w:w="704" w:type="dxa"/>
            <w:vMerge/>
          </w:tcPr>
          <w:p w14:paraId="14E538A5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8BACA5D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…make our faces vizards to our hearts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0F22301" w14:textId="77777777" w:rsidR="00D84CA6" w:rsidRDefault="00D84CA6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53B5">
              <w:rPr>
                <w:b/>
                <w:sz w:val="20"/>
                <w:szCs w:val="20"/>
              </w:rPr>
              <w:t>Links to 1.5 and 1.7</w:t>
            </w:r>
            <w:r w:rsidR="00146E21">
              <w:rPr>
                <w:sz w:val="20"/>
                <w:szCs w:val="20"/>
              </w:rPr>
              <w:t xml:space="preserve"> and the theme of </w:t>
            </w:r>
            <w:r w:rsidR="00146E21">
              <w:rPr>
                <w:b/>
                <w:sz w:val="20"/>
                <w:szCs w:val="20"/>
              </w:rPr>
              <w:t>deception</w:t>
            </w:r>
            <w:r w:rsidR="00676F9D">
              <w:rPr>
                <w:b/>
                <w:sz w:val="20"/>
                <w:szCs w:val="20"/>
              </w:rPr>
              <w:t>.</w:t>
            </w:r>
          </w:p>
        </w:tc>
      </w:tr>
      <w:tr w:rsidR="00D84CA6" w14:paraId="09B9D9D6" w14:textId="77777777" w:rsidTr="00245F59">
        <w:trPr>
          <w:trHeight w:val="229"/>
        </w:trPr>
        <w:tc>
          <w:tcPr>
            <w:tcW w:w="704" w:type="dxa"/>
            <w:vMerge/>
          </w:tcPr>
          <w:p w14:paraId="70EC5C25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697EE47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O, full of scorpions is my mind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D9CF6ED" w14:textId="77777777" w:rsidR="00D84CA6" w:rsidRDefault="00146E21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of </w:t>
            </w:r>
            <w:r>
              <w:rPr>
                <w:b/>
                <w:sz w:val="20"/>
                <w:szCs w:val="20"/>
              </w:rPr>
              <w:t xml:space="preserve">animal imagery </w:t>
            </w:r>
            <w:r>
              <w:rPr>
                <w:sz w:val="20"/>
                <w:szCs w:val="20"/>
              </w:rPr>
              <w:t xml:space="preserve">illustrates Macbeth’s descent into </w:t>
            </w:r>
            <w:r>
              <w:rPr>
                <w:b/>
                <w:sz w:val="20"/>
                <w:szCs w:val="20"/>
              </w:rPr>
              <w:t>madness.</w:t>
            </w:r>
          </w:p>
        </w:tc>
      </w:tr>
      <w:tr w:rsidR="00D84CA6" w14:paraId="1CDC9A46" w14:textId="77777777" w:rsidTr="00245F59">
        <w:trPr>
          <w:trHeight w:val="229"/>
        </w:trPr>
        <w:tc>
          <w:tcPr>
            <w:tcW w:w="704" w:type="dxa"/>
            <w:vMerge/>
          </w:tcPr>
          <w:p w14:paraId="39E6A469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603E166D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Things bad begun, make strong themselves by ill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48EF3BF9" w14:textId="77777777" w:rsidR="00D84CA6" w:rsidRDefault="00146E21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will need to do many more dark deeds to secure his power.</w:t>
            </w:r>
          </w:p>
        </w:tc>
      </w:tr>
      <w:tr w:rsidR="00D84CA6" w14:paraId="37C5F98B" w14:textId="77777777" w:rsidTr="00245F59">
        <w:trPr>
          <w:trHeight w:val="229"/>
        </w:trPr>
        <w:tc>
          <w:tcPr>
            <w:tcW w:w="704" w:type="dxa"/>
          </w:tcPr>
          <w:p w14:paraId="56172899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517D6620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There the grown serpent lies; the worm that’s fled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2C3ACB8" w14:textId="77777777" w:rsidR="00D84CA6" w:rsidRDefault="00D84CA6" w:rsidP="006C53B5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C53B5">
              <w:rPr>
                <w:b/>
                <w:sz w:val="20"/>
                <w:szCs w:val="20"/>
              </w:rPr>
              <w:t>Links to 3.2</w:t>
            </w:r>
            <w:r w:rsidR="006C53B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="00146E21">
              <w:rPr>
                <w:sz w:val="20"/>
                <w:szCs w:val="20"/>
              </w:rPr>
              <w:t>here the snake that stood in Macbeth’s way was Banquo, but he will still be under threat from Fleance in the future.</w:t>
            </w:r>
          </w:p>
        </w:tc>
      </w:tr>
      <w:tr w:rsidR="00D84CA6" w14:paraId="7242F897" w14:textId="77777777" w:rsidTr="00245F59">
        <w:trPr>
          <w:trHeight w:val="229"/>
        </w:trPr>
        <w:tc>
          <w:tcPr>
            <w:tcW w:w="704" w:type="dxa"/>
          </w:tcPr>
          <w:p w14:paraId="41031626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2E7582AD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Thou canst not say I did it; never shake thy gory locks at me!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6D22FCA3" w14:textId="77777777" w:rsidR="00D84CA6" w:rsidRDefault="005429DA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Macbeth’s vision of Banquo’s bloody </w:t>
            </w:r>
            <w:r w:rsidR="00D07914">
              <w:rPr>
                <w:sz w:val="20"/>
                <w:szCs w:val="20"/>
              </w:rPr>
              <w:t xml:space="preserve">body here demonstrates his descent into </w:t>
            </w:r>
            <w:r w:rsidR="00D07914" w:rsidRPr="00D07914">
              <w:rPr>
                <w:b/>
                <w:sz w:val="20"/>
                <w:szCs w:val="20"/>
              </w:rPr>
              <w:t>madness</w:t>
            </w:r>
            <w:r w:rsidR="00D07914">
              <w:rPr>
                <w:sz w:val="20"/>
                <w:szCs w:val="20"/>
              </w:rPr>
              <w:t xml:space="preserve"> and his fear of being caught</w:t>
            </w:r>
            <w:r w:rsidR="00676F9D">
              <w:rPr>
                <w:sz w:val="20"/>
                <w:szCs w:val="20"/>
              </w:rPr>
              <w:t>.</w:t>
            </w:r>
          </w:p>
        </w:tc>
      </w:tr>
      <w:tr w:rsidR="00D84CA6" w14:paraId="6B992508" w14:textId="77777777" w:rsidTr="00245F59">
        <w:trPr>
          <w:trHeight w:val="229"/>
        </w:trPr>
        <w:tc>
          <w:tcPr>
            <w:tcW w:w="704" w:type="dxa"/>
          </w:tcPr>
          <w:p w14:paraId="0E47B0F8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CCC0D9" w:themeFill="accent4" w:themeFillTint="66"/>
          </w:tcPr>
          <w:p w14:paraId="6F5CD429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Are you a man?</w:t>
            </w:r>
          </w:p>
        </w:tc>
        <w:tc>
          <w:tcPr>
            <w:tcW w:w="4964" w:type="dxa"/>
            <w:gridSpan w:val="3"/>
            <w:shd w:val="clear" w:color="auto" w:fill="CCC0D9" w:themeFill="accent4" w:themeFillTint="66"/>
          </w:tcPr>
          <w:p w14:paraId="57442054" w14:textId="77777777" w:rsidR="00D84CA6" w:rsidRDefault="00D07914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Lady Macbeth uses her earlier tactics to question Macbeth’s </w:t>
            </w:r>
            <w:r>
              <w:rPr>
                <w:b/>
                <w:sz w:val="20"/>
                <w:szCs w:val="20"/>
              </w:rPr>
              <w:t>masculinity</w:t>
            </w:r>
            <w:r w:rsidR="00676F9D">
              <w:rPr>
                <w:b/>
                <w:sz w:val="20"/>
                <w:szCs w:val="20"/>
              </w:rPr>
              <w:t xml:space="preserve">; </w:t>
            </w:r>
            <w:r w:rsidR="00676F9D">
              <w:rPr>
                <w:sz w:val="20"/>
                <w:szCs w:val="20"/>
              </w:rPr>
              <w:t>however, they do not have the same effect.</w:t>
            </w:r>
          </w:p>
        </w:tc>
      </w:tr>
      <w:tr w:rsidR="00D84CA6" w14:paraId="50B72B7C" w14:textId="77777777" w:rsidTr="00245F59">
        <w:trPr>
          <w:trHeight w:val="229"/>
        </w:trPr>
        <w:tc>
          <w:tcPr>
            <w:tcW w:w="704" w:type="dxa"/>
          </w:tcPr>
          <w:p w14:paraId="6D2EA109" w14:textId="77777777" w:rsidR="00D84CA6" w:rsidRDefault="00D84CA6" w:rsidP="00245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0E4BD4C" w14:textId="77777777" w:rsidR="00D84CA6" w:rsidRDefault="00D84CA6" w:rsidP="00245F5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Thou hast no speculation in those eyes which thou dost glare with.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23EDD28" w14:textId="77777777" w:rsidR="00D84CA6" w:rsidRDefault="00DA5D05" w:rsidP="00245F5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 knows that Banquo is dead, but cannot escape the ghost and his </w:t>
            </w:r>
            <w:r w:rsidRPr="00DA5D05">
              <w:rPr>
                <w:b/>
                <w:sz w:val="20"/>
                <w:szCs w:val="20"/>
              </w:rPr>
              <w:t>guilt/madness.</w:t>
            </w:r>
          </w:p>
        </w:tc>
      </w:tr>
    </w:tbl>
    <w:p w14:paraId="1E0C19BA" w14:textId="77777777" w:rsidR="00A07E8E" w:rsidRDefault="00A07E8E"/>
    <w:p w14:paraId="5143BAB4" w14:textId="77777777" w:rsidR="00E3686E" w:rsidRDefault="00E3686E">
      <w:r>
        <w:br w:type="page"/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704"/>
        <w:gridCol w:w="1044"/>
        <w:gridCol w:w="1748"/>
        <w:gridCol w:w="1748"/>
        <w:gridCol w:w="280"/>
        <w:gridCol w:w="1468"/>
        <w:gridCol w:w="1748"/>
        <w:gridCol w:w="1748"/>
      </w:tblGrid>
      <w:tr w:rsidR="00E3686E" w:rsidRPr="0002417E" w14:paraId="5CE42C85" w14:textId="77777777" w:rsidTr="00A2675E">
        <w:trPr>
          <w:trHeight w:val="282"/>
        </w:trPr>
        <w:tc>
          <w:tcPr>
            <w:tcW w:w="1748" w:type="dxa"/>
            <w:gridSpan w:val="2"/>
            <w:shd w:val="clear" w:color="auto" w:fill="E5B8B7" w:themeFill="accent2" w:themeFillTint="66"/>
          </w:tcPr>
          <w:p w14:paraId="2E5E65D5" w14:textId="77777777" w:rsidR="00E3686E" w:rsidRPr="002E337A" w:rsidRDefault="00E3686E" w:rsidP="00A2675E">
            <w:pPr>
              <w:jc w:val="center"/>
              <w:rPr>
                <w:b/>
                <w:sz w:val="20"/>
              </w:rPr>
            </w:pPr>
            <w:r>
              <w:lastRenderedPageBreak/>
              <w:br w:type="page"/>
            </w:r>
            <w:r w:rsidRPr="002E337A">
              <w:rPr>
                <w:b/>
                <w:sz w:val="20"/>
              </w:rPr>
              <w:t>Macbeth</w:t>
            </w:r>
          </w:p>
        </w:tc>
        <w:tc>
          <w:tcPr>
            <w:tcW w:w="1748" w:type="dxa"/>
            <w:shd w:val="clear" w:color="auto" w:fill="E5DFEC" w:themeFill="accent4" w:themeFillTint="33"/>
          </w:tcPr>
          <w:p w14:paraId="76755911" w14:textId="77777777" w:rsidR="00E3686E" w:rsidRPr="002E337A" w:rsidRDefault="00E3686E" w:rsidP="00A2675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Lady Macbeth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0EE6E654" w14:textId="77777777" w:rsidR="00E3686E" w:rsidRPr="002E337A" w:rsidRDefault="00E3686E" w:rsidP="00A2675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The Witches</w:t>
            </w:r>
          </w:p>
        </w:tc>
        <w:tc>
          <w:tcPr>
            <w:tcW w:w="1748" w:type="dxa"/>
            <w:gridSpan w:val="2"/>
            <w:shd w:val="clear" w:color="auto" w:fill="FFFF99"/>
          </w:tcPr>
          <w:p w14:paraId="4B1ECF73" w14:textId="77777777" w:rsidR="00E3686E" w:rsidRPr="002E337A" w:rsidRDefault="00E3686E" w:rsidP="00A2675E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Banquo</w:t>
            </w:r>
          </w:p>
        </w:tc>
        <w:tc>
          <w:tcPr>
            <w:tcW w:w="1748" w:type="dxa"/>
            <w:shd w:val="clear" w:color="auto" w:fill="D6E3BC" w:themeFill="accent3" w:themeFillTint="66"/>
          </w:tcPr>
          <w:p w14:paraId="78094BAF" w14:textId="77777777" w:rsidR="00E3686E" w:rsidRPr="002E337A" w:rsidRDefault="00C24835" w:rsidP="00C248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Macduff</w:t>
            </w:r>
          </w:p>
        </w:tc>
        <w:tc>
          <w:tcPr>
            <w:tcW w:w="1748" w:type="dxa"/>
            <w:shd w:val="clear" w:color="auto" w:fill="FBD4B4" w:themeFill="accent6" w:themeFillTint="66"/>
          </w:tcPr>
          <w:p w14:paraId="17A981C5" w14:textId="77777777" w:rsidR="00E3686E" w:rsidRPr="002E337A" w:rsidRDefault="00C24835" w:rsidP="00A2675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</w:tr>
      <w:tr w:rsidR="00E3686E" w:rsidRPr="004178A7" w14:paraId="64593EA5" w14:textId="77777777" w:rsidTr="00A2675E">
        <w:trPr>
          <w:trHeight w:val="271"/>
        </w:trPr>
        <w:tc>
          <w:tcPr>
            <w:tcW w:w="704" w:type="dxa"/>
          </w:tcPr>
          <w:p w14:paraId="388CCEDF" w14:textId="77777777" w:rsidR="00E3686E" w:rsidRPr="004178A7" w:rsidRDefault="00E3686E" w:rsidP="00A2675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84" w:type="dxa"/>
            <w:gridSpan w:val="7"/>
          </w:tcPr>
          <w:p w14:paraId="0CE911B7" w14:textId="77777777" w:rsidR="00E3686E" w:rsidRPr="004178A7" w:rsidRDefault="00E3686E" w:rsidP="00A267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 Four</w:t>
            </w:r>
          </w:p>
        </w:tc>
      </w:tr>
      <w:tr w:rsidR="00E3686E" w:rsidRPr="004178A7" w14:paraId="1A520651" w14:textId="77777777" w:rsidTr="00A2675E">
        <w:trPr>
          <w:trHeight w:val="271"/>
        </w:trPr>
        <w:tc>
          <w:tcPr>
            <w:tcW w:w="704" w:type="dxa"/>
          </w:tcPr>
          <w:p w14:paraId="4EC51D60" w14:textId="77777777" w:rsidR="00E3686E" w:rsidRPr="004178A7" w:rsidRDefault="00E3686E" w:rsidP="00A2675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Scene</w:t>
            </w:r>
          </w:p>
        </w:tc>
        <w:tc>
          <w:tcPr>
            <w:tcW w:w="4820" w:type="dxa"/>
            <w:gridSpan w:val="4"/>
          </w:tcPr>
          <w:p w14:paraId="7B04D91E" w14:textId="77777777" w:rsidR="00E3686E" w:rsidRPr="004178A7" w:rsidRDefault="00E3686E" w:rsidP="00A2675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Quotation</w:t>
            </w:r>
          </w:p>
        </w:tc>
        <w:tc>
          <w:tcPr>
            <w:tcW w:w="4964" w:type="dxa"/>
            <w:gridSpan w:val="3"/>
          </w:tcPr>
          <w:p w14:paraId="040A4DA9" w14:textId="77777777" w:rsidR="00E3686E" w:rsidRPr="004178A7" w:rsidRDefault="00E3686E" w:rsidP="00A2675E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Explanation</w:t>
            </w:r>
          </w:p>
        </w:tc>
      </w:tr>
      <w:tr w:rsidR="00E3686E" w:rsidRPr="004178A7" w14:paraId="28A1467E" w14:textId="77777777" w:rsidTr="00A2675E">
        <w:trPr>
          <w:trHeight w:val="229"/>
        </w:trPr>
        <w:tc>
          <w:tcPr>
            <w:tcW w:w="704" w:type="dxa"/>
            <w:vMerge w:val="restart"/>
            <w:shd w:val="clear" w:color="auto" w:fill="FFFFFF" w:themeFill="background1"/>
          </w:tcPr>
          <w:p w14:paraId="57C9148F" w14:textId="77777777" w:rsidR="00E3686E" w:rsidRPr="004178A7" w:rsidRDefault="00E3686E" w:rsidP="00A26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5826A88F" w14:textId="77777777" w:rsidR="00E3686E" w:rsidRPr="004178A7" w:rsidRDefault="00E3686E" w:rsidP="00A2675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By the pricking of my thumbs, something wicked this way comes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5E1D6464" w14:textId="77777777" w:rsidR="00E3686E" w:rsidRPr="004178A7" w:rsidRDefault="00E3686E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witches speak in a </w:t>
            </w:r>
            <w:r>
              <w:rPr>
                <w:b/>
                <w:sz w:val="20"/>
                <w:szCs w:val="20"/>
              </w:rPr>
              <w:t>couplet</w:t>
            </w:r>
            <w:r>
              <w:rPr>
                <w:sz w:val="20"/>
                <w:szCs w:val="20"/>
              </w:rPr>
              <w:t xml:space="preserve">, emphasising Macbeth’s wickedness </w:t>
            </w:r>
            <w:r w:rsidR="00C20B73">
              <w:rPr>
                <w:sz w:val="20"/>
                <w:szCs w:val="20"/>
              </w:rPr>
              <w:t>and making their words sound more spell-like.</w:t>
            </w:r>
          </w:p>
        </w:tc>
      </w:tr>
      <w:tr w:rsidR="008067F4" w:rsidRPr="004178A7" w14:paraId="50C05D72" w14:textId="77777777" w:rsidTr="00A2675E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4E1A1468" w14:textId="77777777" w:rsidR="008067F4" w:rsidRDefault="008067F4" w:rsidP="00A26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598DC24E" w14:textId="77777777" w:rsidR="008067F4" w:rsidRDefault="008067F4" w:rsidP="00894C80">
            <w:pPr>
              <w:rPr>
                <w:i/>
                <w:sz w:val="20"/>
                <w:szCs w:val="20"/>
              </w:rPr>
            </w:pPr>
            <w:r w:rsidRPr="008067F4">
              <w:rPr>
                <w:i/>
                <w:sz w:val="20"/>
                <w:szCs w:val="20"/>
              </w:rPr>
              <w:t>None</w:t>
            </w:r>
            <w:r w:rsidR="00894C80">
              <w:rPr>
                <w:i/>
                <w:sz w:val="20"/>
                <w:szCs w:val="20"/>
              </w:rPr>
              <w:t xml:space="preserve"> of woman born s</w:t>
            </w:r>
            <w:r w:rsidRPr="008067F4">
              <w:rPr>
                <w:i/>
                <w:sz w:val="20"/>
                <w:szCs w:val="20"/>
              </w:rPr>
              <w:t>hall harm Macbeth.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2E641316" w14:textId="77777777" w:rsidR="008067F4" w:rsidRPr="00000FB2" w:rsidRDefault="00000FB2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witches’ prophecies here are designed to trick Macbeth, linking to the theme of </w:t>
            </w:r>
            <w:r>
              <w:rPr>
                <w:b/>
                <w:sz w:val="20"/>
                <w:szCs w:val="20"/>
              </w:rPr>
              <w:t>deception</w:t>
            </w:r>
            <w:r w:rsidR="00833EAF">
              <w:rPr>
                <w:b/>
                <w:sz w:val="20"/>
                <w:szCs w:val="20"/>
              </w:rPr>
              <w:t>.</w:t>
            </w:r>
          </w:p>
          <w:p w14:paraId="503D0A48" w14:textId="77777777" w:rsidR="00000FB2" w:rsidRDefault="00000FB2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prophecy cryptically refers to Macduff, who was born by caesarean</w:t>
            </w:r>
            <w:r w:rsidR="00833EAF">
              <w:rPr>
                <w:sz w:val="20"/>
                <w:szCs w:val="20"/>
              </w:rPr>
              <w:t>.</w:t>
            </w:r>
          </w:p>
        </w:tc>
      </w:tr>
      <w:tr w:rsidR="00894C80" w:rsidRPr="004178A7" w14:paraId="2B841F1F" w14:textId="77777777" w:rsidTr="00A2675E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7ECDD0D3" w14:textId="77777777" w:rsidR="00894C80" w:rsidRDefault="00894C80" w:rsidP="00A26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DAEEF3" w:themeFill="accent5" w:themeFillTint="33"/>
          </w:tcPr>
          <w:p w14:paraId="38D13CDE" w14:textId="77777777" w:rsidR="00894C80" w:rsidRPr="008067F4" w:rsidRDefault="00894C80" w:rsidP="00894C80">
            <w:pPr>
              <w:rPr>
                <w:i/>
                <w:sz w:val="20"/>
                <w:szCs w:val="20"/>
              </w:rPr>
            </w:pPr>
            <w:r w:rsidRPr="00894C80">
              <w:rPr>
                <w:i/>
                <w:sz w:val="20"/>
                <w:szCs w:val="20"/>
              </w:rPr>
              <w:t xml:space="preserve">Macbeth </w:t>
            </w:r>
            <w:r>
              <w:rPr>
                <w:i/>
                <w:sz w:val="20"/>
                <w:szCs w:val="20"/>
              </w:rPr>
              <w:t xml:space="preserve">shall never </w:t>
            </w:r>
            <w:proofErr w:type="spellStart"/>
            <w:r>
              <w:rPr>
                <w:i/>
                <w:sz w:val="20"/>
                <w:szCs w:val="20"/>
              </w:rPr>
              <w:t>vanquish'd</w:t>
            </w:r>
            <w:proofErr w:type="spellEnd"/>
            <w:r>
              <w:rPr>
                <w:i/>
                <w:sz w:val="20"/>
                <w:szCs w:val="20"/>
              </w:rPr>
              <w:t xml:space="preserve"> be until </w:t>
            </w:r>
            <w:r w:rsidRPr="00894C80">
              <w:rPr>
                <w:i/>
                <w:sz w:val="20"/>
                <w:szCs w:val="20"/>
              </w:rPr>
              <w:t>Great Bir</w:t>
            </w:r>
            <w:r>
              <w:rPr>
                <w:i/>
                <w:sz w:val="20"/>
                <w:szCs w:val="20"/>
              </w:rPr>
              <w:t>nam wood to high Dunsinane hill s</w:t>
            </w:r>
            <w:r w:rsidRPr="00894C80">
              <w:rPr>
                <w:i/>
                <w:sz w:val="20"/>
                <w:szCs w:val="20"/>
              </w:rPr>
              <w:t>hall come against him</w:t>
            </w:r>
          </w:p>
        </w:tc>
        <w:tc>
          <w:tcPr>
            <w:tcW w:w="4964" w:type="dxa"/>
            <w:gridSpan w:val="3"/>
            <w:shd w:val="clear" w:color="auto" w:fill="DAEEF3" w:themeFill="accent5" w:themeFillTint="33"/>
          </w:tcPr>
          <w:p w14:paraId="4E18E132" w14:textId="77777777" w:rsidR="00894C80" w:rsidRDefault="00000FB2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second prophecy refers to Malcolm’s army using the trees as </w:t>
            </w:r>
            <w:proofErr w:type="spellStart"/>
            <w:r>
              <w:rPr>
                <w:sz w:val="20"/>
                <w:szCs w:val="20"/>
              </w:rPr>
              <w:t>camoflauge</w:t>
            </w:r>
            <w:proofErr w:type="spellEnd"/>
            <w:r w:rsidR="00833EAF">
              <w:rPr>
                <w:sz w:val="20"/>
                <w:szCs w:val="20"/>
              </w:rPr>
              <w:t>.</w:t>
            </w:r>
          </w:p>
        </w:tc>
      </w:tr>
      <w:tr w:rsidR="00E3686E" w:rsidRPr="004178A7" w14:paraId="030E6E55" w14:textId="77777777" w:rsidTr="00A2675E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06AAA794" w14:textId="77777777" w:rsidR="00E3686E" w:rsidRPr="004178A7" w:rsidRDefault="00E3686E" w:rsidP="00A26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5BEB9EE6" w14:textId="77777777" w:rsidR="00E3686E" w:rsidRPr="004178A7" w:rsidRDefault="00894C80" w:rsidP="00894C8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From this moment t</w:t>
            </w:r>
            <w:r w:rsidR="00E3686E">
              <w:rPr>
                <w:i/>
                <w:sz w:val="20"/>
                <w:szCs w:val="20"/>
              </w:rPr>
              <w:t>he very firstlings of my heart shall be the firstlings of my hand.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93BB7FD" w14:textId="77777777" w:rsidR="00E3686E" w:rsidRPr="004178A7" w:rsidRDefault="00E3686E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will act on instinct from now on, without fearing the consequences</w:t>
            </w:r>
            <w:r w:rsidR="00C20B73">
              <w:rPr>
                <w:sz w:val="20"/>
                <w:szCs w:val="20"/>
              </w:rPr>
              <w:t>.</w:t>
            </w:r>
          </w:p>
        </w:tc>
      </w:tr>
      <w:tr w:rsidR="00E3686E" w:rsidRPr="004178A7" w14:paraId="0D361977" w14:textId="77777777" w:rsidTr="00CE73B9">
        <w:trPr>
          <w:trHeight w:val="743"/>
        </w:trPr>
        <w:tc>
          <w:tcPr>
            <w:tcW w:w="704" w:type="dxa"/>
            <w:shd w:val="clear" w:color="auto" w:fill="FFFFFF" w:themeFill="background1"/>
          </w:tcPr>
          <w:p w14:paraId="5BAB6B73" w14:textId="77777777" w:rsidR="00E3686E" w:rsidRDefault="00E3686E" w:rsidP="00A26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4820" w:type="dxa"/>
            <w:gridSpan w:val="4"/>
            <w:shd w:val="clear" w:color="auto" w:fill="FBD4B4" w:themeFill="accent6" w:themeFillTint="66"/>
          </w:tcPr>
          <w:p w14:paraId="5A45F9F0" w14:textId="77777777" w:rsidR="00E3686E" w:rsidRDefault="00E3686E" w:rsidP="00A2675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Whither should I fly? I have done no harm. But I remember now I am in this earthly world where harm is often laudable</w:t>
            </w:r>
          </w:p>
        </w:tc>
        <w:tc>
          <w:tcPr>
            <w:tcW w:w="4964" w:type="dxa"/>
            <w:gridSpan w:val="3"/>
            <w:shd w:val="clear" w:color="auto" w:fill="FBD4B4" w:themeFill="accent6" w:themeFillTint="66"/>
          </w:tcPr>
          <w:p w14:paraId="499250E4" w14:textId="77777777" w:rsidR="00E3686E" w:rsidRPr="004178A7" w:rsidRDefault="00E3686E" w:rsidP="00C24835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</w:t>
            </w:r>
            <w:r w:rsidR="00C24835">
              <w:rPr>
                <w:sz w:val="20"/>
                <w:szCs w:val="20"/>
              </w:rPr>
              <w:t>comment</w:t>
            </w:r>
            <w:r>
              <w:rPr>
                <w:sz w:val="20"/>
                <w:szCs w:val="20"/>
              </w:rPr>
              <w:t xml:space="preserve"> from Lady Macduff shows how no one is safe in Macbeth’s Scotland, where being evil is the only way to progress</w:t>
            </w:r>
            <w:r w:rsidR="00C20B73">
              <w:rPr>
                <w:sz w:val="20"/>
                <w:szCs w:val="20"/>
              </w:rPr>
              <w:t>.</w:t>
            </w:r>
          </w:p>
        </w:tc>
      </w:tr>
      <w:tr w:rsidR="00894C80" w:rsidRPr="004178A7" w14:paraId="46E4B2DD" w14:textId="77777777" w:rsidTr="00A2675E">
        <w:trPr>
          <w:trHeight w:val="249"/>
        </w:trPr>
        <w:tc>
          <w:tcPr>
            <w:tcW w:w="704" w:type="dxa"/>
            <w:vMerge w:val="restart"/>
            <w:shd w:val="clear" w:color="auto" w:fill="FFFFFF" w:themeFill="background1"/>
          </w:tcPr>
          <w:p w14:paraId="6F7BAD83" w14:textId="77777777" w:rsidR="00894C80" w:rsidRDefault="00894C80" w:rsidP="00A26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4820" w:type="dxa"/>
            <w:gridSpan w:val="4"/>
            <w:shd w:val="clear" w:color="auto" w:fill="D6E3BC" w:themeFill="accent3" w:themeFillTint="66"/>
          </w:tcPr>
          <w:p w14:paraId="76BC7F23" w14:textId="77777777" w:rsidR="00894C80" w:rsidRDefault="00894C80" w:rsidP="00A2675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 I am truly, i</w:t>
            </w:r>
            <w:r w:rsidRPr="00894C80">
              <w:rPr>
                <w:i/>
                <w:sz w:val="20"/>
                <w:szCs w:val="20"/>
              </w:rPr>
              <w:t xml:space="preserve">s thine and my poor </w:t>
            </w:r>
            <w:proofErr w:type="gramStart"/>
            <w:r w:rsidRPr="00894C80">
              <w:rPr>
                <w:i/>
                <w:sz w:val="20"/>
                <w:szCs w:val="20"/>
              </w:rPr>
              <w:t>country's</w:t>
            </w:r>
            <w:proofErr w:type="gramEnd"/>
            <w:r w:rsidRPr="00894C80">
              <w:rPr>
                <w:i/>
                <w:sz w:val="20"/>
                <w:szCs w:val="20"/>
              </w:rPr>
              <w:t xml:space="preserve"> to command</w:t>
            </w:r>
          </w:p>
        </w:tc>
        <w:tc>
          <w:tcPr>
            <w:tcW w:w="4964" w:type="dxa"/>
            <w:gridSpan w:val="3"/>
            <w:shd w:val="clear" w:color="auto" w:fill="D6E3BC" w:themeFill="accent3" w:themeFillTint="66"/>
          </w:tcPr>
          <w:p w14:paraId="386647FE" w14:textId="77777777" w:rsidR="00894C80" w:rsidRDefault="00894C80" w:rsidP="00C20B73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Macduff is the epitome of what a nobleman should be</w:t>
            </w:r>
            <w:r w:rsidR="00C20B73">
              <w:rPr>
                <w:sz w:val="20"/>
                <w:szCs w:val="20"/>
              </w:rPr>
              <w:t>, contrasting with Macbeth.</w:t>
            </w:r>
          </w:p>
        </w:tc>
      </w:tr>
      <w:tr w:rsidR="00894C80" w:rsidRPr="004178A7" w14:paraId="6ED315A8" w14:textId="77777777" w:rsidTr="00A2675E">
        <w:trPr>
          <w:trHeight w:val="249"/>
        </w:trPr>
        <w:tc>
          <w:tcPr>
            <w:tcW w:w="704" w:type="dxa"/>
            <w:vMerge/>
            <w:shd w:val="clear" w:color="auto" w:fill="FFFFFF" w:themeFill="background1"/>
          </w:tcPr>
          <w:p w14:paraId="4EAEAF16" w14:textId="77777777" w:rsidR="00894C80" w:rsidRDefault="00894C80" w:rsidP="00A267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D6E3BC" w:themeFill="accent3" w:themeFillTint="66"/>
          </w:tcPr>
          <w:p w14:paraId="1E7FC0ED" w14:textId="77777777" w:rsidR="00894C80" w:rsidRDefault="00894C80" w:rsidP="00A2675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 has no children. All my pretty ones? […] I must also feel it as a man</w:t>
            </w:r>
          </w:p>
        </w:tc>
        <w:tc>
          <w:tcPr>
            <w:tcW w:w="4964" w:type="dxa"/>
            <w:gridSpan w:val="3"/>
            <w:shd w:val="clear" w:color="auto" w:fill="D6E3BC" w:themeFill="accent3" w:themeFillTint="66"/>
          </w:tcPr>
          <w:p w14:paraId="26190716" w14:textId="77777777" w:rsidR="00894C80" w:rsidRDefault="00894C80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Macduff knows that he will never truly be able to make Macbeth suffer the pain he is, as her has no children to kill.</w:t>
            </w:r>
          </w:p>
          <w:p w14:paraId="2931994E" w14:textId="77777777" w:rsidR="00894C80" w:rsidRDefault="00894C80" w:rsidP="00A2675E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Despite his emotions, he will avenge their death as a man should, channelling his grief into anger.</w:t>
            </w:r>
          </w:p>
        </w:tc>
      </w:tr>
    </w:tbl>
    <w:p w14:paraId="32F2C372" w14:textId="77777777" w:rsidR="002D5370" w:rsidRDefault="002D5370"/>
    <w:p w14:paraId="2640B82B" w14:textId="77777777" w:rsidR="002D5370" w:rsidRDefault="002D5370">
      <w:r>
        <w:br w:type="page"/>
      </w:r>
    </w:p>
    <w:tbl>
      <w:tblPr>
        <w:tblStyle w:val="a3"/>
        <w:tblW w:w="10488" w:type="dxa"/>
        <w:tblLook w:val="04A0" w:firstRow="1" w:lastRow="0" w:firstColumn="1" w:lastColumn="0" w:noHBand="0" w:noVBand="1"/>
      </w:tblPr>
      <w:tblGrid>
        <w:gridCol w:w="704"/>
        <w:gridCol w:w="1044"/>
        <w:gridCol w:w="1748"/>
        <w:gridCol w:w="1748"/>
        <w:gridCol w:w="280"/>
        <w:gridCol w:w="1468"/>
        <w:gridCol w:w="1748"/>
        <w:gridCol w:w="1748"/>
      </w:tblGrid>
      <w:tr w:rsidR="00894C80" w:rsidRPr="0002417E" w14:paraId="646B8244" w14:textId="77777777" w:rsidTr="00894C80">
        <w:trPr>
          <w:trHeight w:val="282"/>
        </w:trPr>
        <w:tc>
          <w:tcPr>
            <w:tcW w:w="1748" w:type="dxa"/>
            <w:gridSpan w:val="2"/>
            <w:shd w:val="clear" w:color="auto" w:fill="E5B8B7" w:themeFill="accent2" w:themeFillTint="66"/>
          </w:tcPr>
          <w:p w14:paraId="1BE6159A" w14:textId="77777777" w:rsidR="00894C80" w:rsidRPr="002E337A" w:rsidRDefault="00894C80" w:rsidP="00E3686E">
            <w:pPr>
              <w:jc w:val="center"/>
              <w:rPr>
                <w:b/>
                <w:sz w:val="20"/>
              </w:rPr>
            </w:pPr>
            <w:r>
              <w:lastRenderedPageBreak/>
              <w:br w:type="page"/>
            </w:r>
            <w:r w:rsidRPr="002E337A">
              <w:rPr>
                <w:b/>
                <w:sz w:val="20"/>
              </w:rPr>
              <w:t>Macbeth</w:t>
            </w:r>
          </w:p>
        </w:tc>
        <w:tc>
          <w:tcPr>
            <w:tcW w:w="1748" w:type="dxa"/>
            <w:shd w:val="clear" w:color="auto" w:fill="E5DFEC" w:themeFill="accent4" w:themeFillTint="33"/>
          </w:tcPr>
          <w:p w14:paraId="64D76F76" w14:textId="77777777" w:rsidR="00894C80" w:rsidRPr="002E337A" w:rsidRDefault="00894C80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Lady Macbeth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37DBFCC0" w14:textId="77777777" w:rsidR="00894C80" w:rsidRPr="002E337A" w:rsidRDefault="00894C80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The Witches</w:t>
            </w:r>
          </w:p>
        </w:tc>
        <w:tc>
          <w:tcPr>
            <w:tcW w:w="1748" w:type="dxa"/>
            <w:gridSpan w:val="2"/>
            <w:shd w:val="clear" w:color="auto" w:fill="FFFF99"/>
          </w:tcPr>
          <w:p w14:paraId="0D7C2765" w14:textId="77777777" w:rsidR="00894C80" w:rsidRPr="002E337A" w:rsidRDefault="00894C80" w:rsidP="00245F59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Banquo</w:t>
            </w:r>
          </w:p>
        </w:tc>
        <w:tc>
          <w:tcPr>
            <w:tcW w:w="1748" w:type="dxa"/>
            <w:shd w:val="clear" w:color="auto" w:fill="D6E3BC" w:themeFill="accent3" w:themeFillTint="66"/>
          </w:tcPr>
          <w:p w14:paraId="6F0018C4" w14:textId="77777777" w:rsidR="00894C80" w:rsidRPr="002E337A" w:rsidRDefault="00894C80" w:rsidP="00C24835">
            <w:pPr>
              <w:jc w:val="center"/>
              <w:rPr>
                <w:b/>
                <w:sz w:val="20"/>
              </w:rPr>
            </w:pPr>
            <w:r w:rsidRPr="002E337A">
              <w:rPr>
                <w:b/>
                <w:sz w:val="20"/>
              </w:rPr>
              <w:t>Macduff</w:t>
            </w:r>
          </w:p>
        </w:tc>
        <w:tc>
          <w:tcPr>
            <w:tcW w:w="1748" w:type="dxa"/>
            <w:shd w:val="clear" w:color="auto" w:fill="FBD4B4" w:themeFill="accent6" w:themeFillTint="66"/>
          </w:tcPr>
          <w:p w14:paraId="71C3178D" w14:textId="77777777" w:rsidR="00894C80" w:rsidRPr="002E337A" w:rsidRDefault="00C24835" w:rsidP="00C248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</w:p>
        </w:tc>
      </w:tr>
      <w:tr w:rsidR="00894C80" w:rsidRPr="004178A7" w14:paraId="5ED9AB6F" w14:textId="77777777" w:rsidTr="00894C80">
        <w:trPr>
          <w:trHeight w:val="271"/>
        </w:trPr>
        <w:tc>
          <w:tcPr>
            <w:tcW w:w="704" w:type="dxa"/>
          </w:tcPr>
          <w:p w14:paraId="0B716943" w14:textId="77777777" w:rsidR="00894C80" w:rsidRPr="004178A7" w:rsidRDefault="00894C80" w:rsidP="00245F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84" w:type="dxa"/>
            <w:gridSpan w:val="7"/>
          </w:tcPr>
          <w:p w14:paraId="18DFDACD" w14:textId="77777777" w:rsidR="00894C80" w:rsidRPr="004178A7" w:rsidRDefault="00894C80" w:rsidP="002F03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 Five</w:t>
            </w:r>
          </w:p>
        </w:tc>
      </w:tr>
      <w:tr w:rsidR="00894C80" w:rsidRPr="004178A7" w14:paraId="47827581" w14:textId="77777777" w:rsidTr="00894C80">
        <w:trPr>
          <w:trHeight w:val="271"/>
        </w:trPr>
        <w:tc>
          <w:tcPr>
            <w:tcW w:w="704" w:type="dxa"/>
          </w:tcPr>
          <w:p w14:paraId="5F92ADAB" w14:textId="77777777" w:rsidR="00894C80" w:rsidRPr="004178A7" w:rsidRDefault="00894C80" w:rsidP="00245F59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Scene</w:t>
            </w:r>
          </w:p>
        </w:tc>
        <w:tc>
          <w:tcPr>
            <w:tcW w:w="4820" w:type="dxa"/>
            <w:gridSpan w:val="4"/>
          </w:tcPr>
          <w:p w14:paraId="191D6BFD" w14:textId="77777777" w:rsidR="00894C80" w:rsidRPr="004178A7" w:rsidRDefault="00894C80" w:rsidP="00245F59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Quotation</w:t>
            </w:r>
          </w:p>
        </w:tc>
        <w:tc>
          <w:tcPr>
            <w:tcW w:w="4964" w:type="dxa"/>
            <w:gridSpan w:val="3"/>
          </w:tcPr>
          <w:p w14:paraId="18C48DD9" w14:textId="77777777" w:rsidR="00894C80" w:rsidRPr="004178A7" w:rsidRDefault="00894C80" w:rsidP="00245F59">
            <w:pPr>
              <w:jc w:val="center"/>
              <w:rPr>
                <w:b/>
                <w:sz w:val="20"/>
                <w:szCs w:val="20"/>
              </w:rPr>
            </w:pPr>
            <w:r w:rsidRPr="004178A7">
              <w:rPr>
                <w:b/>
                <w:sz w:val="20"/>
                <w:szCs w:val="20"/>
              </w:rPr>
              <w:t>Explanation</w:t>
            </w:r>
          </w:p>
        </w:tc>
      </w:tr>
      <w:tr w:rsidR="00511D1B" w:rsidRPr="004178A7" w14:paraId="29FB95CE" w14:textId="77777777" w:rsidTr="00CE73B9">
        <w:trPr>
          <w:trHeight w:val="229"/>
        </w:trPr>
        <w:tc>
          <w:tcPr>
            <w:tcW w:w="704" w:type="dxa"/>
            <w:vMerge w:val="restart"/>
            <w:shd w:val="clear" w:color="auto" w:fill="FFFFFF" w:themeFill="background1"/>
          </w:tcPr>
          <w:p w14:paraId="72E2AE20" w14:textId="77777777" w:rsidR="00511D1B" w:rsidRDefault="00511D1B" w:rsidP="00245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4820" w:type="dxa"/>
            <w:gridSpan w:val="4"/>
            <w:shd w:val="clear" w:color="auto" w:fill="FBD4B4" w:themeFill="accent6" w:themeFillTint="66"/>
          </w:tcPr>
          <w:p w14:paraId="7D3F00C6" w14:textId="77777777" w:rsidR="00511D1B" w:rsidRDefault="00511D1B" w:rsidP="0099647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She has light by her </w:t>
            </w:r>
            <w:r w:rsidRPr="00996479">
              <w:rPr>
                <w:i/>
                <w:sz w:val="20"/>
                <w:szCs w:val="20"/>
              </w:rPr>
              <w:t>continually; 'tis her command</w:t>
            </w:r>
          </w:p>
        </w:tc>
        <w:tc>
          <w:tcPr>
            <w:tcW w:w="4964" w:type="dxa"/>
            <w:gridSpan w:val="3"/>
            <w:shd w:val="clear" w:color="auto" w:fill="FBD4B4" w:themeFill="accent6" w:themeFillTint="66"/>
          </w:tcPr>
          <w:p w14:paraId="750DB592" w14:textId="77777777" w:rsidR="00511D1B" w:rsidRDefault="00511D1B" w:rsidP="0053414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comment from Lady Macbeth’s </w:t>
            </w:r>
            <w:r w:rsidRPr="00CC259D">
              <w:rPr>
                <w:b/>
                <w:sz w:val="20"/>
                <w:szCs w:val="20"/>
              </w:rPr>
              <w:t>gentlewoman</w:t>
            </w:r>
            <w:r>
              <w:rPr>
                <w:sz w:val="20"/>
                <w:szCs w:val="20"/>
              </w:rPr>
              <w:t xml:space="preserve"> shows that the </w:t>
            </w:r>
            <w:r>
              <w:rPr>
                <w:b/>
                <w:sz w:val="20"/>
                <w:szCs w:val="20"/>
              </w:rPr>
              <w:t xml:space="preserve">darkness </w:t>
            </w:r>
            <w:r>
              <w:rPr>
                <w:sz w:val="20"/>
                <w:szCs w:val="20"/>
              </w:rPr>
              <w:t>which Lady Macbeth previously found comfort in to hide her deeds is now tormenting her.</w:t>
            </w:r>
          </w:p>
        </w:tc>
      </w:tr>
      <w:tr w:rsidR="00CC259D" w:rsidRPr="004178A7" w14:paraId="12CB5E44" w14:textId="77777777" w:rsidTr="00894C80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33AECBBD" w14:textId="77777777" w:rsidR="00CC259D" w:rsidRDefault="00CC259D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53CAEB93" w14:textId="77777777" w:rsidR="00CC259D" w:rsidRPr="004178A7" w:rsidRDefault="00CC259D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Out, damned spot! Out, I say! […] will these hands ne’er be clean?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2ABC3F0B" w14:textId="77777777" w:rsidR="00CC259D" w:rsidRPr="004178A7" w:rsidRDefault="00CC259D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Lady Macbeth’s obsession with cleaning the blood from her </w:t>
            </w:r>
            <w:proofErr w:type="gramStart"/>
            <w:r>
              <w:rPr>
                <w:sz w:val="20"/>
                <w:szCs w:val="20"/>
              </w:rPr>
              <w:t>hands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6C53B5">
              <w:rPr>
                <w:b/>
                <w:sz w:val="20"/>
                <w:szCs w:val="20"/>
              </w:rPr>
              <w:t>mirrors Macbeth’s in 2.2.</w:t>
            </w:r>
          </w:p>
        </w:tc>
      </w:tr>
      <w:tr w:rsidR="00CC259D" w:rsidRPr="004178A7" w14:paraId="0E90C7E7" w14:textId="77777777" w:rsidTr="00894C80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1EEC254E" w14:textId="77777777" w:rsidR="00CC259D" w:rsidRDefault="00CC259D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645FE991" w14:textId="77777777" w:rsidR="00CC259D" w:rsidRDefault="00CC259D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Yet w</w:t>
            </w:r>
            <w:r w:rsidRPr="00996479">
              <w:rPr>
                <w:i/>
                <w:sz w:val="20"/>
                <w:szCs w:val="20"/>
              </w:rPr>
              <w:t>ho would have thought the old man/t</w:t>
            </w:r>
            <w:r>
              <w:rPr>
                <w:i/>
                <w:sz w:val="20"/>
                <w:szCs w:val="20"/>
              </w:rPr>
              <w:t>o have had so much blood in him?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4E903D69" w14:textId="77777777" w:rsidR="00CC259D" w:rsidRDefault="00CC259D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Lady Macbeth’s obsession with the blood links back to </w:t>
            </w:r>
            <w:r>
              <w:rPr>
                <w:b/>
                <w:sz w:val="20"/>
                <w:szCs w:val="20"/>
              </w:rPr>
              <w:t>2.2</w:t>
            </w:r>
            <w:r>
              <w:rPr>
                <w:sz w:val="20"/>
                <w:szCs w:val="20"/>
              </w:rPr>
              <w:t xml:space="preserve">; this and her lack of </w:t>
            </w:r>
            <w:r>
              <w:rPr>
                <w:b/>
                <w:sz w:val="20"/>
                <w:szCs w:val="20"/>
              </w:rPr>
              <w:t xml:space="preserve">sleep </w:t>
            </w:r>
            <w:r>
              <w:rPr>
                <w:sz w:val="20"/>
                <w:szCs w:val="20"/>
              </w:rPr>
              <w:t>reflects her guilt.</w:t>
            </w:r>
          </w:p>
        </w:tc>
      </w:tr>
      <w:tr w:rsidR="00CC259D" w:rsidRPr="004178A7" w14:paraId="539BBB58" w14:textId="77777777" w:rsidTr="00894C80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6351ABD4" w14:textId="77777777" w:rsidR="00CC259D" w:rsidRDefault="00CC259D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4F39C5B9" w14:textId="77777777" w:rsidR="00CC259D" w:rsidRDefault="00CC259D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the perfumes of Arabia will not sweeten this little hand.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76631EA6" w14:textId="77777777" w:rsidR="00CC259D" w:rsidRDefault="00CC259D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Mirrors’ Macbeth’s comment on </w:t>
            </w:r>
            <w:r w:rsidRPr="006C53B5">
              <w:rPr>
                <w:b/>
                <w:sz w:val="20"/>
                <w:szCs w:val="20"/>
              </w:rPr>
              <w:t>Neptune’s oceans in 2.2.</w:t>
            </w:r>
          </w:p>
        </w:tc>
      </w:tr>
      <w:tr w:rsidR="00CC259D" w:rsidRPr="004178A7" w14:paraId="7B9AF354" w14:textId="77777777" w:rsidTr="00894C80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186EEE52" w14:textId="77777777" w:rsidR="00CC259D" w:rsidRPr="004178A7" w:rsidRDefault="00CC259D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DFEC" w:themeFill="accent4" w:themeFillTint="33"/>
          </w:tcPr>
          <w:p w14:paraId="72B980F9" w14:textId="77777777" w:rsidR="00CC259D" w:rsidRPr="004178A7" w:rsidRDefault="00CC259D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What’s done cannot be undone.</w:t>
            </w:r>
          </w:p>
        </w:tc>
        <w:tc>
          <w:tcPr>
            <w:tcW w:w="4964" w:type="dxa"/>
            <w:gridSpan w:val="3"/>
            <w:shd w:val="clear" w:color="auto" w:fill="E5DFEC" w:themeFill="accent4" w:themeFillTint="33"/>
          </w:tcPr>
          <w:p w14:paraId="5195D1B5" w14:textId="77777777" w:rsidR="00CC259D" w:rsidRPr="006C53B5" w:rsidRDefault="00CC259D" w:rsidP="00CC259D">
            <w:pPr>
              <w:pStyle w:val="a4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6C53B5">
              <w:rPr>
                <w:b/>
                <w:sz w:val="20"/>
                <w:szCs w:val="20"/>
              </w:rPr>
              <w:t>Mirrors her words in 3.2</w:t>
            </w:r>
            <w:r>
              <w:rPr>
                <w:b/>
                <w:sz w:val="20"/>
                <w:szCs w:val="20"/>
              </w:rPr>
              <w:t xml:space="preserve">; </w:t>
            </w:r>
            <w:r w:rsidRPr="006C53B5">
              <w:rPr>
                <w:sz w:val="20"/>
                <w:szCs w:val="20"/>
              </w:rPr>
              <w:t>this time, she is focusing on what she wants ‘undone’ rather than what she was happy to have ‘done’.</w:t>
            </w:r>
          </w:p>
        </w:tc>
      </w:tr>
      <w:tr w:rsidR="00CC259D" w:rsidRPr="004178A7" w14:paraId="2260D49A" w14:textId="77777777" w:rsidTr="00CE73B9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0275D0E9" w14:textId="77777777" w:rsidR="00CC259D" w:rsidRPr="004178A7" w:rsidRDefault="00CC259D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FBD4B4" w:themeFill="accent6" w:themeFillTint="66"/>
          </w:tcPr>
          <w:p w14:paraId="7CDC23A0" w14:textId="77777777" w:rsidR="00CC259D" w:rsidRPr="00996479" w:rsidRDefault="00CC259D" w:rsidP="00CC259D">
            <w:pPr>
              <w:rPr>
                <w:i/>
                <w:sz w:val="20"/>
                <w:szCs w:val="20"/>
              </w:rPr>
            </w:pPr>
            <w:r w:rsidRPr="00996479">
              <w:rPr>
                <w:i/>
                <w:sz w:val="20"/>
                <w:szCs w:val="20"/>
              </w:rPr>
              <w:t>unnatural deeds/Do breed unnatural troubles</w:t>
            </w:r>
          </w:p>
        </w:tc>
        <w:tc>
          <w:tcPr>
            <w:tcW w:w="4964" w:type="dxa"/>
            <w:gridSpan w:val="3"/>
            <w:shd w:val="clear" w:color="auto" w:fill="FBD4B4" w:themeFill="accent6" w:themeFillTint="66"/>
          </w:tcPr>
          <w:p w14:paraId="244FBF0B" w14:textId="77777777" w:rsidR="00CC259D" w:rsidRDefault="00CC259D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comment from the Doctor links both to the Macbeths’ disruption of </w:t>
            </w:r>
            <w:r>
              <w:rPr>
                <w:b/>
                <w:sz w:val="20"/>
                <w:szCs w:val="20"/>
              </w:rPr>
              <w:t xml:space="preserve">the Great Chain of Being </w:t>
            </w:r>
            <w:r>
              <w:rPr>
                <w:sz w:val="20"/>
                <w:szCs w:val="20"/>
              </w:rPr>
              <w:t xml:space="preserve">and the </w:t>
            </w:r>
            <w:r>
              <w:rPr>
                <w:b/>
                <w:sz w:val="20"/>
                <w:szCs w:val="20"/>
              </w:rPr>
              <w:t xml:space="preserve">supernatural </w:t>
            </w:r>
            <w:r>
              <w:rPr>
                <w:sz w:val="20"/>
                <w:szCs w:val="20"/>
              </w:rPr>
              <w:t>elements of the play.</w:t>
            </w:r>
          </w:p>
        </w:tc>
      </w:tr>
      <w:tr w:rsidR="00DF0C40" w:rsidRPr="004178A7" w14:paraId="1714A13F" w14:textId="77777777" w:rsidTr="00CE73B9">
        <w:trPr>
          <w:trHeight w:val="229"/>
        </w:trPr>
        <w:tc>
          <w:tcPr>
            <w:tcW w:w="704" w:type="dxa"/>
            <w:shd w:val="clear" w:color="auto" w:fill="FFFFFF" w:themeFill="background1"/>
          </w:tcPr>
          <w:p w14:paraId="77C8D5FC" w14:textId="77777777" w:rsidR="00DF0C40" w:rsidRPr="004178A7" w:rsidRDefault="00DF0C40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4820" w:type="dxa"/>
            <w:gridSpan w:val="4"/>
            <w:shd w:val="clear" w:color="auto" w:fill="FBD4B4" w:themeFill="accent6" w:themeFillTint="66"/>
          </w:tcPr>
          <w:p w14:paraId="6EC60DAB" w14:textId="77777777" w:rsidR="00DF0C40" w:rsidRPr="00996479" w:rsidRDefault="00DF0C40" w:rsidP="00DF0C4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Now he does feel his title hang loose about him, like a giant’s robe upon a dwarfish thief.</w:t>
            </w:r>
          </w:p>
        </w:tc>
        <w:tc>
          <w:tcPr>
            <w:tcW w:w="4964" w:type="dxa"/>
            <w:gridSpan w:val="3"/>
            <w:shd w:val="clear" w:color="auto" w:fill="FBD4B4" w:themeFill="accent6" w:themeFillTint="66"/>
          </w:tcPr>
          <w:p w14:paraId="3F075354" w14:textId="77777777" w:rsidR="00DF0C40" w:rsidRDefault="00DF0C40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Angus makes this direct comparison </w:t>
            </w:r>
            <w:proofErr w:type="gramStart"/>
            <w:r>
              <w:rPr>
                <w:sz w:val="20"/>
                <w:szCs w:val="20"/>
              </w:rPr>
              <w:t>between  Macbeth</w:t>
            </w:r>
            <w:proofErr w:type="gramEnd"/>
            <w:r>
              <w:rPr>
                <w:sz w:val="20"/>
                <w:szCs w:val="20"/>
              </w:rPr>
              <w:t xml:space="preserve"> and Duncan, emphasising the fact that he is a usurper with no right to be king.</w:t>
            </w:r>
          </w:p>
        </w:tc>
      </w:tr>
      <w:tr w:rsidR="00245723" w:rsidRPr="004178A7" w14:paraId="2A2767E7" w14:textId="77777777" w:rsidTr="002D5370">
        <w:trPr>
          <w:trHeight w:val="229"/>
        </w:trPr>
        <w:tc>
          <w:tcPr>
            <w:tcW w:w="704" w:type="dxa"/>
            <w:vMerge w:val="restart"/>
            <w:shd w:val="clear" w:color="auto" w:fill="FFFFFF" w:themeFill="background1"/>
          </w:tcPr>
          <w:p w14:paraId="0D7ABEAA" w14:textId="77777777" w:rsidR="00245723" w:rsidRDefault="00245723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  <w:p w14:paraId="38F12BE4" w14:textId="77777777" w:rsidR="00245723" w:rsidRDefault="00245723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172DA325" w14:textId="77777777" w:rsidR="00245723" w:rsidRDefault="00245723" w:rsidP="00DF0C40">
            <w:pPr>
              <w:rPr>
                <w:i/>
                <w:sz w:val="20"/>
                <w:szCs w:val="20"/>
              </w:rPr>
            </w:pPr>
            <w:r w:rsidRPr="002D5370">
              <w:rPr>
                <w:i/>
                <w:sz w:val="20"/>
                <w:szCs w:val="20"/>
              </w:rPr>
              <w:t xml:space="preserve">The mind </w:t>
            </w:r>
            <w:r>
              <w:rPr>
                <w:i/>
                <w:sz w:val="20"/>
                <w:szCs w:val="20"/>
              </w:rPr>
              <w:t>I sway by and the heart I bear s</w:t>
            </w:r>
            <w:r w:rsidRPr="002D5370">
              <w:rPr>
                <w:i/>
                <w:sz w:val="20"/>
                <w:szCs w:val="20"/>
              </w:rPr>
              <w:t>hall never sag with doubt nor shake with fear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4CD889B3" w14:textId="77777777" w:rsidR="00245723" w:rsidRDefault="00475391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refuses to indulge in self-doubt, determined to remain true to his cause until the end.</w:t>
            </w:r>
          </w:p>
        </w:tc>
      </w:tr>
      <w:tr w:rsidR="00245723" w:rsidRPr="004178A7" w14:paraId="7288B2DC" w14:textId="77777777" w:rsidTr="002D5370">
        <w:trPr>
          <w:trHeight w:val="229"/>
        </w:trPr>
        <w:tc>
          <w:tcPr>
            <w:tcW w:w="704" w:type="dxa"/>
            <w:vMerge/>
            <w:shd w:val="clear" w:color="auto" w:fill="FFFFFF" w:themeFill="background1"/>
          </w:tcPr>
          <w:p w14:paraId="44C9D485" w14:textId="77777777" w:rsidR="00245723" w:rsidRDefault="00245723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0DEAD6B9" w14:textId="77777777" w:rsidR="00245723" w:rsidRPr="002D5370" w:rsidRDefault="00245723" w:rsidP="00DF0C4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Go prick thy face and over-red thy fear […] those linen cheeks of thine are counsellors to fear.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053C39F9" w14:textId="77777777" w:rsidR="00245723" w:rsidRDefault="008D5B74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of red and white colour imagery links back to </w:t>
            </w:r>
            <w:r w:rsidRPr="008D5B74">
              <w:rPr>
                <w:b/>
                <w:sz w:val="20"/>
                <w:szCs w:val="20"/>
              </w:rPr>
              <w:t>Lady Macbeth’s comments in 2.2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2D5370" w:rsidRPr="004178A7" w14:paraId="6508E58D" w14:textId="77777777" w:rsidTr="002D5370">
        <w:trPr>
          <w:trHeight w:val="229"/>
        </w:trPr>
        <w:tc>
          <w:tcPr>
            <w:tcW w:w="704" w:type="dxa"/>
            <w:shd w:val="clear" w:color="auto" w:fill="FFFFFF" w:themeFill="background1"/>
          </w:tcPr>
          <w:p w14:paraId="0142A4FA" w14:textId="77777777" w:rsidR="002D5370" w:rsidRDefault="002D5370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74BFB274" w14:textId="77777777" w:rsidR="002D5370" w:rsidRPr="002D5370" w:rsidRDefault="002D5370" w:rsidP="00DF0C4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 have supped full with horrors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92E0FB6" w14:textId="77777777" w:rsidR="00287BCA" w:rsidRDefault="00287BCA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has two</w:t>
            </w:r>
            <w:r w:rsidR="002D5370">
              <w:rPr>
                <w:sz w:val="20"/>
                <w:szCs w:val="20"/>
              </w:rPr>
              <w:t xml:space="preserve"> meanings: </w:t>
            </w:r>
          </w:p>
          <w:p w14:paraId="771DC35B" w14:textId="77777777" w:rsidR="002D5370" w:rsidRDefault="00287BCA" w:rsidP="00287BCA">
            <w:pPr>
              <w:pStyle w:val="a4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has metaphorically ‘filled himself up’ with the dark deeds he has committed</w:t>
            </w:r>
          </w:p>
          <w:p w14:paraId="4BDC7F35" w14:textId="77777777" w:rsidR="00287BCA" w:rsidRDefault="00287BCA" w:rsidP="00287BCA">
            <w:pPr>
              <w:pStyle w:val="a4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has literally ‘supped’ (eaten) with Banquo’s ghost</w:t>
            </w:r>
          </w:p>
        </w:tc>
      </w:tr>
      <w:tr w:rsidR="008B66E9" w:rsidRPr="004178A7" w14:paraId="4FCA703A" w14:textId="77777777" w:rsidTr="001F71FB">
        <w:trPr>
          <w:trHeight w:val="486"/>
        </w:trPr>
        <w:tc>
          <w:tcPr>
            <w:tcW w:w="704" w:type="dxa"/>
            <w:vMerge w:val="restart"/>
            <w:shd w:val="clear" w:color="auto" w:fill="FFFFFF" w:themeFill="background1"/>
          </w:tcPr>
          <w:p w14:paraId="215B2F23" w14:textId="77777777" w:rsidR="008B66E9" w:rsidRDefault="008B66E9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422C0E2F" w14:textId="77777777" w:rsidR="008B66E9" w:rsidRDefault="008B66E9" w:rsidP="00CC259D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Life’s</w:t>
            </w:r>
            <w:proofErr w:type="gramEnd"/>
            <w:r>
              <w:rPr>
                <w:i/>
                <w:sz w:val="20"/>
                <w:szCs w:val="20"/>
              </w:rPr>
              <w:t xml:space="preserve"> but a walking shadow, […] It is a tale told </w:t>
            </w:r>
            <w:proofErr w:type="spellStart"/>
            <w:r>
              <w:rPr>
                <w:i/>
                <w:sz w:val="20"/>
                <w:szCs w:val="20"/>
              </w:rPr>
              <w:t>bt</w:t>
            </w:r>
            <w:proofErr w:type="spellEnd"/>
            <w:r>
              <w:rPr>
                <w:i/>
                <w:sz w:val="20"/>
                <w:szCs w:val="20"/>
              </w:rPr>
              <w:t xml:space="preserve"> an idiot, full of sound and fury and signifying nothing.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2F28EAF4" w14:textId="77777777" w:rsidR="008B66E9" w:rsidRPr="004178A7" w:rsidRDefault="008B66E9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Macbeth’s approach to life has been transformed by his actions, with nothing having meaning anymore.</w:t>
            </w:r>
          </w:p>
        </w:tc>
      </w:tr>
      <w:tr w:rsidR="008B66E9" w:rsidRPr="004178A7" w14:paraId="56866C91" w14:textId="77777777" w:rsidTr="001F71FB">
        <w:trPr>
          <w:trHeight w:val="394"/>
        </w:trPr>
        <w:tc>
          <w:tcPr>
            <w:tcW w:w="704" w:type="dxa"/>
            <w:vMerge/>
            <w:shd w:val="clear" w:color="auto" w:fill="FFFFFF" w:themeFill="background1"/>
          </w:tcPr>
          <w:p w14:paraId="244035E4" w14:textId="77777777" w:rsidR="008B66E9" w:rsidRDefault="008B66E9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4E6036FB" w14:textId="77777777" w:rsidR="008B66E9" w:rsidRDefault="008B66E9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Blow wind, come wrack: at least we’ll die with harness on our back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5C2A1C24" w14:textId="77777777" w:rsidR="008B66E9" w:rsidRDefault="00AA2A11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Macbeth is a soldier to the end, with this </w:t>
            </w:r>
            <w:r w:rsidRPr="00AA2A11">
              <w:rPr>
                <w:b/>
                <w:sz w:val="20"/>
                <w:szCs w:val="20"/>
              </w:rPr>
              <w:t>couplet</w:t>
            </w:r>
            <w:r>
              <w:rPr>
                <w:sz w:val="20"/>
                <w:szCs w:val="20"/>
              </w:rPr>
              <w:t xml:space="preserve"> emphasising the </w:t>
            </w:r>
            <w:r w:rsidRPr="00AA2A11">
              <w:rPr>
                <w:b/>
                <w:sz w:val="20"/>
                <w:szCs w:val="20"/>
              </w:rPr>
              <w:t>finality</w:t>
            </w:r>
            <w:r>
              <w:rPr>
                <w:sz w:val="20"/>
                <w:szCs w:val="20"/>
              </w:rPr>
              <w:t xml:space="preserve"> of his decision.</w:t>
            </w:r>
          </w:p>
        </w:tc>
      </w:tr>
      <w:tr w:rsidR="00245723" w:rsidRPr="004178A7" w14:paraId="45CB878B" w14:textId="77777777" w:rsidTr="001F71FB">
        <w:trPr>
          <w:trHeight w:val="472"/>
        </w:trPr>
        <w:tc>
          <w:tcPr>
            <w:tcW w:w="704" w:type="dxa"/>
            <w:shd w:val="clear" w:color="auto" w:fill="FFFFFF" w:themeFill="background1"/>
          </w:tcPr>
          <w:p w14:paraId="7DFFC832" w14:textId="77777777" w:rsidR="00245723" w:rsidRDefault="0055722C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58B017FB" w14:textId="77777777" w:rsidR="00245723" w:rsidRDefault="0055722C" w:rsidP="00CC259D">
            <w:pPr>
              <w:rPr>
                <w:i/>
                <w:sz w:val="20"/>
                <w:szCs w:val="20"/>
              </w:rPr>
            </w:pPr>
            <w:r w:rsidRPr="0055722C">
              <w:rPr>
                <w:i/>
                <w:sz w:val="20"/>
                <w:szCs w:val="20"/>
              </w:rPr>
              <w:t>swords I smi</w:t>
            </w:r>
            <w:r>
              <w:rPr>
                <w:i/>
                <w:sz w:val="20"/>
                <w:szCs w:val="20"/>
              </w:rPr>
              <w:t xml:space="preserve">le at, weapons laugh to scorn, </w:t>
            </w:r>
            <w:proofErr w:type="spellStart"/>
            <w:r>
              <w:rPr>
                <w:i/>
                <w:sz w:val="20"/>
                <w:szCs w:val="20"/>
              </w:rPr>
              <w:t>b</w:t>
            </w:r>
            <w:r w:rsidRPr="0055722C">
              <w:rPr>
                <w:i/>
                <w:sz w:val="20"/>
                <w:szCs w:val="20"/>
              </w:rPr>
              <w:t>randish'd</w:t>
            </w:r>
            <w:proofErr w:type="spellEnd"/>
            <w:r w:rsidRPr="0055722C">
              <w:rPr>
                <w:i/>
                <w:sz w:val="20"/>
                <w:szCs w:val="20"/>
              </w:rPr>
              <w:t xml:space="preserve"> by man that's of a woman born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7694CEB9" w14:textId="77777777" w:rsidR="00245723" w:rsidRDefault="00AA2A11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Again, Macbeth uses a </w:t>
            </w:r>
            <w:r>
              <w:rPr>
                <w:b/>
                <w:sz w:val="20"/>
                <w:szCs w:val="20"/>
              </w:rPr>
              <w:t>couplet</w:t>
            </w:r>
            <w:r>
              <w:rPr>
                <w:sz w:val="20"/>
                <w:szCs w:val="20"/>
              </w:rPr>
              <w:t>, here mirroring the witches’ prophecies</w:t>
            </w:r>
          </w:p>
        </w:tc>
      </w:tr>
      <w:tr w:rsidR="008C39B6" w:rsidRPr="004178A7" w14:paraId="4A77ED15" w14:textId="77777777" w:rsidTr="001F71FB">
        <w:trPr>
          <w:trHeight w:val="394"/>
        </w:trPr>
        <w:tc>
          <w:tcPr>
            <w:tcW w:w="704" w:type="dxa"/>
            <w:vMerge w:val="restart"/>
            <w:shd w:val="clear" w:color="auto" w:fill="FFFFFF" w:themeFill="background1"/>
          </w:tcPr>
          <w:p w14:paraId="2C1BAE8C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4820" w:type="dxa"/>
            <w:gridSpan w:val="4"/>
            <w:shd w:val="clear" w:color="auto" w:fill="D6E3BC" w:themeFill="accent3" w:themeFillTint="66"/>
          </w:tcPr>
          <w:p w14:paraId="3D03FC8A" w14:textId="77777777" w:rsidR="008C39B6" w:rsidRPr="0055722C" w:rsidRDefault="008C39B6" w:rsidP="0055722C">
            <w:pPr>
              <w:rPr>
                <w:i/>
                <w:sz w:val="20"/>
                <w:szCs w:val="20"/>
              </w:rPr>
            </w:pPr>
            <w:r w:rsidRPr="0055722C">
              <w:rPr>
                <w:i/>
                <w:sz w:val="20"/>
                <w:szCs w:val="20"/>
              </w:rPr>
              <w:t xml:space="preserve">If thou </w:t>
            </w:r>
            <w:proofErr w:type="spellStart"/>
            <w:r w:rsidRPr="0055722C">
              <w:rPr>
                <w:i/>
                <w:sz w:val="20"/>
                <w:szCs w:val="20"/>
              </w:rPr>
              <w:t>be'st</w:t>
            </w:r>
            <w:proofErr w:type="spellEnd"/>
            <w:r w:rsidRPr="0055722C">
              <w:rPr>
                <w:i/>
                <w:sz w:val="20"/>
                <w:szCs w:val="20"/>
              </w:rPr>
              <w:t xml:space="preserve"> sl</w:t>
            </w:r>
            <w:r>
              <w:rPr>
                <w:i/>
                <w:sz w:val="20"/>
                <w:szCs w:val="20"/>
              </w:rPr>
              <w:t>ain and with no stroke of mine, my</w:t>
            </w:r>
            <w:r w:rsidRPr="0055722C">
              <w:rPr>
                <w:i/>
                <w:sz w:val="20"/>
                <w:szCs w:val="20"/>
              </w:rPr>
              <w:t xml:space="preserve"> wife and children's ghosts will haunt me still.</w:t>
            </w:r>
          </w:p>
        </w:tc>
        <w:tc>
          <w:tcPr>
            <w:tcW w:w="4964" w:type="dxa"/>
            <w:gridSpan w:val="3"/>
            <w:shd w:val="clear" w:color="auto" w:fill="D6E3BC" w:themeFill="accent3" w:themeFillTint="66"/>
          </w:tcPr>
          <w:p w14:paraId="5CFBFF24" w14:textId="77777777" w:rsidR="008C39B6" w:rsidRDefault="00AA2A11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Macduff must avenge his family’s deaths in order to find peace/closure. </w:t>
            </w:r>
          </w:p>
        </w:tc>
      </w:tr>
      <w:tr w:rsidR="008C39B6" w:rsidRPr="004178A7" w14:paraId="3E9C6647" w14:textId="77777777" w:rsidTr="001F71FB">
        <w:trPr>
          <w:trHeight w:val="317"/>
        </w:trPr>
        <w:tc>
          <w:tcPr>
            <w:tcW w:w="704" w:type="dxa"/>
            <w:vMerge/>
            <w:shd w:val="clear" w:color="auto" w:fill="FFFFFF" w:themeFill="background1"/>
          </w:tcPr>
          <w:p w14:paraId="75CF12C5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24100F19" w14:textId="77777777" w:rsidR="008C39B6" w:rsidRPr="0055722C" w:rsidRDefault="008C39B6" w:rsidP="0055722C">
            <w:pPr>
              <w:rPr>
                <w:i/>
                <w:sz w:val="20"/>
                <w:szCs w:val="20"/>
              </w:rPr>
            </w:pPr>
            <w:r w:rsidRPr="0055722C">
              <w:rPr>
                <w:i/>
                <w:sz w:val="20"/>
                <w:szCs w:val="20"/>
              </w:rPr>
              <w:t>my soul is too much charged/With blood of thine already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171FEB8E" w14:textId="77777777" w:rsidR="008C39B6" w:rsidRDefault="007939B3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 is warning Macduff, half-gloating at the murder of Macduff’s family.</w:t>
            </w:r>
          </w:p>
        </w:tc>
      </w:tr>
      <w:tr w:rsidR="008C39B6" w:rsidRPr="004178A7" w14:paraId="289F66E9" w14:textId="77777777" w:rsidTr="00813557">
        <w:trPr>
          <w:trHeight w:val="278"/>
        </w:trPr>
        <w:tc>
          <w:tcPr>
            <w:tcW w:w="704" w:type="dxa"/>
            <w:vMerge/>
            <w:shd w:val="clear" w:color="auto" w:fill="FFFFFF" w:themeFill="background1"/>
          </w:tcPr>
          <w:p w14:paraId="110C7468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D6E3BC" w:themeFill="accent3" w:themeFillTint="66"/>
          </w:tcPr>
          <w:p w14:paraId="25DA7F9E" w14:textId="77777777" w:rsidR="008C39B6" w:rsidRPr="0055722C" w:rsidRDefault="008C39B6" w:rsidP="00CC259D">
            <w:pPr>
              <w:rPr>
                <w:i/>
                <w:sz w:val="20"/>
                <w:szCs w:val="20"/>
              </w:rPr>
            </w:pPr>
            <w:r w:rsidRPr="0055722C">
              <w:rPr>
                <w:i/>
                <w:sz w:val="20"/>
                <w:szCs w:val="20"/>
              </w:rPr>
              <w:t xml:space="preserve">Macduff was from his mother's womb/Untimely </w:t>
            </w:r>
            <w:proofErr w:type="spellStart"/>
            <w:r w:rsidRPr="0055722C">
              <w:rPr>
                <w:i/>
                <w:sz w:val="20"/>
                <w:szCs w:val="20"/>
              </w:rPr>
              <w:t>ripp'd</w:t>
            </w:r>
            <w:proofErr w:type="spellEnd"/>
            <w:r w:rsidRPr="0055722C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4964" w:type="dxa"/>
            <w:gridSpan w:val="3"/>
            <w:shd w:val="clear" w:color="auto" w:fill="D6E3BC" w:themeFill="accent3" w:themeFillTint="66"/>
          </w:tcPr>
          <w:p w14:paraId="4A5E8EF7" w14:textId="77777777" w:rsidR="008C39B6" w:rsidRDefault="007939B3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Macduff’s revelation, along with the moving of Birnam Wood, makes Macbeth realise that he has met his end.</w:t>
            </w:r>
          </w:p>
        </w:tc>
      </w:tr>
      <w:tr w:rsidR="008C39B6" w:rsidRPr="004178A7" w14:paraId="7D133988" w14:textId="77777777" w:rsidTr="001F71FB">
        <w:trPr>
          <w:trHeight w:val="552"/>
        </w:trPr>
        <w:tc>
          <w:tcPr>
            <w:tcW w:w="704" w:type="dxa"/>
            <w:vMerge/>
            <w:shd w:val="clear" w:color="auto" w:fill="FFFFFF" w:themeFill="background1"/>
          </w:tcPr>
          <w:p w14:paraId="063BAF92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E5B8B7" w:themeFill="accent2" w:themeFillTint="66"/>
          </w:tcPr>
          <w:p w14:paraId="3ACB2CFC" w14:textId="77777777" w:rsidR="008C39B6" w:rsidRPr="0055722C" w:rsidRDefault="008C39B6" w:rsidP="00CC259D">
            <w:pPr>
              <w:rPr>
                <w:i/>
                <w:sz w:val="20"/>
                <w:szCs w:val="20"/>
              </w:rPr>
            </w:pPr>
            <w:r w:rsidRPr="001F71FB">
              <w:rPr>
                <w:i/>
                <w:sz w:val="20"/>
                <w:szCs w:val="20"/>
              </w:rPr>
              <w:t xml:space="preserve">I will not </w:t>
            </w:r>
            <w:proofErr w:type="gramStart"/>
            <w:r w:rsidRPr="001F71FB">
              <w:rPr>
                <w:i/>
                <w:sz w:val="20"/>
                <w:szCs w:val="20"/>
              </w:rPr>
              <w:t>yield,/</w:t>
            </w:r>
            <w:proofErr w:type="gramEnd"/>
            <w:r w:rsidRPr="001F71FB">
              <w:rPr>
                <w:i/>
                <w:sz w:val="20"/>
                <w:szCs w:val="20"/>
              </w:rPr>
              <w:t>To kiss the ground before young Malcolm's feet</w:t>
            </w:r>
          </w:p>
        </w:tc>
        <w:tc>
          <w:tcPr>
            <w:tcW w:w="4964" w:type="dxa"/>
            <w:gridSpan w:val="3"/>
            <w:shd w:val="clear" w:color="auto" w:fill="E5B8B7" w:themeFill="accent2" w:themeFillTint="66"/>
          </w:tcPr>
          <w:p w14:paraId="1F899B30" w14:textId="77777777" w:rsidR="008C39B6" w:rsidRDefault="007939B3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Despite his imminent death, Macbeth refuses to be mocked or bow down to Malcolm, showing that he remains proud.</w:t>
            </w:r>
          </w:p>
        </w:tc>
      </w:tr>
      <w:tr w:rsidR="008C39B6" w:rsidRPr="004178A7" w14:paraId="388A594E" w14:textId="77777777" w:rsidTr="00813557">
        <w:trPr>
          <w:trHeight w:val="277"/>
        </w:trPr>
        <w:tc>
          <w:tcPr>
            <w:tcW w:w="704" w:type="dxa"/>
            <w:vMerge w:val="restart"/>
            <w:shd w:val="clear" w:color="auto" w:fill="FFFFFF" w:themeFill="background1"/>
          </w:tcPr>
          <w:p w14:paraId="6592FFFA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</w:p>
        </w:tc>
        <w:tc>
          <w:tcPr>
            <w:tcW w:w="4820" w:type="dxa"/>
            <w:gridSpan w:val="4"/>
            <w:shd w:val="clear" w:color="auto" w:fill="D6E3BC" w:themeFill="accent3" w:themeFillTint="66"/>
          </w:tcPr>
          <w:p w14:paraId="53731779" w14:textId="77777777" w:rsidR="008C39B6" w:rsidRPr="0055722C" w:rsidRDefault="00287BCA" w:rsidP="00CC25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behold, where stands, t</w:t>
            </w:r>
            <w:r w:rsidR="008C39B6" w:rsidRPr="001F71FB">
              <w:rPr>
                <w:i/>
                <w:sz w:val="20"/>
                <w:szCs w:val="20"/>
              </w:rPr>
              <w:t>he usurper's cursed head:</w:t>
            </w:r>
          </w:p>
        </w:tc>
        <w:tc>
          <w:tcPr>
            <w:tcW w:w="4964" w:type="dxa"/>
            <w:gridSpan w:val="3"/>
            <w:shd w:val="clear" w:color="auto" w:fill="D6E3BC" w:themeFill="accent3" w:themeFillTint="66"/>
          </w:tcPr>
          <w:p w14:paraId="01586E41" w14:textId="77777777" w:rsidR="008C39B6" w:rsidRDefault="007939B3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Macbeth’s role as a ‘usurper’ shows that he never deserved the crown, while the reference to his head reminds us that the ‘head’ of Scotland has now been removed, ready for Malcolm to take charge.</w:t>
            </w:r>
          </w:p>
        </w:tc>
      </w:tr>
      <w:tr w:rsidR="008C39B6" w:rsidRPr="004178A7" w14:paraId="33A736DB" w14:textId="77777777" w:rsidTr="00813557">
        <w:trPr>
          <w:trHeight w:val="138"/>
        </w:trPr>
        <w:tc>
          <w:tcPr>
            <w:tcW w:w="704" w:type="dxa"/>
            <w:vMerge/>
            <w:shd w:val="clear" w:color="auto" w:fill="FFFFFF" w:themeFill="background1"/>
          </w:tcPr>
          <w:p w14:paraId="2E90C6D3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FABF8F" w:themeFill="accent6" w:themeFillTint="99"/>
          </w:tcPr>
          <w:p w14:paraId="03286885" w14:textId="77777777" w:rsidR="008C39B6" w:rsidRPr="0055722C" w:rsidRDefault="008C39B6" w:rsidP="00CC259D">
            <w:pPr>
              <w:rPr>
                <w:i/>
                <w:sz w:val="20"/>
                <w:szCs w:val="20"/>
              </w:rPr>
            </w:pPr>
            <w:r w:rsidRPr="001F71FB">
              <w:rPr>
                <w:i/>
                <w:sz w:val="20"/>
                <w:szCs w:val="20"/>
              </w:rPr>
              <w:t>this dead butcher and his fiend-like queen</w:t>
            </w:r>
          </w:p>
        </w:tc>
        <w:tc>
          <w:tcPr>
            <w:tcW w:w="4964" w:type="dxa"/>
            <w:gridSpan w:val="3"/>
            <w:shd w:val="clear" w:color="auto" w:fill="FABF8F" w:themeFill="accent6" w:themeFillTint="99"/>
          </w:tcPr>
          <w:p w14:paraId="403E5DF4" w14:textId="77777777" w:rsidR="008C39B6" w:rsidRDefault="008C39B6" w:rsidP="00CC259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Malcolm</w:t>
            </w:r>
            <w:r w:rsidR="007939B3">
              <w:rPr>
                <w:sz w:val="20"/>
                <w:szCs w:val="20"/>
              </w:rPr>
              <w:t xml:space="preserve">’s description of Macbeth and Lady Macbeth links them with </w:t>
            </w:r>
            <w:r w:rsidR="007939B3" w:rsidRPr="007939B3">
              <w:rPr>
                <w:b/>
                <w:sz w:val="20"/>
                <w:szCs w:val="20"/>
              </w:rPr>
              <w:t>murder, madness and Hell.</w:t>
            </w:r>
          </w:p>
        </w:tc>
      </w:tr>
      <w:tr w:rsidR="008C39B6" w:rsidRPr="004178A7" w14:paraId="6535DCF8" w14:textId="77777777" w:rsidTr="00813557">
        <w:trPr>
          <w:trHeight w:val="138"/>
        </w:trPr>
        <w:tc>
          <w:tcPr>
            <w:tcW w:w="704" w:type="dxa"/>
            <w:vMerge/>
            <w:shd w:val="clear" w:color="auto" w:fill="FFFFFF" w:themeFill="background1"/>
          </w:tcPr>
          <w:p w14:paraId="30F0388A" w14:textId="77777777" w:rsidR="008C39B6" w:rsidRDefault="008C39B6" w:rsidP="00CC2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shd w:val="clear" w:color="auto" w:fill="FABF8F" w:themeFill="accent6" w:themeFillTint="99"/>
          </w:tcPr>
          <w:p w14:paraId="0AB5DCD4" w14:textId="77777777" w:rsidR="008C39B6" w:rsidRPr="001F71FB" w:rsidRDefault="008C39B6" w:rsidP="00CC259D">
            <w:pPr>
              <w:rPr>
                <w:i/>
                <w:sz w:val="20"/>
                <w:szCs w:val="20"/>
              </w:rPr>
            </w:pPr>
            <w:r w:rsidRPr="00EE6D7D">
              <w:rPr>
                <w:i/>
                <w:sz w:val="20"/>
                <w:szCs w:val="20"/>
              </w:rPr>
              <w:t xml:space="preserve">thanks to all at once and to each </w:t>
            </w:r>
            <w:proofErr w:type="gramStart"/>
            <w:r w:rsidRPr="00EE6D7D">
              <w:rPr>
                <w:i/>
                <w:sz w:val="20"/>
                <w:szCs w:val="20"/>
              </w:rPr>
              <w:t>one,/</w:t>
            </w:r>
            <w:proofErr w:type="gramEnd"/>
            <w:r w:rsidRPr="00EE6D7D">
              <w:rPr>
                <w:i/>
                <w:sz w:val="20"/>
                <w:szCs w:val="20"/>
              </w:rPr>
              <w:t xml:space="preserve">Whom we invite to see us </w:t>
            </w:r>
            <w:proofErr w:type="spellStart"/>
            <w:r w:rsidRPr="00EE6D7D">
              <w:rPr>
                <w:i/>
                <w:sz w:val="20"/>
                <w:szCs w:val="20"/>
              </w:rPr>
              <w:t>crown'd</w:t>
            </w:r>
            <w:proofErr w:type="spellEnd"/>
            <w:r w:rsidRPr="00EE6D7D">
              <w:rPr>
                <w:i/>
                <w:sz w:val="20"/>
                <w:szCs w:val="20"/>
              </w:rPr>
              <w:t xml:space="preserve"> at Scone</w:t>
            </w:r>
          </w:p>
        </w:tc>
        <w:tc>
          <w:tcPr>
            <w:tcW w:w="4964" w:type="dxa"/>
            <w:gridSpan w:val="3"/>
            <w:shd w:val="clear" w:color="auto" w:fill="FABF8F" w:themeFill="accent6" w:themeFillTint="99"/>
          </w:tcPr>
          <w:p w14:paraId="7DE56A8F" w14:textId="77777777" w:rsidR="007939B3" w:rsidRDefault="007939B3" w:rsidP="00100239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Malcolm</w:t>
            </w:r>
            <w:r w:rsidR="00100239">
              <w:rPr>
                <w:sz w:val="20"/>
                <w:szCs w:val="20"/>
              </w:rPr>
              <w:t xml:space="preserve"> closes the play with this </w:t>
            </w:r>
            <w:r w:rsidR="00100239" w:rsidRPr="00100239">
              <w:rPr>
                <w:b/>
                <w:sz w:val="20"/>
                <w:szCs w:val="20"/>
              </w:rPr>
              <w:t>couplet</w:t>
            </w:r>
            <w:r>
              <w:rPr>
                <w:sz w:val="20"/>
                <w:szCs w:val="20"/>
              </w:rPr>
              <w:t xml:space="preserve"> showing that the natural order has been restored</w:t>
            </w:r>
            <w:r w:rsidR="00100239">
              <w:rPr>
                <w:sz w:val="20"/>
                <w:szCs w:val="20"/>
              </w:rPr>
              <w:t xml:space="preserve"> and giving the audience a sense of hope through its finality.</w:t>
            </w:r>
          </w:p>
        </w:tc>
      </w:tr>
    </w:tbl>
    <w:p w14:paraId="5E6AFB05" w14:textId="77777777" w:rsidR="005D1093" w:rsidRDefault="005D1093"/>
    <w:sectPr w:rsidR="005D1093" w:rsidSect="00901A5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A171" w14:textId="77777777" w:rsidR="003D2636" w:rsidRDefault="003D2636" w:rsidP="00901A55">
      <w:pPr>
        <w:spacing w:after="0" w:line="240" w:lineRule="auto"/>
      </w:pPr>
      <w:r>
        <w:separator/>
      </w:r>
    </w:p>
  </w:endnote>
  <w:endnote w:type="continuationSeparator" w:id="0">
    <w:p w14:paraId="43BEDBAC" w14:textId="77777777" w:rsidR="003D2636" w:rsidRDefault="003D2636" w:rsidP="0090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590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B42AC" w14:textId="77777777" w:rsidR="00676F9D" w:rsidRDefault="00676F9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8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898B30" w14:textId="77777777" w:rsidR="00676F9D" w:rsidRDefault="00676F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D718" w14:textId="77777777" w:rsidR="003D2636" w:rsidRDefault="003D2636" w:rsidP="00901A55">
      <w:pPr>
        <w:spacing w:after="0" w:line="240" w:lineRule="auto"/>
      </w:pPr>
      <w:r>
        <w:separator/>
      </w:r>
    </w:p>
  </w:footnote>
  <w:footnote w:type="continuationSeparator" w:id="0">
    <w:p w14:paraId="589CC53D" w14:textId="77777777" w:rsidR="003D2636" w:rsidRDefault="003D2636" w:rsidP="0090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508" w14:textId="77777777" w:rsidR="00901A55" w:rsidRDefault="00901A55" w:rsidP="00676F9D">
    <w:pPr>
      <w:pStyle w:val="a5"/>
      <w:jc w:val="center"/>
      <w:rPr>
        <w:b/>
        <w:u w:val="single"/>
      </w:rPr>
    </w:pPr>
    <w:r w:rsidRPr="004178A7">
      <w:rPr>
        <w:b/>
        <w:i/>
        <w:u w:val="single"/>
      </w:rPr>
      <w:t>Macbeth</w:t>
    </w:r>
    <w:r w:rsidRPr="004178A7">
      <w:rPr>
        <w:b/>
        <w:u w:val="single"/>
      </w:rPr>
      <w:t>: Key Quotations</w:t>
    </w:r>
  </w:p>
  <w:p w14:paraId="216504B7" w14:textId="77777777" w:rsidR="001A3196" w:rsidRPr="00676F9D" w:rsidRDefault="001A3196" w:rsidP="00676F9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B79"/>
    <w:multiLevelType w:val="hybridMultilevel"/>
    <w:tmpl w:val="02E2FC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87050"/>
    <w:multiLevelType w:val="hybridMultilevel"/>
    <w:tmpl w:val="36281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246F86"/>
    <w:multiLevelType w:val="hybridMultilevel"/>
    <w:tmpl w:val="8556D3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C93ACC"/>
    <w:multiLevelType w:val="hybridMultilevel"/>
    <w:tmpl w:val="DBAAB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8C02D4"/>
    <w:multiLevelType w:val="hybridMultilevel"/>
    <w:tmpl w:val="37704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02937"/>
    <w:multiLevelType w:val="hybridMultilevel"/>
    <w:tmpl w:val="DD1CF5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6154611">
    <w:abstractNumId w:val="0"/>
  </w:num>
  <w:num w:numId="2" w16cid:durableId="18170955">
    <w:abstractNumId w:val="3"/>
  </w:num>
  <w:num w:numId="3" w16cid:durableId="509834433">
    <w:abstractNumId w:val="1"/>
  </w:num>
  <w:num w:numId="4" w16cid:durableId="886911398">
    <w:abstractNumId w:val="2"/>
  </w:num>
  <w:num w:numId="5" w16cid:durableId="1341539465">
    <w:abstractNumId w:val="4"/>
  </w:num>
  <w:num w:numId="6" w16cid:durableId="934092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3F3"/>
    <w:rsid w:val="00000FB2"/>
    <w:rsid w:val="0001336D"/>
    <w:rsid w:val="0001758F"/>
    <w:rsid w:val="0002417E"/>
    <w:rsid w:val="00025B06"/>
    <w:rsid w:val="00056497"/>
    <w:rsid w:val="000A1F8D"/>
    <w:rsid w:val="000B23C3"/>
    <w:rsid w:val="000B2475"/>
    <w:rsid w:val="000B2E3C"/>
    <w:rsid w:val="000B3B7C"/>
    <w:rsid w:val="000C30DA"/>
    <w:rsid w:val="000D0D27"/>
    <w:rsid w:val="00100239"/>
    <w:rsid w:val="00105094"/>
    <w:rsid w:val="001160C6"/>
    <w:rsid w:val="001319E3"/>
    <w:rsid w:val="00142269"/>
    <w:rsid w:val="00146E21"/>
    <w:rsid w:val="001616D1"/>
    <w:rsid w:val="00161E12"/>
    <w:rsid w:val="00172B0C"/>
    <w:rsid w:val="00183371"/>
    <w:rsid w:val="001878D6"/>
    <w:rsid w:val="00197848"/>
    <w:rsid w:val="001A3196"/>
    <w:rsid w:val="001A37AD"/>
    <w:rsid w:val="001B36D9"/>
    <w:rsid w:val="001D3B35"/>
    <w:rsid w:val="001F347D"/>
    <w:rsid w:val="001F71FB"/>
    <w:rsid w:val="00206999"/>
    <w:rsid w:val="00210A14"/>
    <w:rsid w:val="002344BF"/>
    <w:rsid w:val="00245723"/>
    <w:rsid w:val="00254AD2"/>
    <w:rsid w:val="00255D5C"/>
    <w:rsid w:val="00265925"/>
    <w:rsid w:val="00276204"/>
    <w:rsid w:val="002862B0"/>
    <w:rsid w:val="00287BCA"/>
    <w:rsid w:val="002908BC"/>
    <w:rsid w:val="002D0A85"/>
    <w:rsid w:val="002D5370"/>
    <w:rsid w:val="002E337A"/>
    <w:rsid w:val="002F03A6"/>
    <w:rsid w:val="0033291E"/>
    <w:rsid w:val="0034301E"/>
    <w:rsid w:val="00363D68"/>
    <w:rsid w:val="0039184C"/>
    <w:rsid w:val="003A7D27"/>
    <w:rsid w:val="003C1318"/>
    <w:rsid w:val="003D2636"/>
    <w:rsid w:val="003D43F3"/>
    <w:rsid w:val="003D5AEC"/>
    <w:rsid w:val="003D6FE6"/>
    <w:rsid w:val="003E6D93"/>
    <w:rsid w:val="0040643D"/>
    <w:rsid w:val="004178A7"/>
    <w:rsid w:val="00442380"/>
    <w:rsid w:val="00475391"/>
    <w:rsid w:val="004A10B5"/>
    <w:rsid w:val="004A2EF7"/>
    <w:rsid w:val="004B4D62"/>
    <w:rsid w:val="004D0564"/>
    <w:rsid w:val="00510081"/>
    <w:rsid w:val="00511D1B"/>
    <w:rsid w:val="00513539"/>
    <w:rsid w:val="0053414D"/>
    <w:rsid w:val="005429DA"/>
    <w:rsid w:val="00553DAF"/>
    <w:rsid w:val="0055722C"/>
    <w:rsid w:val="00564FEE"/>
    <w:rsid w:val="0058741E"/>
    <w:rsid w:val="005A27D5"/>
    <w:rsid w:val="005C3029"/>
    <w:rsid w:val="005D1093"/>
    <w:rsid w:val="005F04BD"/>
    <w:rsid w:val="005F6F8C"/>
    <w:rsid w:val="00604897"/>
    <w:rsid w:val="00630168"/>
    <w:rsid w:val="00657E12"/>
    <w:rsid w:val="00676F9D"/>
    <w:rsid w:val="006C19C7"/>
    <w:rsid w:val="006C4598"/>
    <w:rsid w:val="006C53B5"/>
    <w:rsid w:val="006F7993"/>
    <w:rsid w:val="0070640E"/>
    <w:rsid w:val="00725C8D"/>
    <w:rsid w:val="00741964"/>
    <w:rsid w:val="00745BF4"/>
    <w:rsid w:val="007614BB"/>
    <w:rsid w:val="00774F6F"/>
    <w:rsid w:val="007939B3"/>
    <w:rsid w:val="00797C65"/>
    <w:rsid w:val="007C6BFB"/>
    <w:rsid w:val="00804D00"/>
    <w:rsid w:val="008067F4"/>
    <w:rsid w:val="00813557"/>
    <w:rsid w:val="00833653"/>
    <w:rsid w:val="00833EAF"/>
    <w:rsid w:val="00834A4D"/>
    <w:rsid w:val="00836725"/>
    <w:rsid w:val="00844121"/>
    <w:rsid w:val="008847FE"/>
    <w:rsid w:val="00894C80"/>
    <w:rsid w:val="008B66E9"/>
    <w:rsid w:val="008B68DD"/>
    <w:rsid w:val="008B794C"/>
    <w:rsid w:val="008C39B6"/>
    <w:rsid w:val="008C6B9E"/>
    <w:rsid w:val="008D5B74"/>
    <w:rsid w:val="008F1079"/>
    <w:rsid w:val="00901A55"/>
    <w:rsid w:val="00901E09"/>
    <w:rsid w:val="0092465F"/>
    <w:rsid w:val="0093738E"/>
    <w:rsid w:val="009837C5"/>
    <w:rsid w:val="00996479"/>
    <w:rsid w:val="009B6CBC"/>
    <w:rsid w:val="009C0C11"/>
    <w:rsid w:val="009C163A"/>
    <w:rsid w:val="009C4ABD"/>
    <w:rsid w:val="009F1CB1"/>
    <w:rsid w:val="009F34CF"/>
    <w:rsid w:val="00A054C0"/>
    <w:rsid w:val="00A07E8E"/>
    <w:rsid w:val="00A1443C"/>
    <w:rsid w:val="00A33346"/>
    <w:rsid w:val="00A35DF8"/>
    <w:rsid w:val="00A75476"/>
    <w:rsid w:val="00A956F7"/>
    <w:rsid w:val="00A95833"/>
    <w:rsid w:val="00AA2893"/>
    <w:rsid w:val="00AA2A11"/>
    <w:rsid w:val="00AB222F"/>
    <w:rsid w:val="00AD2F12"/>
    <w:rsid w:val="00AE27FB"/>
    <w:rsid w:val="00B45794"/>
    <w:rsid w:val="00B6434B"/>
    <w:rsid w:val="00B82EED"/>
    <w:rsid w:val="00B87DD1"/>
    <w:rsid w:val="00BA1A2F"/>
    <w:rsid w:val="00BD7D9B"/>
    <w:rsid w:val="00C20B73"/>
    <w:rsid w:val="00C24835"/>
    <w:rsid w:val="00C62115"/>
    <w:rsid w:val="00C8264B"/>
    <w:rsid w:val="00C87F45"/>
    <w:rsid w:val="00CA1816"/>
    <w:rsid w:val="00CB18B8"/>
    <w:rsid w:val="00CC259D"/>
    <w:rsid w:val="00CE73B9"/>
    <w:rsid w:val="00CF71D1"/>
    <w:rsid w:val="00D07914"/>
    <w:rsid w:val="00D427AA"/>
    <w:rsid w:val="00D660CF"/>
    <w:rsid w:val="00D76823"/>
    <w:rsid w:val="00D84CA6"/>
    <w:rsid w:val="00DA5D05"/>
    <w:rsid w:val="00DB5200"/>
    <w:rsid w:val="00DB727B"/>
    <w:rsid w:val="00DD2783"/>
    <w:rsid w:val="00DE75AD"/>
    <w:rsid w:val="00DF0C40"/>
    <w:rsid w:val="00DF2145"/>
    <w:rsid w:val="00E3686E"/>
    <w:rsid w:val="00E46B4A"/>
    <w:rsid w:val="00E726C4"/>
    <w:rsid w:val="00E741A4"/>
    <w:rsid w:val="00E97850"/>
    <w:rsid w:val="00EC5913"/>
    <w:rsid w:val="00EE6D7D"/>
    <w:rsid w:val="00F2750D"/>
    <w:rsid w:val="00F30524"/>
    <w:rsid w:val="00F3278D"/>
    <w:rsid w:val="00F4324A"/>
    <w:rsid w:val="00F47CDF"/>
    <w:rsid w:val="00F644E4"/>
    <w:rsid w:val="00F84AA6"/>
    <w:rsid w:val="00F97235"/>
    <w:rsid w:val="00FC19EB"/>
    <w:rsid w:val="00FD7BEA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A0CA"/>
  <w15:docId w15:val="{FD3ABEF4-AB3C-4591-9C47-998D73BE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163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01A55"/>
  </w:style>
  <w:style w:type="paragraph" w:styleId="a7">
    <w:name w:val="footer"/>
    <w:basedOn w:val="a"/>
    <w:link w:val="a8"/>
    <w:uiPriority w:val="99"/>
    <w:unhideWhenUsed/>
    <w:rsid w:val="00901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01A55"/>
  </w:style>
  <w:style w:type="paragraph" w:styleId="a9">
    <w:name w:val="Subtitle"/>
    <w:basedOn w:val="a"/>
    <w:next w:val="a"/>
    <w:link w:val="aa"/>
    <w:uiPriority w:val="11"/>
    <w:qFormat/>
    <w:rsid w:val="005D109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5D10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4C430-9057-4D07-B3C6-2BA10CC2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Leventhorpe School</Company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.;mishymashy</dc:creator>
  <cp:lastModifiedBy>940502059@qq.com</cp:lastModifiedBy>
  <cp:revision>130</cp:revision>
  <dcterms:created xsi:type="dcterms:W3CDTF">2017-02-20T15:03:00Z</dcterms:created>
  <dcterms:modified xsi:type="dcterms:W3CDTF">2022-12-08T09:37:00Z</dcterms:modified>
</cp:coreProperties>
</file>