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PROJECT PLAN – Quest of Ga-lia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i w:val="1"/>
          <w:rtl w:val="0"/>
        </w:rPr>
        <w:t xml:space="preserve">The customer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Projektijohtaja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Toiveena tilata yhtiöltä ”Ga-lian vartiat” Humoristinen 2D-Roguelike.</w:t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i w:val="1"/>
          <w:rtl w:val="0"/>
        </w:rPr>
        <w:t xml:space="preserve">Why?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3358583" cx="2316263"/>
            <wp:effectExtent t="0" b="0" r="0" l="0"/>
            <wp:docPr id="1" name="image01.jpg" descr="http://www.allfunnies.com/files/2012/12/Funny-Pictures-For-The-Glory-Of-Satan.jpg"/>
            <a:graphic>
              <a:graphicData uri="http://schemas.openxmlformats.org/drawingml/2006/picture">
                <pic:pic>
                  <pic:nvPicPr>
                    <pic:cNvPr id="0" name="image01.jpg" descr="http://www.allfunnies.com/files/2012/12/Funny-Pictures-For-The-Glory-Of-Satan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58583" cx="231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Eli toisin sanoen koska pyydettiin.</w:t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i w:val="1"/>
          <w:rtl w:val="0"/>
        </w:rPr>
        <w:t xml:space="preserve">What?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Minimissään 15min pelattavaa (15 eri tasoa), dungeon crawler –henkinen, huumorilla täytetty sekä päähenkilön täytyy olla suomenkielinen. Päähenkilön nimi on oltava Jarmo. Pelissä oltava asennetta, ei Zelda-tyyppinen tissienläpsyttely.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i w:val="1"/>
          <w:rtl w:val="0"/>
        </w:rPr>
        <w:t xml:space="preserve">Who and with what?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Projektijohtaja, yleismies ja asiakas – Marko, 1h/vko ohjeistusta, 1h/vko työhön osallistumista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Koodin vastuutiimi ja testaus – Juha &amp; Jeremias, 3-4h/vko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Grafiikka, efektit &amp; testaus – Ville &amp; Arto, 3-4h/vko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Työkaluina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Unity3D (C#), Visual studio, Photoshop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i w:val="1"/>
          <w:rtl w:val="0"/>
        </w:rPr>
        <w:t xml:space="preserve">When?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21.9 Pelisuunnitelma (pelin ilme, pelin kulku, pelin pituus) valmiina.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5.10. Start menu, concept art. Päätös ruutupohjaisesta/reaaliaikaisuudesta.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12.10. Perus ”modelit” ja liikkuminen valmiina.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18.10. Kuoleminen, Taistelu-mekaniikat valmiina.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26.10 Ensimmäinen taso pelattavissa. (Seinät, lattia, viholliset, puzzle, taso-transitio)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29.10 Palaverissa selvitetään pelin testaus, julkaisu &amp; palautteenkeruumahdollisuudet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08.11 Tekoäly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22.11 Tasot ensimmäiseen pomoon ( 5 taso) valmiina ja pelattavissa.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26.11 Ensimmäiset 5 tasoa testattu kunnolla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30.11 Inventory ja tasot 6-15 prototyyppi vaiheessa.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01.12. Demo / prototyyppi (Ensimmäiset 5 tasoa ja ensimmäinen bossi) valmiina.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08.12 Tasot 6-15 pelattavissa ja testattavissa.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21.12 Tasot 6-15 testattuja ja lisättynä peliin.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22.12. Pelin on oltava ”julkaisukelpoinen”.</w:t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i w:val="1"/>
          <w:rtl w:val="0"/>
        </w:rPr>
        <w:t xml:space="preserve">Delivery?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Ilmainen verkkolataus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i w:val="1"/>
          <w:rtl w:val="0"/>
        </w:rPr>
        <w:t xml:space="preserve">Price?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Ajankäyttö koko tiimiltä 7-10 miestyötuntia / vko, tiimin yhteinen palkka olkoon 10e/h/hlö. 14 viikkoa työaikaa, tämä tarkoittaa projektin hinnaksi max. 1400e, joka siihen käytetään.</w:t>
      </w:r>
    </w:p>
    <w:sectPr>
      <w:pgSz w:w="11906" w:h="16838"/>
      <w:pgMar w:left="1134" w:right="1134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160" w:line="259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line="259" w:before="240"/>
    </w:pPr>
    <w:rPr>
      <w:rFonts w:cs="Calibri" w:hAnsi="Calibri" w:eastAsia="Calibri" w:ascii="Calibri"/>
      <w:b w:val="0"/>
      <w:color w:val="4474a0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line="259" w:before="40"/>
    </w:pPr>
    <w:rPr>
      <w:rFonts w:cs="Calibri" w:hAnsi="Calibri" w:eastAsia="Calibri" w:ascii="Calibri"/>
      <w:b w:val="0"/>
      <w:color w:val="4474a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PLAN.docx.docx</dc:title>
</cp:coreProperties>
</file>