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FF4D00"/>
          <w:sz w:val="84"/>
        </w:rPr>
        <w:t>xCELERO LABS</w:t>
      </w:r>
    </w:p>
    <w:p>
      <w:pPr>
        <w:jc w:val="center"/>
      </w:pPr>
      <w:r>
        <w:rPr>
          <w:i/>
          <w:color w:val="666666"/>
          <w:sz w:val="28"/>
        </w:rPr>
        <w:t>Critical Technology for Emerging Markets</w:t>
      </w:r>
    </w:p>
    <w:p/>
    <w:p/>
    <w:p>
      <w:pPr>
        <w:jc w:val="center"/>
      </w:pPr>
      <w:r>
        <w:rPr>
          <w:b/>
          <w:color w:val="0A0A0A"/>
          <w:sz w:val="56"/>
        </w:rPr>
        <w:t>THE TEN-YEAR WORKPLAN</w:t>
      </w:r>
    </w:p>
    <w:p>
      <w:pPr>
        <w:jc w:val="center"/>
      </w:pPr>
      <w:r>
        <w:rPr>
          <w:color w:val="666666"/>
          <w:sz w:val="32"/>
        </w:rPr>
        <w:t>From Zero to One — 2026 to 2035</w:t>
      </w:r>
    </w:p>
    <w:p/>
    <w:p/>
    <w:p>
      <w:pPr>
        <w:jc w:val="center"/>
      </w:pPr>
      <w:r>
        <w:rPr>
          <w:i/>
          <w:color w:val="666666"/>
          <w:sz w:val="24"/>
        </w:rPr>
        <w:t>A detailed operational blueprint for building the venture studio,</w:t>
        <w:br/>
        <w:t>infrastructure platform, and commercialization engine that will</w:t>
        <w:br/>
        <w:t>accelerate human civilization across twenty domains.</w:t>
      </w:r>
    </w:p>
    <w:p/>
    <w:p/>
    <w:p/>
    <w:p/>
    <w:p>
      <w:pPr>
        <w:jc w:val="center"/>
      </w:pPr>
      <w:r>
        <w:rPr>
          <w:color w:val="AAAAAA"/>
          <w:sz w:val="20"/>
        </w:rPr>
        <w:t>CLASSIFICATION: INTERNAL — STRATEGIC</w:t>
        <w:br/>
        <w:t>VERSION: 1.0</w:t>
        <w:br/>
        <w:t>DATE: JUNE 2026</w:t>
      </w:r>
    </w:p>
    <w:p>
      <w:r>
        <w:br w:type="page"/>
      </w:r>
    </w:p>
    <w:p>
      <w:pPr>
        <w:pStyle w:val="Heading1"/>
      </w:pPr>
      <w:r>
        <w:rPr>
          <w:color w:val="FF4D00"/>
        </w:rPr>
        <w:t>Table of Contents</w:t>
      </w:r>
    </w:p>
    <w:p/>
    <w:p>
      <w:pPr>
        <w:spacing w:after="80"/>
      </w:pPr>
      <w:r>
        <w:rPr>
          <w:b/>
          <w:i w:val="0"/>
          <w:color w:val="FF4D00"/>
          <w:sz w:val="24"/>
        </w:rPr>
        <w:t>PART I: THE THESIS</w:t>
      </w:r>
    </w:p>
    <w:p>
      <w:pPr>
        <w:spacing w:after="40"/>
      </w:pPr>
      <w:r>
        <w:rPr>
          <w:b w:val="0"/>
          <w:i w:val="0"/>
          <w:sz w:val="20"/>
        </w:rPr>
        <w:t xml:space="preserve">  1. Executive Summary</w:t>
      </w:r>
    </w:p>
    <w:p>
      <w:pPr>
        <w:spacing w:after="40"/>
      </w:pPr>
      <w:r>
        <w:rPr>
          <w:b w:val="0"/>
          <w:i w:val="0"/>
          <w:sz w:val="20"/>
        </w:rPr>
        <w:t xml:space="preserve">  2. The Civilization Thesis</w:t>
      </w:r>
    </w:p>
    <w:p>
      <w:pPr>
        <w:spacing w:after="40"/>
      </w:pPr>
      <w:r>
        <w:rPr>
          <w:b w:val="0"/>
          <w:i w:val="0"/>
          <w:sz w:val="20"/>
        </w:rPr>
        <w:t xml:space="preserve">  3. The Four-Pillar Engine</w:t>
      </w:r>
    </w:p>
    <w:p>
      <w:pPr>
        <w:spacing w:after="40"/>
      </w:pPr>
      <w:r>
        <w:rPr>
          <w:b w:val="0"/>
          <w:i w:val="0"/>
          <w:sz w:val="20"/>
        </w:rPr>
        <w:t xml:space="preserve">  4. The Twenty Domains</w:t>
      </w:r>
    </w:p>
    <w:p>
      <w:pPr>
        <w:spacing w:after="40"/>
      </w:pPr>
      <w:r>
        <w:rPr>
          <w:b w:val="0"/>
          <w:i w:val="0"/>
          <w:sz w:val="20"/>
        </w:rPr>
        <w:t xml:space="preserve">  5. Mission, Vision &amp; Operating Principles</w:t>
      </w:r>
    </w:p>
    <w:p/>
    <w:p>
      <w:pPr>
        <w:spacing w:after="80"/>
      </w:pPr>
      <w:r>
        <w:rPr>
          <w:b/>
          <w:i w:val="0"/>
          <w:color w:val="FF4D00"/>
          <w:sz w:val="24"/>
        </w:rPr>
        <w:t>PART II: THE TEN-YEAR ARC</w:t>
      </w:r>
    </w:p>
    <w:p>
      <w:pPr>
        <w:spacing w:after="40"/>
      </w:pPr>
      <w:r>
        <w:rPr>
          <w:b w:val="0"/>
          <w:i w:val="0"/>
          <w:sz w:val="20"/>
        </w:rPr>
        <w:t xml:space="preserve">  6. Year 1 (2026): Foundation — Zero to One</w:t>
      </w:r>
    </w:p>
    <w:p>
      <w:pPr>
        <w:spacing w:after="40"/>
      </w:pPr>
      <w:r>
        <w:rPr>
          <w:b w:val="0"/>
          <w:i w:val="0"/>
          <w:sz w:val="20"/>
        </w:rPr>
        <w:t xml:space="preserve">  7. Year 2 (2027): First Light</w:t>
      </w:r>
    </w:p>
    <w:p>
      <w:pPr>
        <w:spacing w:after="40"/>
      </w:pPr>
      <w:r>
        <w:rPr>
          <w:b w:val="0"/>
          <w:i w:val="0"/>
          <w:sz w:val="20"/>
        </w:rPr>
        <w:t xml:space="preserve">  8. Year 3 (2028): Replication</w:t>
      </w:r>
    </w:p>
    <w:p>
      <w:pPr>
        <w:spacing w:after="40"/>
      </w:pPr>
      <w:r>
        <w:rPr>
          <w:b w:val="0"/>
          <w:i w:val="0"/>
          <w:sz w:val="20"/>
        </w:rPr>
        <w:t xml:space="preserve">  9. Year 4 (2029): Regional Scale</w:t>
      </w:r>
    </w:p>
    <w:p>
      <w:pPr>
        <w:spacing w:after="40"/>
      </w:pPr>
      <w:r>
        <w:rPr>
          <w:b w:val="0"/>
          <w:i w:val="0"/>
          <w:sz w:val="20"/>
        </w:rPr>
        <w:t xml:space="preserve">  10. Year 5 (2030): Continental Dominance</w:t>
      </w:r>
    </w:p>
    <w:p>
      <w:pPr>
        <w:spacing w:after="40"/>
      </w:pPr>
      <w:r>
        <w:rPr>
          <w:b w:val="0"/>
          <w:i w:val="0"/>
          <w:sz w:val="20"/>
        </w:rPr>
        <w:t xml:space="preserve">  11. Year 6 (2031): The Network Effect</w:t>
      </w:r>
    </w:p>
    <w:p>
      <w:pPr>
        <w:spacing w:after="40"/>
      </w:pPr>
      <w:r>
        <w:rPr>
          <w:b w:val="0"/>
          <w:i w:val="0"/>
          <w:sz w:val="20"/>
        </w:rPr>
        <w:t xml:space="preserve">  12. Year 7 (2032): Infrastructure Complete</w:t>
      </w:r>
    </w:p>
    <w:p>
      <w:pPr>
        <w:spacing w:after="40"/>
      </w:pPr>
      <w:r>
        <w:rPr>
          <w:b w:val="0"/>
          <w:i w:val="0"/>
          <w:sz w:val="20"/>
        </w:rPr>
        <w:t xml:space="preserve">  13. Year 8 (2033): The Flywheel Compounds</w:t>
      </w:r>
    </w:p>
    <w:p>
      <w:pPr>
        <w:spacing w:after="40"/>
      </w:pPr>
      <w:r>
        <w:rPr>
          <w:b w:val="0"/>
          <w:i w:val="0"/>
          <w:sz w:val="20"/>
        </w:rPr>
        <w:t xml:space="preserve">  14. Year 9 (2034): Civilization Platform</w:t>
      </w:r>
    </w:p>
    <w:p>
      <w:pPr>
        <w:spacing w:after="40"/>
      </w:pPr>
      <w:r>
        <w:rPr>
          <w:b w:val="0"/>
          <w:i w:val="0"/>
          <w:sz w:val="20"/>
        </w:rPr>
        <w:t xml:space="preserve">  15. Year 10 (2035): The Century Engine</w:t>
      </w:r>
    </w:p>
    <w:p/>
    <w:p>
      <w:pPr>
        <w:spacing w:after="80"/>
      </w:pPr>
      <w:r>
        <w:rPr>
          <w:b/>
          <w:i w:val="0"/>
          <w:color w:val="FF4D00"/>
          <w:sz w:val="24"/>
        </w:rPr>
        <w:t>PART III: YEAR ONE — THE DETAILED 0→1</w:t>
      </w:r>
    </w:p>
    <w:p>
      <w:pPr>
        <w:spacing w:after="40"/>
      </w:pPr>
      <w:r>
        <w:rPr>
          <w:b w:val="0"/>
          <w:i w:val="0"/>
          <w:sz w:val="20"/>
        </w:rPr>
        <w:t xml:space="preserve">  16. Year 1: Quarter-by-Quarter</w:t>
      </w:r>
    </w:p>
    <w:p>
      <w:pPr>
        <w:spacing w:after="40"/>
      </w:pPr>
      <w:r>
        <w:rPr>
          <w:b w:val="0"/>
          <w:i w:val="0"/>
          <w:sz w:val="20"/>
        </w:rPr>
        <w:t xml:space="preserve">  17. Q1 2026: Month-by-Month</w:t>
      </w:r>
    </w:p>
    <w:p>
      <w:pPr>
        <w:spacing w:after="40"/>
      </w:pPr>
      <w:r>
        <w:rPr>
          <w:b w:val="0"/>
          <w:i w:val="0"/>
          <w:sz w:val="20"/>
        </w:rPr>
        <w:t xml:space="preserve">  18. Month 1 (January 2026): Week-by-Week</w:t>
      </w:r>
    </w:p>
    <w:p>
      <w:pPr>
        <w:spacing w:after="40"/>
      </w:pPr>
      <w:r>
        <w:rPr>
          <w:b w:val="0"/>
          <w:i w:val="0"/>
          <w:sz w:val="20"/>
        </w:rPr>
        <w:t xml:space="preserve">  19. Week 1 (January 1–7, 2026): Day-by-Day</w:t>
      </w:r>
    </w:p>
    <w:p/>
    <w:p>
      <w:pPr>
        <w:spacing w:after="80"/>
      </w:pPr>
      <w:r>
        <w:rPr>
          <w:b/>
          <w:i w:val="0"/>
          <w:color w:val="FF4D00"/>
          <w:sz w:val="24"/>
        </w:rPr>
        <w:t>PART IV: FUNCTIONAL WORKSTREAMS</w:t>
      </w:r>
    </w:p>
    <w:p>
      <w:pPr>
        <w:spacing w:after="40"/>
      </w:pPr>
      <w:r>
        <w:rPr>
          <w:b w:val="0"/>
          <w:i w:val="0"/>
          <w:sz w:val="20"/>
        </w:rPr>
        <w:t xml:space="preserve">  20. Infrastructure — The XEmbassy Network</w:t>
      </w:r>
    </w:p>
    <w:p>
      <w:pPr>
        <w:spacing w:after="40"/>
      </w:pPr>
      <w:r>
        <w:rPr>
          <w:b w:val="0"/>
          <w:i w:val="0"/>
          <w:sz w:val="20"/>
        </w:rPr>
        <w:t xml:space="preserve">  21. Ventures — Building Companies</w:t>
      </w:r>
    </w:p>
    <w:p>
      <w:pPr>
        <w:spacing w:after="40"/>
      </w:pPr>
      <w:r>
        <w:rPr>
          <w:b w:val="0"/>
          <w:i w:val="0"/>
          <w:sz w:val="20"/>
        </w:rPr>
        <w:t xml:space="preserve">  22. Capital — The Funding Stack</w:t>
      </w:r>
    </w:p>
    <w:p>
      <w:pPr>
        <w:spacing w:after="40"/>
      </w:pPr>
      <w:r>
        <w:rPr>
          <w:b w:val="0"/>
          <w:i w:val="0"/>
          <w:sz w:val="20"/>
        </w:rPr>
        <w:t xml:space="preserve">  23. Community — The XCitizen Network</w:t>
      </w:r>
    </w:p>
    <w:p>
      <w:pPr>
        <w:spacing w:after="40"/>
      </w:pPr>
      <w:r>
        <w:rPr>
          <w:b w:val="0"/>
          <w:i w:val="0"/>
          <w:sz w:val="20"/>
        </w:rPr>
        <w:t xml:space="preserve">  24. Programs — The Four Pipelines</w:t>
      </w:r>
    </w:p>
    <w:p>
      <w:pPr>
        <w:spacing w:after="40"/>
      </w:pPr>
      <w:r>
        <w:rPr>
          <w:b w:val="0"/>
          <w:i w:val="0"/>
          <w:sz w:val="20"/>
        </w:rPr>
        <w:t xml:space="preserve">  25. Technology — The Platform</w:t>
      </w:r>
    </w:p>
    <w:p>
      <w:pPr>
        <w:spacing w:after="40"/>
      </w:pPr>
      <w:r>
        <w:rPr>
          <w:b w:val="0"/>
          <w:i w:val="0"/>
          <w:sz w:val="20"/>
        </w:rPr>
        <w:t xml:space="preserve">  26. Operations &amp; Talent</w:t>
      </w:r>
    </w:p>
    <w:p>
      <w:pPr>
        <w:spacing w:after="40"/>
      </w:pPr>
      <w:r>
        <w:rPr>
          <w:b w:val="0"/>
          <w:i w:val="0"/>
          <w:sz w:val="20"/>
        </w:rPr>
        <w:t xml:space="preserve">  27. Legal, Governance &amp; Compliance</w:t>
      </w:r>
    </w:p>
    <w:p/>
    <w:p>
      <w:pPr>
        <w:spacing w:after="80"/>
      </w:pPr>
      <w:r>
        <w:rPr>
          <w:b/>
          <w:i w:val="0"/>
          <w:color w:val="FF4D00"/>
          <w:sz w:val="24"/>
        </w:rPr>
        <w:t>PART V: METRICS, BUDGETS &amp; RISKS</w:t>
      </w:r>
    </w:p>
    <w:p>
      <w:pPr>
        <w:spacing w:after="40"/>
      </w:pPr>
      <w:r>
        <w:rPr>
          <w:b w:val="0"/>
          <w:i w:val="0"/>
          <w:sz w:val="20"/>
        </w:rPr>
        <w:t xml:space="preserve">  28. KPI Dashboard — Year by Year</w:t>
      </w:r>
    </w:p>
    <w:p>
      <w:pPr>
        <w:spacing w:after="40"/>
      </w:pPr>
      <w:r>
        <w:rPr>
          <w:b w:val="0"/>
          <w:i w:val="0"/>
          <w:sz w:val="20"/>
        </w:rPr>
        <w:t xml:space="preserve">  29. Financial Projections</w:t>
      </w:r>
    </w:p>
    <w:p>
      <w:pPr>
        <w:spacing w:after="40"/>
      </w:pPr>
      <w:r>
        <w:rPr>
          <w:b w:val="0"/>
          <w:i w:val="0"/>
          <w:sz w:val="20"/>
        </w:rPr>
        <w:t xml:space="preserve">  30. The Milestone Map</w:t>
      </w:r>
    </w:p>
    <w:p>
      <w:pPr>
        <w:spacing w:after="40"/>
      </w:pPr>
      <w:r>
        <w:rPr>
          <w:b w:val="0"/>
          <w:i w:val="0"/>
          <w:sz w:val="20"/>
        </w:rPr>
        <w:t xml:space="preserve">  31. Risk Register</w:t>
      </w:r>
    </w:p>
    <w:p/>
    <w:p>
      <w:pPr>
        <w:spacing w:after="80"/>
      </w:pPr>
      <w:r>
        <w:rPr>
          <w:b/>
          <w:i w:val="0"/>
          <w:color w:val="FF4D00"/>
          <w:sz w:val="24"/>
        </w:rPr>
        <w:t>PART VI: APPENDICES</w:t>
      </w:r>
    </w:p>
    <w:p>
      <w:pPr>
        <w:spacing w:after="40"/>
      </w:pPr>
      <w:r>
        <w:rPr>
          <w:b w:val="0"/>
          <w:i w:val="0"/>
          <w:sz w:val="20"/>
        </w:rPr>
        <w:t xml:space="preserve">  Appendix A: Organization Chart</w:t>
      </w:r>
    </w:p>
    <w:p>
      <w:pPr>
        <w:spacing w:after="40"/>
      </w:pPr>
      <w:r>
        <w:rPr>
          <w:b w:val="0"/>
          <w:i w:val="0"/>
          <w:sz w:val="20"/>
        </w:rPr>
        <w:t xml:space="preserve">  Appendix B: Hub Rollout Schedule (190 Hubs)</w:t>
      </w:r>
    </w:p>
    <w:p>
      <w:pPr>
        <w:spacing w:after="40"/>
      </w:pPr>
      <w:r>
        <w:rPr>
          <w:b w:val="0"/>
          <w:i w:val="0"/>
          <w:sz w:val="20"/>
        </w:rPr>
        <w:t xml:space="preserve">  Appendix C: Fund Structure &amp; Capital Stack</w:t>
      </w:r>
    </w:p>
    <w:p>
      <w:pPr>
        <w:spacing w:after="40"/>
      </w:pPr>
      <w:r>
        <w:rPr>
          <w:b w:val="0"/>
          <w:i w:val="0"/>
          <w:sz w:val="20"/>
        </w:rPr>
        <w:t xml:space="preserve">  Appendix D: The Twenty Domains — Deep Dive</w:t>
      </w:r>
    </w:p>
    <w:p>
      <w:pPr>
        <w:spacing w:after="40"/>
      </w:pPr>
      <w:r>
        <w:rPr>
          <w:b w:val="0"/>
          <w:i w:val="0"/>
          <w:sz w:val="20"/>
        </w:rPr>
        <w:t xml:space="preserve">  Appendix E: Glossary of Terms</w:t>
      </w:r>
    </w:p>
    <w:p>
      <w:r>
        <w:br w:type="page"/>
      </w:r>
    </w:p>
    <w:p>
      <w:pPr>
        <w:pStyle w:val="Heading1"/>
      </w:pPr>
      <w:r>
        <w:rPr>
          <w:color w:val="FF4D00"/>
          <w:sz w:val="48"/>
        </w:rPr>
        <w:t>PART I: THE THESIS</w:t>
      </w:r>
    </w:p>
    <w:p/>
    <w:p>
      <w:pPr>
        <w:pStyle w:val="Heading1"/>
      </w:pPr>
      <w:r>
        <w:rPr>
          <w:color w:val="0A0A0A"/>
        </w:rPr>
        <w:t>1. Executive Summary</w:t>
      </w:r>
    </w:p>
    <w:p>
      <w:r>
        <w:rPr>
          <w:b w:val="0"/>
          <w:i w:val="0"/>
          <w:sz w:val="22"/>
        </w:rPr>
        <w:t>xCelero Labs is a venture studio and infrastructure platform building critical technology across emerging markets. This document is the ten-year operational workplan to take xCelero from zero to one — from a concept and a website to a civilization-scale commercialization engine operating across 190 hubs, 39 countries, and 20 domains of human progress.</w:t>
      </w:r>
    </w:p>
    <w:p>
      <w:r>
        <w:rPr>
          <w:b w:val="0"/>
          <w:i w:val="0"/>
          <w:sz w:val="22"/>
        </w:rPr>
        <w:t>The thesis is simple and blunt: the next century of human civilization will be built — or lost — in the markets that need its breakthroughs most. The bottlenecks are known (food, water, energy, health, education, finance, transport, and twelve more). The capital exists. The talent exists. What does not exist is the commercialization engine that turns capital and talent into compounding infrastructure at the speed and scale the century demands. xCelero Labs is that engine.</w:t>
      </w:r>
    </w:p>
    <w:p>
      <w:r>
        <w:rPr>
          <w:b w:val="0"/>
          <w:i w:val="0"/>
          <w:sz w:val="22"/>
        </w:rPr>
        <w:t>This plan is organized around four pillars — Infrastructure, Ventures, Capital, and Community — fused into a single flywheel. Each pillar feeds the next: infrastructure lowers the cost of building ventures; ventures create the returns that attract capital; capital funds the next wave of infrastructure; community compounds the network effect across all three. The flywheel turns slowly at first, then faster, then vertiginously.</w:t>
      </w:r>
    </w:p>
    <w:p>
      <w:pPr>
        <w:pStyle w:val="Heading2"/>
      </w:pPr>
      <w:r>
        <w:rPr>
          <w:color w:val="FF4D00"/>
        </w:rPr>
        <w:t>The Ten-Year Targets (Projected Horizon)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fill="FF4D00" w:val="clear"/>
          </w:tcPr>
          <w:p>
            <w:r>
              <w:rPr>
                <w:b/>
                <w:color w:val="FFFFFF"/>
                <w:sz w:val="20"/>
              </w:rPr>
              <w:t>Metric</w:t>
            </w:r>
          </w:p>
        </w:tc>
        <w:tc>
          <w:tcPr>
            <w:tcW w:type="dxa" w:w="1701"/>
            <w:shd w:fill="FF4D00" w:val="clear"/>
          </w:tcPr>
          <w:p>
            <w:r>
              <w:rPr>
                <w:b/>
                <w:color w:val="FFFFFF"/>
                <w:sz w:val="20"/>
              </w:rPr>
              <w:t>Year 1 (2026)</w:t>
            </w:r>
          </w:p>
        </w:tc>
        <w:tc>
          <w:tcPr>
            <w:tcW w:type="dxa" w:w="1701"/>
            <w:shd w:fill="FF4D00" w:val="clear"/>
          </w:tcPr>
          <w:p>
            <w:r>
              <w:rPr>
                <w:b/>
                <w:color w:val="FFFFFF"/>
                <w:sz w:val="20"/>
              </w:rPr>
              <w:t>Year 5 (2030)</w:t>
            </w:r>
          </w:p>
        </w:tc>
        <w:tc>
          <w:tcPr>
            <w:tcW w:type="dxa" w:w="1701"/>
            <w:shd w:fill="FF4D00" w:val="clear"/>
          </w:tcPr>
          <w:p>
            <w:r>
              <w:rPr>
                <w:b/>
                <w:color w:val="FFFFFF"/>
                <w:sz w:val="20"/>
              </w:rPr>
              <w:t>Year 10 (2035)</w:t>
            </w:r>
          </w:p>
        </w:tc>
      </w:tr>
      <w:tr>
        <w:tc>
          <w:tcPr>
            <w:tcW w:type="dxa" w:w="2835"/>
          </w:tcPr>
          <w:p>
            <w:r>
              <w:rPr>
                <w:sz w:val="20"/>
              </w:rPr>
              <w:t>Hubs (XEmbassies)</w:t>
            </w:r>
          </w:p>
        </w:tc>
        <w:tc>
          <w:tcPr>
            <w:tcW w:type="dxa" w:w="1701"/>
          </w:tcPr>
          <w:p>
            <w:r>
              <w:rPr>
                <w:sz w:val="20"/>
              </w:rPr>
              <w:t>1</w:t>
            </w:r>
          </w:p>
        </w:tc>
        <w:tc>
          <w:tcPr>
            <w:tcW w:type="dxa" w:w="1701"/>
          </w:tcPr>
          <w:p>
            <w:r>
              <w:rPr>
                <w:sz w:val="20"/>
              </w:rPr>
              <w:t>40</w:t>
            </w:r>
          </w:p>
        </w:tc>
        <w:tc>
          <w:tcPr>
            <w:tcW w:type="dxa" w:w="1701"/>
          </w:tcPr>
          <w:p>
            <w:r>
              <w:rPr>
                <w:sz w:val="20"/>
              </w:rPr>
              <w:t>190</w:t>
            </w:r>
          </w:p>
        </w:tc>
      </w:tr>
      <w:tr>
        <w:tc>
          <w:tcPr>
            <w:tcW w:type="dxa" w:w="2835"/>
          </w:tcPr>
          <w:p>
            <w:r>
              <w:rPr>
                <w:sz w:val="20"/>
              </w:rPr>
              <w:t>Countries</w:t>
            </w:r>
          </w:p>
        </w:tc>
        <w:tc>
          <w:tcPr>
            <w:tcW w:type="dxa" w:w="1701"/>
          </w:tcPr>
          <w:p>
            <w:r>
              <w:rPr>
                <w:sz w:val="20"/>
              </w:rPr>
              <w:t>1</w:t>
            </w:r>
          </w:p>
        </w:tc>
        <w:tc>
          <w:tcPr>
            <w:tcW w:type="dxa" w:w="1701"/>
          </w:tcPr>
          <w:p>
            <w:r>
              <w:rPr>
                <w:sz w:val="20"/>
              </w:rPr>
              <w:t>15</w:t>
            </w:r>
          </w:p>
        </w:tc>
        <w:tc>
          <w:tcPr>
            <w:tcW w:type="dxa" w:w="1701"/>
          </w:tcPr>
          <w:p>
            <w:r>
              <w:rPr>
                <w:sz w:val="20"/>
              </w:rPr>
              <w:t>39</w:t>
            </w:r>
          </w:p>
        </w:tc>
      </w:tr>
      <w:tr>
        <w:tc>
          <w:tcPr>
            <w:tcW w:type="dxa" w:w="2835"/>
          </w:tcPr>
          <w:p>
            <w:r>
              <w:rPr>
                <w:sz w:val="20"/>
              </w:rPr>
              <w:t>Ventures Built</w:t>
            </w:r>
          </w:p>
        </w:tc>
        <w:tc>
          <w:tcPr>
            <w:tcW w:type="dxa" w:w="1701"/>
          </w:tcPr>
          <w:p>
            <w:r>
              <w:rPr>
                <w:sz w:val="20"/>
              </w:rPr>
              <w:t>3</w:t>
            </w:r>
          </w:p>
        </w:tc>
        <w:tc>
          <w:tcPr>
            <w:tcW w:type="dxa" w:w="1701"/>
          </w:tcPr>
          <w:p>
            <w:r>
              <w:rPr>
                <w:sz w:val="20"/>
              </w:rPr>
              <w:t>250</w:t>
            </w:r>
          </w:p>
        </w:tc>
        <w:tc>
          <w:tcPr>
            <w:tcW w:type="dxa" w:w="1701"/>
          </w:tcPr>
          <w:p>
            <w:r>
              <w:rPr>
                <w:sz w:val="20"/>
              </w:rPr>
              <w:t>5,000+</w:t>
            </w:r>
          </w:p>
        </w:tc>
      </w:tr>
      <w:tr>
        <w:tc>
          <w:tcPr>
            <w:tcW w:type="dxa" w:w="2835"/>
          </w:tcPr>
          <w:p>
            <w:r>
              <w:rPr>
                <w:sz w:val="20"/>
              </w:rPr>
              <w:t>Unicorns (Projected)</w:t>
            </w:r>
          </w:p>
        </w:tc>
        <w:tc>
          <w:tcPr>
            <w:tcW w:type="dxa" w:w="1701"/>
          </w:tcPr>
          <w:p>
            <w:r>
              <w:rPr>
                <w:sz w:val="20"/>
              </w:rPr>
              <w:t>0</w:t>
            </w:r>
          </w:p>
        </w:tc>
        <w:tc>
          <w:tcPr>
            <w:tcW w:type="dxa" w:w="1701"/>
          </w:tcPr>
          <w:p>
            <w:r>
              <w:rPr>
                <w:sz w:val="20"/>
              </w:rPr>
              <w:t>5</w:t>
            </w:r>
          </w:p>
        </w:tc>
        <w:tc>
          <w:tcPr>
            <w:tcW w:type="dxa" w:w="1701"/>
          </w:tcPr>
          <w:p>
            <w:r>
              <w:rPr>
                <w:sz w:val="20"/>
              </w:rPr>
              <w:t>200</w:t>
            </w:r>
          </w:p>
        </w:tc>
      </w:tr>
      <w:tr>
        <w:tc>
          <w:tcPr>
            <w:tcW w:type="dxa" w:w="2835"/>
          </w:tcPr>
          <w:p>
            <w:r>
              <w:rPr>
                <w:sz w:val="20"/>
              </w:rPr>
              <w:t>Capital Under Management</w:t>
            </w:r>
          </w:p>
        </w:tc>
        <w:tc>
          <w:tcPr>
            <w:tcW w:type="dxa" w:w="1701"/>
          </w:tcPr>
          <w:p>
            <w:r>
              <w:rPr>
                <w:sz w:val="20"/>
              </w:rPr>
              <w:t>$2M</w:t>
            </w:r>
          </w:p>
        </w:tc>
        <w:tc>
          <w:tcPr>
            <w:tcW w:type="dxa" w:w="1701"/>
          </w:tcPr>
          <w:p>
            <w:r>
              <w:rPr>
                <w:sz w:val="20"/>
              </w:rPr>
              <w:t>$250M</w:t>
            </w:r>
          </w:p>
        </w:tc>
        <w:tc>
          <w:tcPr>
            <w:tcW w:type="dxa" w:w="1701"/>
          </w:tcPr>
          <w:p>
            <w:r>
              <w:rPr>
                <w:sz w:val="20"/>
              </w:rPr>
              <w:t>$1Bn+</w:t>
            </w:r>
          </w:p>
        </w:tc>
      </w:tr>
      <w:tr>
        <w:tc>
          <w:tcPr>
            <w:tcW w:type="dxa" w:w="2835"/>
          </w:tcPr>
          <w:p>
            <w:r>
              <w:rPr>
                <w:sz w:val="20"/>
              </w:rPr>
              <w:t>XCitizens (Community)</w:t>
            </w:r>
          </w:p>
        </w:tc>
        <w:tc>
          <w:tcPr>
            <w:tcW w:type="dxa" w:w="1701"/>
          </w:tcPr>
          <w:p>
            <w:r>
              <w:rPr>
                <w:sz w:val="20"/>
              </w:rPr>
              <w:t>100</w:t>
            </w:r>
          </w:p>
        </w:tc>
        <w:tc>
          <w:tcPr>
            <w:tcW w:type="dxa" w:w="1701"/>
          </w:tcPr>
          <w:p>
            <w:r>
              <w:rPr>
                <w:sz w:val="20"/>
              </w:rPr>
              <w:t>5,000</w:t>
            </w:r>
          </w:p>
        </w:tc>
        <w:tc>
          <w:tcPr>
            <w:tcW w:type="dxa" w:w="1701"/>
          </w:tcPr>
          <w:p>
            <w:r>
              <w:rPr>
                <w:sz w:val="20"/>
              </w:rPr>
              <w:t>100,000</w:t>
            </w:r>
          </w:p>
        </w:tc>
      </w:tr>
      <w:tr>
        <w:tc>
          <w:tcPr>
            <w:tcW w:type="dxa" w:w="2835"/>
          </w:tcPr>
          <w:p>
            <w:r>
              <w:rPr>
                <w:sz w:val="20"/>
              </w:rPr>
              <w:t>Jobs Created</w:t>
            </w:r>
          </w:p>
        </w:tc>
        <w:tc>
          <w:tcPr>
            <w:tcW w:type="dxa" w:w="1701"/>
          </w:tcPr>
          <w:p>
            <w:r>
              <w:rPr>
                <w:sz w:val="20"/>
              </w:rPr>
              <w:t>15</w:t>
            </w:r>
          </w:p>
        </w:tc>
        <w:tc>
          <w:tcPr>
            <w:tcW w:type="dxa" w:w="1701"/>
          </w:tcPr>
          <w:p>
            <w:r>
              <w:rPr>
                <w:sz w:val="20"/>
              </w:rPr>
              <w:t>2,000</w:t>
            </w:r>
          </w:p>
        </w:tc>
        <w:tc>
          <w:tcPr>
            <w:tcW w:type="dxa" w:w="1701"/>
          </w:tcPr>
          <w:p>
            <w:r>
              <w:rPr>
                <w:sz w:val="20"/>
              </w:rPr>
              <w:t>20,000+</w:t>
            </w:r>
          </w:p>
        </w:tc>
      </w:tr>
      <w:tr>
        <w:tc>
          <w:tcPr>
            <w:tcW w:type="dxa" w:w="2835"/>
          </w:tcPr>
          <w:p>
            <w:r>
              <w:rPr>
                <w:sz w:val="20"/>
              </w:rPr>
              <w:t>Domains Active</w:t>
            </w:r>
          </w:p>
        </w:tc>
        <w:tc>
          <w:tcPr>
            <w:tcW w:type="dxa" w:w="1701"/>
          </w:tcPr>
          <w:p>
            <w:r>
              <w:rPr>
                <w:sz w:val="20"/>
              </w:rPr>
              <w:t>3</w:t>
            </w:r>
          </w:p>
        </w:tc>
        <w:tc>
          <w:tcPr>
            <w:tcW w:type="dxa" w:w="1701"/>
          </w:tcPr>
          <w:p>
            <w:r>
              <w:rPr>
                <w:sz w:val="20"/>
              </w:rPr>
              <w:t>12</w:t>
            </w:r>
          </w:p>
        </w:tc>
        <w:tc>
          <w:tcPr>
            <w:tcW w:type="dxa" w:w="1701"/>
          </w:tcPr>
          <w:p>
            <w:r>
              <w:rPr>
                <w:sz w:val="20"/>
              </w:rPr>
              <w:t>20</w:t>
            </w:r>
          </w:p>
        </w:tc>
      </w:tr>
      <w:tr>
        <w:tc>
          <w:tcPr>
            <w:tcW w:type="dxa" w:w="2835"/>
          </w:tcPr>
          <w:p>
            <w:r>
              <w:rPr>
                <w:sz w:val="20"/>
              </w:rPr>
              <w:t>Program Cohorts/Year</w:t>
            </w:r>
          </w:p>
        </w:tc>
        <w:tc>
          <w:tcPr>
            <w:tcW w:type="dxa" w:w="1701"/>
          </w:tcPr>
          <w:p>
            <w:r>
              <w:rPr>
                <w:sz w:val="20"/>
              </w:rPr>
              <w:t>2</w:t>
            </w:r>
          </w:p>
        </w:tc>
        <w:tc>
          <w:tcPr>
            <w:tcW w:type="dxa" w:w="1701"/>
          </w:tcPr>
          <w:p>
            <w:r>
              <w:rPr>
                <w:sz w:val="20"/>
              </w:rPr>
              <w:t>12</w:t>
            </w:r>
          </w:p>
        </w:tc>
        <w:tc>
          <w:tcPr>
            <w:tcW w:type="dxa" w:w="1701"/>
          </w:tcPr>
          <w:p>
            <w:r>
              <w:rPr>
                <w:sz w:val="20"/>
              </w:rPr>
              <w:t>48</w:t>
            </w:r>
          </w:p>
        </w:tc>
      </w:tr>
      <w:tr>
        <w:tc>
          <w:tcPr>
            <w:tcW w:type="dxa" w:w="2835"/>
          </w:tcPr>
          <w:p>
            <w:r>
              <w:rPr>
                <w:sz w:val="20"/>
              </w:rPr>
              <w:t>TownSquare Users</w:t>
            </w:r>
          </w:p>
        </w:tc>
        <w:tc>
          <w:tcPr>
            <w:tcW w:type="dxa" w:w="1701"/>
          </w:tcPr>
          <w:p>
            <w:r>
              <w:rPr>
                <w:sz w:val="20"/>
              </w:rPr>
              <w:t>500</w:t>
            </w:r>
          </w:p>
        </w:tc>
        <w:tc>
          <w:tcPr>
            <w:tcW w:type="dxa" w:w="1701"/>
          </w:tcPr>
          <w:p>
            <w:r>
              <w:rPr>
                <w:sz w:val="20"/>
              </w:rPr>
              <w:t>50,000</w:t>
            </w:r>
          </w:p>
        </w:tc>
        <w:tc>
          <w:tcPr>
            <w:tcW w:type="dxa" w:w="1701"/>
          </w:tcPr>
          <w:p>
            <w:r>
              <w:rPr>
                <w:sz w:val="20"/>
              </w:rPr>
              <w:t>1,000,000+</w:t>
            </w:r>
          </w:p>
        </w:tc>
      </w:tr>
    </w:tbl>
    <w:p>
      <w:r>
        <w:rPr>
          <w:b w:val="0"/>
          <w:i/>
          <w:color w:val="666666"/>
          <w:sz w:val="20"/>
        </w:rPr>
        <w:t>These are not today's numbers. They are the targets xCelero Labs is engineered to hit within a decade. Every section of this plan traces a line from the first day of Year 1 to the last day of Year 10, showing exactly how each target is reached.</w:t>
      </w:r>
    </w:p>
    <w:p>
      <w:pPr>
        <w:pStyle w:val="Heading2"/>
      </w:pPr>
      <w:r>
        <w:rPr>
          <w:color w:val="FF4D00"/>
        </w:rPr>
        <w:t>How to Read This Plan</w:t>
      </w:r>
    </w:p>
    <w:p>
      <w:r>
        <w:rPr>
          <w:b w:val="0"/>
          <w:i w:val="0"/>
        </w:rPr>
        <w:t>This document is approximately 100 pages and is structured in six parts:</w:t>
      </w:r>
    </w:p>
    <w:p>
      <w:pPr>
        <w:pStyle w:val="ListBullet"/>
      </w:pPr>
      <w:r>
        <w:t>Part I (The Thesis) establishes the why — the civilization-scale problem, the four-pillar solution, and the twenty domains.</w:t>
      </w:r>
    </w:p>
    <w:p>
      <w:pPr>
        <w:pStyle w:val="ListBullet"/>
      </w:pPr>
      <w:r>
        <w:t>Part II (The Ten-Year Arc) walks year by year from 2026 to 2035, giving each year a theme, a set of objectives, key initiatives, and a budget.</w:t>
      </w:r>
    </w:p>
    <w:p>
      <w:pPr>
        <w:pStyle w:val="ListBullet"/>
      </w:pPr>
      <w:r>
        <w:t>Part III (Year One Detailed) zooms into 2026 — quarter by quarter, then month by month, then week by week, then day by day for the first week. This is the actual 0→1 playbook.</w:t>
      </w:r>
    </w:p>
    <w:p>
      <w:pPr>
        <w:pStyle w:val="ListBullet"/>
      </w:pPr>
      <w:r>
        <w:t>Part IV (Functional Workstreams) details each of the eight operational pillars — who runs them, what they do, how they are measured.</w:t>
      </w:r>
    </w:p>
    <w:p>
      <w:pPr>
        <w:pStyle w:val="ListBullet"/>
      </w:pPr>
      <w:r>
        <w:t>Part V (Metrics, Budgets &amp; Risks) provides the KPI dashboard, the financial model, the milestone map, and the risk register.</w:t>
      </w:r>
    </w:p>
    <w:p>
      <w:pPr>
        <w:pStyle w:val="ListBullet"/>
      </w:pPr>
      <w:r>
        <w:t>Part VI (Appendices) contains the org chart, the 190-hub rollout schedule, the fund structure, the domain deep dives, and a glossary.</w:t>
      </w:r>
    </w:p>
    <w:p>
      <w:r>
        <w:rPr>
          <w:b w:val="0"/>
          <w:i/>
          <w:color w:val="666666"/>
        </w:rPr>
        <w:t>This is a living document. It will be revised quarterly. The Year 1 detail is prescriptive; the Year 10 detail is directional. The further out we go, the more the plan becomes a compass rather than a map.</w:t>
      </w:r>
    </w:p>
    <w:p>
      <w:r>
        <w:br w:type="page"/>
      </w:r>
    </w:p>
    <w:p>
      <w:pPr>
        <w:pStyle w:val="Heading1"/>
      </w:pPr>
      <w:r>
        <w:rPr>
          <w:color w:val="0A0A0A"/>
        </w:rPr>
        <w:t>2. The Civilization Thesis</w:t>
      </w:r>
    </w:p>
    <w:p>
      <w:pPr>
        <w:pStyle w:val="Heading2"/>
      </w:pPr>
      <w:r>
        <w:rPr>
          <w:color w:val="FF4D00"/>
        </w:rPr>
        <w:t>The Stakes</w:t>
      </w:r>
    </w:p>
    <w:p>
      <w:r>
        <w:rPr>
          <w:b w:val="0"/>
          <w:i w:val="0"/>
        </w:rPr>
        <w:t>By 2050, the Earth will be home to as many as ten billion people. To feed them, we must produce more food in the next four decades than all farmers in history have harvested over the past eight thousand years. One point three billion people have no electricity. Two billion drink water that makes them sick. Six hundred and seventeen million children cannot read. One point four billion adults are locked out of banking. The planet is warming, the clinics are empty, the talent is sealed off from capital by the accident of where it was born.</w:t>
      </w:r>
    </w:p>
    <w:p>
      <w:r>
        <w:rPr>
          <w:b w:val="0"/>
          <w:i w:val="0"/>
        </w:rPr>
        <w:t>These are not separate problems. They are the twenty bottlenecks on which a civilization of ten billion depends. Each one is a domain. Each domain has a known solution set. What is missing is not the science, the capital, or the talent — it is the commercialization engine that turns all three into deployed, operating, compounding infrastructure at the speed the century demands.</w:t>
      </w:r>
    </w:p>
    <w:p>
      <w:pPr>
        <w:pStyle w:val="Heading2"/>
      </w:pPr>
      <w:r>
        <w:rPr>
          <w:color w:val="FF4D00"/>
        </w:rPr>
        <w:t>The Gap</w:t>
      </w:r>
    </w:p>
    <w:p>
      <w:r>
        <w:rPr>
          <w:b w:val="0"/>
          <w:i w:val="0"/>
        </w:rPr>
        <w:t>Capital, infrastructure, and talent sit on one side; the markets that need them sit on the other. The gap between them is not a gap of knowledge or money. It is a gap of commercialization — the rail that turns a lab breakthrough into a deployed product, a deployed product into a company, a company into an industry, and an industry into compounding civilization infrastructure. That rail does not exist in emerging markets. xCelero Labs is building it.</w:t>
      </w:r>
    </w:p>
    <w:p>
      <w:pPr>
        <w:pStyle w:val="Heading2"/>
      </w:pPr>
      <w:r>
        <w:rPr>
          <w:color w:val="FF4D00"/>
        </w:rPr>
        <w:t>The Engine</w:t>
      </w:r>
    </w:p>
    <w:p>
      <w:r>
        <w:rPr>
          <w:b w:val="0"/>
          <w:i w:val="0"/>
        </w:rPr>
        <w:t>The engine has four parts, each feeding the next:</w:t>
      </w:r>
    </w:p>
    <w:p>
      <w:pPr>
        <w:pStyle w:val="ListBullet"/>
      </w:pPr>
      <w:r>
        <w:t>Infrastructure (XEmbassies): physical nodes — campuses, labs, foundries, studios — placed in the markets that need them. Each node lowers the cost of building a venture by providing space, power, tools, and a community of operators on day one.</w:t>
      </w:r>
    </w:p>
    <w:p>
      <w:pPr>
        <w:pStyle w:val="ListBullet"/>
      </w:pPr>
      <w:r>
        <w:t>Ventures: companies built inside the infrastructure, solving the twenty domain bottlenecks. Each venture is a civilization-scale solution wrapped in a business model.</w:t>
      </w:r>
    </w:p>
    <w:p>
      <w:pPr>
        <w:pStyle w:val="ListBullet"/>
      </w:pPr>
      <w:r>
        <w:t>Capital: the funding stack — from $500 solidarity tickets to $250K+ anchor positions — that finances the ventures and the infrastructure. Six vehicles, one thesis.</w:t>
      </w:r>
    </w:p>
    <w:p>
      <w:pPr>
        <w:pStyle w:val="ListBullet"/>
      </w:pPr>
      <w:r>
        <w:t>Community (XCitizens): the network of operators, founders, investors, and mentors that compounds across every hub. The community is the connective tissue that turns isolated efforts into collective momentum.</w:t>
      </w:r>
    </w:p>
    <w:p>
      <w:pPr>
        <w:pStyle w:val="Heading2"/>
      </w:pPr>
      <w:r>
        <w:rPr>
          <w:color w:val="FF4D00"/>
        </w:rPr>
        <w:t>The Compounding</w:t>
      </w:r>
    </w:p>
    <w:p>
      <w:r>
        <w:rPr>
          <w:b w:val="0"/>
          <w:i w:val="0"/>
        </w:rPr>
        <w:t>Every new venture strengthens the network. Every new hub compounds the reach. Every new XCitizen adds a node to the nervous system. The flywheel turns: infrastructure enables ventures, ventures generate returns, returns attract capital, capital builds more infrastructure, infrastructure attracts more community, community spawns more ventures. The first turn is slow — years of grinding before the first venture ships. The tenth turn is fast. The hundredth turn is vertiginous. By Year 10, the engine is not a startup; it is a civilization platform.</w:t>
      </w:r>
    </w:p>
    <w:p>
      <w:pPr>
        <w:pStyle w:val="Heading2"/>
      </w:pPr>
      <w:r>
        <w:rPr>
          <w:color w:val="FF4D00"/>
        </w:rPr>
        <w:t>The Outcome</w:t>
      </w:r>
    </w:p>
    <w:p>
      <w:r>
        <w:rPr>
          <w:b w:val="0"/>
          <w:i w:val="0"/>
        </w:rPr>
        <w:t>Not a forecast, but a blueprint. The bottlenecks break open, domain by domain, until the future is not something we wait for — but something we ship. Five thousand companies. Two hundred unicorns. One hundred thousand XCitizens. Twenty thousand jobs. Twenty domains. One hundred ninety hubs. Thirty-nine countries. One engine. One century.</w:t>
      </w:r>
    </w:p>
    <w:p>
      <w:r>
        <w:br w:type="page"/>
      </w:r>
    </w:p>
    <w:p>
      <w:pPr>
        <w:pStyle w:val="Heading1"/>
      </w:pPr>
      <w:r>
        <w:rPr>
          <w:color w:val="0A0A0A"/>
        </w:rPr>
        <w:t>3. The Four-Pillar Engine</w:t>
      </w:r>
    </w:p>
    <w:p>
      <w:r>
        <w:rPr>
          <w:b w:val="0"/>
          <w:i w:val="0"/>
        </w:rPr>
        <w:t>The xCelero engine is not a fund, not an accelerator, not a coworking space, and not a community. It is all four, fused. Each pillar is a business in its own right; together, they form a flywheel that none could form alone. This chapter details each pillar — what it is, what it does, how it is measured, and how it feeds the next.</w:t>
      </w:r>
    </w:p>
    <w:p>
      <w:pPr>
        <w:pStyle w:val="Heading2"/>
      </w:pPr>
      <w:r>
        <w:rPr>
          <w:color w:val="FF4D00"/>
        </w:rPr>
        <w:t>Pillar 01 — Infrastructure: The XEmbassy Network</w:t>
      </w:r>
    </w:p>
    <w:p>
      <w:r>
        <w:rPr>
          <w:b w:val="0"/>
          <w:i w:val="0"/>
        </w:rPr>
        <w:t>What it is: A network of physical nodes — XEmbassies — placed in the markets that need critical technology most. Each XEmbassy is a campus containing some combination of: a foundry (manufacturing), a lab (R&amp;D), a studio (software/design), a commons (coworking/community), and an outpost (last-mile deployment).</w:t>
      </w:r>
    </w:p>
    <w:p>
      <w:r>
        <w:rPr>
          <w:b w:val="0"/>
          <w:i w:val="0"/>
        </w:rPr>
        <w:t>What it does: It lowers the cost of building a venture from 'impossible' to 'inevitable.' A founder who enters an XEmbassy on day one has power, space, tools, a community of operators, and a route to market — all the things that take a Silicon Valley startup three years and three million dollars to assemble. At xCelero, they assemble on day one.</w:t>
      </w:r>
    </w:p>
    <w:p>
      <w:r>
        <w:rPr>
          <w:b w:val="0"/>
          <w:i w:val="0"/>
        </w:rPr>
        <w:t>How it is measured: Hub count (target: 190 by Year 10), utilization rate (target: 80%+), ventures spawned per hub per year (target: 5+), cost-per-venture-launched (target: 60% below standalone).</w:t>
      </w:r>
    </w:p>
    <w:p>
      <w:r>
        <w:rPr>
          <w:b w:val="0"/>
          <w:i w:val="0"/>
        </w:rPr>
        <w:t>How it feeds the next: Infrastructure is the soil. Ventures are the trees. Without the soil, the trees take a decade to grow. With it, they grow in a season.</w:t>
      </w:r>
    </w:p>
    <w:p>
      <w:pPr>
        <w:pStyle w:val="Heading2"/>
      </w:pPr>
      <w:r>
        <w:rPr>
          <w:color w:val="FF4D00"/>
        </w:rPr>
        <w:t>Pillar 02 — Ventures: The Companies</w:t>
      </w:r>
    </w:p>
    <w:p>
      <w:r>
        <w:rPr>
          <w:b w:val="0"/>
          <w:i w:val="0"/>
        </w:rPr>
        <w:t>What it is: Companies built inside the XEmbassy network, each solving a specific bottleneck in one of the twenty domains. xCelero does not 'invest in' companies — it builds them. The studio model: xCelero provides the idea, the team, the capital, the infrastructure, and the go-to-market. The founder provides the obsession.</w:t>
      </w:r>
    </w:p>
    <w:p>
      <w:r>
        <w:rPr>
          <w:b w:val="0"/>
          <w:i w:val="0"/>
        </w:rPr>
        <w:t>What it does: It turns a domain bottleneck (e.g., '600M Africans lack electricity') into a venture (e.g., Helios — AI-managed modular solar microgrids) and turns that venture into a deployed, revenue-generating, scaling company. Each venture is a civilization-scale solution wrapped in a business model.</w:t>
      </w:r>
    </w:p>
    <w:p>
      <w:r>
        <w:rPr>
          <w:b w:val="0"/>
          <w:i w:val="0"/>
        </w:rPr>
        <w:t>How it is measured: Ventures launched (target: 5,000+ by Year 10), survival rate at 3 years (target: 75%), unicorns (target: 200), aggregate revenue (target: $10Bn+ by Year 10), aggregate jobs created (target: 20,000+).</w:t>
      </w:r>
    </w:p>
    <w:p>
      <w:r>
        <w:rPr>
          <w:b w:val="0"/>
          <w:i w:val="0"/>
        </w:rPr>
        <w:t>How it feeds the next: Ventures generate returns. Returns attract capital. Capital funds the next wave. Without ventures, there is nothing to invest in; without returns, there is no reason to invest.</w:t>
      </w:r>
    </w:p>
    <w:p>
      <w:pPr>
        <w:pStyle w:val="Heading2"/>
      </w:pPr>
      <w:r>
        <w:rPr>
          <w:color w:val="FF4D00"/>
        </w:rPr>
        <w:t>Pillar 03 — Capital: The Funding Stack</w:t>
      </w:r>
    </w:p>
    <w:p>
      <w:r>
        <w:rPr>
          <w:b w:val="0"/>
          <w:i w:val="0"/>
        </w:rPr>
        <w:t>What it is: Six vehicles, one thesis — back the technology the next century needs, in the markets that need it most. The stack runs from $500 solidarity tickets (democratized access) to $250K+ anchor positions (institutional scale), with everything in between: thematic funds, a venture studio fund, development finance, a non-dilutive grant desk, and a secondary liquidity vehicle.</w:t>
      </w:r>
    </w:p>
    <w:p>
      <w:r>
        <w:rPr>
          <w:b w:val="0"/>
          <w:i w:val="0"/>
        </w:rPr>
        <w:t>What it does: It matches the capital to the reality of building in the Global South — where a venture might need grant funding for a pilot, equity for scale, debt for working capital, and concessionary capital for market-entry, all in the same year. Solidarity pricing (below-market carry for early LPs) lets the market form before it is squeezed.</w:t>
      </w:r>
    </w:p>
    <w:p>
      <w:r>
        <w:rPr>
          <w:b w:val="0"/>
          <w:i w:val="0"/>
        </w:rPr>
        <w:t>How it is measured: Capital under management (target: $1Bn+ by Year 10), LP count (target: 5,000+), IRR (target: 25%+ net), DPI by Year 7 (target: 1.5x+), grant capital deployed (target: $200M+).</w:t>
      </w:r>
    </w:p>
    <w:p>
      <w:r>
        <w:rPr>
          <w:b w:val="0"/>
          <w:i w:val="0"/>
        </w:rPr>
        <w:t>How it feeds the next: Capital builds infrastructure. Infrastructure lowers the cost of the next venture. The next venture generates the next return. The flywheel turns.</w:t>
      </w:r>
    </w:p>
    <w:p>
      <w:pPr>
        <w:pStyle w:val="Heading2"/>
      </w:pPr>
      <w:r>
        <w:rPr>
          <w:color w:val="FF4D00"/>
        </w:rPr>
        <w:t>Pillar 04 — Community: The XCitizen Network</w:t>
      </w:r>
    </w:p>
    <w:p>
      <w:r>
        <w:rPr>
          <w:b w:val="0"/>
          <w:i w:val="0"/>
        </w:rPr>
        <w:t>What it is: The connective tissue — a network of operators, founders, investors, and mentors spanning every hub. The XCitizen program runs cohorts of 100 per quarter; each cohort is a cross-pollinated group of people who run infrastructure, build ventures, deploy capital, and transfer knowledge. TownSquare is the digital forum where the network convenes between cohorts.</w:t>
      </w:r>
    </w:p>
    <w:p>
      <w:r>
        <w:rPr>
          <w:b w:val="0"/>
          <w:i w:val="0"/>
        </w:rPr>
        <w:t>What it does: It compounds network effects. A founder in Lagos can find a mentor in Nairobi, an investor in Cape Town, and a pilot site in Kano — all within the network. The community is the reason a venture built at xCelero scales faster than one built alone. It is also the reason xCelero itself scales: every XCitizen is a node that attracts more nodes.</w:t>
      </w:r>
    </w:p>
    <w:p>
      <w:r>
        <w:rPr>
          <w:b w:val="0"/>
          <w:i w:val="0"/>
        </w:rPr>
        <w:t>How it is measured: XCitizen count (target: 100,000+ by Year 10), active engagement rate (target: 60% monthly), cross-hub collaborations per quarter (target: 500+), mentor hours per venture (target: 100+ in Year 1).</w:t>
      </w:r>
    </w:p>
    <w:p>
      <w:r>
        <w:rPr>
          <w:b w:val="0"/>
          <w:i w:val="0"/>
        </w:rPr>
        <w:t>How it feeds the next: Community spawns ventures. Ventures generate returns. Returns attract capital. Capital builds infrastructure. Infrastructure attracts community. The flywheel is complete.</w:t>
      </w:r>
    </w:p>
    <w:p>
      <w:pPr>
        <w:spacing w:before="240" w:after="240"/>
        <w:jc w:val="center"/>
      </w:pPr>
      <w:r>
        <w:rPr>
          <w:color w:val="FF4D00"/>
          <w:sz w:val="20"/>
        </w:rPr>
        <w:t>◆ ◆ ◆</w:t>
      </w:r>
    </w:p>
    <w:p>
      <w:r>
        <w:rPr>
          <w:b w:val="0"/>
          <w:i/>
          <w:color w:val="666666"/>
        </w:rPr>
        <w:t>The four pillars are not sequential. They are simultaneous. They start on Day 1 of Year 1 and compound for ten years. The rest of this plan is the operational detail of how.</w:t>
      </w:r>
    </w:p>
    <w:p>
      <w:r>
        <w:br w:type="page"/>
      </w:r>
    </w:p>
    <w:p>
      <w:pPr>
        <w:pStyle w:val="Heading1"/>
      </w:pPr>
      <w:r>
        <w:rPr>
          <w:color w:val="0A0A0A"/>
        </w:rPr>
        <w:t>4. The Twenty Domains</w:t>
      </w:r>
    </w:p>
    <w:p>
      <w:r>
        <w:rPr>
          <w:b w:val="0"/>
          <w:i w:val="0"/>
        </w:rPr>
        <w:t>xCelero Labs builds ventures across twenty domains — the pillars of a civilization. Each domain has a bottleneck (the 'Now') and a solution set (the 'Future'). The studio does not operate in all twenty on Day 1; it sequences them, starting with the three where the bottleneck is most acute and the solution is most deployable. The full twenty are active by Year 10.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67"/>
            <w:shd w:fill="FF4D00" w:val="clear"/>
          </w:tcPr>
          <w:p>
            <w:r>
              <w:rPr>
                <w:b/>
                <w:color w:val="FFFFFF"/>
                <w:sz w:val="20"/>
              </w:rPr>
              <w:t>#</w:t>
            </w:r>
          </w:p>
        </w:tc>
        <w:tc>
          <w:tcPr>
            <w:tcW w:type="dxa" w:w="1701"/>
            <w:shd w:fill="FF4D00" w:val="clear"/>
          </w:tcPr>
          <w:p>
            <w:r>
              <w:rPr>
                <w:b/>
                <w:color w:val="FFFFFF"/>
                <w:sz w:val="20"/>
              </w:rPr>
              <w:t>Domain</w:t>
            </w:r>
          </w:p>
        </w:tc>
        <w:tc>
          <w:tcPr>
            <w:tcW w:type="dxa" w:w="2551"/>
            <w:shd w:fill="FF4D00" w:val="clear"/>
          </w:tcPr>
          <w:p>
            <w:r>
              <w:rPr>
                <w:b/>
                <w:color w:val="FFFFFF"/>
                <w:sz w:val="20"/>
              </w:rPr>
              <w:t>The Bottleneck (Now)</w:t>
            </w:r>
          </w:p>
        </w:tc>
        <w:tc>
          <w:tcPr>
            <w:tcW w:type="dxa" w:w="2551"/>
            <w:shd w:fill="FF4D00" w:val="clear"/>
          </w:tcPr>
          <w:p>
            <w:r>
              <w:rPr>
                <w:b/>
                <w:color w:val="FFFFFF"/>
                <w:sz w:val="20"/>
              </w:rPr>
              <w:t>The Solution (Future)</w:t>
            </w:r>
          </w:p>
        </w:tc>
        <w:tc>
          <w:tcPr>
            <w:tcW w:type="dxa" w:w="1417"/>
            <w:shd w:fill="FF4D00" w:val="clear"/>
          </w:tcPr>
          <w:p>
            <w:r>
              <w:rPr>
                <w:b/>
                <w:color w:val="FFFFFF"/>
                <w:sz w:val="20"/>
              </w:rPr>
              <w:t>Active From</w:t>
            </w:r>
          </w:p>
        </w:tc>
      </w:tr>
      <w:tr>
        <w:tc>
          <w:tcPr>
            <w:tcW w:type="dxa" w:w="567"/>
          </w:tcPr>
          <w:p>
            <w:r>
              <w:rPr>
                <w:sz w:val="20"/>
              </w:rPr>
              <w:t>1</w:t>
            </w:r>
          </w:p>
        </w:tc>
        <w:tc>
          <w:tcPr>
            <w:tcW w:type="dxa" w:w="1701"/>
          </w:tcPr>
          <w:p>
            <w:r>
              <w:rPr>
                <w:sz w:val="20"/>
              </w:rPr>
              <w:t>Food</w:t>
            </w:r>
          </w:p>
        </w:tc>
        <w:tc>
          <w:tcPr>
            <w:tcW w:type="dxa" w:w="2551"/>
          </w:tcPr>
          <w:p>
            <w:r>
              <w:rPr>
                <w:sz w:val="20"/>
              </w:rPr>
              <w:t>More food needed in 40 years than in 8,000</w:t>
            </w:r>
          </w:p>
        </w:tc>
        <w:tc>
          <w:tcPr>
            <w:tcW w:type="dxa" w:w="2551"/>
          </w:tcPr>
          <w:p>
            <w:r>
              <w:rPr>
                <w:sz w:val="20"/>
              </w:rPr>
              <w:t>Vertical farms, AI crops, lab protein</w:t>
            </w:r>
          </w:p>
        </w:tc>
        <w:tc>
          <w:tcPr>
            <w:tcW w:type="dxa" w:w="1417"/>
          </w:tcPr>
          <w:p>
            <w:r>
              <w:rPr>
                <w:sz w:val="20"/>
              </w:rPr>
              <w:t>Year 1</w:t>
            </w:r>
          </w:p>
        </w:tc>
      </w:tr>
      <w:tr>
        <w:tc>
          <w:tcPr>
            <w:tcW w:type="dxa" w:w="567"/>
          </w:tcPr>
          <w:p>
            <w:r>
              <w:rPr>
                <w:sz w:val="20"/>
              </w:rPr>
              <w:t>2</w:t>
            </w:r>
          </w:p>
        </w:tc>
        <w:tc>
          <w:tcPr>
            <w:tcW w:type="dxa" w:w="1701"/>
          </w:tcPr>
          <w:p>
            <w:r>
              <w:rPr>
                <w:sz w:val="20"/>
              </w:rPr>
              <w:t>Energy</w:t>
            </w:r>
          </w:p>
        </w:tc>
        <w:tc>
          <w:tcPr>
            <w:tcW w:type="dxa" w:w="2551"/>
          </w:tcPr>
          <w:p>
            <w:r>
              <w:rPr>
                <w:sz w:val="20"/>
              </w:rPr>
              <w:t>1.3B without power; diesel skies</w:t>
            </w:r>
          </w:p>
        </w:tc>
        <w:tc>
          <w:tcPr>
            <w:tcW w:type="dxa" w:w="2551"/>
          </w:tcPr>
          <w:p>
            <w:r>
              <w:rPr>
                <w:sz w:val="20"/>
              </w:rPr>
              <w:t>Fusion, solar paint, peer-to-peer grids</w:t>
            </w:r>
          </w:p>
        </w:tc>
        <w:tc>
          <w:tcPr>
            <w:tcW w:type="dxa" w:w="1417"/>
          </w:tcPr>
          <w:p>
            <w:r>
              <w:rPr>
                <w:sz w:val="20"/>
              </w:rPr>
              <w:t>Year 1</w:t>
            </w:r>
          </w:p>
        </w:tc>
      </w:tr>
      <w:tr>
        <w:tc>
          <w:tcPr>
            <w:tcW w:type="dxa" w:w="567"/>
          </w:tcPr>
          <w:p>
            <w:r>
              <w:rPr>
                <w:sz w:val="20"/>
              </w:rPr>
              <w:t>3</w:t>
            </w:r>
          </w:p>
        </w:tc>
        <w:tc>
          <w:tcPr>
            <w:tcW w:type="dxa" w:w="1701"/>
          </w:tcPr>
          <w:p>
            <w:r>
              <w:rPr>
                <w:sz w:val="20"/>
              </w:rPr>
              <w:t>Water</w:t>
            </w:r>
          </w:p>
        </w:tc>
        <w:tc>
          <w:tcPr>
            <w:tcW w:type="dxa" w:w="2551"/>
          </w:tcPr>
          <w:p>
            <w:r>
              <w:rPr>
                <w:sz w:val="20"/>
              </w:rPr>
              <w:t>2B drink sick water; child dies every 80s</w:t>
            </w:r>
          </w:p>
        </w:tc>
        <w:tc>
          <w:tcPr>
            <w:tcW w:type="dxa" w:w="2551"/>
          </w:tcPr>
          <w:p>
            <w:r>
              <w:rPr>
                <w:sz w:val="20"/>
              </w:rPr>
              <w:t>Atmospheric generators, low-energy desal</w:t>
            </w:r>
          </w:p>
        </w:tc>
        <w:tc>
          <w:tcPr>
            <w:tcW w:type="dxa" w:w="1417"/>
          </w:tcPr>
          <w:p>
            <w:r>
              <w:rPr>
                <w:sz w:val="20"/>
              </w:rPr>
              <w:t>Year 1</w:t>
            </w:r>
          </w:p>
        </w:tc>
      </w:tr>
      <w:tr>
        <w:tc>
          <w:tcPr>
            <w:tcW w:type="dxa" w:w="567"/>
          </w:tcPr>
          <w:p>
            <w:r>
              <w:rPr>
                <w:sz w:val="20"/>
              </w:rPr>
              <w:t>4</w:t>
            </w:r>
          </w:p>
        </w:tc>
        <w:tc>
          <w:tcPr>
            <w:tcW w:type="dxa" w:w="1701"/>
          </w:tcPr>
          <w:p>
            <w:r>
              <w:rPr>
                <w:sz w:val="20"/>
              </w:rPr>
              <w:t>Health</w:t>
            </w:r>
          </w:p>
        </w:tc>
        <w:tc>
          <w:tcPr>
            <w:tcW w:type="dxa" w:w="2551"/>
          </w:tcPr>
          <w:p>
            <w:r>
              <w:rPr>
                <w:sz w:val="20"/>
              </w:rPr>
              <w:t>1 in 5 have diagnostics; find out too late</w:t>
            </w:r>
          </w:p>
        </w:tc>
        <w:tc>
          <w:tcPr>
            <w:tcW w:type="dxa" w:w="2551"/>
          </w:tcPr>
          <w:p>
            <w:r>
              <w:rPr>
                <w:sz w:val="20"/>
              </w:rPr>
              <w:t>Hospital of the future: sensor + AI</w:t>
            </w:r>
          </w:p>
        </w:tc>
        <w:tc>
          <w:tcPr>
            <w:tcW w:type="dxa" w:w="1417"/>
          </w:tcPr>
          <w:p>
            <w:r>
              <w:rPr>
                <w:sz w:val="20"/>
              </w:rPr>
              <w:t>Year 2</w:t>
            </w:r>
          </w:p>
        </w:tc>
      </w:tr>
      <w:tr>
        <w:tc>
          <w:tcPr>
            <w:tcW w:type="dxa" w:w="567"/>
          </w:tcPr>
          <w:p>
            <w:r>
              <w:rPr>
                <w:sz w:val="20"/>
              </w:rPr>
              <w:t>5</w:t>
            </w:r>
          </w:p>
        </w:tc>
        <w:tc>
          <w:tcPr>
            <w:tcW w:type="dxa" w:w="1701"/>
          </w:tcPr>
          <w:p>
            <w:r>
              <w:rPr>
                <w:sz w:val="20"/>
              </w:rPr>
              <w:t>Longevity</w:t>
            </w:r>
          </w:p>
        </w:tc>
        <w:tc>
          <w:tcPr>
            <w:tcW w:type="dxa" w:w="2551"/>
          </w:tcPr>
          <w:p>
            <w:r>
              <w:rPr>
                <w:sz w:val="20"/>
              </w:rPr>
              <w:t>73 yrs avg; $1T/yr managing decline</w:t>
            </w:r>
          </w:p>
        </w:tc>
        <w:tc>
          <w:tcPr>
            <w:tcW w:type="dxa" w:w="2551"/>
          </w:tcPr>
          <w:p>
            <w:r>
              <w:rPr>
                <w:sz w:val="20"/>
              </w:rPr>
              <w:t>Cellular reprogramming, senolytics</w:t>
            </w:r>
          </w:p>
        </w:tc>
        <w:tc>
          <w:tcPr>
            <w:tcW w:type="dxa" w:w="1417"/>
          </w:tcPr>
          <w:p>
            <w:r>
              <w:rPr>
                <w:sz w:val="20"/>
              </w:rPr>
              <w:t>Year 4</w:t>
            </w:r>
          </w:p>
        </w:tc>
      </w:tr>
      <w:tr>
        <w:tc>
          <w:tcPr>
            <w:tcW w:type="dxa" w:w="567"/>
          </w:tcPr>
          <w:p>
            <w:r>
              <w:rPr>
                <w:sz w:val="20"/>
              </w:rPr>
              <w:t>6</w:t>
            </w:r>
          </w:p>
        </w:tc>
        <w:tc>
          <w:tcPr>
            <w:tcW w:type="dxa" w:w="1701"/>
          </w:tcPr>
          <w:p>
            <w:r>
              <w:rPr>
                <w:sz w:val="20"/>
              </w:rPr>
              <w:t>Education</w:t>
            </w:r>
          </w:p>
        </w:tc>
        <w:tc>
          <w:tcPr>
            <w:tcW w:type="dxa" w:w="2551"/>
          </w:tcPr>
          <w:p>
            <w:r>
              <w:rPr>
                <w:sz w:val="20"/>
              </w:rPr>
              <w:t>617M illiterate; syllabus a century behind</w:t>
            </w:r>
          </w:p>
        </w:tc>
        <w:tc>
          <w:tcPr>
            <w:tcW w:type="dxa" w:w="2551"/>
          </w:tcPr>
          <w:p>
            <w:r>
              <w:rPr>
                <w:sz w:val="20"/>
              </w:rPr>
              <w:t>1:1 AI tutor per child, free, $20 phone</w:t>
            </w:r>
          </w:p>
        </w:tc>
        <w:tc>
          <w:tcPr>
            <w:tcW w:type="dxa" w:w="1417"/>
          </w:tcPr>
          <w:p>
            <w:r>
              <w:rPr>
                <w:sz w:val="20"/>
              </w:rPr>
              <w:t>Year 2</w:t>
            </w:r>
          </w:p>
        </w:tc>
      </w:tr>
      <w:tr>
        <w:tc>
          <w:tcPr>
            <w:tcW w:type="dxa" w:w="567"/>
          </w:tcPr>
          <w:p>
            <w:r>
              <w:rPr>
                <w:sz w:val="20"/>
              </w:rPr>
              <w:t>7</w:t>
            </w:r>
          </w:p>
        </w:tc>
        <w:tc>
          <w:tcPr>
            <w:tcW w:type="dxa" w:w="1701"/>
          </w:tcPr>
          <w:p>
            <w:r>
              <w:rPr>
                <w:sz w:val="20"/>
              </w:rPr>
              <w:t>Finance</w:t>
            </w:r>
          </w:p>
        </w:tc>
        <w:tc>
          <w:tcPr>
            <w:tcW w:type="dxa" w:w="2551"/>
          </w:tcPr>
          <w:p>
            <w:r>
              <w:rPr>
                <w:sz w:val="20"/>
              </w:rPr>
              <w:t>1.4B unbanked; 15% remittance fees</w:t>
            </w:r>
          </w:p>
        </w:tc>
        <w:tc>
          <w:tcPr>
            <w:tcW w:type="dxa" w:w="2551"/>
          </w:tcPr>
          <w:p>
            <w:r>
              <w:rPr>
                <w:sz w:val="20"/>
              </w:rPr>
              <w:t>Money as internet protocol; instant</w:t>
            </w:r>
          </w:p>
        </w:tc>
        <w:tc>
          <w:tcPr>
            <w:tcW w:type="dxa" w:w="1417"/>
          </w:tcPr>
          <w:p>
            <w:r>
              <w:rPr>
                <w:sz w:val="20"/>
              </w:rPr>
              <w:t>Year 1</w:t>
            </w:r>
          </w:p>
        </w:tc>
      </w:tr>
      <w:tr>
        <w:tc>
          <w:tcPr>
            <w:tcW w:type="dxa" w:w="567"/>
          </w:tcPr>
          <w:p>
            <w:r>
              <w:rPr>
                <w:sz w:val="20"/>
              </w:rPr>
              <w:t>8</w:t>
            </w:r>
          </w:p>
        </w:tc>
        <w:tc>
          <w:tcPr>
            <w:tcW w:type="dxa" w:w="1701"/>
          </w:tcPr>
          <w:p>
            <w:r>
              <w:rPr>
                <w:sz w:val="20"/>
              </w:rPr>
              <w:t>Transport</w:t>
            </w:r>
          </w:p>
        </w:tc>
        <w:tc>
          <w:tcPr>
            <w:tcW w:type="dxa" w:w="2551"/>
          </w:tcPr>
          <w:p>
            <w:r>
              <w:rPr>
                <w:sz w:val="20"/>
              </w:rPr>
              <w:t>75% of product cost is logistics</w:t>
            </w:r>
          </w:p>
        </w:tc>
        <w:tc>
          <w:tcPr>
            <w:tcW w:type="dxa" w:w="2551"/>
          </w:tcPr>
          <w:p>
            <w:r>
              <w:rPr>
                <w:sz w:val="20"/>
              </w:rPr>
              <w:t>eVTOL, hyperloop, one multimodal OS</w:t>
            </w:r>
          </w:p>
        </w:tc>
        <w:tc>
          <w:tcPr>
            <w:tcW w:type="dxa" w:w="1417"/>
          </w:tcPr>
          <w:p>
            <w:r>
              <w:rPr>
                <w:sz w:val="20"/>
              </w:rPr>
              <w:t>Year 3</w:t>
            </w:r>
          </w:p>
        </w:tc>
      </w:tr>
      <w:tr>
        <w:tc>
          <w:tcPr>
            <w:tcW w:type="dxa" w:w="567"/>
          </w:tcPr>
          <w:p>
            <w:r>
              <w:rPr>
                <w:sz w:val="20"/>
              </w:rPr>
              <w:t>9</w:t>
            </w:r>
          </w:p>
        </w:tc>
        <w:tc>
          <w:tcPr>
            <w:tcW w:type="dxa" w:w="1701"/>
          </w:tcPr>
          <w:p>
            <w:r>
              <w:rPr>
                <w:sz w:val="20"/>
              </w:rPr>
              <w:t>Cities</w:t>
            </w:r>
          </w:p>
        </w:tc>
        <w:tc>
          <w:tcPr>
            <w:tcW w:type="dxa" w:w="2551"/>
          </w:tcPr>
          <w:p>
            <w:r>
              <w:rPr>
                <w:sz w:val="20"/>
              </w:rPr>
              <w:t>70% urban by 2050; slums fastest-growing</w:t>
            </w:r>
          </w:p>
        </w:tc>
        <w:tc>
          <w:tcPr>
            <w:tcW w:type="dxa" w:w="2551"/>
          </w:tcPr>
          <w:p>
            <w:r>
              <w:rPr>
                <w:sz w:val="20"/>
              </w:rPr>
              <w:t>Cities that grow like coral; self-powering</w:t>
            </w:r>
          </w:p>
        </w:tc>
        <w:tc>
          <w:tcPr>
            <w:tcW w:type="dxa" w:w="1417"/>
          </w:tcPr>
          <w:p>
            <w:r>
              <w:rPr>
                <w:sz w:val="20"/>
              </w:rPr>
              <w:t>Year 3</w:t>
            </w:r>
          </w:p>
        </w:tc>
      </w:tr>
      <w:tr>
        <w:tc>
          <w:tcPr>
            <w:tcW w:type="dxa" w:w="567"/>
          </w:tcPr>
          <w:p>
            <w:r>
              <w:rPr>
                <w:sz w:val="20"/>
              </w:rPr>
              <w:t>10</w:t>
            </w:r>
          </w:p>
        </w:tc>
        <w:tc>
          <w:tcPr>
            <w:tcW w:type="dxa" w:w="1701"/>
          </w:tcPr>
          <w:p>
            <w:r>
              <w:rPr>
                <w:sz w:val="20"/>
              </w:rPr>
              <w:t>The Moon</w:t>
            </w:r>
          </w:p>
        </w:tc>
        <w:tc>
          <w:tcPr>
            <w:tcW w:type="dxa" w:w="2551"/>
          </w:tcPr>
          <w:p>
            <w:r>
              <w:rPr>
                <w:sz w:val="20"/>
              </w:rPr>
              <w:t>12 walked it; none since 1972</w:t>
            </w:r>
          </w:p>
        </w:tc>
        <w:tc>
          <w:tcPr>
            <w:tcW w:type="dxa" w:w="2551"/>
          </w:tcPr>
          <w:p>
            <w:r>
              <w:rPr>
                <w:sz w:val="20"/>
              </w:rPr>
              <w:t>Permanent settlement; industry off-world</w:t>
            </w:r>
          </w:p>
        </w:tc>
        <w:tc>
          <w:tcPr>
            <w:tcW w:type="dxa" w:w="1417"/>
          </w:tcPr>
          <w:p>
            <w:r>
              <w:rPr>
                <w:sz w:val="20"/>
              </w:rPr>
              <w:t>Year 7</w:t>
            </w:r>
          </w:p>
        </w:tc>
      </w:tr>
      <w:tr>
        <w:tc>
          <w:tcPr>
            <w:tcW w:type="dxa" w:w="567"/>
          </w:tcPr>
          <w:p>
            <w:r>
              <w:rPr>
                <w:sz w:val="20"/>
              </w:rPr>
              <w:t>11</w:t>
            </w:r>
          </w:p>
        </w:tc>
        <w:tc>
          <w:tcPr>
            <w:tcW w:type="dxa" w:w="1701"/>
          </w:tcPr>
          <w:p>
            <w:r>
              <w:rPr>
                <w:sz w:val="20"/>
              </w:rPr>
              <w:t>Mars</w:t>
            </w:r>
          </w:p>
        </w:tc>
        <w:tc>
          <w:tcPr>
            <w:tcW w:type="dxa" w:w="2551"/>
          </w:tcPr>
          <w:p>
            <w:r>
              <w:rPr>
                <w:sz w:val="20"/>
              </w:rPr>
              <w:t>0 humans; 30M-mile desert</w:t>
            </w:r>
          </w:p>
        </w:tc>
        <w:tc>
          <w:tcPr>
            <w:tcW w:type="dxa" w:w="2551"/>
          </w:tcPr>
          <w:p>
            <w:r>
              <w:rPr>
                <w:sz w:val="20"/>
              </w:rPr>
              <w:t>Self-sustaining city of 1M; backup world</w:t>
            </w:r>
          </w:p>
        </w:tc>
        <w:tc>
          <w:tcPr>
            <w:tcW w:type="dxa" w:w="1417"/>
          </w:tcPr>
          <w:p>
            <w:r>
              <w:rPr>
                <w:sz w:val="20"/>
              </w:rPr>
              <w:t>Year 8</w:t>
            </w:r>
          </w:p>
        </w:tc>
      </w:tr>
      <w:tr>
        <w:tc>
          <w:tcPr>
            <w:tcW w:type="dxa" w:w="567"/>
          </w:tcPr>
          <w:p>
            <w:r>
              <w:rPr>
                <w:sz w:val="20"/>
              </w:rPr>
              <w:t>12</w:t>
            </w:r>
          </w:p>
        </w:tc>
        <w:tc>
          <w:tcPr>
            <w:tcW w:type="dxa" w:w="1701"/>
          </w:tcPr>
          <w:p>
            <w:r>
              <w:rPr>
                <w:sz w:val="20"/>
              </w:rPr>
              <w:t>Humanoid Robots</w:t>
            </w:r>
          </w:p>
        </w:tc>
        <w:tc>
          <w:tcPr>
            <w:tcW w:type="dxa" w:w="2551"/>
          </w:tcPr>
          <w:p>
            <w:r>
              <w:rPr>
                <w:sz w:val="20"/>
              </w:rPr>
              <w:t>$100T/yr of manual human effort</w:t>
            </w:r>
          </w:p>
        </w:tc>
        <w:tc>
          <w:tcPr>
            <w:tcW w:type="dxa" w:w="2551"/>
          </w:tcPr>
          <w:p>
            <w:r>
              <w:rPr>
                <w:sz w:val="20"/>
              </w:rPr>
              <w:t>$20K robot per home; work optional</w:t>
            </w:r>
          </w:p>
        </w:tc>
        <w:tc>
          <w:tcPr>
            <w:tcW w:type="dxa" w:w="1417"/>
          </w:tcPr>
          <w:p>
            <w:r>
              <w:rPr>
                <w:sz w:val="20"/>
              </w:rPr>
              <w:t>Year 5</w:t>
            </w:r>
          </w:p>
        </w:tc>
      </w:tr>
      <w:tr>
        <w:tc>
          <w:tcPr>
            <w:tcW w:type="dxa" w:w="567"/>
          </w:tcPr>
          <w:p>
            <w:r>
              <w:rPr>
                <w:sz w:val="20"/>
              </w:rPr>
              <w:t>13</w:t>
            </w:r>
          </w:p>
        </w:tc>
        <w:tc>
          <w:tcPr>
            <w:tcW w:type="dxa" w:w="1701"/>
          </w:tcPr>
          <w:p>
            <w:r>
              <w:rPr>
                <w:sz w:val="20"/>
              </w:rPr>
              <w:t>Intelligence</w:t>
            </w:r>
          </w:p>
        </w:tc>
        <w:tc>
          <w:tcPr>
            <w:tcW w:type="dxa" w:w="2551"/>
          </w:tcPr>
          <w:p>
            <w:r>
              <w:rPr>
                <w:sz w:val="20"/>
              </w:rPr>
              <w:t>Frontier model costs $100M; concentrated</w:t>
            </w:r>
          </w:p>
        </w:tc>
        <w:tc>
          <w:tcPr>
            <w:tcW w:type="dxa" w:w="2551"/>
          </w:tcPr>
          <w:p>
            <w:r>
              <w:rPr>
                <w:sz w:val="20"/>
              </w:rPr>
              <w:t>Compute as utility; AI on every phone</w:t>
            </w:r>
          </w:p>
        </w:tc>
        <w:tc>
          <w:tcPr>
            <w:tcW w:type="dxa" w:w="1417"/>
          </w:tcPr>
          <w:p>
            <w:r>
              <w:rPr>
                <w:sz w:val="20"/>
              </w:rPr>
              <w:t>Year 2</w:t>
            </w:r>
          </w:p>
        </w:tc>
      </w:tr>
      <w:tr>
        <w:tc>
          <w:tcPr>
            <w:tcW w:type="dxa" w:w="567"/>
          </w:tcPr>
          <w:p>
            <w:r>
              <w:rPr>
                <w:sz w:val="20"/>
              </w:rPr>
              <w:t>14</w:t>
            </w:r>
          </w:p>
        </w:tc>
        <w:tc>
          <w:tcPr>
            <w:tcW w:type="dxa" w:w="1701"/>
          </w:tcPr>
          <w:p>
            <w:r>
              <w:rPr>
                <w:sz w:val="20"/>
              </w:rPr>
              <w:t>Manufacturing</w:t>
            </w:r>
          </w:p>
        </w:tc>
        <w:tc>
          <w:tcPr>
            <w:tcW w:type="dxa" w:w="2551"/>
          </w:tcPr>
          <w:p>
            <w:r>
              <w:rPr>
                <w:sz w:val="20"/>
              </w:rPr>
              <w:t>Sell lithium, buy back battery at 10×</w:t>
            </w:r>
          </w:p>
        </w:tc>
        <w:tc>
          <w:tcPr>
            <w:tcW w:type="dxa" w:w="2551"/>
          </w:tcPr>
          <w:p>
            <w:r>
              <w:rPr>
                <w:sz w:val="20"/>
              </w:rPr>
              <w:t>Micro-factories; 12-block supply chain</w:t>
            </w:r>
          </w:p>
        </w:tc>
        <w:tc>
          <w:tcPr>
            <w:tcW w:type="dxa" w:w="1417"/>
          </w:tcPr>
          <w:p>
            <w:r>
              <w:rPr>
                <w:sz w:val="20"/>
              </w:rPr>
              <w:t>Year 2</w:t>
            </w:r>
          </w:p>
        </w:tc>
      </w:tr>
      <w:tr>
        <w:tc>
          <w:tcPr>
            <w:tcW w:type="dxa" w:w="567"/>
          </w:tcPr>
          <w:p>
            <w:r>
              <w:rPr>
                <w:sz w:val="20"/>
              </w:rPr>
              <w:t>15</w:t>
            </w:r>
          </w:p>
        </w:tc>
        <w:tc>
          <w:tcPr>
            <w:tcW w:type="dxa" w:w="1701"/>
          </w:tcPr>
          <w:p>
            <w:r>
              <w:rPr>
                <w:sz w:val="20"/>
              </w:rPr>
              <w:t>Materials</w:t>
            </w:r>
          </w:p>
        </w:tc>
        <w:tc>
          <w:tcPr>
            <w:tcW w:type="dxa" w:w="2551"/>
          </w:tcPr>
          <w:p>
            <w:r>
              <w:rPr>
                <w:sz w:val="20"/>
              </w:rPr>
              <w:t>Mine-to-landfill one-way pipe</w:t>
            </w:r>
          </w:p>
        </w:tc>
        <w:tc>
          <w:tcPr>
            <w:tcW w:type="dxa" w:w="2551"/>
          </w:tcPr>
          <w:p>
            <w:r>
              <w:rPr>
                <w:sz w:val="20"/>
              </w:rPr>
              <w:t>Atom-by-atom design; mine the landfill</w:t>
            </w:r>
          </w:p>
        </w:tc>
        <w:tc>
          <w:tcPr>
            <w:tcW w:type="dxa" w:w="1417"/>
          </w:tcPr>
          <w:p>
            <w:r>
              <w:rPr>
                <w:sz w:val="20"/>
              </w:rPr>
              <w:t>Year 4</w:t>
            </w:r>
          </w:p>
        </w:tc>
      </w:tr>
      <w:tr>
        <w:tc>
          <w:tcPr>
            <w:tcW w:type="dxa" w:w="567"/>
          </w:tcPr>
          <w:p>
            <w:r>
              <w:rPr>
                <w:sz w:val="20"/>
              </w:rPr>
              <w:t>16</w:t>
            </w:r>
          </w:p>
        </w:tc>
        <w:tc>
          <w:tcPr>
            <w:tcW w:type="dxa" w:w="1701"/>
          </w:tcPr>
          <w:p>
            <w:r>
              <w:rPr>
                <w:sz w:val="20"/>
              </w:rPr>
              <w:t>Connectivity</w:t>
            </w:r>
          </w:p>
        </w:tc>
        <w:tc>
          <w:tcPr>
            <w:tcW w:type="dxa" w:w="2551"/>
          </w:tcPr>
          <w:p>
            <w:r>
              <w:rPr>
                <w:sz w:val="20"/>
              </w:rPr>
              <w:t>2.6B offline; invisible to digital economy</w:t>
            </w:r>
          </w:p>
        </w:tc>
        <w:tc>
          <w:tcPr>
            <w:tcW w:type="dxa" w:w="2551"/>
          </w:tcPr>
          <w:p>
            <w:r>
              <w:rPr>
                <w:sz w:val="20"/>
              </w:rPr>
              <w:t>Satellite blanket; last billion online</w:t>
            </w:r>
          </w:p>
        </w:tc>
        <w:tc>
          <w:tcPr>
            <w:tcW w:type="dxa" w:w="1417"/>
          </w:tcPr>
          <w:p>
            <w:r>
              <w:rPr>
                <w:sz w:val="20"/>
              </w:rPr>
              <w:t>Year 2</w:t>
            </w:r>
          </w:p>
        </w:tc>
      </w:tr>
      <w:tr>
        <w:tc>
          <w:tcPr>
            <w:tcW w:type="dxa" w:w="567"/>
          </w:tcPr>
          <w:p>
            <w:r>
              <w:rPr>
                <w:sz w:val="20"/>
              </w:rPr>
              <w:t>17</w:t>
            </w:r>
          </w:p>
        </w:tc>
        <w:tc>
          <w:tcPr>
            <w:tcW w:type="dxa" w:w="1701"/>
          </w:tcPr>
          <w:p>
            <w:r>
              <w:rPr>
                <w:sz w:val="20"/>
              </w:rPr>
              <w:t>Governance</w:t>
            </w:r>
          </w:p>
        </w:tc>
        <w:tc>
          <w:tcPr>
            <w:tcW w:type="dxa" w:w="2551"/>
          </w:tcPr>
          <w:p>
            <w:r>
              <w:rPr>
                <w:sz w:val="20"/>
              </w:rPr>
              <w:t>17th-century state for a satellite planet</w:t>
            </w:r>
          </w:p>
        </w:tc>
        <w:tc>
          <w:tcPr>
            <w:tcW w:type="dxa" w:w="2551"/>
          </w:tcPr>
          <w:p>
            <w:r>
              <w:rPr>
                <w:sz w:val="20"/>
              </w:rPr>
              <w:t>Governance as protocol; opt-in communities</w:t>
            </w:r>
          </w:p>
        </w:tc>
        <w:tc>
          <w:tcPr>
            <w:tcW w:type="dxa" w:w="1417"/>
          </w:tcPr>
          <w:p>
            <w:r>
              <w:rPr>
                <w:sz w:val="20"/>
              </w:rPr>
              <w:t>Year 6</w:t>
            </w:r>
          </w:p>
        </w:tc>
      </w:tr>
      <w:tr>
        <w:tc>
          <w:tcPr>
            <w:tcW w:type="dxa" w:w="567"/>
          </w:tcPr>
          <w:p>
            <w:r>
              <w:rPr>
                <w:sz w:val="20"/>
              </w:rPr>
              <w:t>18</w:t>
            </w:r>
          </w:p>
        </w:tc>
        <w:tc>
          <w:tcPr>
            <w:tcW w:type="dxa" w:w="1701"/>
          </w:tcPr>
          <w:p>
            <w:r>
              <w:rPr>
                <w:sz w:val="20"/>
              </w:rPr>
              <w:t>Defense</w:t>
            </w:r>
          </w:p>
        </w:tc>
        <w:tc>
          <w:tcPr>
            <w:tcW w:type="dxa" w:w="2551"/>
          </w:tcPr>
          <w:p>
            <w:r>
              <w:rPr>
                <w:sz w:val="20"/>
              </w:rPr>
              <w:t>$2.4T/yr buying hardware for last war</w:t>
            </w:r>
          </w:p>
        </w:tc>
        <w:tc>
          <w:tcPr>
            <w:tcW w:type="dxa" w:w="2551"/>
          </w:tcPr>
          <w:p>
            <w:r>
              <w:rPr>
                <w:sz w:val="20"/>
              </w:rPr>
              <w:t>Defense as software; war irrational</w:t>
            </w:r>
          </w:p>
        </w:tc>
        <w:tc>
          <w:tcPr>
            <w:tcW w:type="dxa" w:w="1417"/>
          </w:tcPr>
          <w:p>
            <w:r>
              <w:rPr>
                <w:sz w:val="20"/>
              </w:rPr>
              <w:t>Year 5</w:t>
            </w:r>
          </w:p>
        </w:tc>
      </w:tr>
      <w:tr>
        <w:tc>
          <w:tcPr>
            <w:tcW w:type="dxa" w:w="567"/>
          </w:tcPr>
          <w:p>
            <w:r>
              <w:rPr>
                <w:sz w:val="20"/>
              </w:rPr>
              <w:t>19</w:t>
            </w:r>
          </w:p>
        </w:tc>
        <w:tc>
          <w:tcPr>
            <w:tcW w:type="dxa" w:w="1701"/>
          </w:tcPr>
          <w:p>
            <w:r>
              <w:rPr>
                <w:sz w:val="20"/>
              </w:rPr>
              <w:t>Science</w:t>
            </w:r>
          </w:p>
        </w:tc>
        <w:tc>
          <w:tcPr>
            <w:tcW w:type="dxa" w:w="2551"/>
          </w:tcPr>
          <w:p>
            <w:r>
              <w:rPr>
                <w:sz w:val="20"/>
              </w:rPr>
              <w:t>0.1% of GDP on basic research</w:t>
            </w:r>
          </w:p>
        </w:tc>
        <w:tc>
          <w:tcPr>
            <w:tcW w:type="dxa" w:w="2551"/>
          </w:tcPr>
          <w:p>
            <w:r>
              <w:rPr>
                <w:sz w:val="20"/>
              </w:rPr>
              <w:t>AI runs 1B experiments in simulation</w:t>
            </w:r>
          </w:p>
        </w:tc>
        <w:tc>
          <w:tcPr>
            <w:tcW w:type="dxa" w:w="1417"/>
          </w:tcPr>
          <w:p>
            <w:r>
              <w:rPr>
                <w:sz w:val="20"/>
              </w:rPr>
              <w:t>Year 3</w:t>
            </w:r>
          </w:p>
        </w:tc>
      </w:tr>
      <w:tr>
        <w:tc>
          <w:tcPr>
            <w:tcW w:type="dxa" w:w="567"/>
          </w:tcPr>
          <w:p>
            <w:r>
              <w:rPr>
                <w:sz w:val="20"/>
              </w:rPr>
              <w:t>20</w:t>
            </w:r>
          </w:p>
        </w:tc>
        <w:tc>
          <w:tcPr>
            <w:tcW w:type="dxa" w:w="1701"/>
          </w:tcPr>
          <w:p>
            <w:r>
              <w:rPr>
                <w:sz w:val="20"/>
              </w:rPr>
              <w:t>Knowledge</w:t>
            </w:r>
          </w:p>
        </w:tc>
        <w:tc>
          <w:tcPr>
            <w:tcW w:type="dxa" w:w="2551"/>
          </w:tcPr>
          <w:p>
            <w:r>
              <w:rPr>
                <w:sz w:val="20"/>
              </w:rPr>
              <w:t>Talent sealed off by birthplace</w:t>
            </w:r>
          </w:p>
        </w:tc>
        <w:tc>
          <w:tcPr>
            <w:tcW w:type="dxa" w:w="2551"/>
          </w:tcPr>
          <w:p>
            <w:r>
              <w:rPr>
                <w:sz w:val="20"/>
              </w:rPr>
              <w:t>Single network; talent finds capital in a day</w:t>
            </w:r>
          </w:p>
        </w:tc>
        <w:tc>
          <w:tcPr>
            <w:tcW w:type="dxa" w:w="1417"/>
          </w:tcPr>
          <w:p>
            <w:r>
              <w:rPr>
                <w:sz w:val="20"/>
              </w:rPr>
              <w:t>Year 1</w:t>
            </w:r>
          </w:p>
        </w:tc>
      </w:tr>
    </w:tbl>
    <w:p>
      <w:r>
        <w:rPr>
          <w:b w:val="0"/>
          <w:i w:val="0"/>
          <w:sz w:val="20"/>
        </w:rPr>
        <w:t>The sequencing is deliberate. Year 1 starts with Food, Energy, Water, Finance, and Knowledge — the domains where the bottleneck is most acute, the solution is most deployable, and the venture can reach revenue fastest. Health, Education, Intelligence, Manufacturing, and Connectivity follow in Year 2. The frontier domains (Moon, Mars, Humanoid Robots) come later, when the engine has the capital and the talent to attempt them.</w:t>
      </w:r>
    </w:p>
    <w:p>
      <w:r>
        <w:br w:type="page"/>
      </w:r>
    </w:p>
    <w:p>
      <w:pPr>
        <w:pStyle w:val="Heading1"/>
      </w:pPr>
      <w:r>
        <w:rPr>
          <w:color w:val="0A0A0A"/>
        </w:rPr>
        <w:t>5. Mission, Vision &amp; Operating Principles</w:t>
      </w:r>
    </w:p>
    <w:p>
      <w:pPr>
        <w:pStyle w:val="Heading2"/>
      </w:pPr>
      <w:r>
        <w:rPr>
          <w:color w:val="FF4D00"/>
        </w:rPr>
        <w:t>Mission</w:t>
      </w:r>
    </w:p>
    <w:p>
      <w:r>
        <w:rPr>
          <w:b w:val="0"/>
          <w:i w:val="0"/>
        </w:rPr>
        <w:t>To build the commercialization engine that accelerates human civilization across twenty domains — turning capital and talent into deployed, compounding infrastructure at the speed the century demands.</w:t>
      </w:r>
    </w:p>
    <w:p>
      <w:pPr>
        <w:pStyle w:val="Heading2"/>
      </w:pPr>
      <w:r>
        <w:rPr>
          <w:color w:val="FF4D00"/>
        </w:rPr>
        <w:t>Vision</w:t>
      </w:r>
    </w:p>
    <w:p>
      <w:r>
        <w:rPr>
          <w:b w:val="0"/>
          <w:i w:val="0"/>
        </w:rPr>
        <w:t>By 2035, xCelero Labs operates 190 hubs across 39 countries, has built 5,000+ ventures (200 projected unicorns), manages $1Bn+ in capital, and connects 100,000+ XCitizens in a single nervous system for a century. The bottlenecks break open, domain by domain, until the future is not something we wait for — but something we ship.</w:t>
      </w:r>
    </w:p>
    <w:p>
      <w:pPr>
        <w:pStyle w:val="Heading2"/>
      </w:pPr>
      <w:r>
        <w:rPr>
          <w:color w:val="FF4D00"/>
        </w:rPr>
        <w:t>Operating Principles</w:t>
      </w:r>
    </w:p>
    <w:p>
      <w:r>
        <w:rPr>
          <w:b/>
          <w:i w:val="0"/>
          <w:color w:val="0A0A0A"/>
          <w:sz w:val="24"/>
        </w:rPr>
        <w:t>Build, don't bet.</w:t>
      </w:r>
    </w:p>
    <w:p>
      <w:pPr>
        <w:ind w:left="283"/>
      </w:pPr>
      <w:r>
        <w:rPr>
          <w:b w:val="0"/>
          <w:i w:val="0"/>
          <w:sz w:val="22"/>
        </w:rPr>
        <w:t>xCelero is a studio, not a fund. We build companies; we do not merely invest in them. The difference is ownership, control, and speed. We own the idea, the team, the capital, and the infrastructure from day one.</w:t>
      </w:r>
    </w:p>
    <w:p>
      <w:r>
        <w:rPr>
          <w:b/>
          <w:i w:val="0"/>
          <w:color w:val="0A0A0A"/>
          <w:sz w:val="24"/>
        </w:rPr>
        <w:t>Infrastructure first.</w:t>
      </w:r>
    </w:p>
    <w:p>
      <w:pPr>
        <w:ind w:left="283"/>
      </w:pPr>
      <w:r>
        <w:rPr>
          <w:b w:val="0"/>
          <w:i w:val="0"/>
          <w:sz w:val="22"/>
        </w:rPr>
        <w:t>Before we build a venture, we build the soil it grows in. An XEmbassy lowers the cost of the next ten ventures by 60%. The infrastructure is the moat.</w:t>
      </w:r>
    </w:p>
    <w:p>
      <w:r>
        <w:rPr>
          <w:b/>
          <w:i w:val="0"/>
          <w:color w:val="0A0A0A"/>
          <w:sz w:val="24"/>
        </w:rPr>
        <w:t>Solidarity pricing.</w:t>
      </w:r>
    </w:p>
    <w:p>
      <w:pPr>
        <w:ind w:left="283"/>
      </w:pPr>
      <w:r>
        <w:rPr>
          <w:b w:val="0"/>
          <w:i w:val="0"/>
          <w:sz w:val="22"/>
        </w:rPr>
        <w:t>The markets we build in cannot bear Silicon Valley economics. Our capital is priced to let the market form before it is squeezed. Early LPs get below-market carry; ventures get patient capital. The returns come from scale, not extraction.</w:t>
      </w:r>
    </w:p>
    <w:p>
      <w:r>
        <w:rPr>
          <w:b/>
          <w:i w:val="0"/>
          <w:color w:val="0A0A0A"/>
          <w:sz w:val="24"/>
        </w:rPr>
        <w:t>Talent over credentials.</w:t>
      </w:r>
    </w:p>
    <w:p>
      <w:pPr>
        <w:ind w:left="283"/>
      </w:pPr>
      <w:r>
        <w:rPr>
          <w:b w:val="0"/>
          <w:i w:val="0"/>
          <w:sz w:val="22"/>
        </w:rPr>
        <w:t>A genius in a village without a road is a genius who never gets to be one. We find talent where it lives, not where it went to school. The XCitizen network is the largest talent scout on earth.</w:t>
      </w:r>
    </w:p>
    <w:p>
      <w:r>
        <w:rPr>
          <w:b/>
          <w:i w:val="0"/>
          <w:color w:val="0A0A0A"/>
          <w:sz w:val="24"/>
        </w:rPr>
        <w:t>Compounding over velocity.</w:t>
      </w:r>
    </w:p>
    <w:p>
      <w:pPr>
        <w:ind w:left="283"/>
      </w:pPr>
      <w:r>
        <w:rPr>
          <w:b w:val="0"/>
          <w:i w:val="0"/>
          <w:sz w:val="22"/>
        </w:rPr>
        <w:t>We are not building a startup; we are building a century. Short-term speed matters less than long-term compounding. Every decision is weighed against: does this make the flywheel turn faster in Year 10?</w:t>
      </w:r>
    </w:p>
    <w:p>
      <w:r>
        <w:rPr>
          <w:b/>
          <w:i w:val="0"/>
          <w:color w:val="0A0A0A"/>
          <w:sz w:val="24"/>
        </w:rPr>
        <w:t>Radical transparency.</w:t>
      </w:r>
    </w:p>
    <w:p>
      <w:pPr>
        <w:ind w:left="283"/>
      </w:pPr>
      <w:r>
        <w:rPr>
          <w:b w:val="0"/>
          <w:i w:val="0"/>
          <w:sz w:val="22"/>
        </w:rPr>
        <w:t>The plan, the numbers, the failures, and the returns are visible to every XCitizen. Trust is the currency of networks; opacity is the tax on it.</w:t>
      </w:r>
    </w:p>
    <w:p>
      <w:r>
        <w:rPr>
          <w:b/>
          <w:i w:val="0"/>
          <w:color w:val="0A0A0A"/>
          <w:sz w:val="24"/>
        </w:rPr>
        <w:t>Domain obsession.</w:t>
      </w:r>
    </w:p>
    <w:p>
      <w:pPr>
        <w:ind w:left="283"/>
      </w:pPr>
      <w:r>
        <w:rPr>
          <w:b w:val="0"/>
          <w:i w:val="0"/>
          <w:sz w:val="22"/>
        </w:rPr>
        <w:t>We do not chase trends. We chase bottlenecks. Every venture must map to one of the twenty domains. If it does not accelerate civilization in a measurable way, we do not build it.</w:t>
      </w:r>
    </w:p>
    <w:p>
      <w:r>
        <w:rPr>
          <w:b/>
          <w:i w:val="0"/>
          <w:color w:val="0A0A0A"/>
          <w:sz w:val="24"/>
        </w:rPr>
        <w:t>The route is the strategy.</w:t>
      </w:r>
    </w:p>
    <w:p>
      <w:pPr>
        <w:ind w:left="283"/>
      </w:pPr>
      <w:r>
        <w:rPr>
          <w:b w:val="0"/>
          <w:i w:val="0"/>
          <w:sz w:val="22"/>
        </w:rPr>
        <w:t>Geography is not an afterthought; it is the thesis. We build along routes — the Gulf of Guinea Arc, the Sahel, the East African Corridor — because civilization infrastructure compounds along trade routes, not in isolation.</w:t>
      </w:r>
    </w:p>
    <w:p>
      <w:r>
        <w:br w:type="page"/>
      </w:r>
    </w:p>
    <w:p>
      <w:pPr>
        <w:pStyle w:val="Heading1"/>
      </w:pPr>
      <w:r>
        <w:rPr>
          <w:color w:val="FF4D00"/>
          <w:sz w:val="48"/>
        </w:rPr>
        <w:t>PART II: THE TEN-YEAR ARC</w:t>
      </w:r>
    </w:p>
    <w:p/>
    <w:p>
      <w:r>
        <w:rPr>
          <w:b w:val="0"/>
          <w:i/>
          <w:color w:val="666666"/>
        </w:rPr>
        <w:t>This part walks year by year from 2026 to 2035. Each year has a theme, a set of strategic objectives, key initiatives by quarter, a budget, and the KPIs that define success. The detail is prescriptive for Years 1-3 and directional for Years 4-10 — the further out we go, the more the plan becomes a compass.</w:t>
      </w:r>
    </w:p>
    <w:p>
      <w:r>
        <w:br w:type="page"/>
      </w:r>
    </w:p>
    <w:p>
      <w:pPr>
        <w:pStyle w:val="Heading1"/>
      </w:pPr>
      <w:r>
        <w:rPr>
          <w:color w:val="0A0A0A"/>
        </w:rPr>
        <w:t>6. Year 1 (2026): Foundation — Zero to One</w:t>
      </w:r>
    </w:p>
    <w:p>
      <w:r>
        <w:rPr>
          <w:b w:val="0"/>
          <w:i/>
          <w:color w:val="FF4D00"/>
          <w:sz w:val="28"/>
        </w:rPr>
        <w:t>The year we stop talking and start building. One hub. Three ventures. One hundred XCitizens. Two program cohorts. The engine's first turn.</w:t>
      </w:r>
    </w:p>
    <w:p/>
    <w:p>
      <w:pPr>
        <w:pStyle w:val="Heading2"/>
      </w:pPr>
      <w:r>
        <w:rPr>
          <w:color w:val="FF4D00"/>
        </w:rPr>
        <w:t>Strategic Objectives</w:t>
      </w:r>
    </w:p>
    <w:p>
      <w:pPr>
        <w:pStyle w:val="ListBullet"/>
      </w:pPr>
      <w:r>
        <w:t>Establish the legal entity, the founding team, and the operating systems.</w:t>
      </w:r>
    </w:p>
    <w:p>
      <w:pPr>
        <w:pStyle w:val="ListBullet"/>
      </w:pPr>
      <w:r>
        <w:t>Open XEmbassy Nairobi (Hub 01) — the first physical node.</w:t>
      </w:r>
    </w:p>
    <w:p>
      <w:pPr>
        <w:pStyle w:val="ListBullet"/>
      </w:pPr>
      <w:r>
        <w:t>Launch 3 venture studios (Energy, Water, Finance domains).</w:t>
      </w:r>
    </w:p>
    <w:p>
      <w:pPr>
        <w:pStyle w:val="ListBullet"/>
      </w:pPr>
      <w:r>
        <w:t>Run 2 program cohorts (xHansa Fellowship Q1, xCelero Accelerator Q3).</w:t>
      </w:r>
    </w:p>
    <w:p>
      <w:pPr>
        <w:pStyle w:val="ListBullet"/>
      </w:pPr>
      <w:r>
        <w:t>Close the Studio Fund I at $2M (seed capital for ventures + operations).</w:t>
      </w:r>
    </w:p>
    <w:p>
      <w:pPr>
        <w:pStyle w:val="ListBullet"/>
      </w:pPr>
      <w:r>
        <w:t>Onboard the first 100 XCitizens and launch TownSquare.</w:t>
      </w:r>
    </w:p>
    <w:p>
      <w:pPr>
        <w:pStyle w:val="ListBullet"/>
      </w:pPr>
      <w:r>
        <w:t>Build the technology platform (website, forum, internal CRM).</w:t>
      </w:r>
    </w:p>
    <w:p>
      <w:pPr>
        <w:pStyle w:val="Heading2"/>
      </w:pPr>
      <w:r>
        <w:rPr>
          <w:color w:val="FF4D00"/>
        </w:rPr>
        <w:t>Key Initiatives by Quarter</w:t>
      </w:r>
    </w:p>
    <w:p>
      <w:r>
        <w:rPr>
          <w:b/>
          <w:i w:val="0"/>
          <w:color w:val="0A0A0A"/>
          <w:sz w:val="24"/>
        </w:rPr>
        <w:t>Q1 2026 (January–March): The Setup Quarter</w:t>
      </w:r>
    </w:p>
    <w:p>
      <w:pPr>
        <w:pStyle w:val="ListBullet"/>
        <w:ind w:left="1701"/>
      </w:pPr>
      <w:r>
        <w:t>Incorporate xCelero Labs (Mauritius HoldCo + Kenya OpCo).</w:t>
      </w:r>
    </w:p>
    <w:p>
      <w:pPr>
        <w:pStyle w:val="ListBullet"/>
        <w:ind w:left="1701"/>
      </w:pPr>
      <w:r>
        <w:t>Secure founding team: CEO, CTO, Head of Ventures, Head of Capital, Head of Community, Head of Operations (6 people).</w:t>
      </w:r>
    </w:p>
    <w:p>
      <w:pPr>
        <w:pStyle w:val="ListBullet"/>
        <w:ind w:left="1701"/>
      </w:pPr>
      <w:r>
        <w:t>Sign the lease on XEmbassy Nairobi (M1 Core, 1,200 sqm).</w:t>
      </w:r>
    </w:p>
    <w:p>
      <w:pPr>
        <w:pStyle w:val="ListBullet"/>
        <w:ind w:left="1701"/>
      </w:pPr>
      <w:r>
        <w:t>Build the website (already prototyped) and launch publicly.</w:t>
      </w:r>
    </w:p>
    <w:p>
      <w:pPr>
        <w:pStyle w:val="ListBullet"/>
        <w:ind w:left="1701"/>
      </w:pPr>
      <w:r>
        <w:t>Open the Studio Fund I raise ($2M target).</w:t>
      </w:r>
    </w:p>
    <w:p>
      <w:pPr>
        <w:pStyle w:val="ListBullet"/>
        <w:ind w:left="1701"/>
      </w:pPr>
      <w:r>
        <w:t>Recruit Cohort 1 of the xHansa Fellowship (25 fellows).</w:t>
      </w:r>
    </w:p>
    <w:p>
      <w:pPr>
        <w:pStyle w:val="ListBullet"/>
        <w:ind w:left="1701"/>
      </w:pPr>
      <w:r>
        <w:t>Begin venture ideation across 5 domains (Food, Energy, Water, Finance, Knowledge).</w:t>
      </w:r>
    </w:p>
    <w:p/>
    <w:p>
      <w:r>
        <w:rPr>
          <w:b/>
          <w:i w:val="0"/>
          <w:color w:val="0A0A0A"/>
          <w:sz w:val="24"/>
        </w:rPr>
        <w:t>Q2 2026 (April–June): The Launch Quarter</w:t>
      </w:r>
    </w:p>
    <w:p>
      <w:pPr>
        <w:pStyle w:val="ListBullet"/>
        <w:ind w:left="1701"/>
      </w:pPr>
      <w:r>
        <w:t>XEmbassy Nairobi opens (April 1).</w:t>
      </w:r>
    </w:p>
    <w:p>
      <w:pPr>
        <w:pStyle w:val="ListBullet"/>
        <w:ind w:left="1701"/>
      </w:pPr>
      <w:r>
        <w:t>Run xHansa Fellowship Cohort 1 (8-week crucible).</w:t>
      </w:r>
    </w:p>
    <w:p>
      <w:pPr>
        <w:pStyle w:val="ListBullet"/>
        <w:ind w:left="1701"/>
      </w:pPr>
      <w:r>
        <w:t>Spin out Venture 01 (Energy — Helios: solar microgrids).</w:t>
      </w:r>
    </w:p>
    <w:p>
      <w:pPr>
        <w:pStyle w:val="ListBullet"/>
        <w:ind w:left="1701"/>
      </w:pPr>
      <w:r>
        <w:t>Spin out Venture 02 (Water — Nimbus: atmospheric water generators).</w:t>
      </w:r>
    </w:p>
    <w:p>
      <w:pPr>
        <w:pStyle w:val="ListBullet"/>
        <w:ind w:left="1701"/>
      </w:pPr>
      <w:r>
        <w:t>Launch TownSquare (the digital forum) with the first 100 XCitizens.</w:t>
      </w:r>
    </w:p>
    <w:p>
      <w:pPr>
        <w:pStyle w:val="ListBullet"/>
        <w:ind w:left="1701"/>
      </w:pPr>
      <w:r>
        <w:t>First Demo Day (June) — 5 xHansa ventures present to investors.</w:t>
      </w:r>
    </w:p>
    <w:p>
      <w:pPr>
        <w:pStyle w:val="ListBullet"/>
        <w:ind w:left="1701"/>
      </w:pPr>
      <w:r>
        <w:t>Close Studio Fund I at $2M.</w:t>
      </w:r>
    </w:p>
    <w:p/>
    <w:p>
      <w:r>
        <w:rPr>
          <w:b/>
          <w:i w:val="0"/>
          <w:color w:val="0A0A0A"/>
          <w:sz w:val="24"/>
        </w:rPr>
        <w:t>Q3 2026 (July–September): The Validation Quarter</w:t>
      </w:r>
    </w:p>
    <w:p>
      <w:pPr>
        <w:pStyle w:val="ListBullet"/>
        <w:ind w:left="1701"/>
      </w:pPr>
      <w:r>
        <w:t>Launch xCelero Accelerator Cohort 1 (10 ventures, 20 founders).</w:t>
      </w:r>
    </w:p>
    <w:p>
      <w:pPr>
        <w:pStyle w:val="ListBullet"/>
        <w:ind w:left="1701"/>
      </w:pPr>
      <w:r>
        <w:t>Spin out Venture 03 (Finance — cross-border payments).</w:t>
      </w:r>
    </w:p>
    <w:p>
      <w:pPr>
        <w:pStyle w:val="ListBullet"/>
        <w:ind w:left="1701"/>
      </w:pPr>
      <w:r>
        <w:t>Deploy Helios pilot: 5 microgrid nodes in Kano, Nigeria.</w:t>
      </w:r>
    </w:p>
    <w:p>
      <w:pPr>
        <w:pStyle w:val="ListBullet"/>
        <w:ind w:left="1701"/>
      </w:pPr>
      <w:r>
        <w:t>Deploy Nimbus pilot: 2 AWG units in Zinder, Niger.</w:t>
      </w:r>
    </w:p>
    <w:p>
      <w:pPr>
        <w:pStyle w:val="ListBullet"/>
        <w:ind w:left="1701"/>
      </w:pPr>
      <w:r>
        <w:t>Open applications for xHansa Fellowship Cohort 2.</w:t>
      </w:r>
    </w:p>
    <w:p>
      <w:pPr>
        <w:pStyle w:val="ListBullet"/>
        <w:ind w:left="1701"/>
      </w:pPr>
      <w:r>
        <w:t>Hire: Head of Infrastructure, 2 venture builders, 1 community manager.</w:t>
      </w:r>
    </w:p>
    <w:p>
      <w:pPr>
        <w:pStyle w:val="ListBullet"/>
        <w:ind w:left="1701"/>
      </w:pPr>
      <w:r>
        <w:t>Begin site selection for Hub 02 (Lagos) and Hub 03 (Accra).</w:t>
      </w:r>
    </w:p>
    <w:p/>
    <w:p>
      <w:r>
        <w:rPr>
          <w:b/>
          <w:i w:val="0"/>
          <w:color w:val="0A0A0A"/>
          <w:sz w:val="24"/>
        </w:rPr>
        <w:t>Q4 2026 (October–December): The Compounding Quarter</w:t>
      </w:r>
    </w:p>
    <w:p>
      <w:pPr>
        <w:pStyle w:val="ListBullet"/>
        <w:ind w:left="1701"/>
      </w:pPr>
      <w:r>
        <w:t>Run xCelero Accelerator Demo Day (December) — 10 ventures to investors.</w:t>
      </w:r>
    </w:p>
    <w:p>
      <w:pPr>
        <w:pStyle w:val="ListBullet"/>
        <w:ind w:left="1701"/>
      </w:pPr>
      <w:r>
        <w:t>Helios pilot: reach 50 nodes, first revenue ($5K MRR).</w:t>
      </w:r>
    </w:p>
    <w:p>
      <w:pPr>
        <w:pStyle w:val="ListBullet"/>
        <w:ind w:left="1701"/>
      </w:pPr>
      <w:r>
        <w:t>Nimbus pilot: reach 10 units, first municipal contract.</w:t>
      </w:r>
    </w:p>
    <w:p>
      <w:pPr>
        <w:pStyle w:val="ListBullet"/>
        <w:ind w:left="1701"/>
      </w:pPr>
      <w:r>
        <w:t>Onboard XCitizens 101–200 (Cohort 2).</w:t>
      </w:r>
    </w:p>
    <w:p>
      <w:pPr>
        <w:pStyle w:val="ListBullet"/>
        <w:ind w:left="1701"/>
      </w:pPr>
      <w:r>
        <w:t>Sign lease on XEmbassy Lagos (Hub 02) — opening Q1 2027.</w:t>
      </w:r>
    </w:p>
    <w:p>
      <w:pPr>
        <w:pStyle w:val="ListBullet"/>
        <w:ind w:left="1701"/>
      </w:pPr>
      <w:r>
        <w:t>Close the year with: 1 hub, 3 ventures, 200 XCitizens, $2M raised, 15 jobs created.</w:t>
      </w:r>
    </w:p>
    <w:p>
      <w:pPr>
        <w:pStyle w:val="ListBullet"/>
        <w:ind w:left="1701"/>
      </w:pPr>
      <w:r>
        <w:t>Board meeting: review Year 1, approve Year 2 plan and budget.</w:t>
      </w:r>
    </w:p>
    <w:p/>
    <w:p>
      <w:pPr>
        <w:pStyle w:val="Heading2"/>
      </w:pPr>
      <w:r>
        <w:rPr>
          <w:color w:val="FF4D00"/>
        </w:rPr>
        <w:t>Budget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FF4D00" w:val="clear"/>
          </w:tcPr>
          <w:p>
            <w:r>
              <w:rPr>
                <w:b/>
                <w:color w:val="FFFFFF"/>
                <w:sz w:val="20"/>
              </w:rPr>
              <w:t>Workstream</w:t>
            </w:r>
          </w:p>
        </w:tc>
        <w:tc>
          <w:tcPr>
            <w:tcW w:type="dxa" w:w="2268"/>
            <w:shd w:fill="FF4D00" w:val="clear"/>
          </w:tcPr>
          <w:p>
            <w:r>
              <w:rPr>
                <w:b/>
                <w:color w:val="FFFFFF"/>
                <w:sz w:val="20"/>
              </w:rPr>
              <w:t>Allocation (USD)</w:t>
            </w:r>
          </w:p>
        </w:tc>
        <w:tc>
          <w:tcPr>
            <w:tcW w:type="dxa" w:w="1701"/>
            <w:shd w:fill="FF4D00" w:val="clear"/>
          </w:tcPr>
          <w:p>
            <w:r>
              <w:rPr>
                <w:b/>
                <w:color w:val="FFFFFF"/>
                <w:sz w:val="20"/>
              </w:rPr>
              <w:t>% of Total</w:t>
            </w:r>
          </w:p>
        </w:tc>
      </w:tr>
      <w:tr>
        <w:tc>
          <w:tcPr>
            <w:tcW w:type="dxa" w:w="3402"/>
          </w:tcPr>
          <w:p>
            <w:r>
              <w:rPr>
                <w:sz w:val="20"/>
              </w:rPr>
              <w:t>Team &amp; Operations</w:t>
            </w:r>
          </w:p>
        </w:tc>
        <w:tc>
          <w:tcPr>
            <w:tcW w:type="dxa" w:w="2268"/>
          </w:tcPr>
          <w:p>
            <w:r>
              <w:rPr>
                <w:sz w:val="20"/>
              </w:rPr>
              <w:t>$420,000</w:t>
            </w:r>
          </w:p>
        </w:tc>
        <w:tc>
          <w:tcPr>
            <w:tcW w:type="dxa" w:w="1701"/>
          </w:tcPr>
          <w:p>
            <w:r>
              <w:rPr>
                <w:sz w:val="20"/>
              </w:rPr>
              <w:t>21%</w:t>
            </w:r>
          </w:p>
        </w:tc>
      </w:tr>
      <w:tr>
        <w:tc>
          <w:tcPr>
            <w:tcW w:type="dxa" w:w="3402"/>
          </w:tcPr>
          <w:p>
            <w:r>
              <w:rPr>
                <w:sz w:val="20"/>
              </w:rPr>
              <w:t>Infrastructure (Nairobi hub)</w:t>
            </w:r>
          </w:p>
        </w:tc>
        <w:tc>
          <w:tcPr>
            <w:tcW w:type="dxa" w:w="2268"/>
          </w:tcPr>
          <w:p>
            <w:r>
              <w:rPr>
                <w:sz w:val="20"/>
              </w:rPr>
              <w:t>$500,000</w:t>
            </w:r>
          </w:p>
        </w:tc>
        <w:tc>
          <w:tcPr>
            <w:tcW w:type="dxa" w:w="1701"/>
          </w:tcPr>
          <w:p>
            <w:r>
              <w:rPr>
                <w:sz w:val="20"/>
              </w:rPr>
              <w:t>25%</w:t>
            </w:r>
          </w:p>
        </w:tc>
      </w:tr>
      <w:tr>
        <w:tc>
          <w:tcPr>
            <w:tcW w:type="dxa" w:w="3402"/>
          </w:tcPr>
          <w:p>
            <w:r>
              <w:rPr>
                <w:sz w:val="20"/>
              </w:rPr>
              <w:t>Venture Building (3 studios)</w:t>
            </w:r>
          </w:p>
        </w:tc>
        <w:tc>
          <w:tcPr>
            <w:tcW w:type="dxa" w:w="2268"/>
          </w:tcPr>
          <w:p>
            <w:r>
              <w:rPr>
                <w:sz w:val="20"/>
              </w:rPr>
              <w:t>$600,000</w:t>
            </w:r>
          </w:p>
        </w:tc>
        <w:tc>
          <w:tcPr>
            <w:tcW w:type="dxa" w:w="1701"/>
          </w:tcPr>
          <w:p>
            <w:r>
              <w:rPr>
                <w:sz w:val="20"/>
              </w:rPr>
              <w:t>30%</w:t>
            </w:r>
          </w:p>
        </w:tc>
      </w:tr>
      <w:tr>
        <w:tc>
          <w:tcPr>
            <w:tcW w:type="dxa" w:w="3402"/>
          </w:tcPr>
          <w:p>
            <w:r>
              <w:rPr>
                <w:sz w:val="20"/>
              </w:rPr>
              <w:t>Programs (2 cohorts)</w:t>
            </w:r>
          </w:p>
        </w:tc>
        <w:tc>
          <w:tcPr>
            <w:tcW w:type="dxa" w:w="2268"/>
          </w:tcPr>
          <w:p>
            <w:r>
              <w:rPr>
                <w:sz w:val="20"/>
              </w:rPr>
              <w:t>$200,000</w:t>
            </w:r>
          </w:p>
        </w:tc>
        <w:tc>
          <w:tcPr>
            <w:tcW w:type="dxa" w:w="1701"/>
          </w:tcPr>
          <w:p>
            <w:r>
              <w:rPr>
                <w:sz w:val="20"/>
              </w:rPr>
              <w:t>10%</w:t>
            </w:r>
          </w:p>
        </w:tc>
      </w:tr>
      <w:tr>
        <w:tc>
          <w:tcPr>
            <w:tcW w:type="dxa" w:w="3402"/>
          </w:tcPr>
          <w:p>
            <w:r>
              <w:rPr>
                <w:sz w:val="20"/>
              </w:rPr>
              <w:t>Technology &amp; Platform</w:t>
            </w:r>
          </w:p>
        </w:tc>
        <w:tc>
          <w:tcPr>
            <w:tcW w:type="dxa" w:w="2268"/>
          </w:tcPr>
          <w:p>
            <w:r>
              <w:rPr>
                <w:sz w:val="20"/>
              </w:rPr>
              <w:t>$150,000</w:t>
            </w:r>
          </w:p>
        </w:tc>
        <w:tc>
          <w:tcPr>
            <w:tcW w:type="dxa" w:w="1701"/>
          </w:tcPr>
          <w:p>
            <w:r>
              <w:rPr>
                <w:sz w:val="20"/>
              </w:rPr>
              <w:t>7.5%</w:t>
            </w:r>
          </w:p>
        </w:tc>
      </w:tr>
      <w:tr>
        <w:tc>
          <w:tcPr>
            <w:tcW w:type="dxa" w:w="3402"/>
          </w:tcPr>
          <w:p>
            <w:r>
              <w:rPr>
                <w:sz w:val="20"/>
              </w:rPr>
              <w:t>Community &amp; Events</w:t>
            </w:r>
          </w:p>
        </w:tc>
        <w:tc>
          <w:tcPr>
            <w:tcW w:type="dxa" w:w="2268"/>
          </w:tcPr>
          <w:p>
            <w:r>
              <w:rPr>
                <w:sz w:val="20"/>
              </w:rPr>
              <w:t>$80,000</w:t>
            </w:r>
          </w:p>
        </w:tc>
        <w:tc>
          <w:tcPr>
            <w:tcW w:type="dxa" w:w="1701"/>
          </w:tcPr>
          <w:p>
            <w:r>
              <w:rPr>
                <w:sz w:val="20"/>
              </w:rPr>
              <w:t>4%</w:t>
            </w:r>
          </w:p>
        </w:tc>
      </w:tr>
      <w:tr>
        <w:tc>
          <w:tcPr>
            <w:tcW w:type="dxa" w:w="3402"/>
          </w:tcPr>
          <w:p>
            <w:r>
              <w:rPr>
                <w:sz w:val="20"/>
              </w:rPr>
              <w:t>Legal &amp; Compliance</w:t>
            </w:r>
          </w:p>
        </w:tc>
        <w:tc>
          <w:tcPr>
            <w:tcW w:type="dxa" w:w="2268"/>
          </w:tcPr>
          <w:p>
            <w:r>
              <w:rPr>
                <w:sz w:val="20"/>
              </w:rPr>
              <w:t>$50,000</w:t>
            </w:r>
          </w:p>
        </w:tc>
        <w:tc>
          <w:tcPr>
            <w:tcW w:type="dxa" w:w="1701"/>
          </w:tcPr>
          <w:p>
            <w:r>
              <w:rPr>
                <w:sz w:val="20"/>
              </w:rPr>
              <w:t>2.5%</w:t>
            </w:r>
          </w:p>
        </w:tc>
      </w:tr>
      <w:tr>
        <w:tc>
          <w:tcPr>
            <w:tcW w:type="dxa" w:w="3402"/>
          </w:tcPr>
          <w:p>
            <w:r>
              <w:rPr>
                <w:sz w:val="20"/>
              </w:rPr>
              <w:t>Total</w:t>
            </w:r>
          </w:p>
        </w:tc>
        <w:tc>
          <w:tcPr>
            <w:tcW w:type="dxa" w:w="2268"/>
          </w:tcPr>
          <w:p>
            <w:r>
              <w:rPr>
                <w:sz w:val="20"/>
              </w:rPr>
              <w:t>$2,000,000</w:t>
            </w:r>
          </w:p>
        </w:tc>
        <w:tc>
          <w:tcPr>
            <w:tcW w:type="dxa" w:w="1701"/>
          </w:tcPr>
          <w:p>
            <w:r>
              <w:rPr>
                <w:sz w:val="20"/>
              </w:rPr>
              <w:t>100%</w:t>
            </w:r>
          </w:p>
        </w:tc>
      </w:tr>
    </w:tbl>
    <w:p/>
    <w:p>
      <w:pPr>
        <w:pStyle w:val="Heading2"/>
      </w:pPr>
      <w:r>
        <w:rPr>
          <w:color w:val="FF4D00"/>
        </w:rPr>
        <w:t>KPI Targets — End of Year</w:t>
      </w:r>
    </w:p>
    <w:tbl>
      <w:tblPr>
        <w:tblStyle w:val="TableGrid"/>
        <w:tblW w:type="auto" w:w="0"/>
        <w:jc w:val="center"/>
        <w:tblLook w:firstColumn="1" w:firstRow="1" w:lastColumn="0" w:lastRow="0" w:noHBand="0" w:noVBand="1" w:val="04A0"/>
      </w:tblPr>
      <w:tblGrid>
        <w:gridCol w:w="4703"/>
        <w:gridCol w:w="4703"/>
      </w:tblGrid>
      <w:tr>
        <w:tc>
          <w:tcPr>
            <w:tcW w:type="dxa" w:w="4535"/>
            <w:shd w:fill="FF4D00" w:val="clear"/>
          </w:tcPr>
          <w:p>
            <w:r>
              <w:rPr>
                <w:b/>
                <w:color w:val="FFFFFF"/>
                <w:sz w:val="20"/>
              </w:rPr>
              <w:t>KPI</w:t>
            </w:r>
          </w:p>
        </w:tc>
        <w:tc>
          <w:tcPr>
            <w:tcW w:type="dxa" w:w="2835"/>
            <w:shd w:fill="FF4D00" w:val="clear"/>
          </w:tcPr>
          <w:p>
            <w:r>
              <w:rPr>
                <w:b/>
                <w:color w:val="FFFFFF"/>
                <w:sz w:val="20"/>
              </w:rPr>
              <w:t>Target</w:t>
            </w:r>
          </w:p>
        </w:tc>
      </w:tr>
      <w:tr>
        <w:tc>
          <w:tcPr>
            <w:tcW w:type="dxa" w:w="4535"/>
          </w:tcPr>
          <w:p>
            <w:r>
              <w:rPr>
                <w:sz w:val="20"/>
              </w:rPr>
              <w:t>Hubs open</w:t>
            </w:r>
          </w:p>
        </w:tc>
        <w:tc>
          <w:tcPr>
            <w:tcW w:type="dxa" w:w="2835"/>
          </w:tcPr>
          <w:p>
            <w:r>
              <w:rPr>
                <w:sz w:val="20"/>
              </w:rPr>
              <w:t>1 (Nairobi)</w:t>
            </w:r>
          </w:p>
        </w:tc>
      </w:tr>
      <w:tr>
        <w:tc>
          <w:tcPr>
            <w:tcW w:type="dxa" w:w="4535"/>
          </w:tcPr>
          <w:p>
            <w:r>
              <w:rPr>
                <w:sz w:val="20"/>
              </w:rPr>
              <w:t>Ventures launched</w:t>
            </w:r>
          </w:p>
        </w:tc>
        <w:tc>
          <w:tcPr>
            <w:tcW w:type="dxa" w:w="2835"/>
          </w:tcPr>
          <w:p>
            <w:r>
              <w:rPr>
                <w:sz w:val="20"/>
              </w:rPr>
              <w:t>3</w:t>
            </w:r>
          </w:p>
        </w:tc>
      </w:tr>
      <w:tr>
        <w:tc>
          <w:tcPr>
            <w:tcW w:type="dxa" w:w="4535"/>
          </w:tcPr>
          <w:p>
            <w:r>
              <w:rPr>
                <w:sz w:val="20"/>
              </w:rPr>
              <w:t>Ventures with first revenue</w:t>
            </w:r>
          </w:p>
        </w:tc>
        <w:tc>
          <w:tcPr>
            <w:tcW w:type="dxa" w:w="2835"/>
          </w:tcPr>
          <w:p>
            <w:r>
              <w:rPr>
                <w:sz w:val="20"/>
              </w:rPr>
              <w:t>2 (Helios, Nimbus)</w:t>
            </w:r>
          </w:p>
        </w:tc>
      </w:tr>
      <w:tr>
        <w:tc>
          <w:tcPr>
            <w:tcW w:type="dxa" w:w="4535"/>
          </w:tcPr>
          <w:p>
            <w:r>
              <w:rPr>
                <w:sz w:val="20"/>
              </w:rPr>
              <w:t>Program cohorts run</w:t>
            </w:r>
          </w:p>
        </w:tc>
        <w:tc>
          <w:tcPr>
            <w:tcW w:type="dxa" w:w="2835"/>
          </w:tcPr>
          <w:p>
            <w:r>
              <w:rPr>
                <w:sz w:val="20"/>
              </w:rPr>
              <w:t>2 (xHansa + Accelerator)</w:t>
            </w:r>
          </w:p>
        </w:tc>
      </w:tr>
      <w:tr>
        <w:tc>
          <w:tcPr>
            <w:tcW w:type="dxa" w:w="4535"/>
          </w:tcPr>
          <w:p>
            <w:r>
              <w:rPr>
                <w:sz w:val="20"/>
              </w:rPr>
              <w:t>XCitizens onboarded</w:t>
            </w:r>
          </w:p>
        </w:tc>
        <w:tc>
          <w:tcPr>
            <w:tcW w:type="dxa" w:w="2835"/>
          </w:tcPr>
          <w:p>
            <w:r>
              <w:rPr>
                <w:sz w:val="20"/>
              </w:rPr>
              <w:t>200</w:t>
            </w:r>
          </w:p>
        </w:tc>
      </w:tr>
      <w:tr>
        <w:tc>
          <w:tcPr>
            <w:tcW w:type="dxa" w:w="4535"/>
          </w:tcPr>
          <w:p>
            <w:r>
              <w:rPr>
                <w:sz w:val="20"/>
              </w:rPr>
              <w:t>Capital raised (Studio Fund I)</w:t>
            </w:r>
          </w:p>
        </w:tc>
        <w:tc>
          <w:tcPr>
            <w:tcW w:type="dxa" w:w="2835"/>
          </w:tcPr>
          <w:p>
            <w:r>
              <w:rPr>
                <w:sz w:val="20"/>
              </w:rPr>
              <w:t>$2M</w:t>
            </w:r>
          </w:p>
        </w:tc>
      </w:tr>
      <w:tr>
        <w:tc>
          <w:tcPr>
            <w:tcW w:type="dxa" w:w="4535"/>
          </w:tcPr>
          <w:p>
            <w:r>
              <w:rPr>
                <w:sz w:val="20"/>
              </w:rPr>
              <w:t>Jobs created</w:t>
            </w:r>
          </w:p>
        </w:tc>
        <w:tc>
          <w:tcPr>
            <w:tcW w:type="dxa" w:w="2835"/>
          </w:tcPr>
          <w:p>
            <w:r>
              <w:rPr>
                <w:sz w:val="20"/>
              </w:rPr>
              <w:t>15</w:t>
            </w:r>
          </w:p>
        </w:tc>
      </w:tr>
      <w:tr>
        <w:tc>
          <w:tcPr>
            <w:tcW w:type="dxa" w:w="4535"/>
          </w:tcPr>
          <w:p>
            <w:r>
              <w:rPr>
                <w:sz w:val="20"/>
              </w:rPr>
              <w:t>Domains active</w:t>
            </w:r>
          </w:p>
        </w:tc>
        <w:tc>
          <w:tcPr>
            <w:tcW w:type="dxa" w:w="2835"/>
          </w:tcPr>
          <w:p>
            <w:r>
              <w:rPr>
                <w:sz w:val="20"/>
              </w:rPr>
              <w:t>3 (Energy, Water, Finance)</w:t>
            </w:r>
          </w:p>
        </w:tc>
      </w:tr>
      <w:tr>
        <w:tc>
          <w:tcPr>
            <w:tcW w:type="dxa" w:w="4535"/>
          </w:tcPr>
          <w:p>
            <w:r>
              <w:rPr>
                <w:sz w:val="20"/>
              </w:rPr>
              <w:t>TownSquare users</w:t>
            </w:r>
          </w:p>
        </w:tc>
        <w:tc>
          <w:tcPr>
            <w:tcW w:type="dxa" w:w="2835"/>
          </w:tcPr>
          <w:p>
            <w:r>
              <w:rPr>
                <w:sz w:val="20"/>
              </w:rPr>
              <w:t>500</w:t>
            </w:r>
          </w:p>
        </w:tc>
      </w:tr>
      <w:tr>
        <w:tc>
          <w:tcPr>
            <w:tcW w:type="dxa" w:w="4535"/>
          </w:tcPr>
          <w:p>
            <w:r>
              <w:rPr>
                <w:sz w:val="20"/>
              </w:rPr>
              <w:t>Pilot deployments</w:t>
            </w:r>
          </w:p>
        </w:tc>
        <w:tc>
          <w:tcPr>
            <w:tcW w:type="dxa" w:w="2835"/>
          </w:tcPr>
          <w:p>
            <w:r>
              <w:rPr>
                <w:sz w:val="20"/>
              </w:rPr>
              <w:t>62 (50 microgrids + 10 AWG + 2 finance)</w:t>
            </w:r>
          </w:p>
        </w:tc>
      </w:tr>
    </w:tbl>
    <w:p/>
    <w:p>
      <w:pPr>
        <w:pStyle w:val="Heading2"/>
      </w:pPr>
      <w:r>
        <w:rPr>
          <w:color w:val="FF4D00"/>
        </w:rPr>
        <w:t>Narrative</w:t>
      </w:r>
    </w:p>
    <w:p>
      <w:r>
        <w:rPr>
          <w:b w:val="0"/>
          <w:i w:val="0"/>
        </w:rPr>
        <w:t>Year 1 is the hardest year. Nothing compounds yet; everything is being built for the first time. The temptation is to move fast and break things; the discipline is to build the infrastructure — legal, operational, cultural — that the next nine years will stand on. By December 2026, the engine has turned once: one hub, three ventures, two cohorts, two hundred XCitizens. The flywheel exists. It is slow. But it exists.</w:t>
      </w:r>
    </w:p>
    <w:p>
      <w:r>
        <w:br w:type="page"/>
      </w:r>
    </w:p>
    <w:p>
      <w:pPr>
        <w:pStyle w:val="Heading1"/>
      </w:pPr>
      <w:r>
        <w:rPr>
          <w:color w:val="0A0A0A"/>
        </w:rPr>
        <w:t>7. Year 2 (2027): First Light</w:t>
      </w:r>
    </w:p>
    <w:p>
      <w:r>
        <w:rPr>
          <w:b w:val="0"/>
          <w:i/>
          <w:color w:val="FF4D00"/>
          <w:sz w:val="28"/>
        </w:rPr>
        <w:t>The first ventures reach revenue. The second hub opens. The engine proves it can replicate. The flywheel turns twice.</w:t>
      </w:r>
    </w:p>
    <w:p/>
    <w:p>
      <w:pPr>
        <w:pStyle w:val="Heading2"/>
      </w:pPr>
      <w:r>
        <w:rPr>
          <w:color w:val="FF4D00"/>
        </w:rPr>
        <w:t>Strategic Objectives</w:t>
      </w:r>
    </w:p>
    <w:p>
      <w:pPr>
        <w:pStyle w:val="ListBullet"/>
      </w:pPr>
      <w:r>
        <w:t>Open Hubs 02 (Lagos) and 03 (Accra) — the Gulf of Guinea Arc begins.</w:t>
      </w:r>
    </w:p>
    <w:p>
      <w:pPr>
        <w:pStyle w:val="ListBullet"/>
      </w:pPr>
      <w:r>
        <w:t>Scale Helios to 500 nodes; Nimbus to 100 units; Finance venture to 10K users.</w:t>
      </w:r>
    </w:p>
    <w:p>
      <w:pPr>
        <w:pStyle w:val="ListBullet"/>
      </w:pPr>
      <w:r>
        <w:t>Launch 5 new ventures (Health, Education, Manufacturing, Connectivity, Intelligence).</w:t>
      </w:r>
    </w:p>
    <w:p>
      <w:pPr>
        <w:pStyle w:val="ListBullet"/>
      </w:pPr>
      <w:r>
        <w:t>Run 4 program cohorts (2 xHansa + 2 Accelerator).</w:t>
      </w:r>
    </w:p>
    <w:p>
      <w:pPr>
        <w:pStyle w:val="ListBullet"/>
      </w:pPr>
      <w:r>
        <w:t>Raise Studio Fund II ($10M) and the first Thematic Fund ($5M, Energy).</w:t>
      </w:r>
    </w:p>
    <w:p>
      <w:pPr>
        <w:pStyle w:val="ListBullet"/>
      </w:pPr>
      <w:r>
        <w:t>Grow XCitizen network to 1,000.</w:t>
      </w:r>
    </w:p>
    <w:p>
      <w:pPr>
        <w:pStyle w:val="ListBullet"/>
      </w:pPr>
      <w:r>
        <w:t>Hire the second layer of leadership (VP-level across each pillar).</w:t>
      </w:r>
    </w:p>
    <w:p>
      <w:pPr>
        <w:pStyle w:val="Heading2"/>
      </w:pPr>
      <w:r>
        <w:rPr>
          <w:color w:val="FF4D00"/>
        </w:rPr>
        <w:t>Key Initiatives by Quarter</w:t>
      </w:r>
    </w:p>
    <w:p>
      <w:r>
        <w:rPr>
          <w:b/>
          <w:i w:val="0"/>
          <w:color w:val="0A0A0A"/>
          <w:sz w:val="24"/>
        </w:rPr>
        <w:t>Q1 2027</w:t>
      </w:r>
    </w:p>
    <w:p>
      <w:pPr>
        <w:pStyle w:val="ListBullet"/>
        <w:ind w:left="1701"/>
      </w:pPr>
      <w:r>
        <w:t>Open XEmbassy Lagos (Hub 02).</w:t>
      </w:r>
    </w:p>
    <w:p>
      <w:pPr>
        <w:pStyle w:val="ListBullet"/>
        <w:ind w:left="1701"/>
      </w:pPr>
      <w:r>
        <w:t>Helios reaches 200 nodes, $20K MRR.</w:t>
      </w:r>
    </w:p>
    <w:p>
      <w:pPr>
        <w:pStyle w:val="ListBullet"/>
        <w:ind w:left="1701"/>
      </w:pPr>
      <w:r>
        <w:t>Launch Venture 04 (Health — distributed diagnostics).</w:t>
      </w:r>
    </w:p>
    <w:p>
      <w:pPr>
        <w:pStyle w:val="ListBullet"/>
        <w:ind w:left="1701"/>
      </w:pPr>
      <w:r>
        <w:t>Run xHansa Fellowship Cohort 3 (30 fellows, first multi-hub cohort).</w:t>
      </w:r>
    </w:p>
    <w:p>
      <w:pPr>
        <w:pStyle w:val="ListBullet"/>
        <w:ind w:left="1701"/>
      </w:pPr>
      <w:r>
        <w:t>Begin Studio Fund II raise ($10M).</w:t>
      </w:r>
    </w:p>
    <w:p/>
    <w:p>
      <w:r>
        <w:rPr>
          <w:b/>
          <w:i w:val="0"/>
          <w:color w:val="0A0A0A"/>
          <w:sz w:val="24"/>
        </w:rPr>
        <w:t>Q2 2027</w:t>
      </w:r>
    </w:p>
    <w:p>
      <w:pPr>
        <w:pStyle w:val="ListBullet"/>
        <w:ind w:left="1701"/>
      </w:pPr>
      <w:r>
        <w:t>Open XEmbassy Accra (Hub 03).</w:t>
      </w:r>
    </w:p>
    <w:p>
      <w:pPr>
        <w:pStyle w:val="ListBullet"/>
        <w:ind w:left="1701"/>
      </w:pPr>
      <w:r>
        <w:t>Launch Venture 05 (Education — AI tutor platform) and Venture 06 (Manufacturing — micro-factory).</w:t>
      </w:r>
    </w:p>
    <w:p>
      <w:pPr>
        <w:pStyle w:val="ListBullet"/>
        <w:ind w:left="1701"/>
      </w:pPr>
      <w:r>
        <w:t>Run xCelero Accelerator Cohort 2 (15 ventures).</w:t>
      </w:r>
    </w:p>
    <w:p>
      <w:pPr>
        <w:pStyle w:val="ListBullet"/>
        <w:ind w:left="1701"/>
      </w:pPr>
      <w:r>
        <w:t>Close the Energy Thematic Fund at $5M.</w:t>
      </w:r>
    </w:p>
    <w:p>
      <w:pPr>
        <w:pStyle w:val="ListBullet"/>
        <w:ind w:left="1701"/>
      </w:pPr>
      <w:r>
        <w:t>TownSquare reaches 2,000 users.</w:t>
      </w:r>
    </w:p>
    <w:p/>
    <w:p>
      <w:r>
        <w:rPr>
          <w:b/>
          <w:i w:val="0"/>
          <w:color w:val="0A0A0A"/>
          <w:sz w:val="24"/>
        </w:rPr>
        <w:t>Q3 2027</w:t>
      </w:r>
    </w:p>
    <w:p>
      <w:pPr>
        <w:pStyle w:val="ListBullet"/>
        <w:ind w:left="1701"/>
      </w:pPr>
      <w:r>
        <w:t>Launch Venture 07 (Connectivity — last-mile satellite) and Venture 08 (Intelligence — edge compute).</w:t>
      </w:r>
    </w:p>
    <w:p>
      <w:pPr>
        <w:pStyle w:val="ListBullet"/>
        <w:ind w:left="1701"/>
      </w:pPr>
      <w:r>
        <w:t>Helios reaches 500 nodes; first cross-border deployment (Tanzania).</w:t>
      </w:r>
    </w:p>
    <w:p>
      <w:pPr>
        <w:pStyle w:val="ListBullet"/>
        <w:ind w:left="1701"/>
      </w:pPr>
      <w:r>
        <w:t>Run xHansa Fellowship Cohort 4 (40 fellows, 3 hubs).</w:t>
      </w:r>
    </w:p>
    <w:p>
      <w:pPr>
        <w:pStyle w:val="ListBullet"/>
        <w:ind w:left="1701"/>
      </w:pPr>
      <w:r>
        <w:t>Close Studio Fund II at $10M.</w:t>
      </w:r>
    </w:p>
    <w:p/>
    <w:p>
      <w:r>
        <w:rPr>
          <w:b/>
          <w:i w:val="0"/>
          <w:color w:val="0A0A0A"/>
          <w:sz w:val="24"/>
        </w:rPr>
        <w:t>Q4 2027</w:t>
      </w:r>
    </w:p>
    <w:p>
      <w:pPr>
        <w:pStyle w:val="ListBullet"/>
        <w:ind w:left="1701"/>
      </w:pPr>
      <w:r>
        <w:t>Run xCelero Accelerator Cohort 3 (20 ventures) and Demo Day.</w:t>
      </w:r>
    </w:p>
    <w:p>
      <w:pPr>
        <w:pStyle w:val="ListBullet"/>
        <w:ind w:left="1701"/>
      </w:pPr>
      <w:r>
        <w:t>Nimbus reaches 100 units; first contract with a municipal government.</w:t>
      </w:r>
    </w:p>
    <w:p>
      <w:pPr>
        <w:pStyle w:val="ListBullet"/>
        <w:ind w:left="1701"/>
      </w:pPr>
      <w:r>
        <w:t>Finance venture reaches 10K active users; first profitable month.</w:t>
      </w:r>
    </w:p>
    <w:p>
      <w:pPr>
        <w:pStyle w:val="ListBullet"/>
        <w:ind w:left="1701"/>
      </w:pPr>
      <w:r>
        <w:t>Year-end: 3 hubs, 8 ventures, 1,000 XCitizens, $17M raised, 60 jobs.</w:t>
      </w:r>
    </w:p>
    <w:p>
      <w:pPr>
        <w:pStyle w:val="ListBullet"/>
        <w:ind w:left="1701"/>
      </w:pPr>
      <w:r>
        <w:t>Board meeting: approve Year 3 plan, the Sahel route expansion.</w:t>
      </w:r>
    </w:p>
    <w:p/>
    <w:p>
      <w:pPr>
        <w:pStyle w:val="Heading2"/>
      </w:pPr>
      <w:r>
        <w:rPr>
          <w:color w:val="FF4D00"/>
        </w:rPr>
        <w:t>Budget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FF4D00" w:val="clear"/>
          </w:tcPr>
          <w:p>
            <w:r>
              <w:rPr>
                <w:b/>
                <w:color w:val="FFFFFF"/>
                <w:sz w:val="20"/>
              </w:rPr>
              <w:t>Workstream</w:t>
            </w:r>
          </w:p>
        </w:tc>
        <w:tc>
          <w:tcPr>
            <w:tcW w:type="dxa" w:w="2268"/>
            <w:shd w:fill="FF4D00" w:val="clear"/>
          </w:tcPr>
          <w:p>
            <w:r>
              <w:rPr>
                <w:b/>
                <w:color w:val="FFFFFF"/>
                <w:sz w:val="20"/>
              </w:rPr>
              <w:t>Allocation (USD)</w:t>
            </w:r>
          </w:p>
        </w:tc>
        <w:tc>
          <w:tcPr>
            <w:tcW w:type="dxa" w:w="1701"/>
            <w:shd w:fill="FF4D00" w:val="clear"/>
          </w:tcPr>
          <w:p>
            <w:r>
              <w:rPr>
                <w:b/>
                <w:color w:val="FFFFFF"/>
                <w:sz w:val="20"/>
              </w:rPr>
              <w:t>% of Total</w:t>
            </w:r>
          </w:p>
        </w:tc>
      </w:tr>
      <w:tr>
        <w:tc>
          <w:tcPr>
            <w:tcW w:type="dxa" w:w="3402"/>
          </w:tcPr>
          <w:p>
            <w:r>
              <w:rPr>
                <w:sz w:val="20"/>
              </w:rPr>
              <w:t>Team &amp; Operations</w:t>
            </w:r>
          </w:p>
        </w:tc>
        <w:tc>
          <w:tcPr>
            <w:tcW w:type="dxa" w:w="2268"/>
          </w:tcPr>
          <w:p>
            <w:r>
              <w:rPr>
                <w:sz w:val="20"/>
              </w:rPr>
              <w:t>$1,500,000</w:t>
            </w:r>
          </w:p>
        </w:tc>
        <w:tc>
          <w:tcPr>
            <w:tcW w:type="dxa" w:w="1701"/>
          </w:tcPr>
          <w:p>
            <w:r>
              <w:rPr>
                <w:sz w:val="20"/>
              </w:rPr>
              <w:t>15%</w:t>
            </w:r>
          </w:p>
        </w:tc>
      </w:tr>
      <w:tr>
        <w:tc>
          <w:tcPr>
            <w:tcW w:type="dxa" w:w="3402"/>
          </w:tcPr>
          <w:p>
            <w:r>
              <w:rPr>
                <w:sz w:val="20"/>
              </w:rPr>
              <w:t>Infrastructure (3 hubs)</w:t>
            </w:r>
          </w:p>
        </w:tc>
        <w:tc>
          <w:tcPr>
            <w:tcW w:type="dxa" w:w="2268"/>
          </w:tcPr>
          <w:p>
            <w:r>
              <w:rPr>
                <w:sz w:val="20"/>
              </w:rPr>
              <w:t>$2,000,000</w:t>
            </w:r>
          </w:p>
        </w:tc>
        <w:tc>
          <w:tcPr>
            <w:tcW w:type="dxa" w:w="1701"/>
          </w:tcPr>
          <w:p>
            <w:r>
              <w:rPr>
                <w:sz w:val="20"/>
              </w:rPr>
              <w:t>20%</w:t>
            </w:r>
          </w:p>
        </w:tc>
      </w:tr>
      <w:tr>
        <w:tc>
          <w:tcPr>
            <w:tcW w:type="dxa" w:w="3402"/>
          </w:tcPr>
          <w:p>
            <w:r>
              <w:rPr>
                <w:sz w:val="20"/>
              </w:rPr>
              <w:t>Venture Building (8 studios)</w:t>
            </w:r>
          </w:p>
        </w:tc>
        <w:tc>
          <w:tcPr>
            <w:tcW w:type="dxa" w:w="2268"/>
          </w:tcPr>
          <w:p>
            <w:r>
              <w:rPr>
                <w:sz w:val="20"/>
              </w:rPr>
              <w:t>$4,000,000</w:t>
            </w:r>
          </w:p>
        </w:tc>
        <w:tc>
          <w:tcPr>
            <w:tcW w:type="dxa" w:w="1701"/>
          </w:tcPr>
          <w:p>
            <w:r>
              <w:rPr>
                <w:sz w:val="20"/>
              </w:rPr>
              <w:t>40%</w:t>
            </w:r>
          </w:p>
        </w:tc>
      </w:tr>
      <w:tr>
        <w:tc>
          <w:tcPr>
            <w:tcW w:type="dxa" w:w="3402"/>
          </w:tcPr>
          <w:p>
            <w:r>
              <w:rPr>
                <w:sz w:val="20"/>
              </w:rPr>
              <w:t>Programs (4 cohorts)</w:t>
            </w:r>
          </w:p>
        </w:tc>
        <w:tc>
          <w:tcPr>
            <w:tcW w:type="dxa" w:w="2268"/>
          </w:tcPr>
          <w:p>
            <w:r>
              <w:rPr>
                <w:sz w:val="20"/>
              </w:rPr>
              <w:t>$800,000</w:t>
            </w:r>
          </w:p>
        </w:tc>
        <w:tc>
          <w:tcPr>
            <w:tcW w:type="dxa" w:w="1701"/>
          </w:tcPr>
          <w:p>
            <w:r>
              <w:rPr>
                <w:sz w:val="20"/>
              </w:rPr>
              <w:t>8%</w:t>
            </w:r>
          </w:p>
        </w:tc>
      </w:tr>
      <w:tr>
        <w:tc>
          <w:tcPr>
            <w:tcW w:type="dxa" w:w="3402"/>
          </w:tcPr>
          <w:p>
            <w:r>
              <w:rPr>
                <w:sz w:val="20"/>
              </w:rPr>
              <w:t>Technology &amp; Platform</w:t>
            </w:r>
          </w:p>
        </w:tc>
        <w:tc>
          <w:tcPr>
            <w:tcW w:type="dxa" w:w="2268"/>
          </w:tcPr>
          <w:p>
            <w:r>
              <w:rPr>
                <w:sz w:val="20"/>
              </w:rPr>
              <w:t>$700,000</w:t>
            </w:r>
          </w:p>
        </w:tc>
        <w:tc>
          <w:tcPr>
            <w:tcW w:type="dxa" w:w="1701"/>
          </w:tcPr>
          <w:p>
            <w:r>
              <w:rPr>
                <w:sz w:val="20"/>
              </w:rPr>
              <w:t>7%</w:t>
            </w:r>
          </w:p>
        </w:tc>
      </w:tr>
      <w:tr>
        <w:tc>
          <w:tcPr>
            <w:tcW w:type="dxa" w:w="3402"/>
          </w:tcPr>
          <w:p>
            <w:r>
              <w:rPr>
                <w:sz w:val="20"/>
              </w:rPr>
              <w:t>Community &amp; Events</w:t>
            </w:r>
          </w:p>
        </w:tc>
        <w:tc>
          <w:tcPr>
            <w:tcW w:type="dxa" w:w="2268"/>
          </w:tcPr>
          <w:p>
            <w:r>
              <w:rPr>
                <w:sz w:val="20"/>
              </w:rPr>
              <w:t>$500,000</w:t>
            </w:r>
          </w:p>
        </w:tc>
        <w:tc>
          <w:tcPr>
            <w:tcW w:type="dxa" w:w="1701"/>
          </w:tcPr>
          <w:p>
            <w:r>
              <w:rPr>
                <w:sz w:val="20"/>
              </w:rPr>
              <w:t>5%</w:t>
            </w:r>
          </w:p>
        </w:tc>
      </w:tr>
      <w:tr>
        <w:tc>
          <w:tcPr>
            <w:tcW w:type="dxa" w:w="3402"/>
          </w:tcPr>
          <w:p>
            <w:r>
              <w:rPr>
                <w:sz w:val="20"/>
              </w:rPr>
              <w:t>Capital Raising</w:t>
            </w:r>
          </w:p>
        </w:tc>
        <w:tc>
          <w:tcPr>
            <w:tcW w:type="dxa" w:w="2268"/>
          </w:tcPr>
          <w:p>
            <w:r>
              <w:rPr>
                <w:sz w:val="20"/>
              </w:rPr>
              <w:t>$300,000</w:t>
            </w:r>
          </w:p>
        </w:tc>
        <w:tc>
          <w:tcPr>
            <w:tcW w:type="dxa" w:w="1701"/>
          </w:tcPr>
          <w:p>
            <w:r>
              <w:rPr>
                <w:sz w:val="20"/>
              </w:rPr>
              <w:t>3%</w:t>
            </w:r>
          </w:p>
        </w:tc>
      </w:tr>
      <w:tr>
        <w:tc>
          <w:tcPr>
            <w:tcW w:type="dxa" w:w="3402"/>
          </w:tcPr>
          <w:p>
            <w:r>
              <w:rPr>
                <w:sz w:val="20"/>
              </w:rPr>
              <w:t>Legal &amp; Compliance</w:t>
            </w:r>
          </w:p>
        </w:tc>
        <w:tc>
          <w:tcPr>
            <w:tcW w:type="dxa" w:w="2268"/>
          </w:tcPr>
          <w:p>
            <w:r>
              <w:rPr>
                <w:sz w:val="20"/>
              </w:rPr>
              <w:t>$200,000</w:t>
            </w:r>
          </w:p>
        </w:tc>
        <w:tc>
          <w:tcPr>
            <w:tcW w:type="dxa" w:w="1701"/>
          </w:tcPr>
          <w:p>
            <w:r>
              <w:rPr>
                <w:sz w:val="20"/>
              </w:rPr>
              <w:t>2%</w:t>
            </w:r>
          </w:p>
        </w:tc>
      </w:tr>
      <w:tr>
        <w:tc>
          <w:tcPr>
            <w:tcW w:type="dxa" w:w="3402"/>
          </w:tcPr>
          <w:p>
            <w:r>
              <w:rPr>
                <w:sz w:val="20"/>
              </w:rPr>
              <w:t>Total</w:t>
            </w:r>
          </w:p>
        </w:tc>
        <w:tc>
          <w:tcPr>
            <w:tcW w:type="dxa" w:w="2268"/>
          </w:tcPr>
          <w:p>
            <w:r>
              <w:rPr>
                <w:sz w:val="20"/>
              </w:rPr>
              <w:t>$10,000,000</w:t>
            </w:r>
          </w:p>
        </w:tc>
        <w:tc>
          <w:tcPr>
            <w:tcW w:type="dxa" w:w="1701"/>
          </w:tcPr>
          <w:p>
            <w:r>
              <w:rPr>
                <w:sz w:val="20"/>
              </w:rPr>
              <w:t>100%</w:t>
            </w:r>
          </w:p>
        </w:tc>
      </w:tr>
    </w:tbl>
    <w:p/>
    <w:p>
      <w:pPr>
        <w:pStyle w:val="Heading2"/>
      </w:pPr>
      <w:r>
        <w:rPr>
          <w:color w:val="FF4D00"/>
        </w:rPr>
        <w:t>KPI Targets — End of Year</w:t>
      </w:r>
    </w:p>
    <w:tbl>
      <w:tblPr>
        <w:tblStyle w:val="TableGrid"/>
        <w:tblW w:type="auto" w:w="0"/>
        <w:jc w:val="center"/>
        <w:tblLook w:firstColumn="1" w:firstRow="1" w:lastColumn="0" w:lastRow="0" w:noHBand="0" w:noVBand="1" w:val="04A0"/>
      </w:tblPr>
      <w:tblGrid>
        <w:gridCol w:w="4703"/>
        <w:gridCol w:w="4703"/>
      </w:tblGrid>
      <w:tr>
        <w:tc>
          <w:tcPr>
            <w:tcW w:type="dxa" w:w="4535"/>
            <w:shd w:fill="FF4D00" w:val="clear"/>
          </w:tcPr>
          <w:p>
            <w:r>
              <w:rPr>
                <w:b/>
                <w:color w:val="FFFFFF"/>
                <w:sz w:val="20"/>
              </w:rPr>
              <w:t>KPI</w:t>
            </w:r>
          </w:p>
        </w:tc>
        <w:tc>
          <w:tcPr>
            <w:tcW w:type="dxa" w:w="2835"/>
            <w:shd w:fill="FF4D00" w:val="clear"/>
          </w:tcPr>
          <w:p>
            <w:r>
              <w:rPr>
                <w:b/>
                <w:color w:val="FFFFFF"/>
                <w:sz w:val="20"/>
              </w:rPr>
              <w:t>Target</w:t>
            </w:r>
          </w:p>
        </w:tc>
      </w:tr>
      <w:tr>
        <w:tc>
          <w:tcPr>
            <w:tcW w:type="dxa" w:w="4535"/>
          </w:tcPr>
          <w:p>
            <w:r>
              <w:rPr>
                <w:sz w:val="20"/>
              </w:rPr>
              <w:t>Hubs open</w:t>
            </w:r>
          </w:p>
        </w:tc>
        <w:tc>
          <w:tcPr>
            <w:tcW w:type="dxa" w:w="2835"/>
          </w:tcPr>
          <w:p>
            <w:r>
              <w:rPr>
                <w:sz w:val="20"/>
              </w:rPr>
              <w:t>3 (Nairobi, Lagos, Accra)</w:t>
            </w:r>
          </w:p>
        </w:tc>
      </w:tr>
      <w:tr>
        <w:tc>
          <w:tcPr>
            <w:tcW w:type="dxa" w:w="4535"/>
          </w:tcPr>
          <w:p>
            <w:r>
              <w:rPr>
                <w:sz w:val="20"/>
              </w:rPr>
              <w:t>Ventures launched</w:t>
            </w:r>
          </w:p>
        </w:tc>
        <w:tc>
          <w:tcPr>
            <w:tcW w:type="dxa" w:w="2835"/>
          </w:tcPr>
          <w:p>
            <w:r>
              <w:rPr>
                <w:sz w:val="20"/>
              </w:rPr>
              <w:t>8 (cumulative)</w:t>
            </w:r>
          </w:p>
        </w:tc>
      </w:tr>
      <w:tr>
        <w:tc>
          <w:tcPr>
            <w:tcW w:type="dxa" w:w="4535"/>
          </w:tcPr>
          <w:p>
            <w:r>
              <w:rPr>
                <w:sz w:val="20"/>
              </w:rPr>
              <w:t>Ventures with revenue</w:t>
            </w:r>
          </w:p>
        </w:tc>
        <w:tc>
          <w:tcPr>
            <w:tcW w:type="dxa" w:w="2835"/>
          </w:tcPr>
          <w:p>
            <w:r>
              <w:rPr>
                <w:sz w:val="20"/>
              </w:rPr>
              <w:t>5</w:t>
            </w:r>
          </w:p>
        </w:tc>
      </w:tr>
      <w:tr>
        <w:tc>
          <w:tcPr>
            <w:tcW w:type="dxa" w:w="4535"/>
          </w:tcPr>
          <w:p>
            <w:r>
              <w:rPr>
                <w:sz w:val="20"/>
              </w:rPr>
              <w:t>Program cohorts (cumulative)</w:t>
            </w:r>
          </w:p>
        </w:tc>
        <w:tc>
          <w:tcPr>
            <w:tcW w:type="dxa" w:w="2835"/>
          </w:tcPr>
          <w:p>
            <w:r>
              <w:rPr>
                <w:sz w:val="20"/>
              </w:rPr>
              <w:t>6</w:t>
            </w:r>
          </w:p>
        </w:tc>
      </w:tr>
      <w:tr>
        <w:tc>
          <w:tcPr>
            <w:tcW w:type="dxa" w:w="4535"/>
          </w:tcPr>
          <w:p>
            <w:r>
              <w:rPr>
                <w:sz w:val="20"/>
              </w:rPr>
              <w:t>XCitizens</w:t>
            </w:r>
          </w:p>
        </w:tc>
        <w:tc>
          <w:tcPr>
            <w:tcW w:type="dxa" w:w="2835"/>
          </w:tcPr>
          <w:p>
            <w:r>
              <w:rPr>
                <w:sz w:val="20"/>
              </w:rPr>
              <w:t>1,000</w:t>
            </w:r>
          </w:p>
        </w:tc>
      </w:tr>
      <w:tr>
        <w:tc>
          <w:tcPr>
            <w:tcW w:type="dxa" w:w="4535"/>
          </w:tcPr>
          <w:p>
            <w:r>
              <w:rPr>
                <w:sz w:val="20"/>
              </w:rPr>
              <w:t>Capital raised (cumulative)</w:t>
            </w:r>
          </w:p>
        </w:tc>
        <w:tc>
          <w:tcPr>
            <w:tcW w:type="dxa" w:w="2835"/>
          </w:tcPr>
          <w:p>
            <w:r>
              <w:rPr>
                <w:sz w:val="20"/>
              </w:rPr>
              <w:t>$17M</w:t>
            </w:r>
          </w:p>
        </w:tc>
      </w:tr>
      <w:tr>
        <w:tc>
          <w:tcPr>
            <w:tcW w:type="dxa" w:w="4535"/>
          </w:tcPr>
          <w:p>
            <w:r>
              <w:rPr>
                <w:sz w:val="20"/>
              </w:rPr>
              <w:t>Jobs created</w:t>
            </w:r>
          </w:p>
        </w:tc>
        <w:tc>
          <w:tcPr>
            <w:tcW w:type="dxa" w:w="2835"/>
          </w:tcPr>
          <w:p>
            <w:r>
              <w:rPr>
                <w:sz w:val="20"/>
              </w:rPr>
              <w:t>60</w:t>
            </w:r>
          </w:p>
        </w:tc>
      </w:tr>
      <w:tr>
        <w:tc>
          <w:tcPr>
            <w:tcW w:type="dxa" w:w="4535"/>
          </w:tcPr>
          <w:p>
            <w:r>
              <w:rPr>
                <w:sz w:val="20"/>
              </w:rPr>
              <w:t>Domains active</w:t>
            </w:r>
          </w:p>
        </w:tc>
        <w:tc>
          <w:tcPr>
            <w:tcW w:type="dxa" w:w="2835"/>
          </w:tcPr>
          <w:p>
            <w:r>
              <w:rPr>
                <w:sz w:val="20"/>
              </w:rPr>
              <w:t>8</w:t>
            </w:r>
          </w:p>
        </w:tc>
      </w:tr>
      <w:tr>
        <w:tc>
          <w:tcPr>
            <w:tcW w:type="dxa" w:w="4535"/>
          </w:tcPr>
          <w:p>
            <w:r>
              <w:rPr>
                <w:sz w:val="20"/>
              </w:rPr>
              <w:t>TownSquare users</w:t>
            </w:r>
          </w:p>
        </w:tc>
        <w:tc>
          <w:tcPr>
            <w:tcW w:type="dxa" w:w="2835"/>
          </w:tcPr>
          <w:p>
            <w:r>
              <w:rPr>
                <w:sz w:val="20"/>
              </w:rPr>
              <w:t>2,000</w:t>
            </w:r>
          </w:p>
        </w:tc>
      </w:tr>
      <w:tr>
        <w:tc>
          <w:tcPr>
            <w:tcW w:type="dxa" w:w="4535"/>
          </w:tcPr>
          <w:p>
            <w:r>
              <w:rPr>
                <w:sz w:val="20"/>
              </w:rPr>
              <w:t>Aggregate venture MRR</w:t>
            </w:r>
          </w:p>
        </w:tc>
        <w:tc>
          <w:tcPr>
            <w:tcW w:type="dxa" w:w="2835"/>
          </w:tcPr>
          <w:p>
            <w:r>
              <w:rPr>
                <w:sz w:val="20"/>
              </w:rPr>
              <w:t>$80K</w:t>
            </w:r>
          </w:p>
        </w:tc>
      </w:tr>
    </w:tbl>
    <w:p/>
    <w:p>
      <w:pPr>
        <w:pStyle w:val="Heading2"/>
      </w:pPr>
      <w:r>
        <w:rPr>
          <w:color w:val="FF4D00"/>
        </w:rPr>
        <w:t>Narrative</w:t>
      </w:r>
    </w:p>
    <w:p>
      <w:r>
        <w:rPr>
          <w:b w:val="0"/>
          <w:i w:val="0"/>
        </w:rPr>
        <w:t>Year 2 is when the engine proves it can replicate. Hub 01 was a bespoke build; Hubs 02 and 03 test whether the XEmbassy model can be templated. It can. The first ventures reach revenue — not much, but real. The first cross-border deployment happens. The first Thematic Fund closes. The flywheel has turned twice, and the second turn was faster than the first. The pattern is established: each year, the engine does more, faster, with less friction.</w:t>
      </w:r>
    </w:p>
    <w:p>
      <w:r>
        <w:br w:type="page"/>
      </w:r>
    </w:p>
    <w:p>
      <w:pPr>
        <w:pStyle w:val="Heading1"/>
      </w:pPr>
      <w:r>
        <w:rPr>
          <w:color w:val="0A0A0A"/>
        </w:rPr>
        <w:t>8. Year 3 (2028): Replication</w:t>
      </w:r>
    </w:p>
    <w:p>
      <w:r>
        <w:rPr>
          <w:b w:val="0"/>
          <w:i/>
          <w:color w:val="FF4D00"/>
          <w:sz w:val="28"/>
        </w:rPr>
        <w:t>The Gulf of Guinea Arc is complete. The Sahel route begins. The studio proves it can build across ten domains. The flywheel turns three times — and the third turn is twice as fast as the first.</w:t>
      </w:r>
    </w:p>
    <w:p/>
    <w:p>
      <w:pPr>
        <w:pStyle w:val="Heading2"/>
      </w:pPr>
      <w:r>
        <w:rPr>
          <w:color w:val="FF4D00"/>
        </w:rPr>
        <w:t>Strategic Objectives</w:t>
      </w:r>
    </w:p>
    <w:p>
      <w:pPr>
        <w:pStyle w:val="ListBullet"/>
      </w:pPr>
      <w:r>
        <w:t>Open Hubs 04–07 (Kano, Abidjan, Addis Ababa, Kampala) — 7 hubs total.</w:t>
      </w:r>
    </w:p>
    <w:p>
      <w:pPr>
        <w:pStyle w:val="ListBullet"/>
      </w:pPr>
      <w:r>
        <w:t>Launch 7 new ventures (Food, Transport, Cities, Science, Materials, Longevity, Governance).</w:t>
      </w:r>
    </w:p>
    <w:p>
      <w:pPr>
        <w:pStyle w:val="ListBullet"/>
      </w:pPr>
      <w:r>
        <w:t>Scale existing ventures: Helios 2,000 nodes, Nimbus 500 units, Finance 50K users.</w:t>
      </w:r>
    </w:p>
    <w:p>
      <w:pPr>
        <w:pStyle w:val="ListBullet"/>
      </w:pPr>
      <w:r>
        <w:t>Run 6 program cohorts across 4 programs.</w:t>
      </w:r>
    </w:p>
    <w:p>
      <w:pPr>
        <w:pStyle w:val="ListBullet"/>
      </w:pPr>
      <w:r>
        <w:t>Raise Studio Fund III ($25M) + 2 Thematic Funds (Health $10M, Agri $10M).</w:t>
      </w:r>
    </w:p>
    <w:p>
      <w:pPr>
        <w:pStyle w:val="ListBullet"/>
      </w:pPr>
      <w:r>
        <w:t>Grow XCitizens to 3,000; TownSquare to 10,000 users.</w:t>
      </w:r>
    </w:p>
    <w:p>
      <w:pPr>
        <w:pStyle w:val="ListBullet"/>
      </w:pPr>
      <w:r>
        <w:t>Launch the Inception Studios program (ideation → ProtoCo → NewCo).</w:t>
      </w:r>
    </w:p>
    <w:p>
      <w:pPr>
        <w:pStyle w:val="ListBullet"/>
      </w:pPr>
      <w:r>
        <w:t>First venture crosses $1M ARR.</w:t>
      </w:r>
    </w:p>
    <w:p>
      <w:pPr>
        <w:pStyle w:val="Heading2"/>
      </w:pPr>
      <w:r>
        <w:rPr>
          <w:color w:val="FF4D00"/>
        </w:rPr>
        <w:t>Key Initiatives by Quarter</w:t>
      </w:r>
    </w:p>
    <w:p>
      <w:r>
        <w:rPr>
          <w:b/>
          <w:i w:val="0"/>
          <w:color w:val="0A0A0A"/>
          <w:sz w:val="24"/>
        </w:rPr>
        <w:t>Q1 2028</w:t>
      </w:r>
    </w:p>
    <w:p>
      <w:pPr>
        <w:pStyle w:val="ListBullet"/>
        <w:ind w:left="1701"/>
      </w:pPr>
      <w:r>
        <w:t>Open Hubs 04 (Kano) and 05 (Abidjan).</w:t>
      </w:r>
    </w:p>
    <w:p>
      <w:pPr>
        <w:pStyle w:val="ListBullet"/>
        <w:ind w:left="1701"/>
      </w:pPr>
      <w:r>
        <w:t>Launch Venture 09 (Food — vertical farms) and Venture 10 (Transport — logistics OS).</w:t>
      </w:r>
    </w:p>
    <w:p>
      <w:pPr>
        <w:pStyle w:val="ListBullet"/>
        <w:ind w:left="1701"/>
      </w:pPr>
      <w:r>
        <w:t>Helios reaches 1,000 nodes; first $100K MRR month.</w:t>
      </w:r>
    </w:p>
    <w:p>
      <w:pPr>
        <w:pStyle w:val="ListBullet"/>
        <w:ind w:left="1701"/>
      </w:pPr>
      <w:r>
        <w:t>Launch Inception Studios Cohort 1 (5 ProtoCos).</w:t>
      </w:r>
    </w:p>
    <w:p>
      <w:pPr>
        <w:pStyle w:val="ListBullet"/>
        <w:ind w:left="1701"/>
      </w:pPr>
      <w:r>
        <w:t>Begin the Sahel route: site selection for Niamey, Bamako, Ouagadougou.</w:t>
      </w:r>
    </w:p>
    <w:p/>
    <w:p>
      <w:r>
        <w:rPr>
          <w:b/>
          <w:i w:val="0"/>
          <w:color w:val="0A0A0A"/>
          <w:sz w:val="24"/>
        </w:rPr>
        <w:t>Q2 2028</w:t>
      </w:r>
    </w:p>
    <w:p>
      <w:pPr>
        <w:pStyle w:val="ListBullet"/>
        <w:ind w:left="1701"/>
      </w:pPr>
      <w:r>
        <w:t>Open Hubs 06 (Addis Ababa) and 07 (Kampala).</w:t>
      </w:r>
    </w:p>
    <w:p>
      <w:pPr>
        <w:pStyle w:val="ListBullet"/>
        <w:ind w:left="1701"/>
      </w:pPr>
      <w:r>
        <w:t>Launch Venture 11 (Cities — modular housing) and Venture 12 (Science — AI research).</w:t>
      </w:r>
    </w:p>
    <w:p>
      <w:pPr>
        <w:pStyle w:val="ListBullet"/>
        <w:ind w:left="1701"/>
      </w:pPr>
      <w:r>
        <w:t>Run xCelero Accelerator Cohorts 4 &amp; 5 (30 ventures total).</w:t>
      </w:r>
    </w:p>
    <w:p>
      <w:pPr>
        <w:pStyle w:val="ListBullet"/>
        <w:ind w:left="1701"/>
      </w:pPr>
      <w:r>
        <w:t>Close Health Thematic Fund ($10M) and Agri Thematic Fund ($10M).</w:t>
      </w:r>
    </w:p>
    <w:p>
      <w:pPr>
        <w:pStyle w:val="ListBullet"/>
        <w:ind w:left="1701"/>
      </w:pPr>
      <w:r>
        <w:t>First venture (Finance) crosses $1M ARR.</w:t>
      </w:r>
    </w:p>
    <w:p/>
    <w:p>
      <w:r>
        <w:rPr>
          <w:b/>
          <w:i w:val="0"/>
          <w:color w:val="0A0A0A"/>
          <w:sz w:val="24"/>
        </w:rPr>
        <w:t>Q3 2028</w:t>
      </w:r>
    </w:p>
    <w:p>
      <w:pPr>
        <w:pStyle w:val="ListBullet"/>
        <w:ind w:left="1701"/>
      </w:pPr>
      <w:r>
        <w:t>Launch Venture 13 (Materials — programmable matter) and Venture 14 (Longevity — senolytics).</w:t>
      </w:r>
    </w:p>
    <w:p>
      <w:pPr>
        <w:pStyle w:val="ListBullet"/>
        <w:ind w:left="1701"/>
      </w:pPr>
      <w:r>
        <w:t>Run xHansa Fellowship Cohorts 5 &amp; 6 (80 fellows across 7 hubs).</w:t>
      </w:r>
    </w:p>
    <w:p>
      <w:pPr>
        <w:pStyle w:val="ListBullet"/>
        <w:ind w:left="1701"/>
      </w:pPr>
      <w:r>
        <w:t>Begin Studio Fund III raise ($25M).</w:t>
      </w:r>
    </w:p>
    <w:p>
      <w:pPr>
        <w:pStyle w:val="ListBullet"/>
        <w:ind w:left="1701"/>
      </w:pPr>
      <w:r>
        <w:t>TownSquare reaches 10,000 users; first community-led venture spinout.</w:t>
      </w:r>
    </w:p>
    <w:p/>
    <w:p>
      <w:r>
        <w:rPr>
          <w:b/>
          <w:i w:val="0"/>
          <w:color w:val="0A0A0A"/>
          <w:sz w:val="24"/>
        </w:rPr>
        <w:t>Q4 2028</w:t>
      </w:r>
    </w:p>
    <w:p>
      <w:pPr>
        <w:pStyle w:val="ListBullet"/>
        <w:ind w:left="1701"/>
      </w:pPr>
      <w:r>
        <w:t>Launch Venture 15 (Governance — digital identity).</w:t>
      </w:r>
    </w:p>
    <w:p>
      <w:pPr>
        <w:pStyle w:val="ListBullet"/>
        <w:ind w:left="1701"/>
      </w:pPr>
      <w:r>
        <w:t>Run Inception Studios Demo Day; 3 ProtoCos become NewCos.</w:t>
      </w:r>
    </w:p>
    <w:p>
      <w:pPr>
        <w:pStyle w:val="ListBullet"/>
        <w:ind w:left="1701"/>
      </w:pPr>
      <w:r>
        <w:t>Helios reaches 2,000 nodes; Nimbus 500 units.</w:t>
      </w:r>
    </w:p>
    <w:p>
      <w:pPr>
        <w:pStyle w:val="ListBullet"/>
        <w:ind w:left="1701"/>
      </w:pPr>
      <w:r>
        <w:t>Year-end: 7 hubs, 15 ventures, 3,000 XCitizens, $62M raised, 200 jobs.</w:t>
      </w:r>
    </w:p>
    <w:p>
      <w:pPr>
        <w:pStyle w:val="ListBullet"/>
        <w:ind w:left="1701"/>
      </w:pPr>
      <w:r>
        <w:t>Board approves Year 4: East African Corridor + Southern Africa.</w:t>
      </w:r>
    </w:p>
    <w:p/>
    <w:p>
      <w:pPr>
        <w:pStyle w:val="Heading2"/>
      </w:pPr>
      <w:r>
        <w:rPr>
          <w:color w:val="FF4D00"/>
        </w:rPr>
        <w:t>Budget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FF4D00" w:val="clear"/>
          </w:tcPr>
          <w:p>
            <w:r>
              <w:rPr>
                <w:b/>
                <w:color w:val="FFFFFF"/>
                <w:sz w:val="20"/>
              </w:rPr>
              <w:t>Workstream</w:t>
            </w:r>
          </w:p>
        </w:tc>
        <w:tc>
          <w:tcPr>
            <w:tcW w:type="dxa" w:w="2268"/>
            <w:shd w:fill="FF4D00" w:val="clear"/>
          </w:tcPr>
          <w:p>
            <w:r>
              <w:rPr>
                <w:b/>
                <w:color w:val="FFFFFF"/>
                <w:sz w:val="20"/>
              </w:rPr>
              <w:t>Allocation (USD)</w:t>
            </w:r>
          </w:p>
        </w:tc>
        <w:tc>
          <w:tcPr>
            <w:tcW w:type="dxa" w:w="1701"/>
            <w:shd w:fill="FF4D00" w:val="clear"/>
          </w:tcPr>
          <w:p>
            <w:r>
              <w:rPr>
                <w:b/>
                <w:color w:val="FFFFFF"/>
                <w:sz w:val="20"/>
              </w:rPr>
              <w:t>% of Total</w:t>
            </w:r>
          </w:p>
        </w:tc>
      </w:tr>
      <w:tr>
        <w:tc>
          <w:tcPr>
            <w:tcW w:type="dxa" w:w="3402"/>
          </w:tcPr>
          <w:p>
            <w:r>
              <w:rPr>
                <w:sz w:val="20"/>
              </w:rPr>
              <w:t>Team &amp; Operations</w:t>
            </w:r>
          </w:p>
        </w:tc>
        <w:tc>
          <w:tcPr>
            <w:tcW w:type="dxa" w:w="2268"/>
          </w:tcPr>
          <w:p>
            <w:r>
              <w:rPr>
                <w:sz w:val="20"/>
              </w:rPr>
              <w:t>$3,000,000</w:t>
            </w:r>
          </w:p>
        </w:tc>
        <w:tc>
          <w:tcPr>
            <w:tcW w:type="dxa" w:w="1701"/>
          </w:tcPr>
          <w:p>
            <w:r>
              <w:rPr>
                <w:sz w:val="20"/>
              </w:rPr>
              <w:t>12%</w:t>
            </w:r>
          </w:p>
        </w:tc>
      </w:tr>
      <w:tr>
        <w:tc>
          <w:tcPr>
            <w:tcW w:type="dxa" w:w="3402"/>
          </w:tcPr>
          <w:p>
            <w:r>
              <w:rPr>
                <w:sz w:val="20"/>
              </w:rPr>
              <w:t>Infrastructure (7 hubs)</w:t>
            </w:r>
          </w:p>
        </w:tc>
        <w:tc>
          <w:tcPr>
            <w:tcW w:type="dxa" w:w="2268"/>
          </w:tcPr>
          <w:p>
            <w:r>
              <w:rPr>
                <w:sz w:val="20"/>
              </w:rPr>
              <w:t>$5,000,000</w:t>
            </w:r>
          </w:p>
        </w:tc>
        <w:tc>
          <w:tcPr>
            <w:tcW w:type="dxa" w:w="1701"/>
          </w:tcPr>
          <w:p>
            <w:r>
              <w:rPr>
                <w:sz w:val="20"/>
              </w:rPr>
              <w:t>20%</w:t>
            </w:r>
          </w:p>
        </w:tc>
      </w:tr>
      <w:tr>
        <w:tc>
          <w:tcPr>
            <w:tcW w:type="dxa" w:w="3402"/>
          </w:tcPr>
          <w:p>
            <w:r>
              <w:rPr>
                <w:sz w:val="20"/>
              </w:rPr>
              <w:t>Venture Building (15 studios)</w:t>
            </w:r>
          </w:p>
        </w:tc>
        <w:tc>
          <w:tcPr>
            <w:tcW w:type="dxa" w:w="2268"/>
          </w:tcPr>
          <w:p>
            <w:r>
              <w:rPr>
                <w:sz w:val="20"/>
              </w:rPr>
              <w:t>$10,000,000</w:t>
            </w:r>
          </w:p>
        </w:tc>
        <w:tc>
          <w:tcPr>
            <w:tcW w:type="dxa" w:w="1701"/>
          </w:tcPr>
          <w:p>
            <w:r>
              <w:rPr>
                <w:sz w:val="20"/>
              </w:rPr>
              <w:t>40%</w:t>
            </w:r>
          </w:p>
        </w:tc>
      </w:tr>
      <w:tr>
        <w:tc>
          <w:tcPr>
            <w:tcW w:type="dxa" w:w="3402"/>
          </w:tcPr>
          <w:p>
            <w:r>
              <w:rPr>
                <w:sz w:val="20"/>
              </w:rPr>
              <w:t>Programs (6 cohorts)</w:t>
            </w:r>
          </w:p>
        </w:tc>
        <w:tc>
          <w:tcPr>
            <w:tcW w:type="dxa" w:w="2268"/>
          </w:tcPr>
          <w:p>
            <w:r>
              <w:rPr>
                <w:sz w:val="20"/>
              </w:rPr>
              <w:t>$2,000,000</w:t>
            </w:r>
          </w:p>
        </w:tc>
        <w:tc>
          <w:tcPr>
            <w:tcW w:type="dxa" w:w="1701"/>
          </w:tcPr>
          <w:p>
            <w:r>
              <w:rPr>
                <w:sz w:val="20"/>
              </w:rPr>
              <w:t>8%</w:t>
            </w:r>
          </w:p>
        </w:tc>
      </w:tr>
      <w:tr>
        <w:tc>
          <w:tcPr>
            <w:tcW w:type="dxa" w:w="3402"/>
          </w:tcPr>
          <w:p>
            <w:r>
              <w:rPr>
                <w:sz w:val="20"/>
              </w:rPr>
              <w:t>Technology &amp; Platform</w:t>
            </w:r>
          </w:p>
        </w:tc>
        <w:tc>
          <w:tcPr>
            <w:tcW w:type="dxa" w:w="2268"/>
          </w:tcPr>
          <w:p>
            <w:r>
              <w:rPr>
                <w:sz w:val="20"/>
              </w:rPr>
              <w:t>$1,500,000</w:t>
            </w:r>
          </w:p>
        </w:tc>
        <w:tc>
          <w:tcPr>
            <w:tcW w:type="dxa" w:w="1701"/>
          </w:tcPr>
          <w:p>
            <w:r>
              <w:rPr>
                <w:sz w:val="20"/>
              </w:rPr>
              <w:t>6%</w:t>
            </w:r>
          </w:p>
        </w:tc>
      </w:tr>
      <w:tr>
        <w:tc>
          <w:tcPr>
            <w:tcW w:type="dxa" w:w="3402"/>
          </w:tcPr>
          <w:p>
            <w:r>
              <w:rPr>
                <w:sz w:val="20"/>
              </w:rPr>
              <w:t>Community &amp; Events</w:t>
            </w:r>
          </w:p>
        </w:tc>
        <w:tc>
          <w:tcPr>
            <w:tcW w:type="dxa" w:w="2268"/>
          </w:tcPr>
          <w:p>
            <w:r>
              <w:rPr>
                <w:sz w:val="20"/>
              </w:rPr>
              <w:t>$1,000,000</w:t>
            </w:r>
          </w:p>
        </w:tc>
        <w:tc>
          <w:tcPr>
            <w:tcW w:type="dxa" w:w="1701"/>
          </w:tcPr>
          <w:p>
            <w:r>
              <w:rPr>
                <w:sz w:val="20"/>
              </w:rPr>
              <w:t>4%</w:t>
            </w:r>
          </w:p>
        </w:tc>
      </w:tr>
      <w:tr>
        <w:tc>
          <w:tcPr>
            <w:tcW w:type="dxa" w:w="3402"/>
          </w:tcPr>
          <w:p>
            <w:r>
              <w:rPr>
                <w:sz w:val="20"/>
              </w:rPr>
              <w:t>Capital Raising</w:t>
            </w:r>
          </w:p>
        </w:tc>
        <w:tc>
          <w:tcPr>
            <w:tcW w:type="dxa" w:w="2268"/>
          </w:tcPr>
          <w:p>
            <w:r>
              <w:rPr>
                <w:sz w:val="20"/>
              </w:rPr>
              <w:t>$1,500,000</w:t>
            </w:r>
          </w:p>
        </w:tc>
        <w:tc>
          <w:tcPr>
            <w:tcW w:type="dxa" w:w="1701"/>
          </w:tcPr>
          <w:p>
            <w:r>
              <w:rPr>
                <w:sz w:val="20"/>
              </w:rPr>
              <w:t>6%</w:t>
            </w:r>
          </w:p>
        </w:tc>
      </w:tr>
      <w:tr>
        <w:tc>
          <w:tcPr>
            <w:tcW w:type="dxa" w:w="3402"/>
          </w:tcPr>
          <w:p>
            <w:r>
              <w:rPr>
                <w:sz w:val="20"/>
              </w:rPr>
              <w:t>Legal &amp; Compliance</w:t>
            </w:r>
          </w:p>
        </w:tc>
        <w:tc>
          <w:tcPr>
            <w:tcW w:type="dxa" w:w="2268"/>
          </w:tcPr>
          <w:p>
            <w:r>
              <w:rPr>
                <w:sz w:val="20"/>
              </w:rPr>
              <w:t>$1,000,000</w:t>
            </w:r>
          </w:p>
        </w:tc>
        <w:tc>
          <w:tcPr>
            <w:tcW w:type="dxa" w:w="1701"/>
          </w:tcPr>
          <w:p>
            <w:r>
              <w:rPr>
                <w:sz w:val="20"/>
              </w:rPr>
              <w:t>4%</w:t>
            </w:r>
          </w:p>
        </w:tc>
      </w:tr>
      <w:tr>
        <w:tc>
          <w:tcPr>
            <w:tcW w:type="dxa" w:w="3402"/>
          </w:tcPr>
          <w:p>
            <w:r>
              <w:rPr>
                <w:sz w:val="20"/>
              </w:rPr>
              <w:t>Total</w:t>
            </w:r>
          </w:p>
        </w:tc>
        <w:tc>
          <w:tcPr>
            <w:tcW w:type="dxa" w:w="2268"/>
          </w:tcPr>
          <w:p>
            <w:r>
              <w:rPr>
                <w:sz w:val="20"/>
              </w:rPr>
              <w:t>$25,000,000</w:t>
            </w:r>
          </w:p>
        </w:tc>
        <w:tc>
          <w:tcPr>
            <w:tcW w:type="dxa" w:w="1701"/>
          </w:tcPr>
          <w:p>
            <w:r>
              <w:rPr>
                <w:sz w:val="20"/>
              </w:rPr>
              <w:t>100%</w:t>
            </w:r>
          </w:p>
        </w:tc>
      </w:tr>
    </w:tbl>
    <w:p/>
    <w:p>
      <w:pPr>
        <w:pStyle w:val="Heading2"/>
      </w:pPr>
      <w:r>
        <w:rPr>
          <w:color w:val="FF4D00"/>
        </w:rPr>
        <w:t>KPI Targets — End of Year</w:t>
      </w:r>
    </w:p>
    <w:tbl>
      <w:tblPr>
        <w:tblStyle w:val="TableGrid"/>
        <w:tblW w:type="auto" w:w="0"/>
        <w:jc w:val="center"/>
        <w:tblLook w:firstColumn="1" w:firstRow="1" w:lastColumn="0" w:lastRow="0" w:noHBand="0" w:noVBand="1" w:val="04A0"/>
      </w:tblPr>
      <w:tblGrid>
        <w:gridCol w:w="4703"/>
        <w:gridCol w:w="4703"/>
      </w:tblGrid>
      <w:tr>
        <w:tc>
          <w:tcPr>
            <w:tcW w:type="dxa" w:w="4535"/>
            <w:shd w:fill="FF4D00" w:val="clear"/>
          </w:tcPr>
          <w:p>
            <w:r>
              <w:rPr>
                <w:b/>
                <w:color w:val="FFFFFF"/>
                <w:sz w:val="20"/>
              </w:rPr>
              <w:t>KPI</w:t>
            </w:r>
          </w:p>
        </w:tc>
        <w:tc>
          <w:tcPr>
            <w:tcW w:type="dxa" w:w="2835"/>
            <w:shd w:fill="FF4D00" w:val="clear"/>
          </w:tcPr>
          <w:p>
            <w:r>
              <w:rPr>
                <w:b/>
                <w:color w:val="FFFFFF"/>
                <w:sz w:val="20"/>
              </w:rPr>
              <w:t>Target</w:t>
            </w:r>
          </w:p>
        </w:tc>
      </w:tr>
      <w:tr>
        <w:tc>
          <w:tcPr>
            <w:tcW w:type="dxa" w:w="4535"/>
          </w:tcPr>
          <w:p>
            <w:r>
              <w:rPr>
                <w:sz w:val="20"/>
              </w:rPr>
              <w:t>Hubs open</w:t>
            </w:r>
          </w:p>
        </w:tc>
        <w:tc>
          <w:tcPr>
            <w:tcW w:type="dxa" w:w="2835"/>
          </w:tcPr>
          <w:p>
            <w:r>
              <w:rPr>
                <w:sz w:val="20"/>
              </w:rPr>
              <w:t>7</w:t>
            </w:r>
          </w:p>
        </w:tc>
      </w:tr>
      <w:tr>
        <w:tc>
          <w:tcPr>
            <w:tcW w:type="dxa" w:w="4535"/>
          </w:tcPr>
          <w:p>
            <w:r>
              <w:rPr>
                <w:sz w:val="20"/>
              </w:rPr>
              <w:t>Ventures launched (cumulative)</w:t>
            </w:r>
          </w:p>
        </w:tc>
        <w:tc>
          <w:tcPr>
            <w:tcW w:type="dxa" w:w="2835"/>
          </w:tcPr>
          <w:p>
            <w:r>
              <w:rPr>
                <w:sz w:val="20"/>
              </w:rPr>
              <w:t>15</w:t>
            </w:r>
          </w:p>
        </w:tc>
      </w:tr>
      <w:tr>
        <w:tc>
          <w:tcPr>
            <w:tcW w:type="dxa" w:w="4535"/>
          </w:tcPr>
          <w:p>
            <w:r>
              <w:rPr>
                <w:sz w:val="20"/>
              </w:rPr>
              <w:t>Ventures with $1M+ ARR</w:t>
            </w:r>
          </w:p>
        </w:tc>
        <w:tc>
          <w:tcPr>
            <w:tcW w:type="dxa" w:w="2835"/>
          </w:tcPr>
          <w:p>
            <w:r>
              <w:rPr>
                <w:sz w:val="20"/>
              </w:rPr>
              <w:t>1</w:t>
            </w:r>
          </w:p>
        </w:tc>
      </w:tr>
      <w:tr>
        <w:tc>
          <w:tcPr>
            <w:tcW w:type="dxa" w:w="4535"/>
          </w:tcPr>
          <w:p>
            <w:r>
              <w:rPr>
                <w:sz w:val="20"/>
              </w:rPr>
              <w:t>Program cohorts (cumulative)</w:t>
            </w:r>
          </w:p>
        </w:tc>
        <w:tc>
          <w:tcPr>
            <w:tcW w:type="dxa" w:w="2835"/>
          </w:tcPr>
          <w:p>
            <w:r>
              <w:rPr>
                <w:sz w:val="20"/>
              </w:rPr>
              <w:t>12</w:t>
            </w:r>
          </w:p>
        </w:tc>
      </w:tr>
      <w:tr>
        <w:tc>
          <w:tcPr>
            <w:tcW w:type="dxa" w:w="4535"/>
          </w:tcPr>
          <w:p>
            <w:r>
              <w:rPr>
                <w:sz w:val="20"/>
              </w:rPr>
              <w:t>XCitizens</w:t>
            </w:r>
          </w:p>
        </w:tc>
        <w:tc>
          <w:tcPr>
            <w:tcW w:type="dxa" w:w="2835"/>
          </w:tcPr>
          <w:p>
            <w:r>
              <w:rPr>
                <w:sz w:val="20"/>
              </w:rPr>
              <w:t>3,000</w:t>
            </w:r>
          </w:p>
        </w:tc>
      </w:tr>
      <w:tr>
        <w:tc>
          <w:tcPr>
            <w:tcW w:type="dxa" w:w="4535"/>
          </w:tcPr>
          <w:p>
            <w:r>
              <w:rPr>
                <w:sz w:val="20"/>
              </w:rPr>
              <w:t>Capital raised (cumulative)</w:t>
            </w:r>
          </w:p>
        </w:tc>
        <w:tc>
          <w:tcPr>
            <w:tcW w:type="dxa" w:w="2835"/>
          </w:tcPr>
          <w:p>
            <w:r>
              <w:rPr>
                <w:sz w:val="20"/>
              </w:rPr>
              <w:t>$62M</w:t>
            </w:r>
          </w:p>
        </w:tc>
      </w:tr>
      <w:tr>
        <w:tc>
          <w:tcPr>
            <w:tcW w:type="dxa" w:w="4535"/>
          </w:tcPr>
          <w:p>
            <w:r>
              <w:rPr>
                <w:sz w:val="20"/>
              </w:rPr>
              <w:t>Jobs created</w:t>
            </w:r>
          </w:p>
        </w:tc>
        <w:tc>
          <w:tcPr>
            <w:tcW w:type="dxa" w:w="2835"/>
          </w:tcPr>
          <w:p>
            <w:r>
              <w:rPr>
                <w:sz w:val="20"/>
              </w:rPr>
              <w:t>200</w:t>
            </w:r>
          </w:p>
        </w:tc>
      </w:tr>
      <w:tr>
        <w:tc>
          <w:tcPr>
            <w:tcW w:type="dxa" w:w="4535"/>
          </w:tcPr>
          <w:p>
            <w:r>
              <w:rPr>
                <w:sz w:val="20"/>
              </w:rPr>
              <w:t>Domains active</w:t>
            </w:r>
          </w:p>
        </w:tc>
        <w:tc>
          <w:tcPr>
            <w:tcW w:type="dxa" w:w="2835"/>
          </w:tcPr>
          <w:p>
            <w:r>
              <w:rPr>
                <w:sz w:val="20"/>
              </w:rPr>
              <w:t>10</w:t>
            </w:r>
          </w:p>
        </w:tc>
      </w:tr>
      <w:tr>
        <w:tc>
          <w:tcPr>
            <w:tcW w:type="dxa" w:w="4535"/>
          </w:tcPr>
          <w:p>
            <w:r>
              <w:rPr>
                <w:sz w:val="20"/>
              </w:rPr>
              <w:t>TownSquare users</w:t>
            </w:r>
          </w:p>
        </w:tc>
        <w:tc>
          <w:tcPr>
            <w:tcW w:type="dxa" w:w="2835"/>
          </w:tcPr>
          <w:p>
            <w:r>
              <w:rPr>
                <w:sz w:val="20"/>
              </w:rPr>
              <w:t>10,000</w:t>
            </w:r>
          </w:p>
        </w:tc>
      </w:tr>
      <w:tr>
        <w:tc>
          <w:tcPr>
            <w:tcW w:type="dxa" w:w="4535"/>
          </w:tcPr>
          <w:p>
            <w:r>
              <w:rPr>
                <w:sz w:val="20"/>
              </w:rPr>
              <w:t>Aggregate venture MRR</w:t>
            </w:r>
          </w:p>
        </w:tc>
        <w:tc>
          <w:tcPr>
            <w:tcW w:type="dxa" w:w="2835"/>
          </w:tcPr>
          <w:p>
            <w:r>
              <w:rPr>
                <w:sz w:val="20"/>
              </w:rPr>
              <w:t>$500K</w:t>
            </w:r>
          </w:p>
        </w:tc>
      </w:tr>
    </w:tbl>
    <w:p/>
    <w:p>
      <w:pPr>
        <w:pStyle w:val="Heading2"/>
      </w:pPr>
      <w:r>
        <w:rPr>
          <w:color w:val="FF4D00"/>
        </w:rPr>
        <w:t>Narrative</w:t>
      </w:r>
    </w:p>
    <w:p>
      <w:r>
        <w:rPr>
          <w:b w:val="0"/>
          <w:i w:val="0"/>
        </w:rPr>
        <w:t>Year 3 is when the studio model is proven at scale. Fifteen ventures across ten domains. Seven hubs across two routes. The first $1M ARR venture. The first community-led spinout. The Inception Studios program launches — the ideation pipeline that will feed the accelerator for the next seven years. The engine is no longer an experiment; it is a machine. The question shifts from 'can we build one venture?' to 'how many can we build in parallel?' The answer, by Year 4, is: a lot.</w:t>
      </w:r>
    </w:p>
    <w:p>
      <w:r>
        <w:br w:type="page"/>
      </w:r>
    </w:p>
    <w:p>
      <w:r>
        <w:br w:type="page"/>
      </w:r>
    </w:p>
    <w:p>
      <w:pPr>
        <w:pStyle w:val="Heading1"/>
      </w:pPr>
      <w:r>
        <w:rPr>
          <w:color w:val="0A0A0A"/>
        </w:rPr>
        <w:t>9. Year 4 (2029): Regional Scale</w:t>
      </w:r>
    </w:p>
    <w:p>
      <w:r>
        <w:rPr>
          <w:b w:val="0"/>
          <w:i/>
          <w:color w:val="FF4D00"/>
          <w:sz w:val="28"/>
        </w:rPr>
        <w:t>The East African Corridor opens. The studio hits 30 ventures. The first unicorn is born.</w:t>
      </w:r>
    </w:p>
    <w:p/>
    <w:p>
      <w:pPr>
        <w:pStyle w:val="Heading2"/>
      </w:pPr>
      <w:r>
        <w:rPr>
          <w:color w:val="FF4D00"/>
        </w:rPr>
        <w:t>Strategic Objectives</w:t>
      </w:r>
    </w:p>
    <w:p>
      <w:pPr>
        <w:pStyle w:val="ListBullet"/>
      </w:pPr>
      <w:r>
        <w:t>Open Hubs 08–14 (Dar es Salaam, Kigali, Lusaka, Harare, Maputo, Cape Town, Johannesburg) — 14 hubs total.</w:t>
      </w:r>
    </w:p>
    <w:p>
      <w:pPr>
        <w:pStyle w:val="ListBullet"/>
      </w:pPr>
      <w:r>
        <w:t>Launch 10 new ventures; total reaches 25.</w:t>
      </w:r>
    </w:p>
    <w:p>
      <w:pPr>
        <w:pStyle w:val="ListBullet"/>
      </w:pPr>
      <w:r>
        <w:t>Run 10 program cohorts across all 4 programs.</w:t>
      </w:r>
    </w:p>
    <w:p>
      <w:pPr>
        <w:pStyle w:val="ListBullet"/>
      </w:pPr>
      <w:r>
        <w:t>Raise Studio Fund IV ($50M) + 3 Thematic Funds ($30M total).</w:t>
      </w:r>
    </w:p>
    <w:p>
      <w:pPr>
        <w:pStyle w:val="ListBullet"/>
      </w:pPr>
      <w:r>
        <w:t>Grow XCitizens to 6,000; TownSquare to 30,000 users.</w:t>
      </w:r>
    </w:p>
    <w:p>
      <w:pPr>
        <w:pStyle w:val="ListBullet"/>
      </w:pPr>
      <w:r>
        <w:t>First venture crosses $10M ARR; first unicorn valuation ($1Bn).</w:t>
      </w:r>
    </w:p>
    <w:p>
      <w:pPr>
        <w:pStyle w:val="ListBullet"/>
      </w:pPr>
      <w:r>
        <w:t>Open the Quest Fellowship (university partnership program, Cohort 1).</w:t>
      </w:r>
    </w:p>
    <w:p>
      <w:pPr>
        <w:pStyle w:val="Heading2"/>
      </w:pPr>
      <w:r>
        <w:rPr>
          <w:color w:val="FF4D00"/>
        </w:rPr>
        <w:t>Key Initiatives by Quarter</w:t>
      </w:r>
    </w:p>
    <w:p>
      <w:r>
        <w:rPr>
          <w:b/>
          <w:i w:val="0"/>
          <w:color w:val="0A0A0A"/>
          <w:sz w:val="24"/>
        </w:rPr>
        <w:t>Q1 2029</w:t>
      </w:r>
    </w:p>
    <w:p>
      <w:pPr>
        <w:pStyle w:val="ListBullet"/>
        <w:ind w:left="1701"/>
      </w:pPr>
      <w:r>
        <w:t>Open Hubs 08–10 (Dar, Kigali, Lusaka).</w:t>
      </w:r>
    </w:p>
    <w:p>
      <w:pPr>
        <w:pStyle w:val="ListBullet"/>
        <w:ind w:left="1701"/>
      </w:pPr>
      <w:r>
        <w:t>Launch 3 ventures (Robotics-adjacent, Defense-adjacent, Space-adjacent R&amp;D).</w:t>
      </w:r>
    </w:p>
    <w:p>
      <w:pPr>
        <w:pStyle w:val="ListBullet"/>
        <w:ind w:left="1701"/>
      </w:pPr>
      <w:r>
        <w:t>Helios reaches 5,000 nodes.</w:t>
      </w:r>
    </w:p>
    <w:p>
      <w:pPr>
        <w:pStyle w:val="ListBullet"/>
        <w:ind w:left="1701"/>
      </w:pPr>
      <w:r>
        <w:t>Quest Fellowship Cohort 1 (20 students, Queen's University + African partners).</w:t>
      </w:r>
    </w:p>
    <w:p/>
    <w:p>
      <w:r>
        <w:rPr>
          <w:b/>
          <w:i w:val="0"/>
          <w:color w:val="0A0A0A"/>
          <w:sz w:val="24"/>
        </w:rPr>
        <w:t>Q2 2029</w:t>
      </w:r>
    </w:p>
    <w:p>
      <w:pPr>
        <w:pStyle w:val="ListBullet"/>
        <w:ind w:left="1701"/>
      </w:pPr>
      <w:r>
        <w:t>Open Hubs 11–14 (Harare, Maputo, Cape Town, Jo'burg).</w:t>
      </w:r>
    </w:p>
    <w:p>
      <w:pPr>
        <w:pStyle w:val="ListBullet"/>
        <w:ind w:left="1701"/>
      </w:pPr>
      <w:r>
        <w:t>Launch 4 ventures.</w:t>
      </w:r>
    </w:p>
    <w:p>
      <w:pPr>
        <w:pStyle w:val="ListBullet"/>
        <w:ind w:left="1701"/>
      </w:pPr>
      <w:r>
        <w:t>Run 3 program cohorts.</w:t>
      </w:r>
    </w:p>
    <w:p>
      <w:pPr>
        <w:pStyle w:val="ListBullet"/>
        <w:ind w:left="1701"/>
      </w:pPr>
      <w:r>
        <w:t>First venture crosses $10M ARR (Finance).</w:t>
      </w:r>
    </w:p>
    <w:p/>
    <w:p>
      <w:r>
        <w:rPr>
          <w:b/>
          <w:i w:val="0"/>
          <w:color w:val="0A0A0A"/>
          <w:sz w:val="24"/>
        </w:rPr>
        <w:t>Q3 2029</w:t>
      </w:r>
    </w:p>
    <w:p>
      <w:pPr>
        <w:pStyle w:val="ListBullet"/>
        <w:ind w:left="1701"/>
      </w:pPr>
      <w:r>
        <w:t>Launch 3 ventures.</w:t>
      </w:r>
    </w:p>
    <w:p>
      <w:pPr>
        <w:pStyle w:val="ListBullet"/>
        <w:ind w:left="1701"/>
      </w:pPr>
      <w:r>
        <w:t>First unicorn: Finance venture valued at $1Bn in Series B.</w:t>
      </w:r>
    </w:p>
    <w:p>
      <w:pPr>
        <w:pStyle w:val="ListBullet"/>
        <w:ind w:left="1701"/>
      </w:pPr>
      <w:r>
        <w:t>Close Studio Fund IV ($50M).</w:t>
      </w:r>
    </w:p>
    <w:p>
      <w:pPr>
        <w:pStyle w:val="ListBullet"/>
        <w:ind w:left="1701"/>
      </w:pPr>
      <w:r>
        <w:t>TownSquare reaches 30,000 users.</w:t>
      </w:r>
    </w:p>
    <w:p/>
    <w:p>
      <w:r>
        <w:rPr>
          <w:b/>
          <w:i w:val="0"/>
          <w:color w:val="0A0A0A"/>
          <w:sz w:val="24"/>
        </w:rPr>
        <w:t>Q4 2029</w:t>
      </w:r>
    </w:p>
    <w:p>
      <w:pPr>
        <w:pStyle w:val="ListBullet"/>
        <w:ind w:left="1701"/>
      </w:pPr>
      <w:r>
        <w:t>Year-end review: 14 hubs, 25 ventures, 6,000 XCitizens, $142M raised, 500 jobs.</w:t>
      </w:r>
    </w:p>
    <w:p>
      <w:pPr>
        <w:pStyle w:val="ListBullet"/>
        <w:ind w:left="1701"/>
      </w:pPr>
      <w:r>
        <w:t>Board approves Year 5: Southern Africa + first North Africa hub.</w:t>
      </w:r>
    </w:p>
    <w:p>
      <w:pPr>
        <w:pStyle w:val="ListBullet"/>
        <w:ind w:left="1701"/>
      </w:pPr>
      <w:r>
        <w:t>Begin planning the Moon/Mars R&amp;D vertical (long-horizon).</w:t>
      </w:r>
    </w:p>
    <w:p/>
    <w:p>
      <w:pPr>
        <w:pStyle w:val="Heading2"/>
      </w:pPr>
      <w:r>
        <w:rPr>
          <w:color w:val="FF4D00"/>
        </w:rPr>
        <w:t>Budget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FF4D00" w:val="clear"/>
          </w:tcPr>
          <w:p>
            <w:r>
              <w:rPr>
                <w:b/>
                <w:color w:val="FFFFFF"/>
                <w:sz w:val="20"/>
              </w:rPr>
              <w:t>Workstream</w:t>
            </w:r>
          </w:p>
        </w:tc>
        <w:tc>
          <w:tcPr>
            <w:tcW w:type="dxa" w:w="2268"/>
            <w:shd w:fill="FF4D00" w:val="clear"/>
          </w:tcPr>
          <w:p>
            <w:r>
              <w:rPr>
                <w:b/>
                <w:color w:val="FFFFFF"/>
                <w:sz w:val="20"/>
              </w:rPr>
              <w:t>Allocation (USD)</w:t>
            </w:r>
          </w:p>
        </w:tc>
        <w:tc>
          <w:tcPr>
            <w:tcW w:type="dxa" w:w="1701"/>
            <w:shd w:fill="FF4D00" w:val="clear"/>
          </w:tcPr>
          <w:p>
            <w:r>
              <w:rPr>
                <w:b/>
                <w:color w:val="FFFFFF"/>
                <w:sz w:val="20"/>
              </w:rPr>
              <w:t>% of Total</w:t>
            </w:r>
          </w:p>
        </w:tc>
      </w:tr>
      <w:tr>
        <w:tc>
          <w:tcPr>
            <w:tcW w:type="dxa" w:w="3402"/>
          </w:tcPr>
          <w:p>
            <w:r>
              <w:rPr>
                <w:sz w:val="20"/>
              </w:rPr>
              <w:t>Team &amp; Operations</w:t>
            </w:r>
          </w:p>
        </w:tc>
        <w:tc>
          <w:tcPr>
            <w:tcW w:type="dxa" w:w="2268"/>
          </w:tcPr>
          <w:p>
            <w:r>
              <w:rPr>
                <w:sz w:val="20"/>
              </w:rPr>
              <w:t>$6,000,000</w:t>
            </w:r>
          </w:p>
        </w:tc>
        <w:tc>
          <w:tcPr>
            <w:tcW w:type="dxa" w:w="1701"/>
          </w:tcPr>
          <w:p>
            <w:r>
              <w:rPr>
                <w:sz w:val="20"/>
              </w:rPr>
              <w:t>12%</w:t>
            </w:r>
          </w:p>
        </w:tc>
      </w:tr>
      <w:tr>
        <w:tc>
          <w:tcPr>
            <w:tcW w:type="dxa" w:w="3402"/>
          </w:tcPr>
          <w:p>
            <w:r>
              <w:rPr>
                <w:sz w:val="20"/>
              </w:rPr>
              <w:t>Infrastructure (14 hubs)</w:t>
            </w:r>
          </w:p>
        </w:tc>
        <w:tc>
          <w:tcPr>
            <w:tcW w:type="dxa" w:w="2268"/>
          </w:tcPr>
          <w:p>
            <w:r>
              <w:rPr>
                <w:sz w:val="20"/>
              </w:rPr>
              <w:t>$10,000,000</w:t>
            </w:r>
          </w:p>
        </w:tc>
        <w:tc>
          <w:tcPr>
            <w:tcW w:type="dxa" w:w="1701"/>
          </w:tcPr>
          <w:p>
            <w:r>
              <w:rPr>
                <w:sz w:val="20"/>
              </w:rPr>
              <w:t>20%</w:t>
            </w:r>
          </w:p>
        </w:tc>
      </w:tr>
      <w:tr>
        <w:tc>
          <w:tcPr>
            <w:tcW w:type="dxa" w:w="3402"/>
          </w:tcPr>
          <w:p>
            <w:r>
              <w:rPr>
                <w:sz w:val="20"/>
              </w:rPr>
              <w:t>Venture Building (25 studios)</w:t>
            </w:r>
          </w:p>
        </w:tc>
        <w:tc>
          <w:tcPr>
            <w:tcW w:type="dxa" w:w="2268"/>
          </w:tcPr>
          <w:p>
            <w:r>
              <w:rPr>
                <w:sz w:val="20"/>
              </w:rPr>
              <w:t>$20,000,000</w:t>
            </w:r>
          </w:p>
        </w:tc>
        <w:tc>
          <w:tcPr>
            <w:tcW w:type="dxa" w:w="1701"/>
          </w:tcPr>
          <w:p>
            <w:r>
              <w:rPr>
                <w:sz w:val="20"/>
              </w:rPr>
              <w:t>40%</w:t>
            </w:r>
          </w:p>
        </w:tc>
      </w:tr>
      <w:tr>
        <w:tc>
          <w:tcPr>
            <w:tcW w:type="dxa" w:w="3402"/>
          </w:tcPr>
          <w:p>
            <w:r>
              <w:rPr>
                <w:sz w:val="20"/>
              </w:rPr>
              <w:t>Programs (10 cohorts)</w:t>
            </w:r>
          </w:p>
        </w:tc>
        <w:tc>
          <w:tcPr>
            <w:tcW w:type="dxa" w:w="2268"/>
          </w:tcPr>
          <w:p>
            <w:r>
              <w:rPr>
                <w:sz w:val="20"/>
              </w:rPr>
              <w:t>$4,000,000</w:t>
            </w:r>
          </w:p>
        </w:tc>
        <w:tc>
          <w:tcPr>
            <w:tcW w:type="dxa" w:w="1701"/>
          </w:tcPr>
          <w:p>
            <w:r>
              <w:rPr>
                <w:sz w:val="20"/>
              </w:rPr>
              <w:t>8%</w:t>
            </w:r>
          </w:p>
        </w:tc>
      </w:tr>
      <w:tr>
        <w:tc>
          <w:tcPr>
            <w:tcW w:type="dxa" w:w="3402"/>
          </w:tcPr>
          <w:p>
            <w:r>
              <w:rPr>
                <w:sz w:val="20"/>
              </w:rPr>
              <w:t>Technology &amp; Platform</w:t>
            </w:r>
          </w:p>
        </w:tc>
        <w:tc>
          <w:tcPr>
            <w:tcW w:type="dxa" w:w="2268"/>
          </w:tcPr>
          <w:p>
            <w:r>
              <w:rPr>
                <w:sz w:val="20"/>
              </w:rPr>
              <w:t>$3,000,000</w:t>
            </w:r>
          </w:p>
        </w:tc>
        <w:tc>
          <w:tcPr>
            <w:tcW w:type="dxa" w:w="1701"/>
          </w:tcPr>
          <w:p>
            <w:r>
              <w:rPr>
                <w:sz w:val="20"/>
              </w:rPr>
              <w:t>6%</w:t>
            </w:r>
          </w:p>
        </w:tc>
      </w:tr>
      <w:tr>
        <w:tc>
          <w:tcPr>
            <w:tcW w:type="dxa" w:w="3402"/>
          </w:tcPr>
          <w:p>
            <w:r>
              <w:rPr>
                <w:sz w:val="20"/>
              </w:rPr>
              <w:t>Community &amp; Events</w:t>
            </w:r>
          </w:p>
        </w:tc>
        <w:tc>
          <w:tcPr>
            <w:tcW w:type="dxa" w:w="2268"/>
          </w:tcPr>
          <w:p>
            <w:r>
              <w:rPr>
                <w:sz w:val="20"/>
              </w:rPr>
              <w:t>$2,000,000</w:t>
            </w:r>
          </w:p>
        </w:tc>
        <w:tc>
          <w:tcPr>
            <w:tcW w:type="dxa" w:w="1701"/>
          </w:tcPr>
          <w:p>
            <w:r>
              <w:rPr>
                <w:sz w:val="20"/>
              </w:rPr>
              <w:t>4%</w:t>
            </w:r>
          </w:p>
        </w:tc>
      </w:tr>
      <w:tr>
        <w:tc>
          <w:tcPr>
            <w:tcW w:type="dxa" w:w="3402"/>
          </w:tcPr>
          <w:p>
            <w:r>
              <w:rPr>
                <w:sz w:val="20"/>
              </w:rPr>
              <w:t>Capital Raising</w:t>
            </w:r>
          </w:p>
        </w:tc>
        <w:tc>
          <w:tcPr>
            <w:tcW w:type="dxa" w:w="2268"/>
          </w:tcPr>
          <w:p>
            <w:r>
              <w:rPr>
                <w:sz w:val="20"/>
              </w:rPr>
              <w:t>$3,000,000</w:t>
            </w:r>
          </w:p>
        </w:tc>
        <w:tc>
          <w:tcPr>
            <w:tcW w:type="dxa" w:w="1701"/>
          </w:tcPr>
          <w:p>
            <w:r>
              <w:rPr>
                <w:sz w:val="20"/>
              </w:rPr>
              <w:t>6%</w:t>
            </w:r>
          </w:p>
        </w:tc>
      </w:tr>
      <w:tr>
        <w:tc>
          <w:tcPr>
            <w:tcW w:type="dxa" w:w="3402"/>
          </w:tcPr>
          <w:p>
            <w:r>
              <w:rPr>
                <w:sz w:val="20"/>
              </w:rPr>
              <w:t>Legal &amp; Compliance</w:t>
            </w:r>
          </w:p>
        </w:tc>
        <w:tc>
          <w:tcPr>
            <w:tcW w:type="dxa" w:w="2268"/>
          </w:tcPr>
          <w:p>
            <w:r>
              <w:rPr>
                <w:sz w:val="20"/>
              </w:rPr>
              <w:t>$2,000,000</w:t>
            </w:r>
          </w:p>
        </w:tc>
        <w:tc>
          <w:tcPr>
            <w:tcW w:type="dxa" w:w="1701"/>
          </w:tcPr>
          <w:p>
            <w:r>
              <w:rPr>
                <w:sz w:val="20"/>
              </w:rPr>
              <w:t>4%</w:t>
            </w:r>
          </w:p>
        </w:tc>
      </w:tr>
      <w:tr>
        <w:tc>
          <w:tcPr>
            <w:tcW w:type="dxa" w:w="3402"/>
          </w:tcPr>
          <w:p>
            <w:r>
              <w:rPr>
                <w:sz w:val="20"/>
              </w:rPr>
              <w:t>Total</w:t>
            </w:r>
          </w:p>
        </w:tc>
        <w:tc>
          <w:tcPr>
            <w:tcW w:type="dxa" w:w="2268"/>
          </w:tcPr>
          <w:p>
            <w:r>
              <w:rPr>
                <w:sz w:val="20"/>
              </w:rPr>
              <w:t>$50,000,000</w:t>
            </w:r>
          </w:p>
        </w:tc>
        <w:tc>
          <w:tcPr>
            <w:tcW w:type="dxa" w:w="1701"/>
          </w:tcPr>
          <w:p>
            <w:r>
              <w:rPr>
                <w:sz w:val="20"/>
              </w:rPr>
              <w:t>100%</w:t>
            </w:r>
          </w:p>
        </w:tc>
      </w:tr>
    </w:tbl>
    <w:p/>
    <w:p>
      <w:pPr>
        <w:pStyle w:val="Heading2"/>
      </w:pPr>
      <w:r>
        <w:rPr>
          <w:color w:val="FF4D00"/>
        </w:rPr>
        <w:t>KPI Targets — End of Year</w:t>
      </w:r>
    </w:p>
    <w:tbl>
      <w:tblPr>
        <w:tblStyle w:val="TableGrid"/>
        <w:tblW w:type="auto" w:w="0"/>
        <w:jc w:val="center"/>
        <w:tblLook w:firstColumn="1" w:firstRow="1" w:lastColumn="0" w:lastRow="0" w:noHBand="0" w:noVBand="1" w:val="04A0"/>
      </w:tblPr>
      <w:tblGrid>
        <w:gridCol w:w="4703"/>
        <w:gridCol w:w="4703"/>
      </w:tblGrid>
      <w:tr>
        <w:tc>
          <w:tcPr>
            <w:tcW w:type="dxa" w:w="4535"/>
            <w:shd w:fill="FF4D00" w:val="clear"/>
          </w:tcPr>
          <w:p>
            <w:r>
              <w:rPr>
                <w:b/>
                <w:color w:val="FFFFFF"/>
                <w:sz w:val="20"/>
              </w:rPr>
              <w:t>KPI</w:t>
            </w:r>
          </w:p>
        </w:tc>
        <w:tc>
          <w:tcPr>
            <w:tcW w:type="dxa" w:w="2835"/>
            <w:shd w:fill="FF4D00" w:val="clear"/>
          </w:tcPr>
          <w:p>
            <w:r>
              <w:rPr>
                <w:b/>
                <w:color w:val="FFFFFF"/>
                <w:sz w:val="20"/>
              </w:rPr>
              <w:t>Target</w:t>
            </w:r>
          </w:p>
        </w:tc>
      </w:tr>
      <w:tr>
        <w:tc>
          <w:tcPr>
            <w:tcW w:type="dxa" w:w="4535"/>
          </w:tcPr>
          <w:p>
            <w:r>
              <w:rPr>
                <w:sz w:val="20"/>
              </w:rPr>
              <w:t>Hubs open</w:t>
            </w:r>
          </w:p>
        </w:tc>
        <w:tc>
          <w:tcPr>
            <w:tcW w:type="dxa" w:w="2835"/>
          </w:tcPr>
          <w:p>
            <w:r>
              <w:rPr>
                <w:sz w:val="20"/>
              </w:rPr>
              <w:t>14</w:t>
            </w:r>
          </w:p>
        </w:tc>
      </w:tr>
      <w:tr>
        <w:tc>
          <w:tcPr>
            <w:tcW w:type="dxa" w:w="4535"/>
          </w:tcPr>
          <w:p>
            <w:r>
              <w:rPr>
                <w:sz w:val="20"/>
              </w:rPr>
              <w:t>Ventures (cumulative)</w:t>
            </w:r>
          </w:p>
        </w:tc>
        <w:tc>
          <w:tcPr>
            <w:tcW w:type="dxa" w:w="2835"/>
          </w:tcPr>
          <w:p>
            <w:r>
              <w:rPr>
                <w:sz w:val="20"/>
              </w:rPr>
              <w:t>25</w:t>
            </w:r>
          </w:p>
        </w:tc>
      </w:tr>
      <w:tr>
        <w:tc>
          <w:tcPr>
            <w:tcW w:type="dxa" w:w="4535"/>
          </w:tcPr>
          <w:p>
            <w:r>
              <w:rPr>
                <w:sz w:val="20"/>
              </w:rPr>
              <w:t>Unicorns</w:t>
            </w:r>
          </w:p>
        </w:tc>
        <w:tc>
          <w:tcPr>
            <w:tcW w:type="dxa" w:w="2835"/>
          </w:tcPr>
          <w:p>
            <w:r>
              <w:rPr>
                <w:sz w:val="20"/>
              </w:rPr>
              <w:t>1</w:t>
            </w:r>
          </w:p>
        </w:tc>
      </w:tr>
      <w:tr>
        <w:tc>
          <w:tcPr>
            <w:tcW w:type="dxa" w:w="4535"/>
          </w:tcPr>
          <w:p>
            <w:r>
              <w:rPr>
                <w:sz w:val="20"/>
              </w:rPr>
              <w:t>XCitizens</w:t>
            </w:r>
          </w:p>
        </w:tc>
        <w:tc>
          <w:tcPr>
            <w:tcW w:type="dxa" w:w="2835"/>
          </w:tcPr>
          <w:p>
            <w:r>
              <w:rPr>
                <w:sz w:val="20"/>
              </w:rPr>
              <w:t>6,000</w:t>
            </w:r>
          </w:p>
        </w:tc>
      </w:tr>
      <w:tr>
        <w:tc>
          <w:tcPr>
            <w:tcW w:type="dxa" w:w="4535"/>
          </w:tcPr>
          <w:p>
            <w:r>
              <w:rPr>
                <w:sz w:val="20"/>
              </w:rPr>
              <w:t>Capital raised (cumulative)</w:t>
            </w:r>
          </w:p>
        </w:tc>
        <w:tc>
          <w:tcPr>
            <w:tcW w:type="dxa" w:w="2835"/>
          </w:tcPr>
          <w:p>
            <w:r>
              <w:rPr>
                <w:sz w:val="20"/>
              </w:rPr>
              <w:t>$142M</w:t>
            </w:r>
          </w:p>
        </w:tc>
      </w:tr>
      <w:tr>
        <w:tc>
          <w:tcPr>
            <w:tcW w:type="dxa" w:w="4535"/>
          </w:tcPr>
          <w:p>
            <w:r>
              <w:rPr>
                <w:sz w:val="20"/>
              </w:rPr>
              <w:t>Jobs created</w:t>
            </w:r>
          </w:p>
        </w:tc>
        <w:tc>
          <w:tcPr>
            <w:tcW w:type="dxa" w:w="2835"/>
          </w:tcPr>
          <w:p>
            <w:r>
              <w:rPr>
                <w:sz w:val="20"/>
              </w:rPr>
              <w:t>500</w:t>
            </w:r>
          </w:p>
        </w:tc>
      </w:tr>
      <w:tr>
        <w:tc>
          <w:tcPr>
            <w:tcW w:type="dxa" w:w="4535"/>
          </w:tcPr>
          <w:p>
            <w:r>
              <w:rPr>
                <w:sz w:val="20"/>
              </w:rPr>
              <w:t>Domains active</w:t>
            </w:r>
          </w:p>
        </w:tc>
        <w:tc>
          <w:tcPr>
            <w:tcW w:type="dxa" w:w="2835"/>
          </w:tcPr>
          <w:p>
            <w:r>
              <w:rPr>
                <w:sz w:val="20"/>
              </w:rPr>
              <w:t>13</w:t>
            </w:r>
          </w:p>
        </w:tc>
      </w:tr>
      <w:tr>
        <w:tc>
          <w:tcPr>
            <w:tcW w:type="dxa" w:w="4535"/>
          </w:tcPr>
          <w:p>
            <w:r>
              <w:rPr>
                <w:sz w:val="20"/>
              </w:rPr>
              <w:t>TownSquare users</w:t>
            </w:r>
          </w:p>
        </w:tc>
        <w:tc>
          <w:tcPr>
            <w:tcW w:type="dxa" w:w="2835"/>
          </w:tcPr>
          <w:p>
            <w:r>
              <w:rPr>
                <w:sz w:val="20"/>
              </w:rPr>
              <w:t>30,000</w:t>
            </w:r>
          </w:p>
        </w:tc>
      </w:tr>
    </w:tbl>
    <w:p/>
    <w:p>
      <w:pPr>
        <w:pStyle w:val="Heading2"/>
      </w:pPr>
      <w:r>
        <w:rPr>
          <w:color w:val="FF4D00"/>
        </w:rPr>
        <w:t>Narrative</w:t>
      </w:r>
    </w:p>
    <w:p>
      <w:r>
        <w:rPr>
          <w:b w:val="0"/>
          <w:i w:val="0"/>
        </w:rPr>
        <w:t>Year 4 is the year of the first unicorn. The Finance venture — cross-border payments for the unbanked — hits a $1Bn valuation in its Series B. It is the proof point that xCelero-built companies can reach category-leading scale. The East African Corridor is complete. The Southern Africa route begins. The studio is now building 10 ventures per year and running 10 cohorts. The engine is a factory.</w:t>
      </w:r>
    </w:p>
    <w:p>
      <w:r>
        <w:br w:type="page"/>
      </w:r>
    </w:p>
    <w:p>
      <w:pPr>
        <w:pStyle w:val="Heading1"/>
      </w:pPr>
      <w:r>
        <w:rPr>
          <w:color w:val="0A0A0A"/>
        </w:rPr>
        <w:t>10. Year 5 (2030): Continental Dominance</w:t>
      </w:r>
    </w:p>
    <w:p>
      <w:r>
        <w:rPr>
          <w:b w:val="0"/>
          <w:i/>
          <w:color w:val="FF4D00"/>
          <w:sz w:val="28"/>
        </w:rPr>
        <w:t>Halfway. The engine covers sub-Saharan Africa. The first North Africa hub opens. Twenty hubs. Two hundred fifty ventures. Five unicorns.</w:t>
      </w:r>
    </w:p>
    <w:p/>
    <w:p>
      <w:pPr>
        <w:pStyle w:val="Heading2"/>
      </w:pPr>
      <w:r>
        <w:rPr>
          <w:color w:val="FF4D00"/>
        </w:rPr>
        <w:t>Strategic Objectives</w:t>
      </w:r>
    </w:p>
    <w:p>
      <w:pPr>
        <w:pStyle w:val="ListBullet"/>
      </w:pPr>
      <w:r>
        <w:t>Open Hubs 15–20 (Cairo, Tunis, Algiers, Casablanca, Dakar, Douala) — 20 hubs, 4 routes active.</w:t>
      </w:r>
    </w:p>
    <w:p>
      <w:pPr>
        <w:pStyle w:val="ListBullet"/>
      </w:pPr>
      <w:r>
        <w:t>Launch 15 new ventures; total reaches 40.</w:t>
      </w:r>
    </w:p>
    <w:p>
      <w:pPr>
        <w:pStyle w:val="ListBullet"/>
      </w:pPr>
      <w:r>
        <w:t>Run 12 program cohorts.</w:t>
      </w:r>
    </w:p>
    <w:p>
      <w:pPr>
        <w:pStyle w:val="ListBullet"/>
      </w:pPr>
      <w:r>
        <w:t>Raise Studio Fund V ($100M) + 4 Thematic Funds ($80M total).</w:t>
      </w:r>
    </w:p>
    <w:p>
      <w:pPr>
        <w:pStyle w:val="ListBullet"/>
      </w:pPr>
      <w:r>
        <w:t>Grow XCitizens to 10,000; TownSquare to 75,000 users.</w:t>
      </w:r>
    </w:p>
    <w:p>
      <w:pPr>
        <w:pStyle w:val="ListBullet"/>
      </w:pPr>
      <w:r>
        <w:t>5 ventures cross $100M ARR; 5 unicorns total.</w:t>
      </w:r>
    </w:p>
    <w:p>
      <w:pPr>
        <w:pStyle w:val="ListBullet"/>
      </w:pPr>
      <w:r>
        <w:t>Launch the Humanoid Robotics R&amp;D vertical (long-horizon bet).</w:t>
      </w:r>
    </w:p>
    <w:p>
      <w:pPr>
        <w:pStyle w:val="ListBullet"/>
      </w:pPr>
      <w:r>
        <w:t>First xCelero venture IPO (Nairobi Securities Exchange).</w:t>
      </w:r>
    </w:p>
    <w:p>
      <w:pPr>
        <w:pStyle w:val="Heading2"/>
      </w:pPr>
      <w:r>
        <w:rPr>
          <w:color w:val="FF4D00"/>
        </w:rPr>
        <w:t>Key Initiatives by Quarter</w:t>
      </w:r>
    </w:p>
    <w:p>
      <w:r>
        <w:rPr>
          <w:b/>
          <w:i w:val="0"/>
          <w:color w:val="0A0A0A"/>
          <w:sz w:val="24"/>
        </w:rPr>
        <w:t>Q1 2030</w:t>
      </w:r>
    </w:p>
    <w:p>
      <w:pPr>
        <w:pStyle w:val="ListBullet"/>
        <w:ind w:left="1701"/>
      </w:pPr>
      <w:r>
        <w:t>Open Hubs 15–16 (Cairo, Tunis) — North Africa route begins.</w:t>
      </w:r>
    </w:p>
    <w:p>
      <w:pPr>
        <w:pStyle w:val="ListBullet"/>
        <w:ind w:left="1701"/>
      </w:pPr>
      <w:r>
        <w:t>Launch 4 ventures.</w:t>
      </w:r>
    </w:p>
    <w:p>
      <w:pPr>
        <w:pStyle w:val="ListBullet"/>
        <w:ind w:left="1701"/>
      </w:pPr>
      <w:r>
        <w:t>First venture IPO (NSE listing).</w:t>
      </w:r>
    </w:p>
    <w:p>
      <w:pPr>
        <w:pStyle w:val="ListBullet"/>
        <w:ind w:left="1701"/>
      </w:pPr>
      <w:r>
        <w:t>Helios reaches 20,000 nodes; 4 countries.</w:t>
      </w:r>
    </w:p>
    <w:p/>
    <w:p>
      <w:r>
        <w:rPr>
          <w:b/>
          <w:i w:val="0"/>
          <w:color w:val="0A0A0A"/>
          <w:sz w:val="24"/>
        </w:rPr>
        <w:t>Q2 2030</w:t>
      </w:r>
    </w:p>
    <w:p>
      <w:pPr>
        <w:pStyle w:val="ListBullet"/>
        <w:ind w:left="1701"/>
      </w:pPr>
      <w:r>
        <w:t>Open Hubs 17–18 (Algiers, Casablanca).</w:t>
      </w:r>
    </w:p>
    <w:p>
      <w:pPr>
        <w:pStyle w:val="ListBullet"/>
        <w:ind w:left="1701"/>
      </w:pPr>
      <w:r>
        <w:t>Launch 4 ventures.</w:t>
      </w:r>
    </w:p>
    <w:p>
      <w:pPr>
        <w:pStyle w:val="ListBullet"/>
        <w:ind w:left="1701"/>
      </w:pPr>
      <w:r>
        <w:t>Run 4 program cohorts.</w:t>
      </w:r>
    </w:p>
    <w:p>
      <w:pPr>
        <w:pStyle w:val="ListBullet"/>
        <w:ind w:left="1701"/>
      </w:pPr>
      <w:r>
        <w:t>3 more unicorns; total reaches 4.</w:t>
      </w:r>
    </w:p>
    <w:p/>
    <w:p>
      <w:r>
        <w:rPr>
          <w:b/>
          <w:i w:val="0"/>
          <w:color w:val="0A0A0A"/>
          <w:sz w:val="24"/>
        </w:rPr>
        <w:t>Q3 2030</w:t>
      </w:r>
    </w:p>
    <w:p>
      <w:pPr>
        <w:pStyle w:val="ListBullet"/>
        <w:ind w:left="1701"/>
      </w:pPr>
      <w:r>
        <w:t>Open Hubs 19–20 (Dakar, Douala).</w:t>
      </w:r>
    </w:p>
    <w:p>
      <w:pPr>
        <w:pStyle w:val="ListBullet"/>
        <w:ind w:left="1701"/>
      </w:pPr>
      <w:r>
        <w:t>Launch 4 ventures.</w:t>
      </w:r>
    </w:p>
    <w:p>
      <w:pPr>
        <w:pStyle w:val="ListBullet"/>
        <w:ind w:left="1701"/>
      </w:pPr>
      <w:r>
        <w:t>Humanoid Robotics vertical launches (3 R&amp;D ProtoCos).</w:t>
      </w:r>
    </w:p>
    <w:p>
      <w:pPr>
        <w:pStyle w:val="ListBullet"/>
        <w:ind w:left="1701"/>
      </w:pPr>
      <w:r>
        <w:t>Close Studio Fund V ($100M).</w:t>
      </w:r>
    </w:p>
    <w:p/>
    <w:p>
      <w:r>
        <w:rPr>
          <w:b/>
          <w:i w:val="0"/>
          <w:color w:val="0A0A0A"/>
          <w:sz w:val="24"/>
        </w:rPr>
        <w:t>Q4 2030</w:t>
      </w:r>
    </w:p>
    <w:p>
      <w:pPr>
        <w:pStyle w:val="ListBullet"/>
        <w:ind w:left="1701"/>
      </w:pPr>
      <w:r>
        <w:t>Launch 3 ventures.</w:t>
      </w:r>
    </w:p>
    <w:p>
      <w:pPr>
        <w:pStyle w:val="ListBullet"/>
        <w:ind w:left="1701"/>
      </w:pPr>
      <w:r>
        <w:t>5th unicorn.</w:t>
      </w:r>
    </w:p>
    <w:p>
      <w:pPr>
        <w:pStyle w:val="ListBullet"/>
        <w:ind w:left="1701"/>
      </w:pPr>
      <w:r>
        <w:t>Year-end: 20 hubs, 40 ventures, 10,000 XCitizens, $322M raised, 2,000 jobs.</w:t>
      </w:r>
    </w:p>
    <w:p>
      <w:pPr>
        <w:pStyle w:val="ListBullet"/>
        <w:ind w:left="1701"/>
      </w:pPr>
      <w:r>
        <w:t>Board approves Year 6: the push to 40 hubs and global expansion.</w:t>
      </w:r>
    </w:p>
    <w:p/>
    <w:p>
      <w:pPr>
        <w:pStyle w:val="Heading2"/>
      </w:pPr>
      <w:r>
        <w:rPr>
          <w:color w:val="FF4D00"/>
        </w:rPr>
        <w:t>Budget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FF4D00" w:val="clear"/>
          </w:tcPr>
          <w:p>
            <w:r>
              <w:rPr>
                <w:b/>
                <w:color w:val="FFFFFF"/>
                <w:sz w:val="20"/>
              </w:rPr>
              <w:t>Workstream</w:t>
            </w:r>
          </w:p>
        </w:tc>
        <w:tc>
          <w:tcPr>
            <w:tcW w:type="dxa" w:w="2268"/>
            <w:shd w:fill="FF4D00" w:val="clear"/>
          </w:tcPr>
          <w:p>
            <w:r>
              <w:rPr>
                <w:b/>
                <w:color w:val="FFFFFF"/>
                <w:sz w:val="20"/>
              </w:rPr>
              <w:t>Allocation (USD)</w:t>
            </w:r>
          </w:p>
        </w:tc>
        <w:tc>
          <w:tcPr>
            <w:tcW w:type="dxa" w:w="1701"/>
            <w:shd w:fill="FF4D00" w:val="clear"/>
          </w:tcPr>
          <w:p>
            <w:r>
              <w:rPr>
                <w:b/>
                <w:color w:val="FFFFFF"/>
                <w:sz w:val="20"/>
              </w:rPr>
              <w:t>% of Total</w:t>
            </w:r>
          </w:p>
        </w:tc>
      </w:tr>
      <w:tr>
        <w:tc>
          <w:tcPr>
            <w:tcW w:type="dxa" w:w="3402"/>
          </w:tcPr>
          <w:p>
            <w:r>
              <w:rPr>
                <w:sz w:val="20"/>
              </w:rPr>
              <w:t>Team &amp; Operations</w:t>
            </w:r>
          </w:p>
        </w:tc>
        <w:tc>
          <w:tcPr>
            <w:tcW w:type="dxa" w:w="2268"/>
          </w:tcPr>
          <w:p>
            <w:r>
              <w:rPr>
                <w:sz w:val="20"/>
              </w:rPr>
              <w:t>$12,000,000</w:t>
            </w:r>
          </w:p>
        </w:tc>
        <w:tc>
          <w:tcPr>
            <w:tcW w:type="dxa" w:w="1701"/>
          </w:tcPr>
          <w:p>
            <w:r>
              <w:rPr>
                <w:sz w:val="20"/>
              </w:rPr>
              <w:t>12%</w:t>
            </w:r>
          </w:p>
        </w:tc>
      </w:tr>
      <w:tr>
        <w:tc>
          <w:tcPr>
            <w:tcW w:type="dxa" w:w="3402"/>
          </w:tcPr>
          <w:p>
            <w:r>
              <w:rPr>
                <w:sz w:val="20"/>
              </w:rPr>
              <w:t>Infrastructure (20 hubs)</w:t>
            </w:r>
          </w:p>
        </w:tc>
        <w:tc>
          <w:tcPr>
            <w:tcW w:type="dxa" w:w="2268"/>
          </w:tcPr>
          <w:p>
            <w:r>
              <w:rPr>
                <w:sz w:val="20"/>
              </w:rPr>
              <w:t>$20,000,000</w:t>
            </w:r>
          </w:p>
        </w:tc>
        <w:tc>
          <w:tcPr>
            <w:tcW w:type="dxa" w:w="1701"/>
          </w:tcPr>
          <w:p>
            <w:r>
              <w:rPr>
                <w:sz w:val="20"/>
              </w:rPr>
              <w:t>20%</w:t>
            </w:r>
          </w:p>
        </w:tc>
      </w:tr>
      <w:tr>
        <w:tc>
          <w:tcPr>
            <w:tcW w:type="dxa" w:w="3402"/>
          </w:tcPr>
          <w:p>
            <w:r>
              <w:rPr>
                <w:sz w:val="20"/>
              </w:rPr>
              <w:t>Venture Building (40 studios)</w:t>
            </w:r>
          </w:p>
        </w:tc>
        <w:tc>
          <w:tcPr>
            <w:tcW w:type="dxa" w:w="2268"/>
          </w:tcPr>
          <w:p>
            <w:r>
              <w:rPr>
                <w:sz w:val="20"/>
              </w:rPr>
              <w:t>$40,000,000</w:t>
            </w:r>
          </w:p>
        </w:tc>
        <w:tc>
          <w:tcPr>
            <w:tcW w:type="dxa" w:w="1701"/>
          </w:tcPr>
          <w:p>
            <w:r>
              <w:rPr>
                <w:sz w:val="20"/>
              </w:rPr>
              <w:t>40%</w:t>
            </w:r>
          </w:p>
        </w:tc>
      </w:tr>
      <w:tr>
        <w:tc>
          <w:tcPr>
            <w:tcW w:type="dxa" w:w="3402"/>
          </w:tcPr>
          <w:p>
            <w:r>
              <w:rPr>
                <w:sz w:val="20"/>
              </w:rPr>
              <w:t>Programs (12 cohorts)</w:t>
            </w:r>
          </w:p>
        </w:tc>
        <w:tc>
          <w:tcPr>
            <w:tcW w:type="dxa" w:w="2268"/>
          </w:tcPr>
          <w:p>
            <w:r>
              <w:rPr>
                <w:sz w:val="20"/>
              </w:rPr>
              <w:t>$8,000,000</w:t>
            </w:r>
          </w:p>
        </w:tc>
        <w:tc>
          <w:tcPr>
            <w:tcW w:type="dxa" w:w="1701"/>
          </w:tcPr>
          <w:p>
            <w:r>
              <w:rPr>
                <w:sz w:val="20"/>
              </w:rPr>
              <w:t>8%</w:t>
            </w:r>
          </w:p>
        </w:tc>
      </w:tr>
      <w:tr>
        <w:tc>
          <w:tcPr>
            <w:tcW w:type="dxa" w:w="3402"/>
          </w:tcPr>
          <w:p>
            <w:r>
              <w:rPr>
                <w:sz w:val="20"/>
              </w:rPr>
              <w:t>Technology &amp; Platform</w:t>
            </w:r>
          </w:p>
        </w:tc>
        <w:tc>
          <w:tcPr>
            <w:tcW w:type="dxa" w:w="2268"/>
          </w:tcPr>
          <w:p>
            <w:r>
              <w:rPr>
                <w:sz w:val="20"/>
              </w:rPr>
              <w:t>$6,000,000</w:t>
            </w:r>
          </w:p>
        </w:tc>
        <w:tc>
          <w:tcPr>
            <w:tcW w:type="dxa" w:w="1701"/>
          </w:tcPr>
          <w:p>
            <w:r>
              <w:rPr>
                <w:sz w:val="20"/>
              </w:rPr>
              <w:t>6%</w:t>
            </w:r>
          </w:p>
        </w:tc>
      </w:tr>
      <w:tr>
        <w:tc>
          <w:tcPr>
            <w:tcW w:type="dxa" w:w="3402"/>
          </w:tcPr>
          <w:p>
            <w:r>
              <w:rPr>
                <w:sz w:val="20"/>
              </w:rPr>
              <w:t>Community &amp; Events</w:t>
            </w:r>
          </w:p>
        </w:tc>
        <w:tc>
          <w:tcPr>
            <w:tcW w:type="dxa" w:w="2268"/>
          </w:tcPr>
          <w:p>
            <w:r>
              <w:rPr>
                <w:sz w:val="20"/>
              </w:rPr>
              <w:t>$4,000,000</w:t>
            </w:r>
          </w:p>
        </w:tc>
        <w:tc>
          <w:tcPr>
            <w:tcW w:type="dxa" w:w="1701"/>
          </w:tcPr>
          <w:p>
            <w:r>
              <w:rPr>
                <w:sz w:val="20"/>
              </w:rPr>
              <w:t>4%</w:t>
            </w:r>
          </w:p>
        </w:tc>
      </w:tr>
      <w:tr>
        <w:tc>
          <w:tcPr>
            <w:tcW w:type="dxa" w:w="3402"/>
          </w:tcPr>
          <w:p>
            <w:r>
              <w:rPr>
                <w:sz w:val="20"/>
              </w:rPr>
              <w:t>Capital Raising</w:t>
            </w:r>
          </w:p>
        </w:tc>
        <w:tc>
          <w:tcPr>
            <w:tcW w:type="dxa" w:w="2268"/>
          </w:tcPr>
          <w:p>
            <w:r>
              <w:rPr>
                <w:sz w:val="20"/>
              </w:rPr>
              <w:t>$6,000,000</w:t>
            </w:r>
          </w:p>
        </w:tc>
        <w:tc>
          <w:tcPr>
            <w:tcW w:type="dxa" w:w="1701"/>
          </w:tcPr>
          <w:p>
            <w:r>
              <w:rPr>
                <w:sz w:val="20"/>
              </w:rPr>
              <w:t>6%</w:t>
            </w:r>
          </w:p>
        </w:tc>
      </w:tr>
      <w:tr>
        <w:tc>
          <w:tcPr>
            <w:tcW w:type="dxa" w:w="3402"/>
          </w:tcPr>
          <w:p>
            <w:r>
              <w:rPr>
                <w:sz w:val="20"/>
              </w:rPr>
              <w:t>Legal &amp; Compliance</w:t>
            </w:r>
          </w:p>
        </w:tc>
        <w:tc>
          <w:tcPr>
            <w:tcW w:type="dxa" w:w="2268"/>
          </w:tcPr>
          <w:p>
            <w:r>
              <w:rPr>
                <w:sz w:val="20"/>
              </w:rPr>
              <w:t>$4,000,000</w:t>
            </w:r>
          </w:p>
        </w:tc>
        <w:tc>
          <w:tcPr>
            <w:tcW w:type="dxa" w:w="1701"/>
          </w:tcPr>
          <w:p>
            <w:r>
              <w:rPr>
                <w:sz w:val="20"/>
              </w:rPr>
              <w:t>4%</w:t>
            </w:r>
          </w:p>
        </w:tc>
      </w:tr>
      <w:tr>
        <w:tc>
          <w:tcPr>
            <w:tcW w:type="dxa" w:w="3402"/>
          </w:tcPr>
          <w:p>
            <w:r>
              <w:rPr>
                <w:sz w:val="20"/>
              </w:rPr>
              <w:t>Total</w:t>
            </w:r>
          </w:p>
        </w:tc>
        <w:tc>
          <w:tcPr>
            <w:tcW w:type="dxa" w:w="2268"/>
          </w:tcPr>
          <w:p>
            <w:r>
              <w:rPr>
                <w:sz w:val="20"/>
              </w:rPr>
              <w:t>$100,000,000</w:t>
            </w:r>
          </w:p>
        </w:tc>
        <w:tc>
          <w:tcPr>
            <w:tcW w:type="dxa" w:w="1701"/>
          </w:tcPr>
          <w:p>
            <w:r>
              <w:rPr>
                <w:sz w:val="20"/>
              </w:rPr>
              <w:t>100%</w:t>
            </w:r>
          </w:p>
        </w:tc>
      </w:tr>
    </w:tbl>
    <w:p/>
    <w:p>
      <w:pPr>
        <w:pStyle w:val="Heading2"/>
      </w:pPr>
      <w:r>
        <w:rPr>
          <w:color w:val="FF4D00"/>
        </w:rPr>
        <w:t>KPI Targets — End of Year</w:t>
      </w:r>
    </w:p>
    <w:tbl>
      <w:tblPr>
        <w:tblStyle w:val="TableGrid"/>
        <w:tblW w:type="auto" w:w="0"/>
        <w:jc w:val="center"/>
        <w:tblLook w:firstColumn="1" w:firstRow="1" w:lastColumn="0" w:lastRow="0" w:noHBand="0" w:noVBand="1" w:val="04A0"/>
      </w:tblPr>
      <w:tblGrid>
        <w:gridCol w:w="4703"/>
        <w:gridCol w:w="4703"/>
      </w:tblGrid>
      <w:tr>
        <w:tc>
          <w:tcPr>
            <w:tcW w:type="dxa" w:w="4535"/>
            <w:shd w:fill="FF4D00" w:val="clear"/>
          </w:tcPr>
          <w:p>
            <w:r>
              <w:rPr>
                <w:b/>
                <w:color w:val="FFFFFF"/>
                <w:sz w:val="20"/>
              </w:rPr>
              <w:t>KPI</w:t>
            </w:r>
          </w:p>
        </w:tc>
        <w:tc>
          <w:tcPr>
            <w:tcW w:type="dxa" w:w="2835"/>
            <w:shd w:fill="FF4D00" w:val="clear"/>
          </w:tcPr>
          <w:p>
            <w:r>
              <w:rPr>
                <w:b/>
                <w:color w:val="FFFFFF"/>
                <w:sz w:val="20"/>
              </w:rPr>
              <w:t>Target</w:t>
            </w:r>
          </w:p>
        </w:tc>
      </w:tr>
      <w:tr>
        <w:tc>
          <w:tcPr>
            <w:tcW w:type="dxa" w:w="4535"/>
          </w:tcPr>
          <w:p>
            <w:r>
              <w:rPr>
                <w:sz w:val="20"/>
              </w:rPr>
              <w:t>Hubs open</w:t>
            </w:r>
          </w:p>
        </w:tc>
        <w:tc>
          <w:tcPr>
            <w:tcW w:type="dxa" w:w="2835"/>
          </w:tcPr>
          <w:p>
            <w:r>
              <w:rPr>
                <w:sz w:val="20"/>
              </w:rPr>
              <w:t>20</w:t>
            </w:r>
          </w:p>
        </w:tc>
      </w:tr>
      <w:tr>
        <w:tc>
          <w:tcPr>
            <w:tcW w:type="dxa" w:w="4535"/>
          </w:tcPr>
          <w:p>
            <w:r>
              <w:rPr>
                <w:sz w:val="20"/>
              </w:rPr>
              <w:t>Ventures (cumulative)</w:t>
            </w:r>
          </w:p>
        </w:tc>
        <w:tc>
          <w:tcPr>
            <w:tcW w:type="dxa" w:w="2835"/>
          </w:tcPr>
          <w:p>
            <w:r>
              <w:rPr>
                <w:sz w:val="20"/>
              </w:rPr>
              <w:t>40</w:t>
            </w:r>
          </w:p>
        </w:tc>
      </w:tr>
      <w:tr>
        <w:tc>
          <w:tcPr>
            <w:tcW w:type="dxa" w:w="4535"/>
          </w:tcPr>
          <w:p>
            <w:r>
              <w:rPr>
                <w:sz w:val="20"/>
              </w:rPr>
              <w:t>Unicorns</w:t>
            </w:r>
          </w:p>
        </w:tc>
        <w:tc>
          <w:tcPr>
            <w:tcW w:type="dxa" w:w="2835"/>
          </w:tcPr>
          <w:p>
            <w:r>
              <w:rPr>
                <w:sz w:val="20"/>
              </w:rPr>
              <w:t>5</w:t>
            </w:r>
          </w:p>
        </w:tc>
      </w:tr>
      <w:tr>
        <w:tc>
          <w:tcPr>
            <w:tcW w:type="dxa" w:w="4535"/>
          </w:tcPr>
          <w:p>
            <w:r>
              <w:rPr>
                <w:sz w:val="20"/>
              </w:rPr>
              <w:t>IPOs</w:t>
            </w:r>
          </w:p>
        </w:tc>
        <w:tc>
          <w:tcPr>
            <w:tcW w:type="dxa" w:w="2835"/>
          </w:tcPr>
          <w:p>
            <w:r>
              <w:rPr>
                <w:sz w:val="20"/>
              </w:rPr>
              <w:t>1</w:t>
            </w:r>
          </w:p>
        </w:tc>
      </w:tr>
      <w:tr>
        <w:tc>
          <w:tcPr>
            <w:tcW w:type="dxa" w:w="4535"/>
          </w:tcPr>
          <w:p>
            <w:r>
              <w:rPr>
                <w:sz w:val="20"/>
              </w:rPr>
              <w:t>XCitizens</w:t>
            </w:r>
          </w:p>
        </w:tc>
        <w:tc>
          <w:tcPr>
            <w:tcW w:type="dxa" w:w="2835"/>
          </w:tcPr>
          <w:p>
            <w:r>
              <w:rPr>
                <w:sz w:val="20"/>
              </w:rPr>
              <w:t>10,000</w:t>
            </w:r>
          </w:p>
        </w:tc>
      </w:tr>
      <w:tr>
        <w:tc>
          <w:tcPr>
            <w:tcW w:type="dxa" w:w="4535"/>
          </w:tcPr>
          <w:p>
            <w:r>
              <w:rPr>
                <w:sz w:val="20"/>
              </w:rPr>
              <w:t>Capital raised (cumulative)</w:t>
            </w:r>
          </w:p>
        </w:tc>
        <w:tc>
          <w:tcPr>
            <w:tcW w:type="dxa" w:w="2835"/>
          </w:tcPr>
          <w:p>
            <w:r>
              <w:rPr>
                <w:sz w:val="20"/>
              </w:rPr>
              <w:t>$322M</w:t>
            </w:r>
          </w:p>
        </w:tc>
      </w:tr>
      <w:tr>
        <w:tc>
          <w:tcPr>
            <w:tcW w:type="dxa" w:w="4535"/>
          </w:tcPr>
          <w:p>
            <w:r>
              <w:rPr>
                <w:sz w:val="20"/>
              </w:rPr>
              <w:t>Jobs created</w:t>
            </w:r>
          </w:p>
        </w:tc>
        <w:tc>
          <w:tcPr>
            <w:tcW w:type="dxa" w:w="2835"/>
          </w:tcPr>
          <w:p>
            <w:r>
              <w:rPr>
                <w:sz w:val="20"/>
              </w:rPr>
              <w:t>2,000</w:t>
            </w:r>
          </w:p>
        </w:tc>
      </w:tr>
      <w:tr>
        <w:tc>
          <w:tcPr>
            <w:tcW w:type="dxa" w:w="4535"/>
          </w:tcPr>
          <w:p>
            <w:r>
              <w:rPr>
                <w:sz w:val="20"/>
              </w:rPr>
              <w:t>Domains active</w:t>
            </w:r>
          </w:p>
        </w:tc>
        <w:tc>
          <w:tcPr>
            <w:tcW w:type="dxa" w:w="2835"/>
          </w:tcPr>
          <w:p>
            <w:r>
              <w:rPr>
                <w:sz w:val="20"/>
              </w:rPr>
              <w:t>15</w:t>
            </w:r>
          </w:p>
        </w:tc>
      </w:tr>
      <w:tr>
        <w:tc>
          <w:tcPr>
            <w:tcW w:type="dxa" w:w="4535"/>
          </w:tcPr>
          <w:p>
            <w:r>
              <w:rPr>
                <w:sz w:val="20"/>
              </w:rPr>
              <w:t>TownSquare users</w:t>
            </w:r>
          </w:p>
        </w:tc>
        <w:tc>
          <w:tcPr>
            <w:tcW w:type="dxa" w:w="2835"/>
          </w:tcPr>
          <w:p>
            <w:r>
              <w:rPr>
                <w:sz w:val="20"/>
              </w:rPr>
              <w:t>75,000</w:t>
            </w:r>
          </w:p>
        </w:tc>
      </w:tr>
    </w:tbl>
    <w:p/>
    <w:p>
      <w:pPr>
        <w:pStyle w:val="Heading2"/>
      </w:pPr>
      <w:r>
        <w:rPr>
          <w:color w:val="FF4D00"/>
        </w:rPr>
        <w:t>Narrative</w:t>
      </w:r>
    </w:p>
    <w:p>
      <w:r>
        <w:rPr>
          <w:b w:val="0"/>
          <w:i w:val="0"/>
        </w:rPr>
        <w:t>Year 5 is the halfway mark and the inflection point. The engine covers all of Africa — 20 hubs across 4 routes. The first IPO happens. Five unicorns. The Humanoid Robotics vertical launches — the first long-horizon bet that will not pay off for five years but that positions xCelero for the second half of the decade. The flywheel is now turning fast enough that the studio can build 15 ventures in a year and have 5 of them reach unicorn scale. The compounding is visible.</w:t>
      </w:r>
    </w:p>
    <w:p>
      <w:r>
        <w:br w:type="page"/>
      </w:r>
    </w:p>
    <w:p>
      <w:r>
        <w:br w:type="page"/>
      </w:r>
    </w:p>
    <w:p>
      <w:pPr>
        <w:pStyle w:val="Heading1"/>
      </w:pPr>
      <w:r>
        <w:rPr>
          <w:color w:val="0A0A0A"/>
        </w:rPr>
        <w:t>11. Year 6 (2031): The Network Effect</w:t>
      </w:r>
    </w:p>
    <w:p>
      <w:r>
        <w:rPr>
          <w:b w:val="0"/>
          <w:i/>
          <w:color w:val="FF4D00"/>
          <w:sz w:val="28"/>
        </w:rPr>
        <w:t>The engine goes global. First hubs outside Africa. The XCitizen network crosses 20,000. The flywheel is now self-sustaining.</w:t>
      </w:r>
    </w:p>
    <w:p/>
    <w:p>
      <w:pPr>
        <w:pStyle w:val="Heading2"/>
      </w:pPr>
      <w:r>
        <w:rPr>
          <w:color w:val="FF4D00"/>
        </w:rPr>
        <w:t>Strategic Objectives</w:t>
      </w:r>
    </w:p>
    <w:p>
      <w:pPr>
        <w:pStyle w:val="ListBullet"/>
      </w:pPr>
      <w:r>
        <w:t>Open Hubs 21–30: first hubs in the Middle East (Dubai, Riyadh), South Asia (Mumbai, Bangalore), Southeast Asia (Jakarta, Singapore) — 30 hubs.</w:t>
      </w:r>
    </w:p>
    <w:p>
      <w:pPr>
        <w:pStyle w:val="ListBullet"/>
      </w:pPr>
      <w:r>
        <w:t>Launch 20 new ventures; total reaches 60.</w:t>
      </w:r>
    </w:p>
    <w:p>
      <w:pPr>
        <w:pStyle w:val="ListBullet"/>
      </w:pPr>
      <w:r>
        <w:t>Run 16 program cohorts across 6 regions.</w:t>
      </w:r>
    </w:p>
    <w:p>
      <w:pPr>
        <w:pStyle w:val="ListBullet"/>
      </w:pPr>
      <w:r>
        <w:t>Raise Studio Fund VI ($150M) + first Global Thematic Fund ($100M).</w:t>
      </w:r>
    </w:p>
    <w:p>
      <w:pPr>
        <w:pStyle w:val="ListBullet"/>
      </w:pPr>
      <w:r>
        <w:t>Grow XCitizens to 20,000; TownSquare to 150,000 users.</w:t>
      </w:r>
    </w:p>
    <w:p>
      <w:pPr>
        <w:pStyle w:val="ListBullet"/>
      </w:pPr>
      <w:r>
        <w:t>10 unicorns; 2 more IPOs.</w:t>
      </w:r>
    </w:p>
    <w:p>
      <w:pPr>
        <w:pStyle w:val="ListBullet"/>
      </w:pPr>
      <w:r>
        <w:t>First cross-continental venture (operates in Africa + Asia simultaneously).</w:t>
      </w:r>
    </w:p>
    <w:p>
      <w:pPr>
        <w:pStyle w:val="Heading2"/>
      </w:pPr>
      <w:r>
        <w:rPr>
          <w:color w:val="FF4D00"/>
        </w:rPr>
        <w:t>Key Initiatives by Quarter</w:t>
      </w:r>
    </w:p>
    <w:p>
      <w:r>
        <w:rPr>
          <w:b/>
          <w:i w:val="0"/>
          <w:color w:val="0A0A0A"/>
          <w:sz w:val="24"/>
        </w:rPr>
        <w:t>Q1 2031</w:t>
      </w:r>
    </w:p>
    <w:p>
      <w:pPr>
        <w:pStyle w:val="ListBullet"/>
        <w:ind w:left="1701"/>
      </w:pPr>
      <w:r>
        <w:t>Open Hubs 21–23 (Dubai, Riyadh, Mumbai).</w:t>
      </w:r>
    </w:p>
    <w:p>
      <w:pPr>
        <w:pStyle w:val="ListBullet"/>
        <w:ind w:left="1701"/>
      </w:pPr>
      <w:r>
        <w:t>Launch 5 ventures.</w:t>
      </w:r>
    </w:p>
    <w:p>
      <w:pPr>
        <w:pStyle w:val="ListBullet"/>
        <w:ind w:left="1701"/>
      </w:pPr>
      <w:r>
        <w:t>10th unicorn.</w:t>
      </w:r>
    </w:p>
    <w:p/>
    <w:p>
      <w:r>
        <w:rPr>
          <w:b/>
          <w:i w:val="0"/>
          <w:color w:val="0A0A0A"/>
          <w:sz w:val="24"/>
        </w:rPr>
        <w:t>Q2 2031</w:t>
      </w:r>
    </w:p>
    <w:p>
      <w:pPr>
        <w:pStyle w:val="ListBullet"/>
        <w:ind w:left="1701"/>
      </w:pPr>
      <w:r>
        <w:t>Open Hubs 24–26 (Bangalore, Jakarta, Singapore).</w:t>
      </w:r>
    </w:p>
    <w:p>
      <w:pPr>
        <w:pStyle w:val="ListBullet"/>
        <w:ind w:left="1701"/>
      </w:pPr>
      <w:r>
        <w:t>Launch 5 ventures.</w:t>
      </w:r>
    </w:p>
    <w:p>
      <w:pPr>
        <w:pStyle w:val="ListBullet"/>
        <w:ind w:left="1701"/>
      </w:pPr>
      <w:r>
        <w:t>Run 6 cohorts across 3 continents.</w:t>
      </w:r>
    </w:p>
    <w:p/>
    <w:p>
      <w:r>
        <w:rPr>
          <w:b/>
          <w:i w:val="0"/>
          <w:color w:val="0A0A0A"/>
          <w:sz w:val="24"/>
        </w:rPr>
        <w:t>Q3 2031</w:t>
      </w:r>
    </w:p>
    <w:p>
      <w:pPr>
        <w:pStyle w:val="ListBullet"/>
        <w:ind w:left="1701"/>
      </w:pPr>
      <w:r>
        <w:t>Open Hubs 27–30 (4 more hubs in Asia/ME).</w:t>
      </w:r>
    </w:p>
    <w:p>
      <w:pPr>
        <w:pStyle w:val="ListBullet"/>
        <w:ind w:left="1701"/>
      </w:pPr>
      <w:r>
        <w:t>Launch 5 ventures.</w:t>
      </w:r>
    </w:p>
    <w:p>
      <w:pPr>
        <w:pStyle w:val="ListBullet"/>
        <w:ind w:left="1701"/>
      </w:pPr>
      <w:r>
        <w:t>Close Global Thematic Fund ($100M).</w:t>
      </w:r>
    </w:p>
    <w:p/>
    <w:p>
      <w:r>
        <w:rPr>
          <w:b/>
          <w:i w:val="0"/>
          <w:color w:val="0A0A0A"/>
          <w:sz w:val="24"/>
        </w:rPr>
        <w:t>Q4 2031</w:t>
      </w:r>
    </w:p>
    <w:p>
      <w:pPr>
        <w:pStyle w:val="ListBullet"/>
        <w:ind w:left="1701"/>
      </w:pPr>
      <w:r>
        <w:t>Launch 5 ventures.</w:t>
      </w:r>
    </w:p>
    <w:p>
      <w:pPr>
        <w:pStyle w:val="ListBullet"/>
        <w:ind w:left="1701"/>
      </w:pPr>
      <w:r>
        <w:t>2 more IPOs.</w:t>
      </w:r>
    </w:p>
    <w:p>
      <w:pPr>
        <w:pStyle w:val="ListBullet"/>
        <w:ind w:left="1701"/>
      </w:pPr>
      <w:r>
        <w:t>Year-end: 30 hubs, 60 ventures, 20,000 XCitizens, $572M raised, 5,000 jobs.</w:t>
      </w:r>
    </w:p>
    <w:p/>
    <w:p>
      <w:pPr>
        <w:pStyle w:val="Heading2"/>
      </w:pPr>
      <w:r>
        <w:rPr>
          <w:color w:val="FF4D00"/>
        </w:rPr>
        <w:t>Budget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FF4D00" w:val="clear"/>
          </w:tcPr>
          <w:p>
            <w:r>
              <w:rPr>
                <w:b/>
                <w:color w:val="FFFFFF"/>
                <w:sz w:val="20"/>
              </w:rPr>
              <w:t>Workstream</w:t>
            </w:r>
          </w:p>
        </w:tc>
        <w:tc>
          <w:tcPr>
            <w:tcW w:type="dxa" w:w="2268"/>
            <w:shd w:fill="FF4D00" w:val="clear"/>
          </w:tcPr>
          <w:p>
            <w:r>
              <w:rPr>
                <w:b/>
                <w:color w:val="FFFFFF"/>
                <w:sz w:val="20"/>
              </w:rPr>
              <w:t>Allocation (USD)</w:t>
            </w:r>
          </w:p>
        </w:tc>
        <w:tc>
          <w:tcPr>
            <w:tcW w:type="dxa" w:w="1701"/>
            <w:shd w:fill="FF4D00" w:val="clear"/>
          </w:tcPr>
          <w:p>
            <w:r>
              <w:rPr>
                <w:b/>
                <w:color w:val="FFFFFF"/>
                <w:sz w:val="20"/>
              </w:rPr>
              <w:t>% of Total</w:t>
            </w:r>
          </w:p>
        </w:tc>
      </w:tr>
      <w:tr>
        <w:tc>
          <w:tcPr>
            <w:tcW w:type="dxa" w:w="3402"/>
          </w:tcPr>
          <w:p>
            <w:r>
              <w:rPr>
                <w:sz w:val="20"/>
              </w:rPr>
              <w:t>Team &amp; Operations</w:t>
            </w:r>
          </w:p>
        </w:tc>
        <w:tc>
          <w:tcPr>
            <w:tcW w:type="dxa" w:w="2268"/>
          </w:tcPr>
          <w:p>
            <w:r>
              <w:rPr>
                <w:sz w:val="20"/>
              </w:rPr>
              <w:t>$18,000,000</w:t>
            </w:r>
          </w:p>
        </w:tc>
        <w:tc>
          <w:tcPr>
            <w:tcW w:type="dxa" w:w="1701"/>
          </w:tcPr>
          <w:p>
            <w:r>
              <w:rPr>
                <w:sz w:val="20"/>
              </w:rPr>
              <w:t>12%</w:t>
            </w:r>
          </w:p>
        </w:tc>
      </w:tr>
      <w:tr>
        <w:tc>
          <w:tcPr>
            <w:tcW w:type="dxa" w:w="3402"/>
          </w:tcPr>
          <w:p>
            <w:r>
              <w:rPr>
                <w:sz w:val="20"/>
              </w:rPr>
              <w:t>Infrastructure (30 hubs)</w:t>
            </w:r>
          </w:p>
        </w:tc>
        <w:tc>
          <w:tcPr>
            <w:tcW w:type="dxa" w:w="2268"/>
          </w:tcPr>
          <w:p>
            <w:r>
              <w:rPr>
                <w:sz w:val="20"/>
              </w:rPr>
              <w:t>$30,000,000</w:t>
            </w:r>
          </w:p>
        </w:tc>
        <w:tc>
          <w:tcPr>
            <w:tcW w:type="dxa" w:w="1701"/>
          </w:tcPr>
          <w:p>
            <w:r>
              <w:rPr>
                <w:sz w:val="20"/>
              </w:rPr>
              <w:t>20%</w:t>
            </w:r>
          </w:p>
        </w:tc>
      </w:tr>
      <w:tr>
        <w:tc>
          <w:tcPr>
            <w:tcW w:type="dxa" w:w="3402"/>
          </w:tcPr>
          <w:p>
            <w:r>
              <w:rPr>
                <w:sz w:val="20"/>
              </w:rPr>
              <w:t>Venture Building</w:t>
            </w:r>
          </w:p>
        </w:tc>
        <w:tc>
          <w:tcPr>
            <w:tcW w:type="dxa" w:w="2268"/>
          </w:tcPr>
          <w:p>
            <w:r>
              <w:rPr>
                <w:sz w:val="20"/>
              </w:rPr>
              <w:t>$60,000,000</w:t>
            </w:r>
          </w:p>
        </w:tc>
        <w:tc>
          <w:tcPr>
            <w:tcW w:type="dxa" w:w="1701"/>
          </w:tcPr>
          <w:p>
            <w:r>
              <w:rPr>
                <w:sz w:val="20"/>
              </w:rPr>
              <w:t>40%</w:t>
            </w:r>
          </w:p>
        </w:tc>
      </w:tr>
      <w:tr>
        <w:tc>
          <w:tcPr>
            <w:tcW w:type="dxa" w:w="3402"/>
          </w:tcPr>
          <w:p>
            <w:r>
              <w:rPr>
                <w:sz w:val="20"/>
              </w:rPr>
              <w:t>Programs</w:t>
            </w:r>
          </w:p>
        </w:tc>
        <w:tc>
          <w:tcPr>
            <w:tcW w:type="dxa" w:w="2268"/>
          </w:tcPr>
          <w:p>
            <w:r>
              <w:rPr>
                <w:sz w:val="20"/>
              </w:rPr>
              <w:t>$12,000,000</w:t>
            </w:r>
          </w:p>
        </w:tc>
        <w:tc>
          <w:tcPr>
            <w:tcW w:type="dxa" w:w="1701"/>
          </w:tcPr>
          <w:p>
            <w:r>
              <w:rPr>
                <w:sz w:val="20"/>
              </w:rPr>
              <w:t>8%</w:t>
            </w:r>
          </w:p>
        </w:tc>
      </w:tr>
      <w:tr>
        <w:tc>
          <w:tcPr>
            <w:tcW w:type="dxa" w:w="3402"/>
          </w:tcPr>
          <w:p>
            <w:r>
              <w:rPr>
                <w:sz w:val="20"/>
              </w:rPr>
              <w:t>Technology</w:t>
            </w:r>
          </w:p>
        </w:tc>
        <w:tc>
          <w:tcPr>
            <w:tcW w:type="dxa" w:w="2268"/>
          </w:tcPr>
          <w:p>
            <w:r>
              <w:rPr>
                <w:sz w:val="20"/>
              </w:rPr>
              <w:t>$9,000,000</w:t>
            </w:r>
          </w:p>
        </w:tc>
        <w:tc>
          <w:tcPr>
            <w:tcW w:type="dxa" w:w="1701"/>
          </w:tcPr>
          <w:p>
            <w:r>
              <w:rPr>
                <w:sz w:val="20"/>
              </w:rPr>
              <w:t>6%</w:t>
            </w:r>
          </w:p>
        </w:tc>
      </w:tr>
      <w:tr>
        <w:tc>
          <w:tcPr>
            <w:tcW w:type="dxa" w:w="3402"/>
          </w:tcPr>
          <w:p>
            <w:r>
              <w:rPr>
                <w:sz w:val="20"/>
              </w:rPr>
              <w:t>Community</w:t>
            </w:r>
          </w:p>
        </w:tc>
        <w:tc>
          <w:tcPr>
            <w:tcW w:type="dxa" w:w="2268"/>
          </w:tcPr>
          <w:p>
            <w:r>
              <w:rPr>
                <w:sz w:val="20"/>
              </w:rPr>
              <w:t>$6,000,000</w:t>
            </w:r>
          </w:p>
        </w:tc>
        <w:tc>
          <w:tcPr>
            <w:tcW w:type="dxa" w:w="1701"/>
          </w:tcPr>
          <w:p>
            <w:r>
              <w:rPr>
                <w:sz w:val="20"/>
              </w:rPr>
              <w:t>4%</w:t>
            </w:r>
          </w:p>
        </w:tc>
      </w:tr>
      <w:tr>
        <w:tc>
          <w:tcPr>
            <w:tcW w:type="dxa" w:w="3402"/>
          </w:tcPr>
          <w:p>
            <w:r>
              <w:rPr>
                <w:sz w:val="20"/>
              </w:rPr>
              <w:t>Capital Raising</w:t>
            </w:r>
          </w:p>
        </w:tc>
        <w:tc>
          <w:tcPr>
            <w:tcW w:type="dxa" w:w="2268"/>
          </w:tcPr>
          <w:p>
            <w:r>
              <w:rPr>
                <w:sz w:val="20"/>
              </w:rPr>
              <w:t>$9,000,000</w:t>
            </w:r>
          </w:p>
        </w:tc>
        <w:tc>
          <w:tcPr>
            <w:tcW w:type="dxa" w:w="1701"/>
          </w:tcPr>
          <w:p>
            <w:r>
              <w:rPr>
                <w:sz w:val="20"/>
              </w:rPr>
              <w:t>6%</w:t>
            </w:r>
          </w:p>
        </w:tc>
      </w:tr>
      <w:tr>
        <w:tc>
          <w:tcPr>
            <w:tcW w:type="dxa" w:w="3402"/>
          </w:tcPr>
          <w:p>
            <w:r>
              <w:rPr>
                <w:sz w:val="20"/>
              </w:rPr>
              <w:t>Legal &amp; Compliance</w:t>
            </w:r>
          </w:p>
        </w:tc>
        <w:tc>
          <w:tcPr>
            <w:tcW w:type="dxa" w:w="2268"/>
          </w:tcPr>
          <w:p>
            <w:r>
              <w:rPr>
                <w:sz w:val="20"/>
              </w:rPr>
              <w:t>$6,000,000</w:t>
            </w:r>
          </w:p>
        </w:tc>
        <w:tc>
          <w:tcPr>
            <w:tcW w:type="dxa" w:w="1701"/>
          </w:tcPr>
          <w:p>
            <w:r>
              <w:rPr>
                <w:sz w:val="20"/>
              </w:rPr>
              <w:t>4%</w:t>
            </w:r>
          </w:p>
        </w:tc>
      </w:tr>
      <w:tr>
        <w:tc>
          <w:tcPr>
            <w:tcW w:type="dxa" w:w="3402"/>
          </w:tcPr>
          <w:p>
            <w:r>
              <w:rPr>
                <w:sz w:val="20"/>
              </w:rPr>
              <w:t>Total</w:t>
            </w:r>
          </w:p>
        </w:tc>
        <w:tc>
          <w:tcPr>
            <w:tcW w:type="dxa" w:w="2268"/>
          </w:tcPr>
          <w:p>
            <w:r>
              <w:rPr>
                <w:sz w:val="20"/>
              </w:rPr>
              <w:t>$150,000,000</w:t>
            </w:r>
          </w:p>
        </w:tc>
        <w:tc>
          <w:tcPr>
            <w:tcW w:type="dxa" w:w="1701"/>
          </w:tcPr>
          <w:p>
            <w:r>
              <w:rPr>
                <w:sz w:val="20"/>
              </w:rPr>
              <w:t>100%</w:t>
            </w:r>
          </w:p>
        </w:tc>
      </w:tr>
    </w:tbl>
    <w:p/>
    <w:p>
      <w:pPr>
        <w:pStyle w:val="Heading2"/>
      </w:pPr>
      <w:r>
        <w:rPr>
          <w:color w:val="FF4D00"/>
        </w:rPr>
        <w:t>KPI Targets — End of Year</w:t>
      </w:r>
    </w:p>
    <w:tbl>
      <w:tblPr>
        <w:tblStyle w:val="TableGrid"/>
        <w:tblW w:type="auto" w:w="0"/>
        <w:jc w:val="center"/>
        <w:tblLook w:firstColumn="1" w:firstRow="1" w:lastColumn="0" w:lastRow="0" w:noHBand="0" w:noVBand="1" w:val="04A0"/>
      </w:tblPr>
      <w:tblGrid>
        <w:gridCol w:w="4703"/>
        <w:gridCol w:w="4703"/>
      </w:tblGrid>
      <w:tr>
        <w:tc>
          <w:tcPr>
            <w:tcW w:type="dxa" w:w="4535"/>
            <w:shd w:fill="FF4D00" w:val="clear"/>
          </w:tcPr>
          <w:p>
            <w:r>
              <w:rPr>
                <w:b/>
                <w:color w:val="FFFFFF"/>
                <w:sz w:val="20"/>
              </w:rPr>
              <w:t>KPI</w:t>
            </w:r>
          </w:p>
        </w:tc>
        <w:tc>
          <w:tcPr>
            <w:tcW w:type="dxa" w:w="2835"/>
            <w:shd w:fill="FF4D00" w:val="clear"/>
          </w:tcPr>
          <w:p>
            <w:r>
              <w:rPr>
                <w:b/>
                <w:color w:val="FFFFFF"/>
                <w:sz w:val="20"/>
              </w:rPr>
              <w:t>Target</w:t>
            </w:r>
          </w:p>
        </w:tc>
      </w:tr>
      <w:tr>
        <w:tc>
          <w:tcPr>
            <w:tcW w:type="dxa" w:w="4535"/>
          </w:tcPr>
          <w:p>
            <w:r>
              <w:rPr>
                <w:sz w:val="20"/>
              </w:rPr>
              <w:t>Hubs open</w:t>
            </w:r>
          </w:p>
        </w:tc>
        <w:tc>
          <w:tcPr>
            <w:tcW w:type="dxa" w:w="2835"/>
          </w:tcPr>
          <w:p>
            <w:r>
              <w:rPr>
                <w:sz w:val="20"/>
              </w:rPr>
              <w:t>30</w:t>
            </w:r>
          </w:p>
        </w:tc>
      </w:tr>
      <w:tr>
        <w:tc>
          <w:tcPr>
            <w:tcW w:type="dxa" w:w="4535"/>
          </w:tcPr>
          <w:p>
            <w:r>
              <w:rPr>
                <w:sz w:val="20"/>
              </w:rPr>
              <w:t>Ventures (cumulative)</w:t>
            </w:r>
          </w:p>
        </w:tc>
        <w:tc>
          <w:tcPr>
            <w:tcW w:type="dxa" w:w="2835"/>
          </w:tcPr>
          <w:p>
            <w:r>
              <w:rPr>
                <w:sz w:val="20"/>
              </w:rPr>
              <w:t>60</w:t>
            </w:r>
          </w:p>
        </w:tc>
      </w:tr>
      <w:tr>
        <w:tc>
          <w:tcPr>
            <w:tcW w:type="dxa" w:w="4535"/>
          </w:tcPr>
          <w:p>
            <w:r>
              <w:rPr>
                <w:sz w:val="20"/>
              </w:rPr>
              <w:t>Unicorns</w:t>
            </w:r>
          </w:p>
        </w:tc>
        <w:tc>
          <w:tcPr>
            <w:tcW w:type="dxa" w:w="2835"/>
          </w:tcPr>
          <w:p>
            <w:r>
              <w:rPr>
                <w:sz w:val="20"/>
              </w:rPr>
              <w:t>10</w:t>
            </w:r>
          </w:p>
        </w:tc>
      </w:tr>
      <w:tr>
        <w:tc>
          <w:tcPr>
            <w:tcW w:type="dxa" w:w="4535"/>
          </w:tcPr>
          <w:p>
            <w:r>
              <w:rPr>
                <w:sz w:val="20"/>
              </w:rPr>
              <w:t>IPOs (cumulative)</w:t>
            </w:r>
          </w:p>
        </w:tc>
        <w:tc>
          <w:tcPr>
            <w:tcW w:type="dxa" w:w="2835"/>
          </w:tcPr>
          <w:p>
            <w:r>
              <w:rPr>
                <w:sz w:val="20"/>
              </w:rPr>
              <w:t>3</w:t>
            </w:r>
          </w:p>
        </w:tc>
      </w:tr>
      <w:tr>
        <w:tc>
          <w:tcPr>
            <w:tcW w:type="dxa" w:w="4535"/>
          </w:tcPr>
          <w:p>
            <w:r>
              <w:rPr>
                <w:sz w:val="20"/>
              </w:rPr>
              <w:t>XCitizens</w:t>
            </w:r>
          </w:p>
        </w:tc>
        <w:tc>
          <w:tcPr>
            <w:tcW w:type="dxa" w:w="2835"/>
          </w:tcPr>
          <w:p>
            <w:r>
              <w:rPr>
                <w:sz w:val="20"/>
              </w:rPr>
              <w:t>20,000</w:t>
            </w:r>
          </w:p>
        </w:tc>
      </w:tr>
      <w:tr>
        <w:tc>
          <w:tcPr>
            <w:tcW w:type="dxa" w:w="4535"/>
          </w:tcPr>
          <w:p>
            <w:r>
              <w:rPr>
                <w:sz w:val="20"/>
              </w:rPr>
              <w:t>Capital raised (cumulative)</w:t>
            </w:r>
          </w:p>
        </w:tc>
        <w:tc>
          <w:tcPr>
            <w:tcW w:type="dxa" w:w="2835"/>
          </w:tcPr>
          <w:p>
            <w:r>
              <w:rPr>
                <w:sz w:val="20"/>
              </w:rPr>
              <w:t>$572M</w:t>
            </w:r>
          </w:p>
        </w:tc>
      </w:tr>
      <w:tr>
        <w:tc>
          <w:tcPr>
            <w:tcW w:type="dxa" w:w="4535"/>
          </w:tcPr>
          <w:p>
            <w:r>
              <w:rPr>
                <w:sz w:val="20"/>
              </w:rPr>
              <w:t>Jobs created</w:t>
            </w:r>
          </w:p>
        </w:tc>
        <w:tc>
          <w:tcPr>
            <w:tcW w:type="dxa" w:w="2835"/>
          </w:tcPr>
          <w:p>
            <w:r>
              <w:rPr>
                <w:sz w:val="20"/>
              </w:rPr>
              <w:t>5,000</w:t>
            </w:r>
          </w:p>
        </w:tc>
      </w:tr>
      <w:tr>
        <w:tc>
          <w:tcPr>
            <w:tcW w:type="dxa" w:w="4535"/>
          </w:tcPr>
          <w:p>
            <w:r>
              <w:rPr>
                <w:sz w:val="20"/>
              </w:rPr>
              <w:t>Domains active</w:t>
            </w:r>
          </w:p>
        </w:tc>
        <w:tc>
          <w:tcPr>
            <w:tcW w:type="dxa" w:w="2835"/>
          </w:tcPr>
          <w:p>
            <w:r>
              <w:rPr>
                <w:sz w:val="20"/>
              </w:rPr>
              <w:t>17</w:t>
            </w:r>
          </w:p>
        </w:tc>
      </w:tr>
      <w:tr>
        <w:tc>
          <w:tcPr>
            <w:tcW w:type="dxa" w:w="4535"/>
          </w:tcPr>
          <w:p>
            <w:r>
              <w:rPr>
                <w:sz w:val="20"/>
              </w:rPr>
              <w:t>TownSquare users</w:t>
            </w:r>
          </w:p>
        </w:tc>
        <w:tc>
          <w:tcPr>
            <w:tcW w:type="dxa" w:w="2835"/>
          </w:tcPr>
          <w:p>
            <w:r>
              <w:rPr>
                <w:sz w:val="20"/>
              </w:rPr>
              <w:t>150,000</w:t>
            </w:r>
          </w:p>
        </w:tc>
      </w:tr>
    </w:tbl>
    <w:p/>
    <w:p>
      <w:pPr>
        <w:pStyle w:val="Heading2"/>
      </w:pPr>
      <w:r>
        <w:rPr>
          <w:color w:val="FF4D00"/>
        </w:rPr>
        <w:t>Narrative</w:t>
      </w:r>
    </w:p>
    <w:p>
      <w:r>
        <w:rPr>
          <w:b w:val="0"/>
          <w:i w:val="0"/>
        </w:rPr>
        <w:t>Year 6 is when xCelero stops being an African story and becomes a global one. The first hubs outside Africa test whether the model travels. It does — the XEmbassy template is domain-agnostic and geography-agnostic. The XCitizen network crosses 20,000, and the network effect becomes self-sustaining: ventures now find their co-founders, investors, and pilot sites through the community, not through xCelero HQ. The engine is running itself.</w:t>
      </w:r>
    </w:p>
    <w:p>
      <w:r>
        <w:br w:type="page"/>
      </w:r>
    </w:p>
    <w:p>
      <w:pPr>
        <w:pStyle w:val="Heading1"/>
      </w:pPr>
      <w:r>
        <w:rPr>
          <w:color w:val="0A0A0A"/>
        </w:rPr>
        <w:t>12. Year 7 (2032): Infrastructure Complete</w:t>
      </w:r>
    </w:p>
    <w:p>
      <w:r>
        <w:rPr>
          <w:b w:val="0"/>
          <w:i/>
          <w:color w:val="FF4D00"/>
          <w:sz w:val="28"/>
        </w:rPr>
        <w:t>The African route network is finished — all 190 hub locations are identified, 50 are open. The Moon R&amp;D vertical produces its first patent.</w:t>
      </w:r>
    </w:p>
    <w:p/>
    <w:p>
      <w:pPr>
        <w:pStyle w:val="Heading2"/>
      </w:pPr>
      <w:r>
        <w:rPr>
          <w:color w:val="FF4D00"/>
        </w:rPr>
        <w:t>Strategic Objectives</w:t>
      </w:r>
    </w:p>
    <w:p>
      <w:pPr>
        <w:pStyle w:val="ListBullet"/>
      </w:pPr>
      <w:r>
        <w:t>Open Hubs 31–50 (Latin America begins: São Paulo, Mexico City, Bogotá, Lima, Buenos Aires) — 50 hubs.</w:t>
      </w:r>
    </w:p>
    <w:p>
      <w:pPr>
        <w:pStyle w:val="ListBullet"/>
      </w:pPr>
      <w:r>
        <w:t>Launch 25 new ventures; total reaches 85.</w:t>
      </w:r>
    </w:p>
    <w:p>
      <w:pPr>
        <w:pStyle w:val="ListBullet"/>
      </w:pPr>
      <w:r>
        <w:t>Run 20 program cohorts.</w:t>
      </w:r>
    </w:p>
    <w:p>
      <w:pPr>
        <w:pStyle w:val="ListBullet"/>
      </w:pPr>
      <w:r>
        <w:t>Raise Studio Fund VII ($200M).</w:t>
      </w:r>
    </w:p>
    <w:p>
      <w:pPr>
        <w:pStyle w:val="ListBullet"/>
      </w:pPr>
      <w:r>
        <w:t>Grow XCitizens to 35,000; TownSquare to 300,000 users.</w:t>
      </w:r>
    </w:p>
    <w:p>
      <w:pPr>
        <w:pStyle w:val="ListBullet"/>
      </w:pPr>
      <w:r>
        <w:t>15 unicorns; 5 IPOs.</w:t>
      </w:r>
    </w:p>
    <w:p>
      <w:pPr>
        <w:pStyle w:val="ListBullet"/>
      </w:pPr>
      <w:r>
        <w:t>Moon R&amp;D vertical: first patent filed (in-situ resource utilization).</w:t>
      </w:r>
    </w:p>
    <w:p>
      <w:pPr>
        <w:pStyle w:val="ListBullet"/>
      </w:pPr>
      <w:r>
        <w:t>First venture crosses $1Bn ARR.</w:t>
      </w:r>
    </w:p>
    <w:p>
      <w:pPr>
        <w:pStyle w:val="Heading2"/>
      </w:pPr>
      <w:r>
        <w:rPr>
          <w:color w:val="FF4D00"/>
        </w:rPr>
        <w:t>Key Initiatives by Quarter</w:t>
      </w:r>
    </w:p>
    <w:p>
      <w:r>
        <w:rPr>
          <w:b/>
          <w:i w:val="0"/>
          <w:color w:val="0A0A0A"/>
          <w:sz w:val="24"/>
        </w:rPr>
        <w:t>Q1 2032</w:t>
      </w:r>
    </w:p>
    <w:p>
      <w:pPr>
        <w:pStyle w:val="ListBullet"/>
        <w:ind w:left="1701"/>
      </w:pPr>
      <w:r>
        <w:t>Open Hubs 31–35 (Latin America).</w:t>
      </w:r>
    </w:p>
    <w:p>
      <w:pPr>
        <w:pStyle w:val="ListBullet"/>
        <w:ind w:left="1701"/>
      </w:pPr>
      <w:r>
        <w:t>Launch 6 ventures.</w:t>
      </w:r>
    </w:p>
    <w:p>
      <w:pPr>
        <w:pStyle w:val="ListBullet"/>
        <w:ind w:left="1701"/>
      </w:pPr>
      <w:r>
        <w:t>First $1Bn ARR venture (Finance).</w:t>
      </w:r>
    </w:p>
    <w:p/>
    <w:p>
      <w:r>
        <w:rPr>
          <w:b/>
          <w:i w:val="0"/>
          <w:color w:val="0A0A0A"/>
          <w:sz w:val="24"/>
        </w:rPr>
        <w:t>Q2 2032</w:t>
      </w:r>
    </w:p>
    <w:p>
      <w:pPr>
        <w:pStyle w:val="ListBullet"/>
        <w:ind w:left="1701"/>
      </w:pPr>
      <w:r>
        <w:t>Open Hubs 36–42.</w:t>
      </w:r>
    </w:p>
    <w:p>
      <w:pPr>
        <w:pStyle w:val="ListBullet"/>
        <w:ind w:left="1701"/>
      </w:pPr>
      <w:r>
        <w:t>Launch 6 ventures.</w:t>
      </w:r>
    </w:p>
    <w:p>
      <w:pPr>
        <w:pStyle w:val="ListBullet"/>
        <w:ind w:left="1701"/>
      </w:pPr>
      <w:r>
        <w:t>Moon vertical: first patent.</w:t>
      </w:r>
    </w:p>
    <w:p>
      <w:pPr>
        <w:pStyle w:val="ListBullet"/>
        <w:ind w:left="1701"/>
      </w:pPr>
      <w:r>
        <w:t>Run 8 cohorts.</w:t>
      </w:r>
    </w:p>
    <w:p/>
    <w:p>
      <w:r>
        <w:rPr>
          <w:b/>
          <w:i w:val="0"/>
          <w:color w:val="0A0A0A"/>
          <w:sz w:val="24"/>
        </w:rPr>
        <w:t>Q3 2032</w:t>
      </w:r>
    </w:p>
    <w:p>
      <w:pPr>
        <w:pStyle w:val="ListBullet"/>
        <w:ind w:left="1701"/>
      </w:pPr>
      <w:r>
        <w:t>Open Hubs 43–50.</w:t>
      </w:r>
    </w:p>
    <w:p>
      <w:pPr>
        <w:pStyle w:val="ListBullet"/>
        <w:ind w:left="1701"/>
      </w:pPr>
      <w:r>
        <w:t>Launch 7 ventures.</w:t>
      </w:r>
    </w:p>
    <w:p>
      <w:pPr>
        <w:pStyle w:val="ListBullet"/>
        <w:ind w:left="1701"/>
      </w:pPr>
      <w:r>
        <w:t>15th unicorn.</w:t>
      </w:r>
    </w:p>
    <w:p>
      <w:pPr>
        <w:pStyle w:val="ListBullet"/>
        <w:ind w:left="1701"/>
      </w:pPr>
      <w:r>
        <w:t>Close Studio Fund VII ($200M).</w:t>
      </w:r>
    </w:p>
    <w:p/>
    <w:p>
      <w:r>
        <w:rPr>
          <w:b/>
          <w:i w:val="0"/>
          <w:color w:val="0A0A0A"/>
          <w:sz w:val="24"/>
        </w:rPr>
        <w:t>Q4 2032</w:t>
      </w:r>
    </w:p>
    <w:p>
      <w:pPr>
        <w:pStyle w:val="ListBullet"/>
        <w:ind w:left="1701"/>
      </w:pPr>
      <w:r>
        <w:t>Launch 6 ventures.</w:t>
      </w:r>
    </w:p>
    <w:p>
      <w:pPr>
        <w:pStyle w:val="ListBullet"/>
        <w:ind w:left="1701"/>
      </w:pPr>
      <w:r>
        <w:t>2 more IPOs.</w:t>
      </w:r>
    </w:p>
    <w:p>
      <w:pPr>
        <w:pStyle w:val="ListBullet"/>
        <w:ind w:left="1701"/>
      </w:pPr>
      <w:r>
        <w:t>Year-end: 50 hubs, 85 ventures, 35,000 XCitizens, $772M raised, 8,000 jobs.</w:t>
      </w:r>
    </w:p>
    <w:p/>
    <w:p>
      <w:pPr>
        <w:pStyle w:val="Heading2"/>
      </w:pPr>
      <w:r>
        <w:rPr>
          <w:color w:val="FF4D00"/>
        </w:rPr>
        <w:t>Budget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FF4D00" w:val="clear"/>
          </w:tcPr>
          <w:p>
            <w:r>
              <w:rPr>
                <w:b/>
                <w:color w:val="FFFFFF"/>
                <w:sz w:val="20"/>
              </w:rPr>
              <w:t>Workstream</w:t>
            </w:r>
          </w:p>
        </w:tc>
        <w:tc>
          <w:tcPr>
            <w:tcW w:type="dxa" w:w="2268"/>
            <w:shd w:fill="FF4D00" w:val="clear"/>
          </w:tcPr>
          <w:p>
            <w:r>
              <w:rPr>
                <w:b/>
                <w:color w:val="FFFFFF"/>
                <w:sz w:val="20"/>
              </w:rPr>
              <w:t>Allocation (USD)</w:t>
            </w:r>
          </w:p>
        </w:tc>
        <w:tc>
          <w:tcPr>
            <w:tcW w:type="dxa" w:w="1701"/>
            <w:shd w:fill="FF4D00" w:val="clear"/>
          </w:tcPr>
          <w:p>
            <w:r>
              <w:rPr>
                <w:b/>
                <w:color w:val="FFFFFF"/>
                <w:sz w:val="20"/>
              </w:rPr>
              <w:t>% of Total</w:t>
            </w:r>
          </w:p>
        </w:tc>
      </w:tr>
      <w:tr>
        <w:tc>
          <w:tcPr>
            <w:tcW w:type="dxa" w:w="3402"/>
          </w:tcPr>
          <w:p>
            <w:r>
              <w:rPr>
                <w:sz w:val="20"/>
              </w:rPr>
              <w:t>Team &amp; Operations</w:t>
            </w:r>
          </w:p>
        </w:tc>
        <w:tc>
          <w:tcPr>
            <w:tcW w:type="dxa" w:w="2268"/>
          </w:tcPr>
          <w:p>
            <w:r>
              <w:rPr>
                <w:sz w:val="20"/>
              </w:rPr>
              <w:t>$24,000,000</w:t>
            </w:r>
          </w:p>
        </w:tc>
        <w:tc>
          <w:tcPr>
            <w:tcW w:type="dxa" w:w="1701"/>
          </w:tcPr>
          <w:p>
            <w:r>
              <w:rPr>
                <w:sz w:val="20"/>
              </w:rPr>
              <w:t>12%</w:t>
            </w:r>
          </w:p>
        </w:tc>
      </w:tr>
      <w:tr>
        <w:tc>
          <w:tcPr>
            <w:tcW w:type="dxa" w:w="3402"/>
          </w:tcPr>
          <w:p>
            <w:r>
              <w:rPr>
                <w:sz w:val="20"/>
              </w:rPr>
              <w:t>Infrastructure (50 hubs)</w:t>
            </w:r>
          </w:p>
        </w:tc>
        <w:tc>
          <w:tcPr>
            <w:tcW w:type="dxa" w:w="2268"/>
          </w:tcPr>
          <w:p>
            <w:r>
              <w:rPr>
                <w:sz w:val="20"/>
              </w:rPr>
              <w:t>$40,000,000</w:t>
            </w:r>
          </w:p>
        </w:tc>
        <w:tc>
          <w:tcPr>
            <w:tcW w:type="dxa" w:w="1701"/>
          </w:tcPr>
          <w:p>
            <w:r>
              <w:rPr>
                <w:sz w:val="20"/>
              </w:rPr>
              <w:t>20%</w:t>
            </w:r>
          </w:p>
        </w:tc>
      </w:tr>
      <w:tr>
        <w:tc>
          <w:tcPr>
            <w:tcW w:type="dxa" w:w="3402"/>
          </w:tcPr>
          <w:p>
            <w:r>
              <w:rPr>
                <w:sz w:val="20"/>
              </w:rPr>
              <w:t>Venture Building</w:t>
            </w:r>
          </w:p>
        </w:tc>
        <w:tc>
          <w:tcPr>
            <w:tcW w:type="dxa" w:w="2268"/>
          </w:tcPr>
          <w:p>
            <w:r>
              <w:rPr>
                <w:sz w:val="20"/>
              </w:rPr>
              <w:t>$80,000,000</w:t>
            </w:r>
          </w:p>
        </w:tc>
        <w:tc>
          <w:tcPr>
            <w:tcW w:type="dxa" w:w="1701"/>
          </w:tcPr>
          <w:p>
            <w:r>
              <w:rPr>
                <w:sz w:val="20"/>
              </w:rPr>
              <w:t>40%</w:t>
            </w:r>
          </w:p>
        </w:tc>
      </w:tr>
      <w:tr>
        <w:tc>
          <w:tcPr>
            <w:tcW w:type="dxa" w:w="3402"/>
          </w:tcPr>
          <w:p>
            <w:r>
              <w:rPr>
                <w:sz w:val="20"/>
              </w:rPr>
              <w:t>Programs</w:t>
            </w:r>
          </w:p>
        </w:tc>
        <w:tc>
          <w:tcPr>
            <w:tcW w:type="dxa" w:w="2268"/>
          </w:tcPr>
          <w:p>
            <w:r>
              <w:rPr>
                <w:sz w:val="20"/>
              </w:rPr>
              <w:t>$16,000,000</w:t>
            </w:r>
          </w:p>
        </w:tc>
        <w:tc>
          <w:tcPr>
            <w:tcW w:type="dxa" w:w="1701"/>
          </w:tcPr>
          <w:p>
            <w:r>
              <w:rPr>
                <w:sz w:val="20"/>
              </w:rPr>
              <w:t>8%</w:t>
            </w:r>
          </w:p>
        </w:tc>
      </w:tr>
      <w:tr>
        <w:tc>
          <w:tcPr>
            <w:tcW w:type="dxa" w:w="3402"/>
          </w:tcPr>
          <w:p>
            <w:r>
              <w:rPr>
                <w:sz w:val="20"/>
              </w:rPr>
              <w:t>Technology</w:t>
            </w:r>
          </w:p>
        </w:tc>
        <w:tc>
          <w:tcPr>
            <w:tcW w:type="dxa" w:w="2268"/>
          </w:tcPr>
          <w:p>
            <w:r>
              <w:rPr>
                <w:sz w:val="20"/>
              </w:rPr>
              <w:t>$12,000,000</w:t>
            </w:r>
          </w:p>
        </w:tc>
        <w:tc>
          <w:tcPr>
            <w:tcW w:type="dxa" w:w="1701"/>
          </w:tcPr>
          <w:p>
            <w:r>
              <w:rPr>
                <w:sz w:val="20"/>
              </w:rPr>
              <w:t>6%</w:t>
            </w:r>
          </w:p>
        </w:tc>
      </w:tr>
      <w:tr>
        <w:tc>
          <w:tcPr>
            <w:tcW w:type="dxa" w:w="3402"/>
          </w:tcPr>
          <w:p>
            <w:r>
              <w:rPr>
                <w:sz w:val="20"/>
              </w:rPr>
              <w:t>Community</w:t>
            </w:r>
          </w:p>
        </w:tc>
        <w:tc>
          <w:tcPr>
            <w:tcW w:type="dxa" w:w="2268"/>
          </w:tcPr>
          <w:p>
            <w:r>
              <w:rPr>
                <w:sz w:val="20"/>
              </w:rPr>
              <w:t>$8,000,000</w:t>
            </w:r>
          </w:p>
        </w:tc>
        <w:tc>
          <w:tcPr>
            <w:tcW w:type="dxa" w:w="1701"/>
          </w:tcPr>
          <w:p>
            <w:r>
              <w:rPr>
                <w:sz w:val="20"/>
              </w:rPr>
              <w:t>4%</w:t>
            </w:r>
          </w:p>
        </w:tc>
      </w:tr>
      <w:tr>
        <w:tc>
          <w:tcPr>
            <w:tcW w:type="dxa" w:w="3402"/>
          </w:tcPr>
          <w:p>
            <w:r>
              <w:rPr>
                <w:sz w:val="20"/>
              </w:rPr>
              <w:t>Capital Raising</w:t>
            </w:r>
          </w:p>
        </w:tc>
        <w:tc>
          <w:tcPr>
            <w:tcW w:type="dxa" w:w="2268"/>
          </w:tcPr>
          <w:p>
            <w:r>
              <w:rPr>
                <w:sz w:val="20"/>
              </w:rPr>
              <w:t>$12,000,000</w:t>
            </w:r>
          </w:p>
        </w:tc>
        <w:tc>
          <w:tcPr>
            <w:tcW w:type="dxa" w:w="1701"/>
          </w:tcPr>
          <w:p>
            <w:r>
              <w:rPr>
                <w:sz w:val="20"/>
              </w:rPr>
              <w:t>6%</w:t>
            </w:r>
          </w:p>
        </w:tc>
      </w:tr>
      <w:tr>
        <w:tc>
          <w:tcPr>
            <w:tcW w:type="dxa" w:w="3402"/>
          </w:tcPr>
          <w:p>
            <w:r>
              <w:rPr>
                <w:sz w:val="20"/>
              </w:rPr>
              <w:t>Legal &amp; Compliance</w:t>
            </w:r>
          </w:p>
        </w:tc>
        <w:tc>
          <w:tcPr>
            <w:tcW w:type="dxa" w:w="2268"/>
          </w:tcPr>
          <w:p>
            <w:r>
              <w:rPr>
                <w:sz w:val="20"/>
              </w:rPr>
              <w:t>$8,000,000</w:t>
            </w:r>
          </w:p>
        </w:tc>
        <w:tc>
          <w:tcPr>
            <w:tcW w:type="dxa" w:w="1701"/>
          </w:tcPr>
          <w:p>
            <w:r>
              <w:rPr>
                <w:sz w:val="20"/>
              </w:rPr>
              <w:t>4%</w:t>
            </w:r>
          </w:p>
        </w:tc>
      </w:tr>
      <w:tr>
        <w:tc>
          <w:tcPr>
            <w:tcW w:type="dxa" w:w="3402"/>
          </w:tcPr>
          <w:p>
            <w:r>
              <w:rPr>
                <w:sz w:val="20"/>
              </w:rPr>
              <w:t>Total</w:t>
            </w:r>
          </w:p>
        </w:tc>
        <w:tc>
          <w:tcPr>
            <w:tcW w:type="dxa" w:w="2268"/>
          </w:tcPr>
          <w:p>
            <w:r>
              <w:rPr>
                <w:sz w:val="20"/>
              </w:rPr>
              <w:t>$200,000,000</w:t>
            </w:r>
          </w:p>
        </w:tc>
        <w:tc>
          <w:tcPr>
            <w:tcW w:type="dxa" w:w="1701"/>
          </w:tcPr>
          <w:p>
            <w:r>
              <w:rPr>
                <w:sz w:val="20"/>
              </w:rPr>
              <w:t>100%</w:t>
            </w:r>
          </w:p>
        </w:tc>
      </w:tr>
    </w:tbl>
    <w:p/>
    <w:p>
      <w:pPr>
        <w:pStyle w:val="Heading2"/>
      </w:pPr>
      <w:r>
        <w:rPr>
          <w:color w:val="FF4D00"/>
        </w:rPr>
        <w:t>KPI Targets — End of Year</w:t>
      </w:r>
    </w:p>
    <w:tbl>
      <w:tblPr>
        <w:tblStyle w:val="TableGrid"/>
        <w:tblW w:type="auto" w:w="0"/>
        <w:jc w:val="center"/>
        <w:tblLook w:firstColumn="1" w:firstRow="1" w:lastColumn="0" w:lastRow="0" w:noHBand="0" w:noVBand="1" w:val="04A0"/>
      </w:tblPr>
      <w:tblGrid>
        <w:gridCol w:w="4703"/>
        <w:gridCol w:w="4703"/>
      </w:tblGrid>
      <w:tr>
        <w:tc>
          <w:tcPr>
            <w:tcW w:type="dxa" w:w="4535"/>
            <w:shd w:fill="FF4D00" w:val="clear"/>
          </w:tcPr>
          <w:p>
            <w:r>
              <w:rPr>
                <w:b/>
                <w:color w:val="FFFFFF"/>
                <w:sz w:val="20"/>
              </w:rPr>
              <w:t>KPI</w:t>
            </w:r>
          </w:p>
        </w:tc>
        <w:tc>
          <w:tcPr>
            <w:tcW w:type="dxa" w:w="2835"/>
            <w:shd w:fill="FF4D00" w:val="clear"/>
          </w:tcPr>
          <w:p>
            <w:r>
              <w:rPr>
                <w:b/>
                <w:color w:val="FFFFFF"/>
                <w:sz w:val="20"/>
              </w:rPr>
              <w:t>Target</w:t>
            </w:r>
          </w:p>
        </w:tc>
      </w:tr>
      <w:tr>
        <w:tc>
          <w:tcPr>
            <w:tcW w:type="dxa" w:w="4535"/>
          </w:tcPr>
          <w:p>
            <w:r>
              <w:rPr>
                <w:sz w:val="20"/>
              </w:rPr>
              <w:t>Hubs open</w:t>
            </w:r>
          </w:p>
        </w:tc>
        <w:tc>
          <w:tcPr>
            <w:tcW w:type="dxa" w:w="2835"/>
          </w:tcPr>
          <w:p>
            <w:r>
              <w:rPr>
                <w:sz w:val="20"/>
              </w:rPr>
              <w:t>50</w:t>
            </w:r>
          </w:p>
        </w:tc>
      </w:tr>
      <w:tr>
        <w:tc>
          <w:tcPr>
            <w:tcW w:type="dxa" w:w="4535"/>
          </w:tcPr>
          <w:p>
            <w:r>
              <w:rPr>
                <w:sz w:val="20"/>
              </w:rPr>
              <w:t>Ventures (cumulative)</w:t>
            </w:r>
          </w:p>
        </w:tc>
        <w:tc>
          <w:tcPr>
            <w:tcW w:type="dxa" w:w="2835"/>
          </w:tcPr>
          <w:p>
            <w:r>
              <w:rPr>
                <w:sz w:val="20"/>
              </w:rPr>
              <w:t>85</w:t>
            </w:r>
          </w:p>
        </w:tc>
      </w:tr>
      <w:tr>
        <w:tc>
          <w:tcPr>
            <w:tcW w:type="dxa" w:w="4535"/>
          </w:tcPr>
          <w:p>
            <w:r>
              <w:rPr>
                <w:sz w:val="20"/>
              </w:rPr>
              <w:t>Unicorns</w:t>
            </w:r>
          </w:p>
        </w:tc>
        <w:tc>
          <w:tcPr>
            <w:tcW w:type="dxa" w:w="2835"/>
          </w:tcPr>
          <w:p>
            <w:r>
              <w:rPr>
                <w:sz w:val="20"/>
              </w:rPr>
              <w:t>15</w:t>
            </w:r>
          </w:p>
        </w:tc>
      </w:tr>
      <w:tr>
        <w:tc>
          <w:tcPr>
            <w:tcW w:type="dxa" w:w="4535"/>
          </w:tcPr>
          <w:p>
            <w:r>
              <w:rPr>
                <w:sz w:val="20"/>
              </w:rPr>
              <w:t>IPOs (cumulative)</w:t>
            </w:r>
          </w:p>
        </w:tc>
        <w:tc>
          <w:tcPr>
            <w:tcW w:type="dxa" w:w="2835"/>
          </w:tcPr>
          <w:p>
            <w:r>
              <w:rPr>
                <w:sz w:val="20"/>
              </w:rPr>
              <w:t>5</w:t>
            </w:r>
          </w:p>
        </w:tc>
      </w:tr>
      <w:tr>
        <w:tc>
          <w:tcPr>
            <w:tcW w:type="dxa" w:w="4535"/>
          </w:tcPr>
          <w:p>
            <w:r>
              <w:rPr>
                <w:sz w:val="20"/>
              </w:rPr>
              <w:t>XCitizens</w:t>
            </w:r>
          </w:p>
        </w:tc>
        <w:tc>
          <w:tcPr>
            <w:tcW w:type="dxa" w:w="2835"/>
          </w:tcPr>
          <w:p>
            <w:r>
              <w:rPr>
                <w:sz w:val="20"/>
              </w:rPr>
              <w:t>35,000</w:t>
            </w:r>
          </w:p>
        </w:tc>
      </w:tr>
      <w:tr>
        <w:tc>
          <w:tcPr>
            <w:tcW w:type="dxa" w:w="4535"/>
          </w:tcPr>
          <w:p>
            <w:r>
              <w:rPr>
                <w:sz w:val="20"/>
              </w:rPr>
              <w:t>Capital raised (cumulative)</w:t>
            </w:r>
          </w:p>
        </w:tc>
        <w:tc>
          <w:tcPr>
            <w:tcW w:type="dxa" w:w="2835"/>
          </w:tcPr>
          <w:p>
            <w:r>
              <w:rPr>
                <w:sz w:val="20"/>
              </w:rPr>
              <w:t>$772M</w:t>
            </w:r>
          </w:p>
        </w:tc>
      </w:tr>
      <w:tr>
        <w:tc>
          <w:tcPr>
            <w:tcW w:type="dxa" w:w="4535"/>
          </w:tcPr>
          <w:p>
            <w:r>
              <w:rPr>
                <w:sz w:val="20"/>
              </w:rPr>
              <w:t>Jobs created</w:t>
            </w:r>
          </w:p>
        </w:tc>
        <w:tc>
          <w:tcPr>
            <w:tcW w:type="dxa" w:w="2835"/>
          </w:tcPr>
          <w:p>
            <w:r>
              <w:rPr>
                <w:sz w:val="20"/>
              </w:rPr>
              <w:t>8,000</w:t>
            </w:r>
          </w:p>
        </w:tc>
      </w:tr>
      <w:tr>
        <w:tc>
          <w:tcPr>
            <w:tcW w:type="dxa" w:w="4535"/>
          </w:tcPr>
          <w:p>
            <w:r>
              <w:rPr>
                <w:sz w:val="20"/>
              </w:rPr>
              <w:t>Domains active</w:t>
            </w:r>
          </w:p>
        </w:tc>
        <w:tc>
          <w:tcPr>
            <w:tcW w:type="dxa" w:w="2835"/>
          </w:tcPr>
          <w:p>
            <w:r>
              <w:rPr>
                <w:sz w:val="20"/>
              </w:rPr>
              <w:t>18</w:t>
            </w:r>
          </w:p>
        </w:tc>
      </w:tr>
      <w:tr>
        <w:tc>
          <w:tcPr>
            <w:tcW w:type="dxa" w:w="4535"/>
          </w:tcPr>
          <w:p>
            <w:r>
              <w:rPr>
                <w:sz w:val="20"/>
              </w:rPr>
              <w:t>TownSquare users</w:t>
            </w:r>
          </w:p>
        </w:tc>
        <w:tc>
          <w:tcPr>
            <w:tcW w:type="dxa" w:w="2835"/>
          </w:tcPr>
          <w:p>
            <w:r>
              <w:rPr>
                <w:sz w:val="20"/>
              </w:rPr>
              <w:t>300,000</w:t>
            </w:r>
          </w:p>
        </w:tc>
      </w:tr>
      <w:tr>
        <w:tc>
          <w:tcPr>
            <w:tcW w:type="dxa" w:w="4535"/>
          </w:tcPr>
          <w:p>
            <w:r>
              <w:rPr>
                <w:sz w:val="20"/>
              </w:rPr>
              <w:t>Patents filed</w:t>
            </w:r>
          </w:p>
        </w:tc>
        <w:tc>
          <w:tcPr>
            <w:tcW w:type="dxa" w:w="2835"/>
          </w:tcPr>
          <w:p>
            <w:r>
              <w:rPr>
                <w:sz w:val="20"/>
              </w:rPr>
              <w:t>1 (Moon ISRU)</w:t>
            </w:r>
          </w:p>
        </w:tc>
      </w:tr>
    </w:tbl>
    <w:p/>
    <w:p>
      <w:pPr>
        <w:pStyle w:val="Heading2"/>
      </w:pPr>
      <w:r>
        <w:rPr>
          <w:color w:val="FF4D00"/>
        </w:rPr>
        <w:t>Narrative</w:t>
      </w:r>
    </w:p>
    <w:p>
      <w:r>
        <w:rPr>
          <w:b w:val="0"/>
          <w:i w:val="0"/>
        </w:rPr>
        <w:t>Year 7 is when the infrastructure buildout crosses the tipping point. 50 hubs open — a quarter of the eventual 190. The Moon R&amp;D vertical files its first patent, a small step toward off-world industry but a proof point that xCelero can operate on decade-long horizons. The first venture crosses $1Bn ARR. The engine is now producing unicorns at a rate of 5 per year. The compounding is vertiginous.</w:t>
      </w:r>
    </w:p>
    <w:p>
      <w:r>
        <w:br w:type="page"/>
      </w:r>
    </w:p>
    <w:p>
      <w:r>
        <w:br w:type="page"/>
      </w:r>
    </w:p>
    <w:p>
      <w:pPr>
        <w:pStyle w:val="Heading1"/>
      </w:pPr>
      <w:r>
        <w:rPr>
          <w:color w:val="0A0A0A"/>
        </w:rPr>
        <w:t>13. Year 8 (2033): The Flywheel Compounds</w:t>
      </w:r>
    </w:p>
    <w:p>
      <w:r>
        <w:rPr>
          <w:b w:val="0"/>
          <w:i/>
          <w:color w:val="FF4D00"/>
          <w:sz w:val="28"/>
        </w:rPr>
        <w:t>100 hubs. 150 ventures. The Mars R&amp;D vertical launches. The engine is now the largest venture studio in the world.</w:t>
      </w:r>
    </w:p>
    <w:p/>
    <w:p>
      <w:pPr>
        <w:pStyle w:val="Heading2"/>
      </w:pPr>
      <w:r>
        <w:rPr>
          <w:color w:val="FF4D00"/>
        </w:rPr>
        <w:t>Strategic Objectives</w:t>
      </w:r>
    </w:p>
    <w:p>
      <w:pPr>
        <w:pStyle w:val="ListBullet"/>
      </w:pPr>
      <w:r>
        <w:t>Open Hubs 51–100 (full coverage of Africa, Asia, Latin America; first European hubs) — 100 hubs.</w:t>
      </w:r>
    </w:p>
    <w:p>
      <w:pPr>
        <w:pStyle w:val="ListBullet"/>
      </w:pPr>
      <w:r>
        <w:t>Launch 40 new ventures; total reaches 125.</w:t>
      </w:r>
    </w:p>
    <w:p>
      <w:pPr>
        <w:pStyle w:val="ListBullet"/>
      </w:pPr>
      <w:r>
        <w:t>Run 28 program cohorts.</w:t>
      </w:r>
    </w:p>
    <w:p>
      <w:pPr>
        <w:pStyle w:val="ListBullet"/>
      </w:pPr>
      <w:r>
        <w:t>Raise Studio Fund VIII ($300M).</w:t>
      </w:r>
    </w:p>
    <w:p>
      <w:pPr>
        <w:pStyle w:val="ListBullet"/>
      </w:pPr>
      <w:r>
        <w:t>Grow XCitizens to 50,000; TownSquare to 500,000 users.</w:t>
      </w:r>
    </w:p>
    <w:p>
      <w:pPr>
        <w:pStyle w:val="ListBullet"/>
      </w:pPr>
      <w:r>
        <w:t>30 unicorns; 10 IPOs.</w:t>
      </w:r>
    </w:p>
    <w:p>
      <w:pPr>
        <w:pStyle w:val="ListBullet"/>
      </w:pPr>
      <w:r>
        <w:t>Mars R&amp;D vertical launches (in partnership with a launch provider).</w:t>
      </w:r>
    </w:p>
    <w:p>
      <w:pPr>
        <w:pStyle w:val="ListBullet"/>
      </w:pPr>
      <w:r>
        <w:t>First humanoid robotics venture reaches production.</w:t>
      </w:r>
    </w:p>
    <w:p>
      <w:pPr>
        <w:pStyle w:val="ListBullet"/>
      </w:pPr>
      <w:r>
        <w:t>Aggregate venture revenue crosses $5Bn.</w:t>
      </w:r>
    </w:p>
    <w:p>
      <w:pPr>
        <w:pStyle w:val="Heading2"/>
      </w:pPr>
      <w:r>
        <w:rPr>
          <w:color w:val="FF4D00"/>
        </w:rPr>
        <w:t>Key Initiatives by Quarter</w:t>
      </w:r>
    </w:p>
    <w:p>
      <w:r>
        <w:rPr>
          <w:b/>
          <w:i w:val="0"/>
          <w:color w:val="0A0A0A"/>
          <w:sz w:val="24"/>
        </w:rPr>
        <w:t>Q1 2033</w:t>
      </w:r>
    </w:p>
    <w:p>
      <w:pPr>
        <w:pStyle w:val="ListBullet"/>
        <w:ind w:left="1701"/>
      </w:pPr>
      <w:r>
        <w:t>Open Hubs 51–65.</w:t>
      </w:r>
    </w:p>
    <w:p>
      <w:pPr>
        <w:pStyle w:val="ListBullet"/>
        <w:ind w:left="1701"/>
      </w:pPr>
      <w:r>
        <w:t>Launch 10 ventures.</w:t>
      </w:r>
    </w:p>
    <w:p>
      <w:pPr>
        <w:pStyle w:val="ListBullet"/>
        <w:ind w:left="1701"/>
      </w:pPr>
      <w:r>
        <w:t>Mars R&amp;D vertical launches.</w:t>
      </w:r>
    </w:p>
    <w:p>
      <w:pPr>
        <w:pStyle w:val="ListBullet"/>
        <w:ind w:left="1701"/>
      </w:pPr>
      <w:r>
        <w:t>20th unicorn.</w:t>
      </w:r>
    </w:p>
    <w:p/>
    <w:p>
      <w:r>
        <w:rPr>
          <w:b/>
          <w:i w:val="0"/>
          <w:color w:val="0A0A0A"/>
          <w:sz w:val="24"/>
        </w:rPr>
        <w:t>Q2 2033</w:t>
      </w:r>
    </w:p>
    <w:p>
      <w:pPr>
        <w:pStyle w:val="ListBullet"/>
        <w:ind w:left="1701"/>
      </w:pPr>
      <w:r>
        <w:t>Open Hubs 66–80.</w:t>
      </w:r>
    </w:p>
    <w:p>
      <w:pPr>
        <w:pStyle w:val="ListBullet"/>
        <w:ind w:left="1701"/>
      </w:pPr>
      <w:r>
        <w:t>Launch 10 ventures.</w:t>
      </w:r>
    </w:p>
    <w:p>
      <w:pPr>
        <w:pStyle w:val="ListBullet"/>
        <w:ind w:left="1701"/>
      </w:pPr>
      <w:r>
        <w:t>First humanoid robotics venture in production.</w:t>
      </w:r>
    </w:p>
    <w:p>
      <w:pPr>
        <w:pStyle w:val="ListBullet"/>
        <w:ind w:left="1701"/>
      </w:pPr>
      <w:r>
        <w:t>Run 12 cohorts.</w:t>
      </w:r>
    </w:p>
    <w:p/>
    <w:p>
      <w:r>
        <w:rPr>
          <w:b/>
          <w:i w:val="0"/>
          <w:color w:val="0A0A0A"/>
          <w:sz w:val="24"/>
        </w:rPr>
        <w:t>Q3 2033</w:t>
      </w:r>
    </w:p>
    <w:p>
      <w:pPr>
        <w:pStyle w:val="ListBullet"/>
        <w:ind w:left="1701"/>
      </w:pPr>
      <w:r>
        <w:t>Open Hubs 81–100.</w:t>
      </w:r>
    </w:p>
    <w:p>
      <w:pPr>
        <w:pStyle w:val="ListBullet"/>
        <w:ind w:left="1701"/>
      </w:pPr>
      <w:r>
        <w:t>Launch 10 ventures.</w:t>
      </w:r>
    </w:p>
    <w:p>
      <w:pPr>
        <w:pStyle w:val="ListBullet"/>
        <w:ind w:left="1701"/>
      </w:pPr>
      <w:r>
        <w:t>30th unicorn.</w:t>
      </w:r>
    </w:p>
    <w:p>
      <w:pPr>
        <w:pStyle w:val="ListBullet"/>
        <w:ind w:left="1701"/>
      </w:pPr>
      <w:r>
        <w:t>Close Studio Fund VIII ($300M).</w:t>
      </w:r>
    </w:p>
    <w:p/>
    <w:p>
      <w:r>
        <w:rPr>
          <w:b/>
          <w:i w:val="0"/>
          <w:color w:val="0A0A0A"/>
          <w:sz w:val="24"/>
        </w:rPr>
        <w:t>Q4 2033</w:t>
      </w:r>
    </w:p>
    <w:p>
      <w:pPr>
        <w:pStyle w:val="ListBullet"/>
        <w:ind w:left="1701"/>
      </w:pPr>
      <w:r>
        <w:t>Launch 10 ventures.</w:t>
      </w:r>
    </w:p>
    <w:p>
      <w:pPr>
        <w:pStyle w:val="ListBullet"/>
        <w:ind w:left="1701"/>
      </w:pPr>
      <w:r>
        <w:t>3 more IPOs.</w:t>
      </w:r>
    </w:p>
    <w:p>
      <w:pPr>
        <w:pStyle w:val="ListBullet"/>
        <w:ind w:left="1701"/>
      </w:pPr>
      <w:r>
        <w:t>Year-end: 100 hubs, 125 ventures, 50,000 XCitizens, $1.07Bn raised, 12,000 jobs.</w:t>
      </w:r>
    </w:p>
    <w:p/>
    <w:p>
      <w:pPr>
        <w:pStyle w:val="Heading2"/>
      </w:pPr>
      <w:r>
        <w:rPr>
          <w:color w:val="FF4D00"/>
        </w:rPr>
        <w:t>Budget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FF4D00" w:val="clear"/>
          </w:tcPr>
          <w:p>
            <w:r>
              <w:rPr>
                <w:b/>
                <w:color w:val="FFFFFF"/>
                <w:sz w:val="20"/>
              </w:rPr>
              <w:t>Workstream</w:t>
            </w:r>
          </w:p>
        </w:tc>
        <w:tc>
          <w:tcPr>
            <w:tcW w:type="dxa" w:w="2268"/>
            <w:shd w:fill="FF4D00" w:val="clear"/>
          </w:tcPr>
          <w:p>
            <w:r>
              <w:rPr>
                <w:b/>
                <w:color w:val="FFFFFF"/>
                <w:sz w:val="20"/>
              </w:rPr>
              <w:t>Allocation (USD)</w:t>
            </w:r>
          </w:p>
        </w:tc>
        <w:tc>
          <w:tcPr>
            <w:tcW w:type="dxa" w:w="1701"/>
            <w:shd w:fill="FF4D00" w:val="clear"/>
          </w:tcPr>
          <w:p>
            <w:r>
              <w:rPr>
                <w:b/>
                <w:color w:val="FFFFFF"/>
                <w:sz w:val="20"/>
              </w:rPr>
              <w:t>% of Total</w:t>
            </w:r>
          </w:p>
        </w:tc>
      </w:tr>
      <w:tr>
        <w:tc>
          <w:tcPr>
            <w:tcW w:type="dxa" w:w="3402"/>
          </w:tcPr>
          <w:p>
            <w:r>
              <w:rPr>
                <w:sz w:val="20"/>
              </w:rPr>
              <w:t>Team &amp; Operations</w:t>
            </w:r>
          </w:p>
        </w:tc>
        <w:tc>
          <w:tcPr>
            <w:tcW w:type="dxa" w:w="2268"/>
          </w:tcPr>
          <w:p>
            <w:r>
              <w:rPr>
                <w:sz w:val="20"/>
              </w:rPr>
              <w:t>$36,000,000</w:t>
            </w:r>
          </w:p>
        </w:tc>
        <w:tc>
          <w:tcPr>
            <w:tcW w:type="dxa" w:w="1701"/>
          </w:tcPr>
          <w:p>
            <w:r>
              <w:rPr>
                <w:sz w:val="20"/>
              </w:rPr>
              <w:t>12%</w:t>
            </w:r>
          </w:p>
        </w:tc>
      </w:tr>
      <w:tr>
        <w:tc>
          <w:tcPr>
            <w:tcW w:type="dxa" w:w="3402"/>
          </w:tcPr>
          <w:p>
            <w:r>
              <w:rPr>
                <w:sz w:val="20"/>
              </w:rPr>
              <w:t>Infrastructure (100 hubs)</w:t>
            </w:r>
          </w:p>
        </w:tc>
        <w:tc>
          <w:tcPr>
            <w:tcW w:type="dxa" w:w="2268"/>
          </w:tcPr>
          <w:p>
            <w:r>
              <w:rPr>
                <w:sz w:val="20"/>
              </w:rPr>
              <w:t>$60,000,000</w:t>
            </w:r>
          </w:p>
        </w:tc>
        <w:tc>
          <w:tcPr>
            <w:tcW w:type="dxa" w:w="1701"/>
          </w:tcPr>
          <w:p>
            <w:r>
              <w:rPr>
                <w:sz w:val="20"/>
              </w:rPr>
              <w:t>20%</w:t>
            </w:r>
          </w:p>
        </w:tc>
      </w:tr>
      <w:tr>
        <w:tc>
          <w:tcPr>
            <w:tcW w:type="dxa" w:w="3402"/>
          </w:tcPr>
          <w:p>
            <w:r>
              <w:rPr>
                <w:sz w:val="20"/>
              </w:rPr>
              <w:t>Venture Building</w:t>
            </w:r>
          </w:p>
        </w:tc>
        <w:tc>
          <w:tcPr>
            <w:tcW w:type="dxa" w:w="2268"/>
          </w:tcPr>
          <w:p>
            <w:r>
              <w:rPr>
                <w:sz w:val="20"/>
              </w:rPr>
              <w:t>$120,000,000</w:t>
            </w:r>
          </w:p>
        </w:tc>
        <w:tc>
          <w:tcPr>
            <w:tcW w:type="dxa" w:w="1701"/>
          </w:tcPr>
          <w:p>
            <w:r>
              <w:rPr>
                <w:sz w:val="20"/>
              </w:rPr>
              <w:t>40%</w:t>
            </w:r>
          </w:p>
        </w:tc>
      </w:tr>
      <w:tr>
        <w:tc>
          <w:tcPr>
            <w:tcW w:type="dxa" w:w="3402"/>
          </w:tcPr>
          <w:p>
            <w:r>
              <w:rPr>
                <w:sz w:val="20"/>
              </w:rPr>
              <w:t>Programs</w:t>
            </w:r>
          </w:p>
        </w:tc>
        <w:tc>
          <w:tcPr>
            <w:tcW w:type="dxa" w:w="2268"/>
          </w:tcPr>
          <w:p>
            <w:r>
              <w:rPr>
                <w:sz w:val="20"/>
              </w:rPr>
              <w:t>$24,000,000</w:t>
            </w:r>
          </w:p>
        </w:tc>
        <w:tc>
          <w:tcPr>
            <w:tcW w:type="dxa" w:w="1701"/>
          </w:tcPr>
          <w:p>
            <w:r>
              <w:rPr>
                <w:sz w:val="20"/>
              </w:rPr>
              <w:t>8%</w:t>
            </w:r>
          </w:p>
        </w:tc>
      </w:tr>
      <w:tr>
        <w:tc>
          <w:tcPr>
            <w:tcW w:type="dxa" w:w="3402"/>
          </w:tcPr>
          <w:p>
            <w:r>
              <w:rPr>
                <w:sz w:val="20"/>
              </w:rPr>
              <w:t>Technology</w:t>
            </w:r>
          </w:p>
        </w:tc>
        <w:tc>
          <w:tcPr>
            <w:tcW w:type="dxa" w:w="2268"/>
          </w:tcPr>
          <w:p>
            <w:r>
              <w:rPr>
                <w:sz w:val="20"/>
              </w:rPr>
              <w:t>$18,000,000</w:t>
            </w:r>
          </w:p>
        </w:tc>
        <w:tc>
          <w:tcPr>
            <w:tcW w:type="dxa" w:w="1701"/>
          </w:tcPr>
          <w:p>
            <w:r>
              <w:rPr>
                <w:sz w:val="20"/>
              </w:rPr>
              <w:t>6%</w:t>
            </w:r>
          </w:p>
        </w:tc>
      </w:tr>
      <w:tr>
        <w:tc>
          <w:tcPr>
            <w:tcW w:type="dxa" w:w="3402"/>
          </w:tcPr>
          <w:p>
            <w:r>
              <w:rPr>
                <w:sz w:val="20"/>
              </w:rPr>
              <w:t>Community</w:t>
            </w:r>
          </w:p>
        </w:tc>
        <w:tc>
          <w:tcPr>
            <w:tcW w:type="dxa" w:w="2268"/>
          </w:tcPr>
          <w:p>
            <w:r>
              <w:rPr>
                <w:sz w:val="20"/>
              </w:rPr>
              <w:t>$12,000,000</w:t>
            </w:r>
          </w:p>
        </w:tc>
        <w:tc>
          <w:tcPr>
            <w:tcW w:type="dxa" w:w="1701"/>
          </w:tcPr>
          <w:p>
            <w:r>
              <w:rPr>
                <w:sz w:val="20"/>
              </w:rPr>
              <w:t>4%</w:t>
            </w:r>
          </w:p>
        </w:tc>
      </w:tr>
      <w:tr>
        <w:tc>
          <w:tcPr>
            <w:tcW w:type="dxa" w:w="3402"/>
          </w:tcPr>
          <w:p>
            <w:r>
              <w:rPr>
                <w:sz w:val="20"/>
              </w:rPr>
              <w:t>Capital Raising</w:t>
            </w:r>
          </w:p>
        </w:tc>
        <w:tc>
          <w:tcPr>
            <w:tcW w:type="dxa" w:w="2268"/>
          </w:tcPr>
          <w:p>
            <w:r>
              <w:rPr>
                <w:sz w:val="20"/>
              </w:rPr>
              <w:t>$18,000,000</w:t>
            </w:r>
          </w:p>
        </w:tc>
        <w:tc>
          <w:tcPr>
            <w:tcW w:type="dxa" w:w="1701"/>
          </w:tcPr>
          <w:p>
            <w:r>
              <w:rPr>
                <w:sz w:val="20"/>
              </w:rPr>
              <w:t>6%</w:t>
            </w:r>
          </w:p>
        </w:tc>
      </w:tr>
      <w:tr>
        <w:tc>
          <w:tcPr>
            <w:tcW w:type="dxa" w:w="3402"/>
          </w:tcPr>
          <w:p>
            <w:r>
              <w:rPr>
                <w:sz w:val="20"/>
              </w:rPr>
              <w:t>Legal &amp; Compliance</w:t>
            </w:r>
          </w:p>
        </w:tc>
        <w:tc>
          <w:tcPr>
            <w:tcW w:type="dxa" w:w="2268"/>
          </w:tcPr>
          <w:p>
            <w:r>
              <w:rPr>
                <w:sz w:val="20"/>
              </w:rPr>
              <w:t>$12,000,000</w:t>
            </w:r>
          </w:p>
        </w:tc>
        <w:tc>
          <w:tcPr>
            <w:tcW w:type="dxa" w:w="1701"/>
          </w:tcPr>
          <w:p>
            <w:r>
              <w:rPr>
                <w:sz w:val="20"/>
              </w:rPr>
              <w:t>4%</w:t>
            </w:r>
          </w:p>
        </w:tc>
      </w:tr>
      <w:tr>
        <w:tc>
          <w:tcPr>
            <w:tcW w:type="dxa" w:w="3402"/>
          </w:tcPr>
          <w:p>
            <w:r>
              <w:rPr>
                <w:sz w:val="20"/>
              </w:rPr>
              <w:t>Total</w:t>
            </w:r>
          </w:p>
        </w:tc>
        <w:tc>
          <w:tcPr>
            <w:tcW w:type="dxa" w:w="2268"/>
          </w:tcPr>
          <w:p>
            <w:r>
              <w:rPr>
                <w:sz w:val="20"/>
              </w:rPr>
              <w:t>$300,000,000</w:t>
            </w:r>
          </w:p>
        </w:tc>
        <w:tc>
          <w:tcPr>
            <w:tcW w:type="dxa" w:w="1701"/>
          </w:tcPr>
          <w:p>
            <w:r>
              <w:rPr>
                <w:sz w:val="20"/>
              </w:rPr>
              <w:t>100%</w:t>
            </w:r>
          </w:p>
        </w:tc>
      </w:tr>
    </w:tbl>
    <w:p/>
    <w:p>
      <w:pPr>
        <w:pStyle w:val="Heading2"/>
      </w:pPr>
      <w:r>
        <w:rPr>
          <w:color w:val="FF4D00"/>
        </w:rPr>
        <w:t>KPI Targets — End of Year</w:t>
      </w:r>
    </w:p>
    <w:tbl>
      <w:tblPr>
        <w:tblStyle w:val="TableGrid"/>
        <w:tblW w:type="auto" w:w="0"/>
        <w:jc w:val="center"/>
        <w:tblLook w:firstColumn="1" w:firstRow="1" w:lastColumn="0" w:lastRow="0" w:noHBand="0" w:noVBand="1" w:val="04A0"/>
      </w:tblPr>
      <w:tblGrid>
        <w:gridCol w:w="4703"/>
        <w:gridCol w:w="4703"/>
      </w:tblGrid>
      <w:tr>
        <w:tc>
          <w:tcPr>
            <w:tcW w:type="dxa" w:w="4535"/>
            <w:shd w:fill="FF4D00" w:val="clear"/>
          </w:tcPr>
          <w:p>
            <w:r>
              <w:rPr>
                <w:b/>
                <w:color w:val="FFFFFF"/>
                <w:sz w:val="20"/>
              </w:rPr>
              <w:t>KPI</w:t>
            </w:r>
          </w:p>
        </w:tc>
        <w:tc>
          <w:tcPr>
            <w:tcW w:type="dxa" w:w="2835"/>
            <w:shd w:fill="FF4D00" w:val="clear"/>
          </w:tcPr>
          <w:p>
            <w:r>
              <w:rPr>
                <w:b/>
                <w:color w:val="FFFFFF"/>
                <w:sz w:val="20"/>
              </w:rPr>
              <w:t>Target</w:t>
            </w:r>
          </w:p>
        </w:tc>
      </w:tr>
      <w:tr>
        <w:tc>
          <w:tcPr>
            <w:tcW w:type="dxa" w:w="4535"/>
          </w:tcPr>
          <w:p>
            <w:r>
              <w:rPr>
                <w:sz w:val="20"/>
              </w:rPr>
              <w:t>Hubs open</w:t>
            </w:r>
          </w:p>
        </w:tc>
        <w:tc>
          <w:tcPr>
            <w:tcW w:type="dxa" w:w="2835"/>
          </w:tcPr>
          <w:p>
            <w:r>
              <w:rPr>
                <w:sz w:val="20"/>
              </w:rPr>
              <w:t>100</w:t>
            </w:r>
          </w:p>
        </w:tc>
      </w:tr>
      <w:tr>
        <w:tc>
          <w:tcPr>
            <w:tcW w:type="dxa" w:w="4535"/>
          </w:tcPr>
          <w:p>
            <w:r>
              <w:rPr>
                <w:sz w:val="20"/>
              </w:rPr>
              <w:t>Ventures (cumulative)</w:t>
            </w:r>
          </w:p>
        </w:tc>
        <w:tc>
          <w:tcPr>
            <w:tcW w:type="dxa" w:w="2835"/>
          </w:tcPr>
          <w:p>
            <w:r>
              <w:rPr>
                <w:sz w:val="20"/>
              </w:rPr>
              <w:t>125</w:t>
            </w:r>
          </w:p>
        </w:tc>
      </w:tr>
      <w:tr>
        <w:tc>
          <w:tcPr>
            <w:tcW w:type="dxa" w:w="4535"/>
          </w:tcPr>
          <w:p>
            <w:r>
              <w:rPr>
                <w:sz w:val="20"/>
              </w:rPr>
              <w:t>Unicorns</w:t>
            </w:r>
          </w:p>
        </w:tc>
        <w:tc>
          <w:tcPr>
            <w:tcW w:type="dxa" w:w="2835"/>
          </w:tcPr>
          <w:p>
            <w:r>
              <w:rPr>
                <w:sz w:val="20"/>
              </w:rPr>
              <w:t>30</w:t>
            </w:r>
          </w:p>
        </w:tc>
      </w:tr>
      <w:tr>
        <w:tc>
          <w:tcPr>
            <w:tcW w:type="dxa" w:w="4535"/>
          </w:tcPr>
          <w:p>
            <w:r>
              <w:rPr>
                <w:sz w:val="20"/>
              </w:rPr>
              <w:t>IPOs (cumulative)</w:t>
            </w:r>
          </w:p>
        </w:tc>
        <w:tc>
          <w:tcPr>
            <w:tcW w:type="dxa" w:w="2835"/>
          </w:tcPr>
          <w:p>
            <w:r>
              <w:rPr>
                <w:sz w:val="20"/>
              </w:rPr>
              <w:t>10</w:t>
            </w:r>
          </w:p>
        </w:tc>
      </w:tr>
      <w:tr>
        <w:tc>
          <w:tcPr>
            <w:tcW w:type="dxa" w:w="4535"/>
          </w:tcPr>
          <w:p>
            <w:r>
              <w:rPr>
                <w:sz w:val="20"/>
              </w:rPr>
              <w:t>XCitizens</w:t>
            </w:r>
          </w:p>
        </w:tc>
        <w:tc>
          <w:tcPr>
            <w:tcW w:type="dxa" w:w="2835"/>
          </w:tcPr>
          <w:p>
            <w:r>
              <w:rPr>
                <w:sz w:val="20"/>
              </w:rPr>
              <w:t>50,000</w:t>
            </w:r>
          </w:p>
        </w:tc>
      </w:tr>
      <w:tr>
        <w:tc>
          <w:tcPr>
            <w:tcW w:type="dxa" w:w="4535"/>
          </w:tcPr>
          <w:p>
            <w:r>
              <w:rPr>
                <w:sz w:val="20"/>
              </w:rPr>
              <w:t>Capital raised (cumulative)</w:t>
            </w:r>
          </w:p>
        </w:tc>
        <w:tc>
          <w:tcPr>
            <w:tcW w:type="dxa" w:w="2835"/>
          </w:tcPr>
          <w:p>
            <w:r>
              <w:rPr>
                <w:sz w:val="20"/>
              </w:rPr>
              <w:t>$1.07Bn</w:t>
            </w:r>
          </w:p>
        </w:tc>
      </w:tr>
      <w:tr>
        <w:tc>
          <w:tcPr>
            <w:tcW w:type="dxa" w:w="4535"/>
          </w:tcPr>
          <w:p>
            <w:r>
              <w:rPr>
                <w:sz w:val="20"/>
              </w:rPr>
              <w:t>Jobs created</w:t>
            </w:r>
          </w:p>
        </w:tc>
        <w:tc>
          <w:tcPr>
            <w:tcW w:type="dxa" w:w="2835"/>
          </w:tcPr>
          <w:p>
            <w:r>
              <w:rPr>
                <w:sz w:val="20"/>
              </w:rPr>
              <w:t>12,000</w:t>
            </w:r>
          </w:p>
        </w:tc>
      </w:tr>
      <w:tr>
        <w:tc>
          <w:tcPr>
            <w:tcW w:type="dxa" w:w="4535"/>
          </w:tcPr>
          <w:p>
            <w:r>
              <w:rPr>
                <w:sz w:val="20"/>
              </w:rPr>
              <w:t>Domains active</w:t>
            </w:r>
          </w:p>
        </w:tc>
        <w:tc>
          <w:tcPr>
            <w:tcW w:type="dxa" w:w="2835"/>
          </w:tcPr>
          <w:p>
            <w:r>
              <w:rPr>
                <w:sz w:val="20"/>
              </w:rPr>
              <w:t>19</w:t>
            </w:r>
          </w:p>
        </w:tc>
      </w:tr>
      <w:tr>
        <w:tc>
          <w:tcPr>
            <w:tcW w:type="dxa" w:w="4535"/>
          </w:tcPr>
          <w:p>
            <w:r>
              <w:rPr>
                <w:sz w:val="20"/>
              </w:rPr>
              <w:t>TownSquare users</w:t>
            </w:r>
          </w:p>
        </w:tc>
        <w:tc>
          <w:tcPr>
            <w:tcW w:type="dxa" w:w="2835"/>
          </w:tcPr>
          <w:p>
            <w:r>
              <w:rPr>
                <w:sz w:val="20"/>
              </w:rPr>
              <w:t>500,000</w:t>
            </w:r>
          </w:p>
        </w:tc>
      </w:tr>
      <w:tr>
        <w:tc>
          <w:tcPr>
            <w:tcW w:type="dxa" w:w="4535"/>
          </w:tcPr>
          <w:p>
            <w:r>
              <w:rPr>
                <w:sz w:val="20"/>
              </w:rPr>
              <w:t>Aggregate venture revenue</w:t>
            </w:r>
          </w:p>
        </w:tc>
        <w:tc>
          <w:tcPr>
            <w:tcW w:type="dxa" w:w="2835"/>
          </w:tcPr>
          <w:p>
            <w:r>
              <w:rPr>
                <w:sz w:val="20"/>
              </w:rPr>
              <w:t>$5Bn</w:t>
            </w:r>
          </w:p>
        </w:tc>
      </w:tr>
    </w:tbl>
    <w:p/>
    <w:p>
      <w:pPr>
        <w:pStyle w:val="Heading2"/>
      </w:pPr>
      <w:r>
        <w:rPr>
          <w:color w:val="FF4D00"/>
        </w:rPr>
        <w:t>Narrative</w:t>
      </w:r>
    </w:p>
    <w:p>
      <w:r>
        <w:rPr>
          <w:b w:val="0"/>
          <w:i w:val="0"/>
        </w:rPr>
        <w:t>Year 8 is the year the engine becomes the largest venture studio in the world by every measure — hubs, ventures, capital, community. The Mars vertical launches, a bet that will not pay off for a decade but that positions xCelero as the only studio on earth building across all twenty domains, including off-world. The humanoid robotics venture reaches production — the first $20K humanoid, built in an XEmbassy foundry. The flywheel is now producing more value per year than the first five years combined.</w:t>
      </w:r>
    </w:p>
    <w:p>
      <w:r>
        <w:br w:type="page"/>
      </w:r>
    </w:p>
    <w:p>
      <w:pPr>
        <w:pStyle w:val="Heading1"/>
      </w:pPr>
      <w:r>
        <w:rPr>
          <w:color w:val="0A0A0A"/>
        </w:rPr>
        <w:t>14. Year 9 (2034): Civilization Platform</w:t>
      </w:r>
    </w:p>
    <w:p>
      <w:r>
        <w:rPr>
          <w:b w:val="0"/>
          <w:i/>
          <w:color w:val="FF4D00"/>
          <w:sz w:val="28"/>
        </w:rPr>
        <w:t>150 hubs. 250 ventures. The engine is no longer a studio; it is a platform — the operating system for a century.</w:t>
      </w:r>
    </w:p>
    <w:p/>
    <w:p>
      <w:pPr>
        <w:pStyle w:val="Heading2"/>
      </w:pPr>
      <w:r>
        <w:rPr>
          <w:color w:val="FF4D00"/>
        </w:rPr>
        <w:t>Strategic Objectives</w:t>
      </w:r>
    </w:p>
    <w:p>
      <w:pPr>
        <w:pStyle w:val="ListBullet"/>
      </w:pPr>
      <w:r>
        <w:t>Open Hubs 101–150 (full global coverage; first North American hubs) — 150 hubs.</w:t>
      </w:r>
    </w:p>
    <w:p>
      <w:pPr>
        <w:pStyle w:val="ListBullet"/>
      </w:pPr>
      <w:r>
        <w:t>Launch 50 new ventures; total reaches 175.</w:t>
      </w:r>
    </w:p>
    <w:p>
      <w:pPr>
        <w:pStyle w:val="ListBullet"/>
      </w:pPr>
      <w:r>
        <w:t>Run 36 program cohorts.</w:t>
      </w:r>
    </w:p>
    <w:p>
      <w:pPr>
        <w:pStyle w:val="ListBullet"/>
      </w:pPr>
      <w:r>
        <w:t>Raise Studio Fund IX ($400M).</w:t>
      </w:r>
    </w:p>
    <w:p>
      <w:pPr>
        <w:pStyle w:val="ListBullet"/>
      </w:pPr>
      <w:r>
        <w:t>Grow XCitizens to 75,000; TownSquare to 750,000 users.</w:t>
      </w:r>
    </w:p>
    <w:p>
      <w:pPr>
        <w:pStyle w:val="ListBullet"/>
      </w:pPr>
      <w:r>
        <w:t>50 unicorns; 20 IPOs.</w:t>
      </w:r>
    </w:p>
    <w:p>
      <w:pPr>
        <w:pStyle w:val="ListBullet"/>
      </w:pPr>
      <w:r>
        <w:t>The Connectivity domain is solved: last billion online via xCelero satellite constellation venture.</w:t>
      </w:r>
    </w:p>
    <w:p>
      <w:pPr>
        <w:pStyle w:val="ListBullet"/>
      </w:pPr>
      <w:r>
        <w:t>First venture crosses $10Bn ARR.</w:t>
      </w:r>
    </w:p>
    <w:p>
      <w:pPr>
        <w:pStyle w:val="ListBullet"/>
      </w:pPr>
      <w:r>
        <w:t>Aggregate venture revenue crosses $20Bn.</w:t>
      </w:r>
    </w:p>
    <w:p>
      <w:pPr>
        <w:pStyle w:val="Heading2"/>
      </w:pPr>
      <w:r>
        <w:rPr>
          <w:color w:val="FF4D00"/>
        </w:rPr>
        <w:t>Key Initiatives by Quarter</w:t>
      </w:r>
    </w:p>
    <w:p>
      <w:r>
        <w:rPr>
          <w:b/>
          <w:i w:val="0"/>
          <w:color w:val="0A0A0A"/>
          <w:sz w:val="24"/>
        </w:rPr>
        <w:t>Q1 2034</w:t>
      </w:r>
    </w:p>
    <w:p>
      <w:pPr>
        <w:pStyle w:val="ListBullet"/>
        <w:ind w:left="1701"/>
      </w:pPr>
      <w:r>
        <w:t>Open Hubs 101–120.</w:t>
      </w:r>
    </w:p>
    <w:p>
      <w:pPr>
        <w:pStyle w:val="ListBullet"/>
        <w:ind w:left="1701"/>
      </w:pPr>
      <w:r>
        <w:t>Launch 12 ventures.</w:t>
      </w:r>
    </w:p>
    <w:p>
      <w:pPr>
        <w:pStyle w:val="ListBullet"/>
        <w:ind w:left="1701"/>
      </w:pPr>
      <w:r>
        <w:t>Connectivity venture: last billion online.</w:t>
      </w:r>
    </w:p>
    <w:p>
      <w:pPr>
        <w:pStyle w:val="ListBullet"/>
        <w:ind w:left="1701"/>
      </w:pPr>
      <w:r>
        <w:t>40th unicorn.</w:t>
      </w:r>
    </w:p>
    <w:p/>
    <w:p>
      <w:r>
        <w:rPr>
          <w:b/>
          <w:i w:val="0"/>
          <w:color w:val="0A0A0A"/>
          <w:sz w:val="24"/>
        </w:rPr>
        <w:t>Q2 2034</w:t>
      </w:r>
    </w:p>
    <w:p>
      <w:pPr>
        <w:pStyle w:val="ListBullet"/>
        <w:ind w:left="1701"/>
      </w:pPr>
      <w:r>
        <w:t>Open Hubs 121–135.</w:t>
      </w:r>
    </w:p>
    <w:p>
      <w:pPr>
        <w:pStyle w:val="ListBullet"/>
        <w:ind w:left="1701"/>
      </w:pPr>
      <w:r>
        <w:t>Launch 12 ventures.</w:t>
      </w:r>
    </w:p>
    <w:p>
      <w:pPr>
        <w:pStyle w:val="ListBullet"/>
        <w:ind w:left="1701"/>
      </w:pPr>
      <w:r>
        <w:t>First $10Bn ARR venture.</w:t>
      </w:r>
    </w:p>
    <w:p>
      <w:pPr>
        <w:pStyle w:val="ListBullet"/>
        <w:ind w:left="1701"/>
      </w:pPr>
      <w:r>
        <w:t>Run 16 cohorts.</w:t>
      </w:r>
    </w:p>
    <w:p/>
    <w:p>
      <w:r>
        <w:rPr>
          <w:b/>
          <w:i w:val="0"/>
          <w:color w:val="0A0A0A"/>
          <w:sz w:val="24"/>
        </w:rPr>
        <w:t>Q3 2034</w:t>
      </w:r>
    </w:p>
    <w:p>
      <w:pPr>
        <w:pStyle w:val="ListBullet"/>
        <w:ind w:left="1701"/>
      </w:pPr>
      <w:r>
        <w:t>Open Hubs 136–150.</w:t>
      </w:r>
    </w:p>
    <w:p>
      <w:pPr>
        <w:pStyle w:val="ListBullet"/>
        <w:ind w:left="1701"/>
      </w:pPr>
      <w:r>
        <w:t>Launch 13 ventures.</w:t>
      </w:r>
    </w:p>
    <w:p>
      <w:pPr>
        <w:pStyle w:val="ListBullet"/>
        <w:ind w:left="1701"/>
      </w:pPr>
      <w:r>
        <w:t>50th unicorn.</w:t>
      </w:r>
    </w:p>
    <w:p>
      <w:pPr>
        <w:pStyle w:val="ListBullet"/>
        <w:ind w:left="1701"/>
      </w:pPr>
      <w:r>
        <w:t>Close Studio Fund IX ($400M).</w:t>
      </w:r>
    </w:p>
    <w:p/>
    <w:p>
      <w:r>
        <w:rPr>
          <w:b/>
          <w:i w:val="0"/>
          <w:color w:val="0A0A0A"/>
          <w:sz w:val="24"/>
        </w:rPr>
        <w:t>Q4 2034</w:t>
      </w:r>
    </w:p>
    <w:p>
      <w:pPr>
        <w:pStyle w:val="ListBullet"/>
        <w:ind w:left="1701"/>
      </w:pPr>
      <w:r>
        <w:t>Launch 13 ventures.</w:t>
      </w:r>
    </w:p>
    <w:p>
      <w:pPr>
        <w:pStyle w:val="ListBullet"/>
        <w:ind w:left="1701"/>
      </w:pPr>
      <w:r>
        <w:t>5 more IPOs.</w:t>
      </w:r>
    </w:p>
    <w:p>
      <w:pPr>
        <w:pStyle w:val="ListBullet"/>
        <w:ind w:left="1701"/>
      </w:pPr>
      <w:r>
        <w:t>Year-end: 150 hubs, 175 ventures, 75,000 XCitizens, $1.47Bn raised, 16,000 jobs.</w:t>
      </w:r>
    </w:p>
    <w:p/>
    <w:p>
      <w:pPr>
        <w:pStyle w:val="Heading2"/>
      </w:pPr>
      <w:r>
        <w:rPr>
          <w:color w:val="FF4D00"/>
        </w:rPr>
        <w:t>Budget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FF4D00" w:val="clear"/>
          </w:tcPr>
          <w:p>
            <w:r>
              <w:rPr>
                <w:b/>
                <w:color w:val="FFFFFF"/>
                <w:sz w:val="20"/>
              </w:rPr>
              <w:t>Workstream</w:t>
            </w:r>
          </w:p>
        </w:tc>
        <w:tc>
          <w:tcPr>
            <w:tcW w:type="dxa" w:w="2268"/>
            <w:shd w:fill="FF4D00" w:val="clear"/>
          </w:tcPr>
          <w:p>
            <w:r>
              <w:rPr>
                <w:b/>
                <w:color w:val="FFFFFF"/>
                <w:sz w:val="20"/>
              </w:rPr>
              <w:t>Allocation (USD)</w:t>
            </w:r>
          </w:p>
        </w:tc>
        <w:tc>
          <w:tcPr>
            <w:tcW w:type="dxa" w:w="1701"/>
            <w:shd w:fill="FF4D00" w:val="clear"/>
          </w:tcPr>
          <w:p>
            <w:r>
              <w:rPr>
                <w:b/>
                <w:color w:val="FFFFFF"/>
                <w:sz w:val="20"/>
              </w:rPr>
              <w:t>% of Total</w:t>
            </w:r>
          </w:p>
        </w:tc>
      </w:tr>
      <w:tr>
        <w:tc>
          <w:tcPr>
            <w:tcW w:type="dxa" w:w="3402"/>
          </w:tcPr>
          <w:p>
            <w:r>
              <w:rPr>
                <w:sz w:val="20"/>
              </w:rPr>
              <w:t>Team &amp; Operations</w:t>
            </w:r>
          </w:p>
        </w:tc>
        <w:tc>
          <w:tcPr>
            <w:tcW w:type="dxa" w:w="2268"/>
          </w:tcPr>
          <w:p>
            <w:r>
              <w:rPr>
                <w:sz w:val="20"/>
              </w:rPr>
              <w:t>$48,000,000</w:t>
            </w:r>
          </w:p>
        </w:tc>
        <w:tc>
          <w:tcPr>
            <w:tcW w:type="dxa" w:w="1701"/>
          </w:tcPr>
          <w:p>
            <w:r>
              <w:rPr>
                <w:sz w:val="20"/>
              </w:rPr>
              <w:t>12%</w:t>
            </w:r>
          </w:p>
        </w:tc>
      </w:tr>
      <w:tr>
        <w:tc>
          <w:tcPr>
            <w:tcW w:type="dxa" w:w="3402"/>
          </w:tcPr>
          <w:p>
            <w:r>
              <w:rPr>
                <w:sz w:val="20"/>
              </w:rPr>
              <w:t>Infrastructure (150 hubs)</w:t>
            </w:r>
          </w:p>
        </w:tc>
        <w:tc>
          <w:tcPr>
            <w:tcW w:type="dxa" w:w="2268"/>
          </w:tcPr>
          <w:p>
            <w:r>
              <w:rPr>
                <w:sz w:val="20"/>
              </w:rPr>
              <w:t>$80,000,000</w:t>
            </w:r>
          </w:p>
        </w:tc>
        <w:tc>
          <w:tcPr>
            <w:tcW w:type="dxa" w:w="1701"/>
          </w:tcPr>
          <w:p>
            <w:r>
              <w:rPr>
                <w:sz w:val="20"/>
              </w:rPr>
              <w:t>20%</w:t>
            </w:r>
          </w:p>
        </w:tc>
      </w:tr>
      <w:tr>
        <w:tc>
          <w:tcPr>
            <w:tcW w:type="dxa" w:w="3402"/>
          </w:tcPr>
          <w:p>
            <w:r>
              <w:rPr>
                <w:sz w:val="20"/>
              </w:rPr>
              <w:t>Venture Building</w:t>
            </w:r>
          </w:p>
        </w:tc>
        <w:tc>
          <w:tcPr>
            <w:tcW w:type="dxa" w:w="2268"/>
          </w:tcPr>
          <w:p>
            <w:r>
              <w:rPr>
                <w:sz w:val="20"/>
              </w:rPr>
              <w:t>$160,000,000</w:t>
            </w:r>
          </w:p>
        </w:tc>
        <w:tc>
          <w:tcPr>
            <w:tcW w:type="dxa" w:w="1701"/>
          </w:tcPr>
          <w:p>
            <w:r>
              <w:rPr>
                <w:sz w:val="20"/>
              </w:rPr>
              <w:t>40%</w:t>
            </w:r>
          </w:p>
        </w:tc>
      </w:tr>
      <w:tr>
        <w:tc>
          <w:tcPr>
            <w:tcW w:type="dxa" w:w="3402"/>
          </w:tcPr>
          <w:p>
            <w:r>
              <w:rPr>
                <w:sz w:val="20"/>
              </w:rPr>
              <w:t>Programs</w:t>
            </w:r>
          </w:p>
        </w:tc>
        <w:tc>
          <w:tcPr>
            <w:tcW w:type="dxa" w:w="2268"/>
          </w:tcPr>
          <w:p>
            <w:r>
              <w:rPr>
                <w:sz w:val="20"/>
              </w:rPr>
              <w:t>$32,000,000</w:t>
            </w:r>
          </w:p>
        </w:tc>
        <w:tc>
          <w:tcPr>
            <w:tcW w:type="dxa" w:w="1701"/>
          </w:tcPr>
          <w:p>
            <w:r>
              <w:rPr>
                <w:sz w:val="20"/>
              </w:rPr>
              <w:t>8%</w:t>
            </w:r>
          </w:p>
        </w:tc>
      </w:tr>
      <w:tr>
        <w:tc>
          <w:tcPr>
            <w:tcW w:type="dxa" w:w="3402"/>
          </w:tcPr>
          <w:p>
            <w:r>
              <w:rPr>
                <w:sz w:val="20"/>
              </w:rPr>
              <w:t>Technology</w:t>
            </w:r>
          </w:p>
        </w:tc>
        <w:tc>
          <w:tcPr>
            <w:tcW w:type="dxa" w:w="2268"/>
          </w:tcPr>
          <w:p>
            <w:r>
              <w:rPr>
                <w:sz w:val="20"/>
              </w:rPr>
              <w:t>$24,000,000</w:t>
            </w:r>
          </w:p>
        </w:tc>
        <w:tc>
          <w:tcPr>
            <w:tcW w:type="dxa" w:w="1701"/>
          </w:tcPr>
          <w:p>
            <w:r>
              <w:rPr>
                <w:sz w:val="20"/>
              </w:rPr>
              <w:t>6%</w:t>
            </w:r>
          </w:p>
        </w:tc>
      </w:tr>
      <w:tr>
        <w:tc>
          <w:tcPr>
            <w:tcW w:type="dxa" w:w="3402"/>
          </w:tcPr>
          <w:p>
            <w:r>
              <w:rPr>
                <w:sz w:val="20"/>
              </w:rPr>
              <w:t>Community</w:t>
            </w:r>
          </w:p>
        </w:tc>
        <w:tc>
          <w:tcPr>
            <w:tcW w:type="dxa" w:w="2268"/>
          </w:tcPr>
          <w:p>
            <w:r>
              <w:rPr>
                <w:sz w:val="20"/>
              </w:rPr>
              <w:t>$16,000,000</w:t>
            </w:r>
          </w:p>
        </w:tc>
        <w:tc>
          <w:tcPr>
            <w:tcW w:type="dxa" w:w="1701"/>
          </w:tcPr>
          <w:p>
            <w:r>
              <w:rPr>
                <w:sz w:val="20"/>
              </w:rPr>
              <w:t>4%</w:t>
            </w:r>
          </w:p>
        </w:tc>
      </w:tr>
      <w:tr>
        <w:tc>
          <w:tcPr>
            <w:tcW w:type="dxa" w:w="3402"/>
          </w:tcPr>
          <w:p>
            <w:r>
              <w:rPr>
                <w:sz w:val="20"/>
              </w:rPr>
              <w:t>Capital Raising</w:t>
            </w:r>
          </w:p>
        </w:tc>
        <w:tc>
          <w:tcPr>
            <w:tcW w:type="dxa" w:w="2268"/>
          </w:tcPr>
          <w:p>
            <w:r>
              <w:rPr>
                <w:sz w:val="20"/>
              </w:rPr>
              <w:t>$24,000,000</w:t>
            </w:r>
          </w:p>
        </w:tc>
        <w:tc>
          <w:tcPr>
            <w:tcW w:type="dxa" w:w="1701"/>
          </w:tcPr>
          <w:p>
            <w:r>
              <w:rPr>
                <w:sz w:val="20"/>
              </w:rPr>
              <w:t>6%</w:t>
            </w:r>
          </w:p>
        </w:tc>
      </w:tr>
      <w:tr>
        <w:tc>
          <w:tcPr>
            <w:tcW w:type="dxa" w:w="3402"/>
          </w:tcPr>
          <w:p>
            <w:r>
              <w:rPr>
                <w:sz w:val="20"/>
              </w:rPr>
              <w:t>Legal &amp; Compliance</w:t>
            </w:r>
          </w:p>
        </w:tc>
        <w:tc>
          <w:tcPr>
            <w:tcW w:type="dxa" w:w="2268"/>
          </w:tcPr>
          <w:p>
            <w:r>
              <w:rPr>
                <w:sz w:val="20"/>
              </w:rPr>
              <w:t>$16,000,000</w:t>
            </w:r>
          </w:p>
        </w:tc>
        <w:tc>
          <w:tcPr>
            <w:tcW w:type="dxa" w:w="1701"/>
          </w:tcPr>
          <w:p>
            <w:r>
              <w:rPr>
                <w:sz w:val="20"/>
              </w:rPr>
              <w:t>4%</w:t>
            </w:r>
          </w:p>
        </w:tc>
      </w:tr>
      <w:tr>
        <w:tc>
          <w:tcPr>
            <w:tcW w:type="dxa" w:w="3402"/>
          </w:tcPr>
          <w:p>
            <w:r>
              <w:rPr>
                <w:sz w:val="20"/>
              </w:rPr>
              <w:t>Total</w:t>
            </w:r>
          </w:p>
        </w:tc>
        <w:tc>
          <w:tcPr>
            <w:tcW w:type="dxa" w:w="2268"/>
          </w:tcPr>
          <w:p>
            <w:r>
              <w:rPr>
                <w:sz w:val="20"/>
              </w:rPr>
              <w:t>$400,000,000</w:t>
            </w:r>
          </w:p>
        </w:tc>
        <w:tc>
          <w:tcPr>
            <w:tcW w:type="dxa" w:w="1701"/>
          </w:tcPr>
          <w:p>
            <w:r>
              <w:rPr>
                <w:sz w:val="20"/>
              </w:rPr>
              <w:t>100%</w:t>
            </w:r>
          </w:p>
        </w:tc>
      </w:tr>
    </w:tbl>
    <w:p/>
    <w:p>
      <w:pPr>
        <w:pStyle w:val="Heading2"/>
      </w:pPr>
      <w:r>
        <w:rPr>
          <w:color w:val="FF4D00"/>
        </w:rPr>
        <w:t>KPI Targets — End of Year</w:t>
      </w:r>
    </w:p>
    <w:tbl>
      <w:tblPr>
        <w:tblStyle w:val="TableGrid"/>
        <w:tblW w:type="auto" w:w="0"/>
        <w:jc w:val="center"/>
        <w:tblLook w:firstColumn="1" w:firstRow="1" w:lastColumn="0" w:lastRow="0" w:noHBand="0" w:noVBand="1" w:val="04A0"/>
      </w:tblPr>
      <w:tblGrid>
        <w:gridCol w:w="4703"/>
        <w:gridCol w:w="4703"/>
      </w:tblGrid>
      <w:tr>
        <w:tc>
          <w:tcPr>
            <w:tcW w:type="dxa" w:w="4535"/>
            <w:shd w:fill="FF4D00" w:val="clear"/>
          </w:tcPr>
          <w:p>
            <w:r>
              <w:rPr>
                <w:b/>
                <w:color w:val="FFFFFF"/>
                <w:sz w:val="20"/>
              </w:rPr>
              <w:t>KPI</w:t>
            </w:r>
          </w:p>
        </w:tc>
        <w:tc>
          <w:tcPr>
            <w:tcW w:type="dxa" w:w="2835"/>
            <w:shd w:fill="FF4D00" w:val="clear"/>
          </w:tcPr>
          <w:p>
            <w:r>
              <w:rPr>
                <w:b/>
                <w:color w:val="FFFFFF"/>
                <w:sz w:val="20"/>
              </w:rPr>
              <w:t>Target</w:t>
            </w:r>
          </w:p>
        </w:tc>
      </w:tr>
      <w:tr>
        <w:tc>
          <w:tcPr>
            <w:tcW w:type="dxa" w:w="4535"/>
          </w:tcPr>
          <w:p>
            <w:r>
              <w:rPr>
                <w:sz w:val="20"/>
              </w:rPr>
              <w:t>Hubs open</w:t>
            </w:r>
          </w:p>
        </w:tc>
        <w:tc>
          <w:tcPr>
            <w:tcW w:type="dxa" w:w="2835"/>
          </w:tcPr>
          <w:p>
            <w:r>
              <w:rPr>
                <w:sz w:val="20"/>
              </w:rPr>
              <w:t>150</w:t>
            </w:r>
          </w:p>
        </w:tc>
      </w:tr>
      <w:tr>
        <w:tc>
          <w:tcPr>
            <w:tcW w:type="dxa" w:w="4535"/>
          </w:tcPr>
          <w:p>
            <w:r>
              <w:rPr>
                <w:sz w:val="20"/>
              </w:rPr>
              <w:t>Ventures (cumulative)</w:t>
            </w:r>
          </w:p>
        </w:tc>
        <w:tc>
          <w:tcPr>
            <w:tcW w:type="dxa" w:w="2835"/>
          </w:tcPr>
          <w:p>
            <w:r>
              <w:rPr>
                <w:sz w:val="20"/>
              </w:rPr>
              <w:t>175</w:t>
            </w:r>
          </w:p>
        </w:tc>
      </w:tr>
      <w:tr>
        <w:tc>
          <w:tcPr>
            <w:tcW w:type="dxa" w:w="4535"/>
          </w:tcPr>
          <w:p>
            <w:r>
              <w:rPr>
                <w:sz w:val="20"/>
              </w:rPr>
              <w:t>Unicorns</w:t>
            </w:r>
          </w:p>
        </w:tc>
        <w:tc>
          <w:tcPr>
            <w:tcW w:type="dxa" w:w="2835"/>
          </w:tcPr>
          <w:p>
            <w:r>
              <w:rPr>
                <w:sz w:val="20"/>
              </w:rPr>
              <w:t>50</w:t>
            </w:r>
          </w:p>
        </w:tc>
      </w:tr>
      <w:tr>
        <w:tc>
          <w:tcPr>
            <w:tcW w:type="dxa" w:w="4535"/>
          </w:tcPr>
          <w:p>
            <w:r>
              <w:rPr>
                <w:sz w:val="20"/>
              </w:rPr>
              <w:t>IPOs (cumulative)</w:t>
            </w:r>
          </w:p>
        </w:tc>
        <w:tc>
          <w:tcPr>
            <w:tcW w:type="dxa" w:w="2835"/>
          </w:tcPr>
          <w:p>
            <w:r>
              <w:rPr>
                <w:sz w:val="20"/>
              </w:rPr>
              <w:t>20</w:t>
            </w:r>
          </w:p>
        </w:tc>
      </w:tr>
      <w:tr>
        <w:tc>
          <w:tcPr>
            <w:tcW w:type="dxa" w:w="4535"/>
          </w:tcPr>
          <w:p>
            <w:r>
              <w:rPr>
                <w:sz w:val="20"/>
              </w:rPr>
              <w:t>XCitizens</w:t>
            </w:r>
          </w:p>
        </w:tc>
        <w:tc>
          <w:tcPr>
            <w:tcW w:type="dxa" w:w="2835"/>
          </w:tcPr>
          <w:p>
            <w:r>
              <w:rPr>
                <w:sz w:val="20"/>
              </w:rPr>
              <w:t>75,000</w:t>
            </w:r>
          </w:p>
        </w:tc>
      </w:tr>
      <w:tr>
        <w:tc>
          <w:tcPr>
            <w:tcW w:type="dxa" w:w="4535"/>
          </w:tcPr>
          <w:p>
            <w:r>
              <w:rPr>
                <w:sz w:val="20"/>
              </w:rPr>
              <w:t>Capital raised (cumulative)</w:t>
            </w:r>
          </w:p>
        </w:tc>
        <w:tc>
          <w:tcPr>
            <w:tcW w:type="dxa" w:w="2835"/>
          </w:tcPr>
          <w:p>
            <w:r>
              <w:rPr>
                <w:sz w:val="20"/>
              </w:rPr>
              <w:t>$1.47Bn</w:t>
            </w:r>
          </w:p>
        </w:tc>
      </w:tr>
      <w:tr>
        <w:tc>
          <w:tcPr>
            <w:tcW w:type="dxa" w:w="4535"/>
          </w:tcPr>
          <w:p>
            <w:r>
              <w:rPr>
                <w:sz w:val="20"/>
              </w:rPr>
              <w:t>Jobs created</w:t>
            </w:r>
          </w:p>
        </w:tc>
        <w:tc>
          <w:tcPr>
            <w:tcW w:type="dxa" w:w="2835"/>
          </w:tcPr>
          <w:p>
            <w:r>
              <w:rPr>
                <w:sz w:val="20"/>
              </w:rPr>
              <w:t>16,000</w:t>
            </w:r>
          </w:p>
        </w:tc>
      </w:tr>
      <w:tr>
        <w:tc>
          <w:tcPr>
            <w:tcW w:type="dxa" w:w="4535"/>
          </w:tcPr>
          <w:p>
            <w:r>
              <w:rPr>
                <w:sz w:val="20"/>
              </w:rPr>
              <w:t>Domains active</w:t>
            </w:r>
          </w:p>
        </w:tc>
        <w:tc>
          <w:tcPr>
            <w:tcW w:type="dxa" w:w="2835"/>
          </w:tcPr>
          <w:p>
            <w:r>
              <w:rPr>
                <w:sz w:val="20"/>
              </w:rPr>
              <w:t>20 (all)</w:t>
            </w:r>
          </w:p>
        </w:tc>
      </w:tr>
      <w:tr>
        <w:tc>
          <w:tcPr>
            <w:tcW w:type="dxa" w:w="4535"/>
          </w:tcPr>
          <w:p>
            <w:r>
              <w:rPr>
                <w:sz w:val="20"/>
              </w:rPr>
              <w:t>TownSquare users</w:t>
            </w:r>
          </w:p>
        </w:tc>
        <w:tc>
          <w:tcPr>
            <w:tcW w:type="dxa" w:w="2835"/>
          </w:tcPr>
          <w:p>
            <w:r>
              <w:rPr>
                <w:sz w:val="20"/>
              </w:rPr>
              <w:t>750,000</w:t>
            </w:r>
          </w:p>
        </w:tc>
      </w:tr>
      <w:tr>
        <w:tc>
          <w:tcPr>
            <w:tcW w:type="dxa" w:w="4535"/>
          </w:tcPr>
          <w:p>
            <w:r>
              <w:rPr>
                <w:sz w:val="20"/>
              </w:rPr>
              <w:t>Aggregate venture revenue</w:t>
            </w:r>
          </w:p>
        </w:tc>
        <w:tc>
          <w:tcPr>
            <w:tcW w:type="dxa" w:w="2835"/>
          </w:tcPr>
          <w:p>
            <w:r>
              <w:rPr>
                <w:sz w:val="20"/>
              </w:rPr>
              <w:t>$20Bn</w:t>
            </w:r>
          </w:p>
        </w:tc>
      </w:tr>
    </w:tbl>
    <w:p/>
    <w:p>
      <w:pPr>
        <w:pStyle w:val="Heading2"/>
      </w:pPr>
      <w:r>
        <w:rPr>
          <w:color w:val="FF4D00"/>
        </w:rPr>
        <w:t>Narrative</w:t>
      </w:r>
    </w:p>
    <w:p>
      <w:r>
        <w:rPr>
          <w:b w:val="0"/>
          <w:i w:val="0"/>
        </w:rPr>
        <w:t>Year 9 is when all twenty domains are active. The Connectivity venture — a satellite constellation — brings the last billion people online. The engine is now a platform: other studios, funds, and governments plug into the xCelero network to build ventures, deploy capital, and access infrastructure. The first venture crosses $10Bn ARR. xCelero is no longer a startup; it is the operating system for a century.</w:t>
      </w:r>
    </w:p>
    <w:p>
      <w:r>
        <w:br w:type="page"/>
      </w:r>
    </w:p>
    <w:p>
      <w:pPr>
        <w:pStyle w:val="Heading1"/>
      </w:pPr>
      <w:r>
        <w:rPr>
          <w:color w:val="0A0A0A"/>
        </w:rPr>
        <w:t>15. Year 10 (2035): The Century Engine</w:t>
      </w:r>
    </w:p>
    <w:p>
      <w:r>
        <w:rPr>
          <w:b w:val="0"/>
          <w:i/>
          <w:color w:val="FF4D00"/>
          <w:sz w:val="28"/>
        </w:rPr>
        <w:t>190 hubs. 39 countries. 5,000 ventures. 200 unicorns. $1Bn+ capital. 100,000 XCitizens. The engine is complete. The century begins.</w:t>
      </w:r>
    </w:p>
    <w:p/>
    <w:p>
      <w:pPr>
        <w:pStyle w:val="Heading2"/>
      </w:pPr>
      <w:r>
        <w:rPr>
          <w:color w:val="FF4D00"/>
        </w:rPr>
        <w:t>Strategic Objectives</w:t>
      </w:r>
    </w:p>
    <w:p>
      <w:pPr>
        <w:pStyle w:val="ListBullet"/>
      </w:pPr>
      <w:r>
        <w:t>Open the final 40 hubs (Hubs 151–190) — full global network.</w:t>
      </w:r>
    </w:p>
    <w:p>
      <w:pPr>
        <w:pStyle w:val="ListBullet"/>
      </w:pPr>
      <w:r>
        <w:t>Launch the final wave of ventures; total reaches 5,000+ (including community-led spinouts).</w:t>
      </w:r>
    </w:p>
    <w:p>
      <w:pPr>
        <w:pStyle w:val="ListBullet"/>
      </w:pPr>
      <w:r>
        <w:t>Run 48 program cohorts.</w:t>
      </w:r>
    </w:p>
    <w:p>
      <w:pPr>
        <w:pStyle w:val="ListBullet"/>
      </w:pPr>
      <w:r>
        <w:t>Close the Decade Fund ($500M) — the permanent capital vehicle.</w:t>
      </w:r>
    </w:p>
    <w:p>
      <w:pPr>
        <w:pStyle w:val="ListBullet"/>
      </w:pPr>
      <w:r>
        <w:t>Grow XCitizens to 100,000; TownSquare to 1,000,000+ users.</w:t>
      </w:r>
    </w:p>
    <w:p>
      <w:pPr>
        <w:pStyle w:val="ListBullet"/>
      </w:pPr>
      <w:r>
        <w:t>200 unicorns; 50 IPOs.</w:t>
      </w:r>
    </w:p>
    <w:p>
      <w:pPr>
        <w:pStyle w:val="ListBullet"/>
      </w:pPr>
      <w:r>
        <w:t>Aggregate venture revenue crosses $100Bn.</w:t>
      </w:r>
    </w:p>
    <w:p>
      <w:pPr>
        <w:pStyle w:val="ListBullet"/>
      </w:pPr>
      <w:r>
        <w:t>The Moon venture deploys its first permanent habitat module.</w:t>
      </w:r>
    </w:p>
    <w:p>
      <w:pPr>
        <w:pStyle w:val="ListBullet"/>
      </w:pPr>
      <w:r>
        <w:t>xCelero transitions from a studio to a trust — the permanent steward of the engine.</w:t>
      </w:r>
    </w:p>
    <w:p>
      <w:pPr>
        <w:pStyle w:val="Heading2"/>
      </w:pPr>
      <w:r>
        <w:rPr>
          <w:color w:val="FF4D00"/>
        </w:rPr>
        <w:t>Key Initiatives by Quarter</w:t>
      </w:r>
    </w:p>
    <w:p>
      <w:r>
        <w:rPr>
          <w:b/>
          <w:i w:val="0"/>
          <w:color w:val="0A0A0A"/>
          <w:sz w:val="24"/>
        </w:rPr>
        <w:t>Q1 2035</w:t>
      </w:r>
    </w:p>
    <w:p>
      <w:pPr>
        <w:pStyle w:val="ListBullet"/>
        <w:ind w:left="1701"/>
      </w:pPr>
      <w:r>
        <w:t>Open Hubs 151–170.</w:t>
      </w:r>
    </w:p>
    <w:p>
      <w:pPr>
        <w:pStyle w:val="ListBullet"/>
        <w:ind w:left="1701"/>
      </w:pPr>
      <w:r>
        <w:t>100th unicorn.</w:t>
      </w:r>
    </w:p>
    <w:p>
      <w:pPr>
        <w:pStyle w:val="ListBullet"/>
        <w:ind w:left="1701"/>
      </w:pPr>
      <w:r>
        <w:t>Moon venture: first habitat module deployed.</w:t>
      </w:r>
    </w:p>
    <w:p>
      <w:pPr>
        <w:pStyle w:val="ListBullet"/>
        <w:ind w:left="1701"/>
      </w:pPr>
      <w:r>
        <w:t>Close Decade Fund ($500M).</w:t>
      </w:r>
    </w:p>
    <w:p/>
    <w:p>
      <w:r>
        <w:rPr>
          <w:b/>
          <w:i w:val="0"/>
          <w:color w:val="0A0A0A"/>
          <w:sz w:val="24"/>
        </w:rPr>
        <w:t>Q2 2035</w:t>
      </w:r>
    </w:p>
    <w:p>
      <w:pPr>
        <w:pStyle w:val="ListBullet"/>
        <w:ind w:left="1701"/>
      </w:pPr>
      <w:r>
        <w:t>Open Hubs 171–185.</w:t>
      </w:r>
    </w:p>
    <w:p>
      <w:pPr>
        <w:pStyle w:val="ListBullet"/>
        <w:ind w:left="1701"/>
      </w:pPr>
      <w:r>
        <w:t>150th unicorn.</w:t>
      </w:r>
    </w:p>
    <w:p>
      <w:pPr>
        <w:pStyle w:val="ListBullet"/>
        <w:ind w:left="1701"/>
      </w:pPr>
      <w:r>
        <w:t>Run 16 cohorts.</w:t>
      </w:r>
    </w:p>
    <w:p>
      <w:pPr>
        <w:pStyle w:val="ListBullet"/>
        <w:ind w:left="1701"/>
      </w:pPr>
      <w:r>
        <w:t>1,000,000th TownSquare user.</w:t>
      </w:r>
    </w:p>
    <w:p/>
    <w:p>
      <w:r>
        <w:rPr>
          <w:b/>
          <w:i w:val="0"/>
          <w:color w:val="0A0A0A"/>
          <w:sz w:val="24"/>
        </w:rPr>
        <w:t>Q3 2035</w:t>
      </w:r>
    </w:p>
    <w:p>
      <w:pPr>
        <w:pStyle w:val="ListBullet"/>
        <w:ind w:left="1701"/>
      </w:pPr>
      <w:r>
        <w:t>Open Hubs 186–190 (final 5).</w:t>
      </w:r>
    </w:p>
    <w:p>
      <w:pPr>
        <w:pStyle w:val="ListBullet"/>
        <w:ind w:left="1701"/>
      </w:pPr>
      <w:r>
        <w:t>200th unicorn.</w:t>
      </w:r>
    </w:p>
    <w:p>
      <w:pPr>
        <w:pStyle w:val="ListBullet"/>
        <w:ind w:left="1701"/>
      </w:pPr>
      <w:r>
        <w:t>Aggregate venture revenue crosses $100Bn.</w:t>
      </w:r>
    </w:p>
    <w:p>
      <w:pPr>
        <w:pStyle w:val="ListBullet"/>
        <w:ind w:left="1701"/>
      </w:pPr>
      <w:r>
        <w:t>xCelero Trust established.</w:t>
      </w:r>
    </w:p>
    <w:p/>
    <w:p>
      <w:r>
        <w:rPr>
          <w:b/>
          <w:i w:val="0"/>
          <w:color w:val="0A0A0A"/>
          <w:sz w:val="24"/>
        </w:rPr>
        <w:t>Q4 2035</w:t>
      </w:r>
    </w:p>
    <w:p>
      <w:pPr>
        <w:pStyle w:val="ListBullet"/>
        <w:ind w:left="1701"/>
      </w:pPr>
      <w:r>
        <w:t>Decade celebration + 10-year retrospective.</w:t>
      </w:r>
    </w:p>
    <w:p>
      <w:pPr>
        <w:pStyle w:val="ListBullet"/>
        <w:ind w:left="1701"/>
      </w:pPr>
      <w:r>
        <w:t>Publish the next 10-year plan (2036–2045).</w:t>
      </w:r>
    </w:p>
    <w:p>
      <w:pPr>
        <w:pStyle w:val="ListBullet"/>
        <w:ind w:left="1701"/>
      </w:pPr>
      <w:r>
        <w:t>Year-end: 190 hubs, 5,000+ ventures, 100,000 XCitizens, $1.97Bn raised, 20,000+ jobs.</w:t>
      </w:r>
    </w:p>
    <w:p/>
    <w:p>
      <w:pPr>
        <w:pStyle w:val="Heading2"/>
      </w:pPr>
      <w:r>
        <w:rPr>
          <w:color w:val="FF4D00"/>
        </w:rPr>
        <w:t>Budget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FF4D00" w:val="clear"/>
          </w:tcPr>
          <w:p>
            <w:r>
              <w:rPr>
                <w:b/>
                <w:color w:val="FFFFFF"/>
                <w:sz w:val="20"/>
              </w:rPr>
              <w:t>Workstream</w:t>
            </w:r>
          </w:p>
        </w:tc>
        <w:tc>
          <w:tcPr>
            <w:tcW w:type="dxa" w:w="2268"/>
            <w:shd w:fill="FF4D00" w:val="clear"/>
          </w:tcPr>
          <w:p>
            <w:r>
              <w:rPr>
                <w:b/>
                <w:color w:val="FFFFFF"/>
                <w:sz w:val="20"/>
              </w:rPr>
              <w:t>Allocation (USD)</w:t>
            </w:r>
          </w:p>
        </w:tc>
        <w:tc>
          <w:tcPr>
            <w:tcW w:type="dxa" w:w="1701"/>
            <w:shd w:fill="FF4D00" w:val="clear"/>
          </w:tcPr>
          <w:p>
            <w:r>
              <w:rPr>
                <w:b/>
                <w:color w:val="FFFFFF"/>
                <w:sz w:val="20"/>
              </w:rPr>
              <w:t>% of Total</w:t>
            </w:r>
          </w:p>
        </w:tc>
      </w:tr>
      <w:tr>
        <w:tc>
          <w:tcPr>
            <w:tcW w:type="dxa" w:w="3402"/>
          </w:tcPr>
          <w:p>
            <w:r>
              <w:rPr>
                <w:sz w:val="20"/>
              </w:rPr>
              <w:t>Team &amp; Operations</w:t>
            </w:r>
          </w:p>
        </w:tc>
        <w:tc>
          <w:tcPr>
            <w:tcW w:type="dxa" w:w="2268"/>
          </w:tcPr>
          <w:p>
            <w:r>
              <w:rPr>
                <w:sz w:val="20"/>
              </w:rPr>
              <w:t>$60,000,000</w:t>
            </w:r>
          </w:p>
        </w:tc>
        <w:tc>
          <w:tcPr>
            <w:tcW w:type="dxa" w:w="1701"/>
          </w:tcPr>
          <w:p>
            <w:r>
              <w:rPr>
                <w:sz w:val="20"/>
              </w:rPr>
              <w:t>12%</w:t>
            </w:r>
          </w:p>
        </w:tc>
      </w:tr>
      <w:tr>
        <w:tc>
          <w:tcPr>
            <w:tcW w:type="dxa" w:w="3402"/>
          </w:tcPr>
          <w:p>
            <w:r>
              <w:rPr>
                <w:sz w:val="20"/>
              </w:rPr>
              <w:t>Infrastructure (190 hubs)</w:t>
            </w:r>
          </w:p>
        </w:tc>
        <w:tc>
          <w:tcPr>
            <w:tcW w:type="dxa" w:w="2268"/>
          </w:tcPr>
          <w:p>
            <w:r>
              <w:rPr>
                <w:sz w:val="20"/>
              </w:rPr>
              <w:t>$100,000,000</w:t>
            </w:r>
          </w:p>
        </w:tc>
        <w:tc>
          <w:tcPr>
            <w:tcW w:type="dxa" w:w="1701"/>
          </w:tcPr>
          <w:p>
            <w:r>
              <w:rPr>
                <w:sz w:val="20"/>
              </w:rPr>
              <w:t>20%</w:t>
            </w:r>
          </w:p>
        </w:tc>
      </w:tr>
      <w:tr>
        <w:tc>
          <w:tcPr>
            <w:tcW w:type="dxa" w:w="3402"/>
          </w:tcPr>
          <w:p>
            <w:r>
              <w:rPr>
                <w:sz w:val="20"/>
              </w:rPr>
              <w:t>Venture Building</w:t>
            </w:r>
          </w:p>
        </w:tc>
        <w:tc>
          <w:tcPr>
            <w:tcW w:type="dxa" w:w="2268"/>
          </w:tcPr>
          <w:p>
            <w:r>
              <w:rPr>
                <w:sz w:val="20"/>
              </w:rPr>
              <w:t>$200,000,000</w:t>
            </w:r>
          </w:p>
        </w:tc>
        <w:tc>
          <w:tcPr>
            <w:tcW w:type="dxa" w:w="1701"/>
          </w:tcPr>
          <w:p>
            <w:r>
              <w:rPr>
                <w:sz w:val="20"/>
              </w:rPr>
              <w:t>40%</w:t>
            </w:r>
          </w:p>
        </w:tc>
      </w:tr>
      <w:tr>
        <w:tc>
          <w:tcPr>
            <w:tcW w:type="dxa" w:w="3402"/>
          </w:tcPr>
          <w:p>
            <w:r>
              <w:rPr>
                <w:sz w:val="20"/>
              </w:rPr>
              <w:t>Programs</w:t>
            </w:r>
          </w:p>
        </w:tc>
        <w:tc>
          <w:tcPr>
            <w:tcW w:type="dxa" w:w="2268"/>
          </w:tcPr>
          <w:p>
            <w:r>
              <w:rPr>
                <w:sz w:val="20"/>
              </w:rPr>
              <w:t>$40,000,000</w:t>
            </w:r>
          </w:p>
        </w:tc>
        <w:tc>
          <w:tcPr>
            <w:tcW w:type="dxa" w:w="1701"/>
          </w:tcPr>
          <w:p>
            <w:r>
              <w:rPr>
                <w:sz w:val="20"/>
              </w:rPr>
              <w:t>8%</w:t>
            </w:r>
          </w:p>
        </w:tc>
      </w:tr>
      <w:tr>
        <w:tc>
          <w:tcPr>
            <w:tcW w:type="dxa" w:w="3402"/>
          </w:tcPr>
          <w:p>
            <w:r>
              <w:rPr>
                <w:sz w:val="20"/>
              </w:rPr>
              <w:t>Technology</w:t>
            </w:r>
          </w:p>
        </w:tc>
        <w:tc>
          <w:tcPr>
            <w:tcW w:type="dxa" w:w="2268"/>
          </w:tcPr>
          <w:p>
            <w:r>
              <w:rPr>
                <w:sz w:val="20"/>
              </w:rPr>
              <w:t>$30,000,000</w:t>
            </w:r>
          </w:p>
        </w:tc>
        <w:tc>
          <w:tcPr>
            <w:tcW w:type="dxa" w:w="1701"/>
          </w:tcPr>
          <w:p>
            <w:r>
              <w:rPr>
                <w:sz w:val="20"/>
              </w:rPr>
              <w:t>6%</w:t>
            </w:r>
          </w:p>
        </w:tc>
      </w:tr>
      <w:tr>
        <w:tc>
          <w:tcPr>
            <w:tcW w:type="dxa" w:w="3402"/>
          </w:tcPr>
          <w:p>
            <w:r>
              <w:rPr>
                <w:sz w:val="20"/>
              </w:rPr>
              <w:t>Community</w:t>
            </w:r>
          </w:p>
        </w:tc>
        <w:tc>
          <w:tcPr>
            <w:tcW w:type="dxa" w:w="2268"/>
          </w:tcPr>
          <w:p>
            <w:r>
              <w:rPr>
                <w:sz w:val="20"/>
              </w:rPr>
              <w:t>$20,000,000</w:t>
            </w:r>
          </w:p>
        </w:tc>
        <w:tc>
          <w:tcPr>
            <w:tcW w:type="dxa" w:w="1701"/>
          </w:tcPr>
          <w:p>
            <w:r>
              <w:rPr>
                <w:sz w:val="20"/>
              </w:rPr>
              <w:t>4%</w:t>
            </w:r>
          </w:p>
        </w:tc>
      </w:tr>
      <w:tr>
        <w:tc>
          <w:tcPr>
            <w:tcW w:type="dxa" w:w="3402"/>
          </w:tcPr>
          <w:p>
            <w:r>
              <w:rPr>
                <w:sz w:val="20"/>
              </w:rPr>
              <w:t>Capital Raising</w:t>
            </w:r>
          </w:p>
        </w:tc>
        <w:tc>
          <w:tcPr>
            <w:tcW w:type="dxa" w:w="2268"/>
          </w:tcPr>
          <w:p>
            <w:r>
              <w:rPr>
                <w:sz w:val="20"/>
              </w:rPr>
              <w:t>$30,000,000</w:t>
            </w:r>
          </w:p>
        </w:tc>
        <w:tc>
          <w:tcPr>
            <w:tcW w:type="dxa" w:w="1701"/>
          </w:tcPr>
          <w:p>
            <w:r>
              <w:rPr>
                <w:sz w:val="20"/>
              </w:rPr>
              <w:t>6%</w:t>
            </w:r>
          </w:p>
        </w:tc>
      </w:tr>
      <w:tr>
        <w:tc>
          <w:tcPr>
            <w:tcW w:type="dxa" w:w="3402"/>
          </w:tcPr>
          <w:p>
            <w:r>
              <w:rPr>
                <w:sz w:val="20"/>
              </w:rPr>
              <w:t>Legal &amp; Compliance</w:t>
            </w:r>
          </w:p>
        </w:tc>
        <w:tc>
          <w:tcPr>
            <w:tcW w:type="dxa" w:w="2268"/>
          </w:tcPr>
          <w:p>
            <w:r>
              <w:rPr>
                <w:sz w:val="20"/>
              </w:rPr>
              <w:t>$20,000,000</w:t>
            </w:r>
          </w:p>
        </w:tc>
        <w:tc>
          <w:tcPr>
            <w:tcW w:type="dxa" w:w="1701"/>
          </w:tcPr>
          <w:p>
            <w:r>
              <w:rPr>
                <w:sz w:val="20"/>
              </w:rPr>
              <w:t>4%</w:t>
            </w:r>
          </w:p>
        </w:tc>
      </w:tr>
      <w:tr>
        <w:tc>
          <w:tcPr>
            <w:tcW w:type="dxa" w:w="3402"/>
          </w:tcPr>
          <w:p>
            <w:r>
              <w:rPr>
                <w:sz w:val="20"/>
              </w:rPr>
              <w:t>Total</w:t>
            </w:r>
          </w:p>
        </w:tc>
        <w:tc>
          <w:tcPr>
            <w:tcW w:type="dxa" w:w="2268"/>
          </w:tcPr>
          <w:p>
            <w:r>
              <w:rPr>
                <w:sz w:val="20"/>
              </w:rPr>
              <w:t>$500,000,000</w:t>
            </w:r>
          </w:p>
        </w:tc>
        <w:tc>
          <w:tcPr>
            <w:tcW w:type="dxa" w:w="1701"/>
          </w:tcPr>
          <w:p>
            <w:r>
              <w:rPr>
                <w:sz w:val="20"/>
              </w:rPr>
              <w:t>100%</w:t>
            </w:r>
          </w:p>
        </w:tc>
      </w:tr>
    </w:tbl>
    <w:p/>
    <w:p>
      <w:pPr>
        <w:pStyle w:val="Heading2"/>
      </w:pPr>
      <w:r>
        <w:rPr>
          <w:color w:val="FF4D00"/>
        </w:rPr>
        <w:t>KPI Targets — End of Year</w:t>
      </w:r>
    </w:p>
    <w:tbl>
      <w:tblPr>
        <w:tblStyle w:val="TableGrid"/>
        <w:tblW w:type="auto" w:w="0"/>
        <w:jc w:val="center"/>
        <w:tblLook w:firstColumn="1" w:firstRow="1" w:lastColumn="0" w:lastRow="0" w:noHBand="0" w:noVBand="1" w:val="04A0"/>
      </w:tblPr>
      <w:tblGrid>
        <w:gridCol w:w="4703"/>
        <w:gridCol w:w="4703"/>
      </w:tblGrid>
      <w:tr>
        <w:tc>
          <w:tcPr>
            <w:tcW w:type="dxa" w:w="4535"/>
            <w:shd w:fill="FF4D00" w:val="clear"/>
          </w:tcPr>
          <w:p>
            <w:r>
              <w:rPr>
                <w:b/>
                <w:color w:val="FFFFFF"/>
                <w:sz w:val="20"/>
              </w:rPr>
              <w:t>KPI</w:t>
            </w:r>
          </w:p>
        </w:tc>
        <w:tc>
          <w:tcPr>
            <w:tcW w:type="dxa" w:w="2835"/>
            <w:shd w:fill="FF4D00" w:val="clear"/>
          </w:tcPr>
          <w:p>
            <w:r>
              <w:rPr>
                <w:b/>
                <w:color w:val="FFFFFF"/>
                <w:sz w:val="20"/>
              </w:rPr>
              <w:t>Target</w:t>
            </w:r>
          </w:p>
        </w:tc>
      </w:tr>
      <w:tr>
        <w:tc>
          <w:tcPr>
            <w:tcW w:type="dxa" w:w="4535"/>
          </w:tcPr>
          <w:p>
            <w:r>
              <w:rPr>
                <w:sz w:val="20"/>
              </w:rPr>
              <w:t>Hubs open</w:t>
            </w:r>
          </w:p>
        </w:tc>
        <w:tc>
          <w:tcPr>
            <w:tcW w:type="dxa" w:w="2835"/>
          </w:tcPr>
          <w:p>
            <w:r>
              <w:rPr>
                <w:sz w:val="20"/>
              </w:rPr>
              <w:t>190 (complete)</w:t>
            </w:r>
          </w:p>
        </w:tc>
      </w:tr>
      <w:tr>
        <w:tc>
          <w:tcPr>
            <w:tcW w:type="dxa" w:w="4535"/>
          </w:tcPr>
          <w:p>
            <w:r>
              <w:rPr>
                <w:sz w:val="20"/>
              </w:rPr>
              <w:t>Countries</w:t>
            </w:r>
          </w:p>
        </w:tc>
        <w:tc>
          <w:tcPr>
            <w:tcW w:type="dxa" w:w="2835"/>
          </w:tcPr>
          <w:p>
            <w:r>
              <w:rPr>
                <w:sz w:val="20"/>
              </w:rPr>
              <w:t>39</w:t>
            </w:r>
          </w:p>
        </w:tc>
      </w:tr>
      <w:tr>
        <w:tc>
          <w:tcPr>
            <w:tcW w:type="dxa" w:w="4535"/>
          </w:tcPr>
          <w:p>
            <w:r>
              <w:rPr>
                <w:sz w:val="20"/>
              </w:rPr>
              <w:t>Ventures (cumulative)</w:t>
            </w:r>
          </w:p>
        </w:tc>
        <w:tc>
          <w:tcPr>
            <w:tcW w:type="dxa" w:w="2835"/>
          </w:tcPr>
          <w:p>
            <w:r>
              <w:rPr>
                <w:sz w:val="20"/>
              </w:rPr>
              <w:t>5,000+</w:t>
            </w:r>
          </w:p>
        </w:tc>
      </w:tr>
      <w:tr>
        <w:tc>
          <w:tcPr>
            <w:tcW w:type="dxa" w:w="4535"/>
          </w:tcPr>
          <w:p>
            <w:r>
              <w:rPr>
                <w:sz w:val="20"/>
              </w:rPr>
              <w:t>Unicorns</w:t>
            </w:r>
          </w:p>
        </w:tc>
        <w:tc>
          <w:tcPr>
            <w:tcW w:type="dxa" w:w="2835"/>
          </w:tcPr>
          <w:p>
            <w:r>
              <w:rPr>
                <w:sz w:val="20"/>
              </w:rPr>
              <w:t>200</w:t>
            </w:r>
          </w:p>
        </w:tc>
      </w:tr>
      <w:tr>
        <w:tc>
          <w:tcPr>
            <w:tcW w:type="dxa" w:w="4535"/>
          </w:tcPr>
          <w:p>
            <w:r>
              <w:rPr>
                <w:sz w:val="20"/>
              </w:rPr>
              <w:t>IPOs (cumulative)</w:t>
            </w:r>
          </w:p>
        </w:tc>
        <w:tc>
          <w:tcPr>
            <w:tcW w:type="dxa" w:w="2835"/>
          </w:tcPr>
          <w:p>
            <w:r>
              <w:rPr>
                <w:sz w:val="20"/>
              </w:rPr>
              <w:t>50</w:t>
            </w:r>
          </w:p>
        </w:tc>
      </w:tr>
      <w:tr>
        <w:tc>
          <w:tcPr>
            <w:tcW w:type="dxa" w:w="4535"/>
          </w:tcPr>
          <w:p>
            <w:r>
              <w:rPr>
                <w:sz w:val="20"/>
              </w:rPr>
              <w:t>XCitizens</w:t>
            </w:r>
          </w:p>
        </w:tc>
        <w:tc>
          <w:tcPr>
            <w:tcW w:type="dxa" w:w="2835"/>
          </w:tcPr>
          <w:p>
            <w:r>
              <w:rPr>
                <w:sz w:val="20"/>
              </w:rPr>
              <w:t>100,000</w:t>
            </w:r>
          </w:p>
        </w:tc>
      </w:tr>
      <w:tr>
        <w:tc>
          <w:tcPr>
            <w:tcW w:type="dxa" w:w="4535"/>
          </w:tcPr>
          <w:p>
            <w:r>
              <w:rPr>
                <w:sz w:val="20"/>
              </w:rPr>
              <w:t>Capital raised (cumulative)</w:t>
            </w:r>
          </w:p>
        </w:tc>
        <w:tc>
          <w:tcPr>
            <w:tcW w:type="dxa" w:w="2835"/>
          </w:tcPr>
          <w:p>
            <w:r>
              <w:rPr>
                <w:sz w:val="20"/>
              </w:rPr>
              <w:t>$1.97Bn</w:t>
            </w:r>
          </w:p>
        </w:tc>
      </w:tr>
      <w:tr>
        <w:tc>
          <w:tcPr>
            <w:tcW w:type="dxa" w:w="4535"/>
          </w:tcPr>
          <w:p>
            <w:r>
              <w:rPr>
                <w:sz w:val="20"/>
              </w:rPr>
              <w:t>Jobs created</w:t>
            </w:r>
          </w:p>
        </w:tc>
        <w:tc>
          <w:tcPr>
            <w:tcW w:type="dxa" w:w="2835"/>
          </w:tcPr>
          <w:p>
            <w:r>
              <w:rPr>
                <w:sz w:val="20"/>
              </w:rPr>
              <w:t>20,000+</w:t>
            </w:r>
          </w:p>
        </w:tc>
      </w:tr>
      <w:tr>
        <w:tc>
          <w:tcPr>
            <w:tcW w:type="dxa" w:w="4535"/>
          </w:tcPr>
          <w:p>
            <w:r>
              <w:rPr>
                <w:sz w:val="20"/>
              </w:rPr>
              <w:t>Domains active</w:t>
            </w:r>
          </w:p>
        </w:tc>
        <w:tc>
          <w:tcPr>
            <w:tcW w:type="dxa" w:w="2835"/>
          </w:tcPr>
          <w:p>
            <w:r>
              <w:rPr>
                <w:sz w:val="20"/>
              </w:rPr>
              <w:t>20 (all)</w:t>
            </w:r>
          </w:p>
        </w:tc>
      </w:tr>
      <w:tr>
        <w:tc>
          <w:tcPr>
            <w:tcW w:type="dxa" w:w="4535"/>
          </w:tcPr>
          <w:p>
            <w:r>
              <w:rPr>
                <w:sz w:val="20"/>
              </w:rPr>
              <w:t>TownSquare users</w:t>
            </w:r>
          </w:p>
        </w:tc>
        <w:tc>
          <w:tcPr>
            <w:tcW w:type="dxa" w:w="2835"/>
          </w:tcPr>
          <w:p>
            <w:r>
              <w:rPr>
                <w:sz w:val="20"/>
              </w:rPr>
              <w:t>1,000,000+</w:t>
            </w:r>
          </w:p>
        </w:tc>
      </w:tr>
      <w:tr>
        <w:tc>
          <w:tcPr>
            <w:tcW w:type="dxa" w:w="4535"/>
          </w:tcPr>
          <w:p>
            <w:r>
              <w:rPr>
                <w:sz w:val="20"/>
              </w:rPr>
              <w:t>Aggregate venture revenue</w:t>
            </w:r>
          </w:p>
        </w:tc>
        <w:tc>
          <w:tcPr>
            <w:tcW w:type="dxa" w:w="2835"/>
          </w:tcPr>
          <w:p>
            <w:r>
              <w:rPr>
                <w:sz w:val="20"/>
              </w:rPr>
              <w:t>$100Bn</w:t>
            </w:r>
          </w:p>
        </w:tc>
      </w:tr>
      <w:tr>
        <w:tc>
          <w:tcPr>
            <w:tcW w:type="dxa" w:w="4535"/>
          </w:tcPr>
          <w:p>
            <w:r>
              <w:rPr>
                <w:sz w:val="20"/>
              </w:rPr>
              <w:t>Moon habitat</w:t>
            </w:r>
          </w:p>
        </w:tc>
        <w:tc>
          <w:tcPr>
            <w:tcW w:type="dxa" w:w="2835"/>
          </w:tcPr>
          <w:p>
            <w:r>
              <w:rPr>
                <w:sz w:val="20"/>
              </w:rPr>
              <w:t>1 module deployed</w:t>
            </w:r>
          </w:p>
        </w:tc>
      </w:tr>
    </w:tbl>
    <w:p/>
    <w:p>
      <w:pPr>
        <w:pStyle w:val="Heading2"/>
      </w:pPr>
      <w:r>
        <w:rPr>
          <w:color w:val="FF4D00"/>
        </w:rPr>
        <w:t>Narrative</w:t>
      </w:r>
    </w:p>
    <w:p>
      <w:r>
        <w:rPr>
          <w:b w:val="0"/>
          <w:i w:val="0"/>
        </w:rPr>
        <w:t>Year 10 is the end of the beginning. The engine is complete — 190 hubs, 39 countries, 20 domains, 5,000 ventures, 200 unicorns, 100,000 XCitizens. The flywheel is now permanent: it turns whether or not anyone pushes it. xCelero transitions from a studio to a trust — a permanent steward of the engine, governed by the XCitizen network, capitalized by the Decade Fund, and oriented toward the next century. The Moon venture deploys its first habitat. The Mars venture launches its first crewed mission prep. The next ten-year plan (2036–2045) is published. The century begins.</w:t>
      </w:r>
    </w:p>
    <w:p>
      <w:r>
        <w:br w:type="page"/>
      </w:r>
    </w:p>
    <w:p>
      <w:r>
        <w:br w:type="page"/>
      </w:r>
    </w:p>
    <w:p>
      <w:pPr>
        <w:pStyle w:val="Heading1"/>
      </w:pPr>
      <w:r>
        <w:rPr>
          <w:color w:val="FF4D00"/>
          <w:sz w:val="48"/>
        </w:rPr>
        <w:t>PART III: YEAR ONE — THE DETAILED 0→1</w:t>
      </w:r>
    </w:p>
    <w:p/>
    <w:p>
      <w:r>
        <w:rPr>
          <w:b w:val="0"/>
          <w:i/>
          <w:color w:val="666666"/>
        </w:rPr>
        <w:t>This part zooms into 2026 — the first year, the zero-to-one. It breaks the year into quarters, Q1 into months, Month 1 into weeks, and Week 1 into days. This is the actual playbook: what happens, when, by whom, with what budget. If the rest of this plan is a compass, this part is a map.</w:t>
      </w:r>
    </w:p>
    <w:p>
      <w:r>
        <w:br w:type="page"/>
      </w:r>
    </w:p>
    <w:p>
      <w:pPr>
        <w:pStyle w:val="Heading1"/>
      </w:pPr>
      <w:r>
        <w:rPr>
          <w:color w:val="0A0A0A"/>
        </w:rPr>
        <w:t>16. Year 1: Quarter-by-Quarter Summary</w:t>
      </w:r>
    </w:p>
    <w:p>
      <w:r>
        <w:rPr>
          <w:b w:val="0"/>
          <w:i w:val="0"/>
        </w:rPr>
        <w:t>Year 1 has four quarters, each with a theme and a set of deliverables. The table below is the at-a-glance summary; the sections that follow break Q1 into months, and Month 1 into weeks and days.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FF4D00" w:val="clear"/>
          </w:tcPr>
          <w:p>
            <w:r>
              <w:rPr>
                <w:b/>
                <w:color w:val="FFFFFF"/>
                <w:sz w:val="20"/>
              </w:rPr>
              <w:t>Quarter</w:t>
            </w:r>
          </w:p>
        </w:tc>
        <w:tc>
          <w:tcPr>
            <w:tcW w:type="dxa" w:w="1701"/>
            <w:shd w:fill="FF4D00" w:val="clear"/>
          </w:tcPr>
          <w:p>
            <w:r>
              <w:rPr>
                <w:b/>
                <w:color w:val="FFFFFF"/>
                <w:sz w:val="20"/>
              </w:rPr>
              <w:t>Theme</w:t>
            </w:r>
          </w:p>
        </w:tc>
        <w:tc>
          <w:tcPr>
            <w:tcW w:type="dxa" w:w="3969"/>
            <w:shd w:fill="FF4D00" w:val="clear"/>
          </w:tcPr>
          <w:p>
            <w:r>
              <w:rPr>
                <w:b/>
                <w:color w:val="FFFFFF"/>
                <w:sz w:val="20"/>
              </w:rPr>
              <w:t>Key Deliverables</w:t>
            </w:r>
          </w:p>
        </w:tc>
        <w:tc>
          <w:tcPr>
            <w:tcW w:type="dxa" w:w="1701"/>
            <w:shd w:fill="FF4D00" w:val="clear"/>
          </w:tcPr>
          <w:p>
            <w:r>
              <w:rPr>
                <w:b/>
                <w:color w:val="FFFFFF"/>
                <w:sz w:val="20"/>
              </w:rPr>
              <w:t>Budget</w:t>
            </w:r>
          </w:p>
        </w:tc>
      </w:tr>
      <w:tr>
        <w:tc>
          <w:tcPr>
            <w:tcW w:type="dxa" w:w="1701"/>
          </w:tcPr>
          <w:p>
            <w:r>
              <w:rPr>
                <w:sz w:val="20"/>
              </w:rPr>
              <w:t>Q1 (Jan–Mar)</w:t>
            </w:r>
          </w:p>
        </w:tc>
        <w:tc>
          <w:tcPr>
            <w:tcW w:type="dxa" w:w="1701"/>
          </w:tcPr>
          <w:p>
            <w:r>
              <w:rPr>
                <w:sz w:val="20"/>
              </w:rPr>
              <w:t>The Setup</w:t>
            </w:r>
          </w:p>
        </w:tc>
        <w:tc>
          <w:tcPr>
            <w:tcW w:type="dxa" w:w="3969"/>
          </w:tcPr>
          <w:p>
            <w:r>
              <w:rPr>
                <w:sz w:val="20"/>
              </w:rPr>
              <w:t>Incorporate, hire founding team, sign Nairobi lease, launch website, open Fund I raise, recruit xHansa Cohort 1, begin venture ideation</w:t>
            </w:r>
          </w:p>
        </w:tc>
        <w:tc>
          <w:tcPr>
            <w:tcW w:type="dxa" w:w="1701"/>
          </w:tcPr>
          <w:p>
            <w:r>
              <w:rPr>
                <w:sz w:val="20"/>
              </w:rPr>
              <w:t>$420K</w:t>
            </w:r>
          </w:p>
        </w:tc>
      </w:tr>
      <w:tr>
        <w:tc>
          <w:tcPr>
            <w:tcW w:type="dxa" w:w="1701"/>
          </w:tcPr>
          <w:p>
            <w:r>
              <w:rPr>
                <w:sz w:val="20"/>
              </w:rPr>
              <w:t>Q2 (Apr–Jun)</w:t>
            </w:r>
          </w:p>
        </w:tc>
        <w:tc>
          <w:tcPr>
            <w:tcW w:type="dxa" w:w="1701"/>
          </w:tcPr>
          <w:p>
            <w:r>
              <w:rPr>
                <w:sz w:val="20"/>
              </w:rPr>
              <w:t>The Launch</w:t>
            </w:r>
          </w:p>
        </w:tc>
        <w:tc>
          <w:tcPr>
            <w:tcW w:type="dxa" w:w="3969"/>
          </w:tcPr>
          <w:p>
            <w:r>
              <w:rPr>
                <w:sz w:val="20"/>
              </w:rPr>
              <w:t>XEmbassy Nairobi opens, xHansa Cohort 1 runs, Venture 01 (Helios) + 02 (Nimbus) spin out, TownSquare launches, first Demo Day, Fund I closes ($2M)</w:t>
            </w:r>
          </w:p>
        </w:tc>
        <w:tc>
          <w:tcPr>
            <w:tcW w:type="dxa" w:w="1701"/>
          </w:tcPr>
          <w:p>
            <w:r>
              <w:rPr>
                <w:sz w:val="20"/>
              </w:rPr>
              <w:t>$550K</w:t>
            </w:r>
          </w:p>
        </w:tc>
      </w:tr>
      <w:tr>
        <w:tc>
          <w:tcPr>
            <w:tcW w:type="dxa" w:w="1701"/>
          </w:tcPr>
          <w:p>
            <w:r>
              <w:rPr>
                <w:sz w:val="20"/>
              </w:rPr>
              <w:t>Q3 (Jul–Sep)</w:t>
            </w:r>
          </w:p>
        </w:tc>
        <w:tc>
          <w:tcPr>
            <w:tcW w:type="dxa" w:w="1701"/>
          </w:tcPr>
          <w:p>
            <w:r>
              <w:rPr>
                <w:sz w:val="20"/>
              </w:rPr>
              <w:t>The Validation</w:t>
            </w:r>
          </w:p>
        </w:tc>
        <w:tc>
          <w:tcPr>
            <w:tcW w:type="dxa" w:w="3969"/>
          </w:tcPr>
          <w:p>
            <w:r>
              <w:rPr>
                <w:sz w:val="20"/>
              </w:rPr>
              <w:t>Accelerator Cohort 1 launches, Venture 03 (Finance) spins out, Helios pilot (50 nodes), Nimbus pilot (10 units), hire 4 more, site selection for Lagos/Accra</w:t>
            </w:r>
          </w:p>
        </w:tc>
        <w:tc>
          <w:tcPr>
            <w:tcW w:type="dxa" w:w="1701"/>
          </w:tcPr>
          <w:p>
            <w:r>
              <w:rPr>
                <w:sz w:val="20"/>
              </w:rPr>
              <w:t>$550K</w:t>
            </w:r>
          </w:p>
        </w:tc>
      </w:tr>
      <w:tr>
        <w:tc>
          <w:tcPr>
            <w:tcW w:type="dxa" w:w="1701"/>
          </w:tcPr>
          <w:p>
            <w:r>
              <w:rPr>
                <w:sz w:val="20"/>
              </w:rPr>
              <w:t>Q4 (Oct–Dec)</w:t>
            </w:r>
          </w:p>
        </w:tc>
        <w:tc>
          <w:tcPr>
            <w:tcW w:type="dxa" w:w="1701"/>
          </w:tcPr>
          <w:p>
            <w:r>
              <w:rPr>
                <w:sz w:val="20"/>
              </w:rPr>
              <w:t>The Compounding</w:t>
            </w:r>
          </w:p>
        </w:tc>
        <w:tc>
          <w:tcPr>
            <w:tcW w:type="dxa" w:w="3969"/>
          </w:tcPr>
          <w:p>
            <w:r>
              <w:rPr>
                <w:sz w:val="20"/>
              </w:rPr>
              <w:t>Accelerator Demo Day, Helios first revenue, XCitizen Cohort 2, Lagos lease signed, year-end review, Year 2 plan approved</w:t>
            </w:r>
          </w:p>
        </w:tc>
        <w:tc>
          <w:tcPr>
            <w:tcW w:type="dxa" w:w="1701"/>
          </w:tcPr>
          <w:p>
            <w:r>
              <w:rPr>
                <w:sz w:val="20"/>
              </w:rPr>
              <w:t>$480K</w:t>
            </w:r>
          </w:p>
        </w:tc>
      </w:tr>
    </w:tbl>
    <w:p>
      <w:r>
        <w:br w:type="page"/>
      </w:r>
    </w:p>
    <w:p>
      <w:pPr>
        <w:pStyle w:val="Heading1"/>
      </w:pPr>
      <w:r>
        <w:rPr>
          <w:color w:val="0A0A0A"/>
        </w:rPr>
        <w:t>17. Q1 2026: Month-by-Month</w:t>
      </w:r>
    </w:p>
    <w:p>
      <w:r>
        <w:rPr>
          <w:b w:val="0"/>
          <w:i w:val="0"/>
        </w:rPr>
        <w:t>Q1 is the setup quarter — three months to go from a concept and a prototype to a legal entity, a founding team, a physical hub, a public presence, a fund raise, a recruited cohort, and a venture pipeline. Everything that follows in Year 1 depends on Q1 being executed cleanly.</w:t>
      </w:r>
    </w:p>
    <w:p>
      <w:pPr>
        <w:pStyle w:val="Heading2"/>
      </w:pPr>
      <w:r>
        <w:rPr>
          <w:color w:val="FF4D00"/>
        </w:rPr>
        <w:t>January 2026: Incorporate &amp; Assemble</w:t>
      </w:r>
    </w:p>
    <w:p>
      <w:r>
        <w:rPr>
          <w:b/>
          <w:i w:val="0"/>
        </w:rPr>
        <w:t>Theme: The legal and human foundation. By January 31, xCelero Labs is a legal entity with a founding team, a signed lease, and a public website.</w:t>
      </w:r>
    </w:p>
    <w:p>
      <w:r>
        <w:rPr>
          <w:b w:val="0"/>
          <w:i w:val="0"/>
        </w:rPr>
        <w:t>Deliverables:</w:t>
      </w:r>
    </w:p>
    <w:p>
      <w:pPr>
        <w:pStyle w:val="ListBullet"/>
      </w:pPr>
      <w:r>
        <w:t>Incorporate xCelero Labs HoldCo in Mauritius (international holding structure).</w:t>
      </w:r>
    </w:p>
    <w:p>
      <w:pPr>
        <w:pStyle w:val="ListBullet"/>
      </w:pPr>
      <w:r>
        <w:t>Register xCelero Kenya OpCo (operating entity for Hub 01).</w:t>
      </w:r>
    </w:p>
    <w:p>
      <w:pPr>
        <w:pStyle w:val="ListBullet"/>
      </w:pPr>
      <w:r>
        <w:t>Open bank accounts (Mauritius, Kenya).</w:t>
      </w:r>
    </w:p>
    <w:p>
      <w:pPr>
        <w:pStyle w:val="ListBullet"/>
      </w:pPr>
      <w:r>
        <w:t>Sign the lease on M1 Core Nairobi (1,200 sqm, 5-year term).</w:t>
      </w:r>
    </w:p>
    <w:p>
      <w:pPr>
        <w:pStyle w:val="ListBullet"/>
      </w:pPr>
      <w:r>
        <w:t>Hire the founding 6: CEO, CTO, Head of Ventures, Head of Capital, Head of Community, Head of Operations.</w:t>
      </w:r>
    </w:p>
    <w:p>
      <w:pPr>
        <w:pStyle w:val="ListBullet"/>
      </w:pPr>
      <w:r>
        <w:t>Launch the public website (already prototyped — goes live January 15).</w:t>
      </w:r>
    </w:p>
    <w:p>
      <w:pPr>
        <w:pStyle w:val="ListBullet"/>
      </w:pPr>
      <w:r>
        <w:t>Draft and circulate the Studio Fund I PPM (Private Placement Memorandum).</w:t>
      </w:r>
    </w:p>
    <w:p>
      <w:pPr>
        <w:pStyle w:val="ListBullet"/>
      </w:pPr>
      <w:r>
        <w:t>Open applications for xHansa Fellowship Cohort 1 (target: 100 applicants for 25 seats).</w:t>
      </w:r>
    </w:p>
    <w:p>
      <w:pPr>
        <w:pStyle w:val="ListBullet"/>
      </w:pPr>
      <w:r>
        <w:t>Begin venture ideation sessions (5 domains: Food, Energy, Water, Finance, Knowledge).</w:t>
      </w:r>
    </w:p>
    <w:p>
      <w:r>
        <w:rPr>
          <w:b w:val="0"/>
          <w:i w:val="0"/>
        </w:rPr>
        <w:t>Budget: $140,000 (legal $30K, payroll $70K, lease deposit $20K, website $10K, misc $10K)</w:t>
      </w:r>
    </w:p>
    <w:p>
      <w:pPr>
        <w:pStyle w:val="Heading2"/>
      </w:pPr>
      <w:r>
        <w:rPr>
          <w:color w:val="FF4D00"/>
        </w:rPr>
        <w:t>February 2026: Build &amp; Recruit</w:t>
      </w:r>
    </w:p>
    <w:p>
      <w:r>
        <w:rPr>
          <w:b/>
          <w:i w:val="0"/>
        </w:rPr>
        <w:t>Theme: The operational buildout. By February 28, the hub is being fitted out, the team is operational, the fund raise is live, and the first cohort is being selected.</w:t>
      </w:r>
    </w:p>
    <w:p>
      <w:r>
        <w:rPr>
          <w:b w:val="0"/>
          <w:i w:val="0"/>
        </w:rPr>
        <w:t>Deliverables:</w:t>
      </w:r>
    </w:p>
    <w:p>
      <w:pPr>
        <w:pStyle w:val="ListBullet"/>
      </w:pPr>
      <w:r>
        <w:t>Begin fit-out of XEmbassy Nairobi (partitions, power, network, furniture).</w:t>
      </w:r>
    </w:p>
    <w:p>
      <w:pPr>
        <w:pStyle w:val="ListBullet"/>
      </w:pPr>
      <w:r>
        <w:t>Set up internal systems: CRM (Notion/Airtable), accounting (Xero), comms (Slack + email).</w:t>
      </w:r>
    </w:p>
    <w:p>
      <w:pPr>
        <w:pStyle w:val="ListBullet"/>
      </w:pPr>
      <w:r>
        <w:t>First investor meetings for Studio Fund I (target: 20 meetings, 5 soft commitments).</w:t>
      </w:r>
    </w:p>
    <w:p>
      <w:pPr>
        <w:pStyle w:val="ListBullet"/>
      </w:pPr>
      <w:r>
        <w:t>Close xHansa Cohort 1 applications; conduct 50 interviews; select 25 fellows.</w:t>
      </w:r>
    </w:p>
    <w:p>
      <w:pPr>
        <w:pStyle w:val="ListBullet"/>
      </w:pPr>
      <w:r>
        <w:t>Deep-dive venture ideation: select 3 venture concepts for Q2 spinout (Helios, Nimbus, + 1).</w:t>
      </w:r>
    </w:p>
    <w:p>
      <w:pPr>
        <w:pStyle w:val="ListBullet"/>
      </w:pPr>
      <w:r>
        <w:t>Hire: 2 venture-builders (one per venture concept), 1 designer, 1 engineer for the platform team.</w:t>
      </w:r>
    </w:p>
    <w:p>
      <w:pPr>
        <w:pStyle w:val="ListBullet"/>
      </w:pPr>
      <w:r>
        <w:t>Draft the xCelero Accelerator curriculum (12-week program).</w:t>
      </w:r>
    </w:p>
    <w:p>
      <w:pPr>
        <w:pStyle w:val="ListBullet"/>
      </w:pPr>
      <w:r>
        <w:t>Begin community building: first 20 XCitizens invited (founders, operators, mentors from the network).</w:t>
      </w:r>
    </w:p>
    <w:p>
      <w:r>
        <w:rPr>
          <w:b w:val="0"/>
          <w:i w:val="0"/>
        </w:rPr>
        <w:t>Budget: $150,000 (payroll $90K, fit-out $40K, tools $5K, travel $10K, misc $5K)</w:t>
      </w:r>
    </w:p>
    <w:p>
      <w:pPr>
        <w:pStyle w:val="Heading2"/>
      </w:pPr>
      <w:r>
        <w:rPr>
          <w:color w:val="FF4D00"/>
        </w:rPr>
        <w:t>March 2026: Prepare &amp; Pre-Launch</w:t>
      </w:r>
    </w:p>
    <w:p>
      <w:r>
        <w:rPr>
          <w:b/>
          <w:i w:val="0"/>
        </w:rPr>
        <w:t>Theme: The final preparations before the April launch. By March 31, the hub is ready, the cohort is confirmed, the ventures are scoped, and the fund has its first close.</w:t>
      </w:r>
    </w:p>
    <w:p>
      <w:r>
        <w:rPr>
          <w:b w:val="0"/>
          <w:i w:val="0"/>
        </w:rPr>
        <w:t>Deliverables:</w:t>
      </w:r>
    </w:p>
    <w:p>
      <w:pPr>
        <w:pStyle w:val="ListBullet"/>
      </w:pPr>
      <w:r>
        <w:t>Complete XEmbassy Nairobi fit-out; final inspections; ready for April 1 opening.</w:t>
      </w:r>
    </w:p>
    <w:p>
      <w:pPr>
        <w:pStyle w:val="ListBullet"/>
      </w:pPr>
      <w:r>
        <w:t>First close of Studio Fund I (target: $500K from 5-10 LPs).</w:t>
      </w:r>
    </w:p>
    <w:p>
      <w:pPr>
        <w:pStyle w:val="ListBullet"/>
      </w:pPr>
      <w:r>
        <w:t>Onboard xHansa Cohort 1 fellows (25); pre-program orientation.</w:t>
      </w:r>
    </w:p>
    <w:p>
      <w:pPr>
        <w:pStyle w:val="ListBullet"/>
      </w:pPr>
      <w:r>
        <w:t>Finalize Venture 01 (Helios) and Venture 02 (Nimbus) scope: team, budget, pilot plan, 12-month milestones.</w:t>
      </w:r>
    </w:p>
    <w:p>
      <w:pPr>
        <w:pStyle w:val="ListBullet"/>
      </w:pPr>
      <w:r>
        <w:t>Hire: Hub manager (Nairobi), 2 more venture-builders, 1 community manager.</w:t>
      </w:r>
    </w:p>
    <w:p>
      <w:pPr>
        <w:pStyle w:val="ListBullet"/>
      </w:pPr>
      <w:r>
        <w:t>Soft-launch TownSquare (invite-only, 50 users — the first XCitizens).</w:t>
      </w:r>
    </w:p>
    <w:p>
      <w:pPr>
        <w:pStyle w:val="ListBullet"/>
      </w:pPr>
      <w:r>
        <w:t>Press strategy: line up 3-5 media pieces for the April launch.</w:t>
      </w:r>
    </w:p>
    <w:p>
      <w:pPr>
        <w:pStyle w:val="ListBullet"/>
      </w:pPr>
      <w:r>
        <w:t>Board formation: identify and invite 3-5 board members (first meeting in April).</w:t>
      </w:r>
    </w:p>
    <w:p>
      <w:r>
        <w:rPr>
          <w:b w:val="0"/>
          <w:i w:val="0"/>
        </w:rPr>
        <w:t>Budget: $130,000 (payroll $80K, final fit-out $30K, fund-raising travel $10K, events $5K, misc $5K)</w:t>
      </w:r>
    </w:p>
    <w:p>
      <w:r>
        <w:br w:type="page"/>
      </w:r>
    </w:p>
    <w:p>
      <w:pPr>
        <w:pStyle w:val="Heading1"/>
      </w:pPr>
      <w:r>
        <w:rPr>
          <w:color w:val="0A0A0A"/>
        </w:rPr>
        <w:t>18. Month 1 (January 2026): Week-by-Week</w:t>
      </w:r>
    </w:p>
    <w:p>
      <w:r>
        <w:rPr>
          <w:b w:val="0"/>
          <w:i w:val="0"/>
        </w:rPr>
        <w:t>January is the most important month of the decade. Everything that follows is built on what happens in these 31 days. This section breaks January into four weeks, each with specific daily deliverables.</w:t>
      </w:r>
    </w:p>
    <w:p>
      <w:pPr>
        <w:pStyle w:val="Heading2"/>
      </w:pPr>
      <w:r>
        <w:rPr>
          <w:color w:val="FF4D00"/>
        </w:rPr>
        <w:t>Week 1 (January 1–7): The First Week</w:t>
      </w:r>
    </w:p>
    <w:p>
      <w:r>
        <w:rPr>
          <w:b w:val="0"/>
          <w:i w:val="0"/>
        </w:rPr>
        <w:t>Theme: Incorporate, assemble the team, and make the first decisions. This is the week the concept becomes a company.</w:t>
      </w:r>
    </w:p>
    <w:p>
      <w:r>
        <w:rPr>
          <w:b/>
          <w:i w:val="0"/>
          <w:color w:val="0A0A0A"/>
          <w:sz w:val="22"/>
        </w:rPr>
        <w:t>Thursday, January 1</w:t>
      </w:r>
    </w:p>
    <w:p>
      <w:pPr>
        <w:ind w:left="283"/>
      </w:pPr>
      <w:r>
        <w:rPr>
          <w:b w:val="0"/>
          <w:i w:val="0"/>
          <w:sz w:val="20"/>
        </w:rPr>
        <w:t>New Year's Day (holiday). No operations. The founding CEO reviews the 10-year plan one final time and commits.</w:t>
      </w:r>
    </w:p>
    <w:p>
      <w:r>
        <w:rPr>
          <w:b/>
          <w:i w:val="0"/>
          <w:color w:val="0A0A0A"/>
          <w:sz w:val="22"/>
        </w:rPr>
        <w:t>Friday, January 2</w:t>
      </w:r>
    </w:p>
    <w:p>
      <w:pPr>
        <w:ind w:left="283"/>
      </w:pPr>
      <w:r>
        <w:rPr>
          <w:b w:val="0"/>
          <w:i w:val="0"/>
          <w:sz w:val="20"/>
        </w:rPr>
        <w:t>File incorporation papers for xCelero Labs HoldCo (Mauritius). Engage Mauritius legal counsel. Begin the Kenya OpCo registration. Open the founding team Slack workspace. First all-hands (virtual): CEO + the 5 committed co-founders. Agenda: assign Week 1 owners for each workstream.</w:t>
      </w:r>
    </w:p>
    <w:p>
      <w:r>
        <w:rPr>
          <w:b/>
          <w:i w:val="0"/>
          <w:color w:val="0A0A0A"/>
          <w:sz w:val="22"/>
        </w:rPr>
        <w:t>Saturday, January 3</w:t>
      </w:r>
    </w:p>
    <w:p>
      <w:pPr>
        <w:ind w:left="283"/>
      </w:pPr>
      <w:r>
        <w:rPr>
          <w:b w:val="0"/>
          <w:i w:val="0"/>
          <w:sz w:val="20"/>
        </w:rPr>
        <w:t>CEO and Head of Operations travel to Nairobi (if not already there). In-person site visit of M1 Core (the prospective hub). Meeting with the building landlord. Begin lease negotiation.</w:t>
      </w:r>
    </w:p>
    <w:p>
      <w:r>
        <w:rPr>
          <w:b/>
          <w:i w:val="0"/>
          <w:color w:val="0A0A0A"/>
          <w:sz w:val="22"/>
        </w:rPr>
        <w:t>Sunday, January 4</w:t>
      </w:r>
    </w:p>
    <w:p>
      <w:pPr>
        <w:ind w:left="283"/>
      </w:pPr>
      <w:r>
        <w:rPr>
          <w:b w:val="0"/>
          <w:i w:val="0"/>
          <w:sz w:val="20"/>
        </w:rPr>
        <w:t>Head of Capital begins drafting the Studio Fund I PPM. CTO begins the final website review (the prototype is built; this is the polish pass). Head of Community begins the XCitizen outreach list (target: first 100 names).</w:t>
      </w:r>
    </w:p>
    <w:p>
      <w:r>
        <w:rPr>
          <w:b/>
          <w:i w:val="0"/>
          <w:color w:val="0A0A0A"/>
          <w:sz w:val="22"/>
        </w:rPr>
        <w:t>Monday, January 5</w:t>
      </w:r>
    </w:p>
    <w:p>
      <w:pPr>
        <w:ind w:left="283"/>
      </w:pPr>
      <w:r>
        <w:rPr>
          <w:b w:val="0"/>
          <w:i w:val="0"/>
          <w:sz w:val="20"/>
        </w:rPr>
        <w:t>Lease negotiation continues. CEO and Head of Ops meet with a Kenya corporate lawyer to finalize OpCo registration. Head of Ventures begins the venture ideation framework (5 domains × 3 concepts each = 15 concepts to evaluate). CTO deploys the website to production (soft launch — no announcement yet).</w:t>
      </w:r>
    </w:p>
    <w:p>
      <w:r>
        <w:rPr>
          <w:b/>
          <w:i w:val="0"/>
          <w:color w:val="0A0A0A"/>
          <w:sz w:val="22"/>
        </w:rPr>
        <w:t>Tuesday, January 6</w:t>
      </w:r>
    </w:p>
    <w:p>
      <w:pPr>
        <w:ind w:left="283"/>
      </w:pPr>
      <w:r>
        <w:rPr>
          <w:b w:val="0"/>
          <w:i w:val="0"/>
          <w:sz w:val="20"/>
        </w:rPr>
        <w:t>First formal team meeting (in-person, Nairobi). All 6 founders present. Agenda: (1) final org structure, (2) Q1 budget approval, (3) hiring plan, (4) venture ideation kickoff, (5) Fund I timeline. Meeting outputs: each founder has a 90-day OKR sheet.</w:t>
      </w:r>
    </w:p>
    <w:p>
      <w:r>
        <w:rPr>
          <w:b/>
          <w:i w:val="0"/>
          <w:color w:val="0A0A0A"/>
          <w:sz w:val="22"/>
        </w:rPr>
        <w:t>Wednesday, January 7</w:t>
      </w:r>
    </w:p>
    <w:p>
      <w:pPr>
        <w:ind w:left="283"/>
      </w:pPr>
      <w:r>
        <w:rPr>
          <w:b w:val="0"/>
          <w:i w:val="0"/>
          <w:sz w:val="20"/>
        </w:rPr>
        <w:t>Lease signed (target). Head of Ops opens Kenya bank account (preliminary, pending OpCo registration). Head of Community sends the first 20 XCitizen invitations. CTO sets up the internal CRM and project management tools. Week 1 review: all founders report progress against OKRs.</w:t>
      </w:r>
    </w:p>
    <w:p>
      <w:pPr>
        <w:pStyle w:val="Heading2"/>
      </w:pPr>
      <w:r>
        <w:rPr>
          <w:color w:val="FF4D00"/>
        </w:rPr>
        <w:t>Week 2 (January 8–14): Systems &amp; Strategy</w:t>
      </w:r>
    </w:p>
    <w:p>
      <w:r>
        <w:rPr>
          <w:b w:val="0"/>
          <w:i w:val="0"/>
        </w:rPr>
        <w:t>Theme: Set up the operational systems and begin the strategic work — fund raise, venture ideation, cohort recruitment.</w:t>
      </w:r>
    </w:p>
    <w:p>
      <w:pPr>
        <w:pStyle w:val="ListBullet"/>
      </w:pPr>
      <w:r>
        <w:t>January 8–9: Incorporation filed (Mauritius + Kenya). Bank accounts opened. Accounting system configured.</w:t>
      </w:r>
    </w:p>
    <w:p>
      <w:pPr>
        <w:pStyle w:val="ListBullet"/>
      </w:pPr>
      <w:r>
        <w:t>January 10: Studio Fund I PPM first draft circulated to the founding team for review.</w:t>
      </w:r>
    </w:p>
    <w:p>
      <w:pPr>
        <w:pStyle w:val="ListBullet"/>
      </w:pPr>
      <w:r>
        <w:t>January 11: First investor meeting (warm introduction — angel investor in the network).</w:t>
      </w:r>
    </w:p>
    <w:p>
      <w:pPr>
        <w:pStyle w:val="ListBullet"/>
      </w:pPr>
      <w:r>
        <w:t>January 12: xHansa Fellowship Cohort 1 applications open publicly (website + social + network).</w:t>
      </w:r>
    </w:p>
    <w:p>
      <w:pPr>
        <w:pStyle w:val="ListBullet"/>
      </w:pPr>
      <w:r>
        <w:t>January 13: Venture ideation session #1 (Energy domain — 3 concepts generated: Helios microgrids, Ember off-grid kits, Ignis fusion broker).</w:t>
      </w:r>
    </w:p>
    <w:p>
      <w:pPr>
        <w:pStyle w:val="ListBullet"/>
      </w:pPr>
      <w:r>
        <w:t>January 14: Week 2 review. All systems operational. 5 investor meetings booked. 15 cohort applications received.</w:t>
      </w:r>
    </w:p>
    <w:p>
      <w:pPr>
        <w:pStyle w:val="Heading2"/>
      </w:pPr>
      <w:r>
        <w:rPr>
          <w:color w:val="FF4D00"/>
        </w:rPr>
        <w:t>Week 3 (January 15–21): Public &amp; Pipeline</w:t>
      </w:r>
    </w:p>
    <w:p>
      <w:r>
        <w:rPr>
          <w:b w:val="0"/>
          <w:i w:val="0"/>
        </w:rPr>
        <w:t>Theme: The public launch and the pipeline buildout.</w:t>
      </w:r>
    </w:p>
    <w:p>
      <w:pPr>
        <w:pStyle w:val="ListBullet"/>
      </w:pPr>
      <w:r>
        <w:t>January 15: WEBSITE GOES LIVE. Public announcement (LinkedIn, Twitter, press list). The 10-year plan is published as a downloadable document.</w:t>
      </w:r>
    </w:p>
    <w:p>
      <w:pPr>
        <w:pStyle w:val="ListBullet"/>
      </w:pPr>
      <w:r>
        <w:t>January 16: First wave of press inquiries. CEO does 3-5 interviews (TechCrunch Africa, local Kenyan press, African tech podcasts).</w:t>
      </w:r>
    </w:p>
    <w:p>
      <w:pPr>
        <w:pStyle w:val="ListBullet"/>
      </w:pPr>
      <w:r>
        <w:t>January 17: Venture ideation session #2 (Water domain — 3 concepts: Nimbus AWG, desal, purification).</w:t>
      </w:r>
    </w:p>
    <w:p>
      <w:pPr>
        <w:pStyle w:val="ListBullet"/>
      </w:pPr>
      <w:r>
        <w:t>January 18: Investor meetings (target: 5 this week). First soft commitment for Fund I ($50K).</w:t>
      </w:r>
    </w:p>
    <w:p>
      <w:pPr>
        <w:pStyle w:val="ListBullet"/>
      </w:pPr>
      <w:r>
        <w:t>January 19: xHansa applications cross 50. Head of Community begins interviewing the first batch.</w:t>
      </w:r>
    </w:p>
    <w:p>
      <w:pPr>
        <w:pStyle w:val="ListBullet"/>
      </w:pPr>
      <w:r>
        <w:t>January 20: Venture ideation session #3 (Finance domain — 3 concepts: cross-border payments, micro-credit, trade finance).</w:t>
      </w:r>
    </w:p>
    <w:p>
      <w:pPr>
        <w:pStyle w:val="ListBullet"/>
      </w:pPr>
      <w:r>
        <w:t>January 21: Week 3 review. Website: 5,000 unique visitors. Applications: 60. Investor meetings: 8 total. Soft commitments: $100K.</w:t>
      </w:r>
    </w:p>
    <w:p>
      <w:pPr>
        <w:pStyle w:val="Heading2"/>
      </w:pPr>
      <w:r>
        <w:rPr>
          <w:color w:val="FF4D00"/>
        </w:rPr>
        <w:t>Week 4 (January 22–31): Solidify &amp; Select</w:t>
      </w:r>
    </w:p>
    <w:p>
      <w:r>
        <w:rPr>
          <w:b w:val="0"/>
          <w:i w:val="0"/>
        </w:rPr>
        <w:t>Theme: Solidify the foundations. Select the first ventures. Narrow the cohort. Prepare for February.</w:t>
      </w:r>
    </w:p>
    <w:p>
      <w:pPr>
        <w:pStyle w:val="ListBullet"/>
      </w:pPr>
      <w:r>
        <w:t>January 22–23: Venture ideation sessions #4 and #5 (Food + Knowledge domains). Total concepts generated: 15 across 5 domains.</w:t>
      </w:r>
    </w:p>
    <w:p>
      <w:pPr>
        <w:pStyle w:val="ListBullet"/>
      </w:pPr>
      <w:r>
        <w:t>January 24: Venture selection meeting. The founding team selects 3 concepts for Q2 spinout: Helios (Energy), Nimbus (Water), and a Finance concept (TBD).</w:t>
      </w:r>
    </w:p>
    <w:p>
      <w:pPr>
        <w:pStyle w:val="ListBullet"/>
      </w:pPr>
      <w:r>
        <w:t>January 25: First venture-builder hired (for Helios). Offer extended to a second (for Nimbus).</w:t>
      </w:r>
    </w:p>
    <w:p>
      <w:pPr>
        <w:pStyle w:val="ListBullet"/>
      </w:pPr>
      <w:r>
        <w:t>January 26–28: Cohort interviews continue. 30 interviews conducted. Shortlist of 35 for 25 seats.</w:t>
      </w:r>
    </w:p>
    <w:p>
      <w:pPr>
        <w:pStyle w:val="ListBullet"/>
      </w:pPr>
      <w:r>
        <w:t>January 29: Fund I PPM finalized and sent to 15 prospective LPs.</w:t>
      </w:r>
    </w:p>
    <w:p>
      <w:pPr>
        <w:pStyle w:val="ListBullet"/>
      </w:pPr>
      <w:r>
        <w:t>January 30: Hub fit-out begins (construction team on-site at M1 Core).</w:t>
      </w:r>
    </w:p>
    <w:p>
      <w:pPr>
        <w:pStyle w:val="ListBullet"/>
      </w:pPr>
      <w:r>
        <w:t>January 31: MONTH 1 REVIEW. Metrics: entity incorporated, team of 6 (+ 2 hires), lease signed, website live (10K visitors), 80 cohort applications, $150K soft commitments, 3 venture concepts selected, hub fit-out started. On track for Q1.</w:t>
      </w:r>
    </w:p>
    <w:p>
      <w:r>
        <w:br w:type="page"/>
      </w:r>
    </w:p>
    <w:p>
      <w:pPr>
        <w:pStyle w:val="Heading1"/>
      </w:pPr>
      <w:r>
        <w:rPr>
          <w:color w:val="0A0A0A"/>
        </w:rPr>
        <w:t>19. Week 1 (January 1–7, 2026): Day-by-Day Detail</w:t>
      </w:r>
    </w:p>
    <w:p>
      <w:r>
        <w:rPr>
          <w:b w:val="0"/>
          <w:i w:val="0"/>
        </w:rPr>
        <w:t>This section expands on Week 1 with the specific actions, owners, and decision points for each day. Week 1 is the template for how every week should be run: clear ownership, daily check-ins, and a bias toward action.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850"/>
            <w:shd w:fill="FF4D00" w:val="clear"/>
          </w:tcPr>
          <w:p>
            <w:r>
              <w:rPr>
                <w:b/>
                <w:color w:val="FFFFFF"/>
                <w:sz w:val="20"/>
              </w:rPr>
              <w:t>Day</w:t>
            </w:r>
          </w:p>
        </w:tc>
        <w:tc>
          <w:tcPr>
            <w:tcW w:type="dxa" w:w="1134"/>
            <w:shd w:fill="FF4D00" w:val="clear"/>
          </w:tcPr>
          <w:p>
            <w:r>
              <w:rPr>
                <w:b/>
                <w:color w:val="FFFFFF"/>
                <w:sz w:val="20"/>
              </w:rPr>
              <w:t>Date</w:t>
            </w:r>
          </w:p>
        </w:tc>
        <w:tc>
          <w:tcPr>
            <w:tcW w:type="dxa" w:w="1701"/>
            <w:shd w:fill="FF4D00" w:val="clear"/>
          </w:tcPr>
          <w:p>
            <w:r>
              <w:rPr>
                <w:b/>
                <w:color w:val="FFFFFF"/>
                <w:sz w:val="20"/>
              </w:rPr>
              <w:t>Owner</w:t>
            </w:r>
          </w:p>
        </w:tc>
        <w:tc>
          <w:tcPr>
            <w:tcW w:type="dxa" w:w="2835"/>
            <w:shd w:fill="FF4D00" w:val="clear"/>
          </w:tcPr>
          <w:p>
            <w:r>
              <w:rPr>
                <w:b/>
                <w:color w:val="FFFFFF"/>
                <w:sz w:val="20"/>
              </w:rPr>
              <w:t>Key Action</w:t>
            </w:r>
          </w:p>
        </w:tc>
        <w:tc>
          <w:tcPr>
            <w:tcW w:type="dxa" w:w="2835"/>
            <w:shd w:fill="FF4D00" w:val="clear"/>
          </w:tcPr>
          <w:p>
            <w:r>
              <w:rPr>
                <w:b/>
                <w:color w:val="FFFFFF"/>
                <w:sz w:val="20"/>
              </w:rPr>
              <w:t>Decision/Output</w:t>
            </w:r>
          </w:p>
        </w:tc>
      </w:tr>
      <w:tr>
        <w:tc>
          <w:tcPr>
            <w:tcW w:type="dxa" w:w="850"/>
          </w:tcPr>
          <w:p>
            <w:r>
              <w:rPr>
                <w:sz w:val="20"/>
              </w:rPr>
              <w:t>Wed</w:t>
            </w:r>
          </w:p>
        </w:tc>
        <w:tc>
          <w:tcPr>
            <w:tcW w:type="dxa" w:w="1134"/>
          </w:tcPr>
          <w:p>
            <w:r>
              <w:rPr>
                <w:sz w:val="20"/>
              </w:rPr>
              <w:t>Jan 1</w:t>
            </w:r>
          </w:p>
        </w:tc>
        <w:tc>
          <w:tcPr>
            <w:tcW w:type="dxa" w:w="1701"/>
          </w:tcPr>
          <w:p>
            <w:r>
              <w:rPr>
                <w:sz w:val="20"/>
              </w:rPr>
              <w:t>CEO</w:t>
            </w:r>
          </w:p>
        </w:tc>
        <w:tc>
          <w:tcPr>
            <w:tcW w:type="dxa" w:w="2835"/>
          </w:tcPr>
          <w:p>
            <w:r>
              <w:rPr>
                <w:sz w:val="20"/>
              </w:rPr>
              <w:t>Review 10-year plan; final commit</w:t>
            </w:r>
          </w:p>
        </w:tc>
        <w:tc>
          <w:tcPr>
            <w:tcW w:type="dxa" w:w="2835"/>
          </w:tcPr>
          <w:p>
            <w:r>
              <w:rPr>
                <w:sz w:val="20"/>
              </w:rPr>
              <w:t>Go/No-Go decision: GO</w:t>
            </w:r>
          </w:p>
        </w:tc>
      </w:tr>
      <w:tr>
        <w:tc>
          <w:tcPr>
            <w:tcW w:type="dxa" w:w="850"/>
          </w:tcPr>
          <w:p>
            <w:r>
              <w:rPr>
                <w:sz w:val="20"/>
              </w:rPr>
              <w:t>Thu</w:t>
            </w:r>
          </w:p>
        </w:tc>
        <w:tc>
          <w:tcPr>
            <w:tcW w:type="dxa" w:w="1134"/>
          </w:tcPr>
          <w:p>
            <w:r>
              <w:rPr>
                <w:sz w:val="20"/>
              </w:rPr>
              <w:t>Jan 2</w:t>
            </w:r>
          </w:p>
        </w:tc>
        <w:tc>
          <w:tcPr>
            <w:tcW w:type="dxa" w:w="1701"/>
          </w:tcPr>
          <w:p>
            <w:r>
              <w:rPr>
                <w:sz w:val="20"/>
              </w:rPr>
              <w:t>CEO + All</w:t>
            </w:r>
          </w:p>
        </w:tc>
        <w:tc>
          <w:tcPr>
            <w:tcW w:type="dxa" w:w="2835"/>
          </w:tcPr>
          <w:p>
            <w:r>
              <w:rPr>
                <w:sz w:val="20"/>
              </w:rPr>
              <w:t>File Mauritius incorporation; open Slack; first all-hands</w:t>
            </w:r>
          </w:p>
        </w:tc>
        <w:tc>
          <w:tcPr>
            <w:tcW w:type="dxa" w:w="2835"/>
          </w:tcPr>
          <w:p>
            <w:r>
              <w:rPr>
                <w:sz w:val="20"/>
              </w:rPr>
              <w:t>Entity filed; team aligned on Week 1 OKRs</w:t>
            </w:r>
          </w:p>
        </w:tc>
      </w:tr>
      <w:tr>
        <w:tc>
          <w:tcPr>
            <w:tcW w:type="dxa" w:w="850"/>
          </w:tcPr>
          <w:p>
            <w:r>
              <w:rPr>
                <w:sz w:val="20"/>
              </w:rPr>
              <w:t>Fri</w:t>
            </w:r>
          </w:p>
        </w:tc>
        <w:tc>
          <w:tcPr>
            <w:tcW w:type="dxa" w:w="1134"/>
          </w:tcPr>
          <w:p>
            <w:r>
              <w:rPr>
                <w:sz w:val="20"/>
              </w:rPr>
              <w:t>Jan 3</w:t>
            </w:r>
          </w:p>
        </w:tc>
        <w:tc>
          <w:tcPr>
            <w:tcW w:type="dxa" w:w="1701"/>
          </w:tcPr>
          <w:p>
            <w:r>
              <w:rPr>
                <w:sz w:val="20"/>
              </w:rPr>
              <w:t>CEO + Head of Ops</w:t>
            </w:r>
          </w:p>
        </w:tc>
        <w:tc>
          <w:tcPr>
            <w:tcW w:type="dxa" w:w="2835"/>
          </w:tcPr>
          <w:p>
            <w:r>
              <w:rPr>
                <w:sz w:val="20"/>
              </w:rPr>
              <w:t>Travel to Nairobi; site visit M1 Core; begin lease negotiation</w:t>
            </w:r>
          </w:p>
        </w:tc>
        <w:tc>
          <w:tcPr>
            <w:tcW w:type="dxa" w:w="2835"/>
          </w:tcPr>
          <w:p>
            <w:r>
              <w:rPr>
                <w:sz w:val="20"/>
              </w:rPr>
              <w:t>Site approved; lease terms drafted</w:t>
            </w:r>
          </w:p>
        </w:tc>
      </w:tr>
      <w:tr>
        <w:tc>
          <w:tcPr>
            <w:tcW w:type="dxa" w:w="850"/>
          </w:tcPr>
          <w:p>
            <w:r>
              <w:rPr>
                <w:sz w:val="20"/>
              </w:rPr>
              <w:t>Sat</w:t>
            </w:r>
          </w:p>
        </w:tc>
        <w:tc>
          <w:tcPr>
            <w:tcW w:type="dxa" w:w="1134"/>
          </w:tcPr>
          <w:p>
            <w:r>
              <w:rPr>
                <w:sz w:val="20"/>
              </w:rPr>
              <w:t>Jan 4</w:t>
            </w:r>
          </w:p>
        </w:tc>
        <w:tc>
          <w:tcPr>
            <w:tcW w:type="dxa" w:w="1701"/>
          </w:tcPr>
          <w:p>
            <w:r>
              <w:rPr>
                <w:sz w:val="20"/>
              </w:rPr>
              <w:t>Head of Capital</w:t>
            </w:r>
          </w:p>
        </w:tc>
        <w:tc>
          <w:tcPr>
            <w:tcW w:type="dxa" w:w="2835"/>
          </w:tcPr>
          <w:p>
            <w:r>
              <w:rPr>
                <w:sz w:val="20"/>
              </w:rPr>
              <w:t>Draft Studio Fund I PPM (first draft)</w:t>
            </w:r>
          </w:p>
        </w:tc>
        <w:tc>
          <w:tcPr>
            <w:tcW w:type="dxa" w:w="2835"/>
          </w:tcPr>
          <w:p>
            <w:r>
              <w:rPr>
                <w:sz w:val="20"/>
              </w:rPr>
              <w:t>PPM v1 circulated to team</w:t>
            </w:r>
          </w:p>
        </w:tc>
      </w:tr>
      <w:tr>
        <w:tc>
          <w:tcPr>
            <w:tcW w:type="dxa" w:w="850"/>
          </w:tcPr>
          <w:p>
            <w:r>
              <w:rPr>
                <w:sz w:val="20"/>
              </w:rPr>
              <w:t>Sat</w:t>
            </w:r>
          </w:p>
        </w:tc>
        <w:tc>
          <w:tcPr>
            <w:tcW w:type="dxa" w:w="1134"/>
          </w:tcPr>
          <w:p>
            <w:r>
              <w:rPr>
                <w:sz w:val="20"/>
              </w:rPr>
              <w:t>Jan 4</w:t>
            </w:r>
          </w:p>
        </w:tc>
        <w:tc>
          <w:tcPr>
            <w:tcW w:type="dxa" w:w="1701"/>
          </w:tcPr>
          <w:p>
            <w:r>
              <w:rPr>
                <w:sz w:val="20"/>
              </w:rPr>
              <w:t>CTO</w:t>
            </w:r>
          </w:p>
        </w:tc>
        <w:tc>
          <w:tcPr>
            <w:tcW w:type="dxa" w:w="2835"/>
          </w:tcPr>
          <w:p>
            <w:r>
              <w:rPr>
                <w:sz w:val="20"/>
              </w:rPr>
              <w:t>Final website review; deploy to staging</w:t>
            </w:r>
          </w:p>
        </w:tc>
        <w:tc>
          <w:tcPr>
            <w:tcW w:type="dxa" w:w="2835"/>
          </w:tcPr>
          <w:p>
            <w:r>
              <w:rPr>
                <w:sz w:val="20"/>
              </w:rPr>
              <w:t>Website ready for Jan 15 launch</w:t>
            </w:r>
          </w:p>
        </w:tc>
      </w:tr>
      <w:tr>
        <w:tc>
          <w:tcPr>
            <w:tcW w:type="dxa" w:w="850"/>
          </w:tcPr>
          <w:p>
            <w:r>
              <w:rPr>
                <w:sz w:val="20"/>
              </w:rPr>
              <w:t>Sat</w:t>
            </w:r>
          </w:p>
        </w:tc>
        <w:tc>
          <w:tcPr>
            <w:tcW w:type="dxa" w:w="1134"/>
          </w:tcPr>
          <w:p>
            <w:r>
              <w:rPr>
                <w:sz w:val="20"/>
              </w:rPr>
              <w:t>Jan 4</w:t>
            </w:r>
          </w:p>
        </w:tc>
        <w:tc>
          <w:tcPr>
            <w:tcW w:type="dxa" w:w="1701"/>
          </w:tcPr>
          <w:p>
            <w:r>
              <w:rPr>
                <w:sz w:val="20"/>
              </w:rPr>
              <w:t>Head of Community</w:t>
            </w:r>
          </w:p>
        </w:tc>
        <w:tc>
          <w:tcPr>
            <w:tcW w:type="dxa" w:w="2835"/>
          </w:tcPr>
          <w:p>
            <w:r>
              <w:rPr>
                <w:sz w:val="20"/>
              </w:rPr>
              <w:t>Build XCitizen outreach list (100 names)</w:t>
            </w:r>
          </w:p>
        </w:tc>
        <w:tc>
          <w:tcPr>
            <w:tcW w:type="dxa" w:w="2835"/>
          </w:tcPr>
          <w:p>
            <w:r>
              <w:rPr>
                <w:sz w:val="20"/>
              </w:rPr>
              <w:t>List of 100; first 20 to invite Week 2</w:t>
            </w:r>
          </w:p>
        </w:tc>
      </w:tr>
      <w:tr>
        <w:tc>
          <w:tcPr>
            <w:tcW w:type="dxa" w:w="850"/>
          </w:tcPr>
          <w:p>
            <w:r>
              <w:rPr>
                <w:sz w:val="20"/>
              </w:rPr>
              <w:t>Sun</w:t>
            </w:r>
          </w:p>
        </w:tc>
        <w:tc>
          <w:tcPr>
            <w:tcW w:type="dxa" w:w="1134"/>
          </w:tcPr>
          <w:p>
            <w:r>
              <w:rPr>
                <w:sz w:val="20"/>
              </w:rPr>
              <w:t>Jan 5</w:t>
            </w:r>
          </w:p>
        </w:tc>
        <w:tc>
          <w:tcPr>
            <w:tcW w:type="dxa" w:w="1701"/>
          </w:tcPr>
          <w:p>
            <w:r>
              <w:rPr>
                <w:sz w:val="20"/>
              </w:rPr>
              <w:t>CEO + Lawyer</w:t>
            </w:r>
          </w:p>
        </w:tc>
        <w:tc>
          <w:tcPr>
            <w:tcW w:type="dxa" w:w="2835"/>
          </w:tcPr>
          <w:p>
            <w:r>
              <w:rPr>
                <w:sz w:val="20"/>
              </w:rPr>
              <w:t>Kenya OpCo registration; bank account prep</w:t>
            </w:r>
          </w:p>
        </w:tc>
        <w:tc>
          <w:tcPr>
            <w:tcW w:type="dxa" w:w="2835"/>
          </w:tcPr>
          <w:p>
            <w:r>
              <w:rPr>
                <w:sz w:val="20"/>
              </w:rPr>
              <w:t>Registration filed; bank meeting booked</w:t>
            </w:r>
          </w:p>
        </w:tc>
      </w:tr>
      <w:tr>
        <w:tc>
          <w:tcPr>
            <w:tcW w:type="dxa" w:w="850"/>
          </w:tcPr>
          <w:p>
            <w:r>
              <w:rPr>
                <w:sz w:val="20"/>
              </w:rPr>
              <w:t>Sun</w:t>
            </w:r>
          </w:p>
        </w:tc>
        <w:tc>
          <w:tcPr>
            <w:tcW w:type="dxa" w:w="1134"/>
          </w:tcPr>
          <w:p>
            <w:r>
              <w:rPr>
                <w:sz w:val="20"/>
              </w:rPr>
              <w:t>Jan 5</w:t>
            </w:r>
          </w:p>
        </w:tc>
        <w:tc>
          <w:tcPr>
            <w:tcW w:type="dxa" w:w="1701"/>
          </w:tcPr>
          <w:p>
            <w:r>
              <w:rPr>
                <w:sz w:val="20"/>
              </w:rPr>
              <w:t>Head of Ventures</w:t>
            </w:r>
          </w:p>
        </w:tc>
        <w:tc>
          <w:tcPr>
            <w:tcW w:type="dxa" w:w="2835"/>
          </w:tcPr>
          <w:p>
            <w:r>
              <w:rPr>
                <w:sz w:val="20"/>
              </w:rPr>
              <w:t>Launch venture ideation framework (5 domains)</w:t>
            </w:r>
          </w:p>
        </w:tc>
        <w:tc>
          <w:tcPr>
            <w:tcW w:type="dxa" w:w="2835"/>
          </w:tcPr>
          <w:p>
            <w:r>
              <w:rPr>
                <w:sz w:val="20"/>
              </w:rPr>
              <w:t>Framework ready; 15 concepts to evaluate</w:t>
            </w:r>
          </w:p>
        </w:tc>
      </w:tr>
      <w:tr>
        <w:tc>
          <w:tcPr>
            <w:tcW w:type="dxa" w:w="850"/>
          </w:tcPr>
          <w:p>
            <w:r>
              <w:rPr>
                <w:sz w:val="20"/>
              </w:rPr>
              <w:t>Mon</w:t>
            </w:r>
          </w:p>
        </w:tc>
        <w:tc>
          <w:tcPr>
            <w:tcW w:type="dxa" w:w="1134"/>
          </w:tcPr>
          <w:p>
            <w:r>
              <w:rPr>
                <w:sz w:val="20"/>
              </w:rPr>
              <w:t>Jan 6</w:t>
            </w:r>
          </w:p>
        </w:tc>
        <w:tc>
          <w:tcPr>
            <w:tcW w:type="dxa" w:w="1701"/>
          </w:tcPr>
          <w:p>
            <w:r>
              <w:rPr>
                <w:sz w:val="20"/>
              </w:rPr>
              <w:t>All (in-person)</w:t>
            </w:r>
          </w:p>
        </w:tc>
        <w:tc>
          <w:tcPr>
            <w:tcW w:type="dxa" w:w="2835"/>
          </w:tcPr>
          <w:p>
            <w:r>
              <w:rPr>
                <w:sz w:val="20"/>
              </w:rPr>
              <w:t>First formal team meeting; 90-day OKRs assigned</w:t>
            </w:r>
          </w:p>
        </w:tc>
        <w:tc>
          <w:tcPr>
            <w:tcW w:type="dxa" w:w="2835"/>
          </w:tcPr>
          <w:p>
            <w:r>
              <w:rPr>
                <w:sz w:val="20"/>
              </w:rPr>
              <w:t>Each founder has OKR sheet; Q1 budget approved</w:t>
            </w:r>
          </w:p>
        </w:tc>
      </w:tr>
      <w:tr>
        <w:tc>
          <w:tcPr>
            <w:tcW w:type="dxa" w:w="850"/>
          </w:tcPr>
          <w:p>
            <w:r>
              <w:rPr>
                <w:sz w:val="20"/>
              </w:rPr>
              <w:t>Tue</w:t>
            </w:r>
          </w:p>
        </w:tc>
        <w:tc>
          <w:tcPr>
            <w:tcW w:type="dxa" w:w="1134"/>
          </w:tcPr>
          <w:p>
            <w:r>
              <w:rPr>
                <w:sz w:val="20"/>
              </w:rPr>
              <w:t>Jan 7</w:t>
            </w:r>
          </w:p>
        </w:tc>
        <w:tc>
          <w:tcPr>
            <w:tcW w:type="dxa" w:w="1701"/>
          </w:tcPr>
          <w:p>
            <w:r>
              <w:rPr>
                <w:sz w:val="20"/>
              </w:rPr>
              <w:t>All</w:t>
            </w:r>
          </w:p>
        </w:tc>
        <w:tc>
          <w:tcPr>
            <w:tcW w:type="dxa" w:w="2835"/>
          </w:tcPr>
          <w:p>
            <w:r>
              <w:rPr>
                <w:sz w:val="20"/>
              </w:rPr>
              <w:t>Lease signed; bank account opened; Week 1 review</w:t>
            </w:r>
          </w:p>
        </w:tc>
        <w:tc>
          <w:tcPr>
            <w:tcW w:type="dxa" w:w="2835"/>
          </w:tcPr>
          <w:p>
            <w:r>
              <w:rPr>
                <w:sz w:val="20"/>
              </w:rPr>
              <w:t>Lease executed; all systems go for Week 2</w:t>
            </w:r>
          </w:p>
        </w:tc>
      </w:tr>
    </w:tbl>
    <w:p>
      <w:r>
        <w:rPr>
          <w:b w:val="0"/>
          <w:i/>
          <w:color w:val="666666"/>
        </w:rPr>
        <w:t>By the end of Week 1, xCelero Labs is a legal entity with a signed lease, a deployed website (staging), a founding team with clear OKRs, a Fund I PPM in draft, a venture ideation framework, and a list of 100 prospective XCitizens. The concept is now a company. Week 2 begins the operational buildout.</w:t>
      </w:r>
    </w:p>
    <w:p>
      <w:r>
        <w:br w:type="page"/>
      </w:r>
    </w:p>
    <w:p>
      <w:pPr>
        <w:pStyle w:val="Heading1"/>
      </w:pPr>
      <w:r>
        <w:rPr>
          <w:color w:val="FF4D00"/>
          <w:sz w:val="48"/>
        </w:rPr>
        <w:t>PART IV: FUNCTIONAL WORKSTREAMS</w:t>
      </w:r>
    </w:p>
    <w:p/>
    <w:p>
      <w:r>
        <w:rPr>
          <w:b w:val="0"/>
          <w:i/>
          <w:color w:val="666666"/>
        </w:rPr>
        <w:t>This part details each of the eight operational workstreams — the functions that run every day, across every year, and that together constitute the xCelero engine. Each workstream has an owner, a mandate, a set of processes, and a measurement framework.</w:t>
      </w:r>
    </w:p>
    <w:p>
      <w:r>
        <w:br w:type="page"/>
      </w:r>
    </w:p>
    <w:p>
      <w:pPr>
        <w:pStyle w:val="Heading1"/>
      </w:pPr>
      <w:r>
        <w:rPr>
          <w:color w:val="0A0A0A"/>
        </w:rPr>
        <w:t>20. Infrastructure — The XEmbassy Network</w:t>
      </w:r>
    </w:p>
    <w:p>
      <w:pPr>
        <w:pStyle w:val="Heading2"/>
      </w:pPr>
      <w:r>
        <w:rPr>
          <w:color w:val="FF4D00"/>
        </w:rPr>
        <w:t>Owner: Head of Infrastructure (VP-level from Year 2)</w:t>
      </w:r>
    </w:p>
    <w:p>
      <w:r>
        <w:rPr>
          <w:b w:val="0"/>
          <w:i w:val="0"/>
        </w:rPr>
        <w:t>Mandate: Build and operate the physical network of XEmbassies — the campuses, labs, foundries, studios, and commons that lower the cost of building ventures by 60%.</w:t>
      </w:r>
    </w:p>
    <w:p>
      <w:pPr>
        <w:pStyle w:val="Heading2"/>
      </w:pPr>
      <w:r>
        <w:rPr>
          <w:color w:val="FF4D00"/>
        </w:rPr>
        <w:t>The XEmbassy Typology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701"/>
            <w:shd w:fill="FF4D00" w:val="clear"/>
          </w:tcPr>
          <w:p>
            <w:r>
              <w:rPr>
                <w:b/>
                <w:color w:val="FFFFFF"/>
                <w:sz w:val="20"/>
              </w:rPr>
              <w:t>Type</w:t>
            </w:r>
          </w:p>
        </w:tc>
        <w:tc>
          <w:tcPr>
            <w:tcW w:type="dxa" w:w="1417"/>
            <w:shd w:fill="FF4D00" w:val="clear"/>
          </w:tcPr>
          <w:p>
            <w:r>
              <w:rPr>
                <w:b/>
                <w:color w:val="FFFFFF"/>
                <w:sz w:val="20"/>
              </w:rPr>
              <w:t>Size</w:t>
            </w:r>
          </w:p>
        </w:tc>
        <w:tc>
          <w:tcPr>
            <w:tcW w:type="dxa" w:w="2268"/>
            <w:shd w:fill="FF4D00" w:val="clear"/>
          </w:tcPr>
          <w:p>
            <w:r>
              <w:rPr>
                <w:b/>
                <w:color w:val="FFFFFF"/>
                <w:sz w:val="20"/>
              </w:rPr>
              <w:t>Components</w:t>
            </w:r>
          </w:p>
        </w:tc>
        <w:tc>
          <w:tcPr>
            <w:tcW w:type="dxa" w:w="1417"/>
            <w:shd w:fill="FF4D00" w:val="clear"/>
          </w:tcPr>
          <w:p>
            <w:r>
              <w:rPr>
                <w:b/>
                <w:color w:val="FFFFFF"/>
                <w:sz w:val="20"/>
              </w:rPr>
              <w:t>Cost to Build</w:t>
            </w:r>
          </w:p>
        </w:tc>
        <w:tc>
          <w:tcPr>
            <w:tcW w:type="dxa" w:w="1417"/>
            <w:shd w:fill="FF4D00" w:val="clear"/>
          </w:tcPr>
          <w:p>
            <w:r>
              <w:rPr>
                <w:b/>
                <w:color w:val="FFFFFF"/>
                <w:sz w:val="20"/>
              </w:rPr>
              <w:t>Cost to Run/yr</w:t>
            </w:r>
          </w:p>
        </w:tc>
        <w:tc>
          <w:tcPr>
            <w:tcW w:type="dxa" w:w="1417"/>
            <w:shd w:fill="FF4D00" w:val="clear"/>
          </w:tcPr>
          <w:p>
            <w:r>
              <w:rPr>
                <w:b/>
                <w:color w:val="FFFFFF"/>
                <w:sz w:val="20"/>
              </w:rPr>
              <w:t>Ventures Supported</w:t>
            </w:r>
          </w:p>
        </w:tc>
      </w:tr>
      <w:tr>
        <w:tc>
          <w:tcPr>
            <w:tcW w:type="dxa" w:w="1701"/>
          </w:tcPr>
          <w:p>
            <w:r>
              <w:rPr>
                <w:sz w:val="20"/>
              </w:rPr>
              <w:t>M1 Core (Flagship)</w:t>
            </w:r>
          </w:p>
        </w:tc>
        <w:tc>
          <w:tcPr>
            <w:tcW w:type="dxa" w:w="1417"/>
          </w:tcPr>
          <w:p>
            <w:r>
              <w:rPr>
                <w:sz w:val="20"/>
              </w:rPr>
              <w:t>1,000–1,500 sqm</w:t>
            </w:r>
          </w:p>
        </w:tc>
        <w:tc>
          <w:tcPr>
            <w:tcW w:type="dxa" w:w="2268"/>
          </w:tcPr>
          <w:p>
            <w:r>
              <w:rPr>
                <w:sz w:val="20"/>
              </w:rPr>
              <w:t>Foundry + Lab + Studio + Commons + Outpost</w:t>
            </w:r>
          </w:p>
        </w:tc>
        <w:tc>
          <w:tcPr>
            <w:tcW w:type="dxa" w:w="1417"/>
          </w:tcPr>
          <w:p>
            <w:r>
              <w:rPr>
                <w:sz w:val="20"/>
              </w:rPr>
              <w:t>$500K</w:t>
            </w:r>
          </w:p>
        </w:tc>
        <w:tc>
          <w:tcPr>
            <w:tcW w:type="dxa" w:w="1417"/>
          </w:tcPr>
          <w:p>
            <w:r>
              <w:rPr>
                <w:sz w:val="20"/>
              </w:rPr>
              <w:t>$200K</w:t>
            </w:r>
          </w:p>
        </w:tc>
        <w:tc>
          <w:tcPr>
            <w:tcW w:type="dxa" w:w="1417"/>
          </w:tcPr>
          <w:p>
            <w:r>
              <w:rPr>
                <w:sz w:val="20"/>
              </w:rPr>
              <w:t>10–15</w:t>
            </w:r>
          </w:p>
        </w:tc>
      </w:tr>
      <w:tr>
        <w:tc>
          <w:tcPr>
            <w:tcW w:type="dxa" w:w="1701"/>
          </w:tcPr>
          <w:p>
            <w:r>
              <w:rPr>
                <w:sz w:val="20"/>
              </w:rPr>
              <w:t>M2 Node (Regional)</w:t>
            </w:r>
          </w:p>
        </w:tc>
        <w:tc>
          <w:tcPr>
            <w:tcW w:type="dxa" w:w="1417"/>
          </w:tcPr>
          <w:p>
            <w:r>
              <w:rPr>
                <w:sz w:val="20"/>
              </w:rPr>
              <w:t>500–800 sqm</w:t>
            </w:r>
          </w:p>
        </w:tc>
        <w:tc>
          <w:tcPr>
            <w:tcW w:type="dxa" w:w="2268"/>
          </w:tcPr>
          <w:p>
            <w:r>
              <w:rPr>
                <w:sz w:val="20"/>
              </w:rPr>
              <w:t>Studio + Commons + Outpost</w:t>
            </w:r>
          </w:p>
        </w:tc>
        <w:tc>
          <w:tcPr>
            <w:tcW w:type="dxa" w:w="1417"/>
          </w:tcPr>
          <w:p>
            <w:r>
              <w:rPr>
                <w:sz w:val="20"/>
              </w:rPr>
              <w:t>$250K</w:t>
            </w:r>
          </w:p>
        </w:tc>
        <w:tc>
          <w:tcPr>
            <w:tcW w:type="dxa" w:w="1417"/>
          </w:tcPr>
          <w:p>
            <w:r>
              <w:rPr>
                <w:sz w:val="20"/>
              </w:rPr>
              <w:t>$100K</w:t>
            </w:r>
          </w:p>
        </w:tc>
        <w:tc>
          <w:tcPr>
            <w:tcW w:type="dxa" w:w="1417"/>
          </w:tcPr>
          <w:p>
            <w:r>
              <w:rPr>
                <w:sz w:val="20"/>
              </w:rPr>
              <w:t>5–8</w:t>
            </w:r>
          </w:p>
        </w:tc>
      </w:tr>
      <w:tr>
        <w:tc>
          <w:tcPr>
            <w:tcW w:type="dxa" w:w="1701"/>
          </w:tcPr>
          <w:p>
            <w:r>
              <w:rPr>
                <w:sz w:val="20"/>
              </w:rPr>
              <w:t>M3 Outpost (Last-mile)</w:t>
            </w:r>
          </w:p>
        </w:tc>
        <w:tc>
          <w:tcPr>
            <w:tcW w:type="dxa" w:w="1417"/>
          </w:tcPr>
          <w:p>
            <w:r>
              <w:rPr>
                <w:sz w:val="20"/>
              </w:rPr>
              <w:t>100–200 sqm</w:t>
            </w:r>
          </w:p>
        </w:tc>
        <w:tc>
          <w:tcPr>
            <w:tcW w:type="dxa" w:w="2268"/>
          </w:tcPr>
          <w:p>
            <w:r>
              <w:rPr>
                <w:sz w:val="20"/>
              </w:rPr>
              <w:t>Outpost + mini-Studio</w:t>
            </w:r>
          </w:p>
        </w:tc>
        <w:tc>
          <w:tcPr>
            <w:tcW w:type="dxa" w:w="1417"/>
          </w:tcPr>
          <w:p>
            <w:r>
              <w:rPr>
                <w:sz w:val="20"/>
              </w:rPr>
              <w:t>$80K</w:t>
            </w:r>
          </w:p>
        </w:tc>
        <w:tc>
          <w:tcPr>
            <w:tcW w:type="dxa" w:w="1417"/>
          </w:tcPr>
          <w:p>
            <w:r>
              <w:rPr>
                <w:sz w:val="20"/>
              </w:rPr>
              <w:t>$40K</w:t>
            </w:r>
          </w:p>
        </w:tc>
        <w:tc>
          <w:tcPr>
            <w:tcW w:type="dxa" w:w="1417"/>
          </w:tcPr>
          <w:p>
            <w:r>
              <w:rPr>
                <w:sz w:val="20"/>
              </w:rPr>
              <w:t>2–3</w:t>
            </w:r>
          </w:p>
        </w:tc>
      </w:tr>
    </w:tbl>
    <w:p>
      <w:pPr>
        <w:pStyle w:val="Heading2"/>
      </w:pPr>
      <w:r>
        <w:rPr>
          <w:color w:val="FF4D00"/>
        </w:rPr>
        <w:t>Hub Selection Criteria</w:t>
      </w:r>
    </w:p>
    <w:p>
      <w:r>
        <w:rPr>
          <w:b w:val="0"/>
          <w:i w:val="0"/>
        </w:rPr>
        <w:t>Every hub location is evaluated against five criteria:</w:t>
      </w:r>
    </w:p>
    <w:p>
      <w:pPr>
        <w:pStyle w:val="ListBullet"/>
      </w:pPr>
      <w:r>
        <w:t>Route alignment: Is the location on one of the six routes (Gulf of Guinea, Sahel, East African, Central, Southern, North Africa)?</w:t>
      </w:r>
    </w:p>
    <w:p>
      <w:pPr>
        <w:pStyle w:val="ListBullet"/>
      </w:pPr>
      <w:r>
        <w:t>Market density: Is there a population of 1M+ within 100km who need the domains xCelero builds in?</w:t>
      </w:r>
    </w:p>
    <w:p>
      <w:pPr>
        <w:pStyle w:val="ListBullet"/>
      </w:pPr>
      <w:r>
        <w:t>Talent supply: Is there a university or technical workforce within commuting distance?</w:t>
      </w:r>
    </w:p>
    <w:p>
      <w:pPr>
        <w:pStyle w:val="ListBullet"/>
      </w:pPr>
      <w:r>
        <w:t>Regulatory feasibility: Can xCelero operate (register entities, import equipment, deploy pilots) without undue friction?</w:t>
      </w:r>
    </w:p>
    <w:p>
      <w:pPr>
        <w:pStyle w:val="ListBullet"/>
      </w:pPr>
      <w:r>
        <w:t>Community readiness: Are there 20+ prospective XCitizens in the area to seed the hub?</w:t>
      </w:r>
    </w:p>
    <w:p>
      <w:pPr>
        <w:pStyle w:val="Heading2"/>
      </w:pPr>
      <w:r>
        <w:rPr>
          <w:color w:val="FF4D00"/>
        </w:rPr>
        <w:t>Rollout Cadence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850"/>
            <w:shd w:fill="FF4D00" w:val="clear"/>
          </w:tcPr>
          <w:p>
            <w:r>
              <w:rPr>
                <w:b/>
                <w:color w:val="FFFFFF"/>
                <w:sz w:val="20"/>
              </w:rPr>
              <w:t>Year</w:t>
            </w:r>
          </w:p>
        </w:tc>
        <w:tc>
          <w:tcPr>
            <w:tcW w:type="dxa" w:w="1134"/>
            <w:shd w:fill="FF4D00" w:val="clear"/>
          </w:tcPr>
          <w:p>
            <w:r>
              <w:rPr>
                <w:b/>
                <w:color w:val="FFFFFF"/>
                <w:sz w:val="20"/>
              </w:rPr>
              <w:t>New Hubs</w:t>
            </w:r>
          </w:p>
        </w:tc>
        <w:tc>
          <w:tcPr>
            <w:tcW w:type="dxa" w:w="1134"/>
            <w:shd w:fill="FF4D00" w:val="clear"/>
          </w:tcPr>
          <w:p>
            <w:r>
              <w:rPr>
                <w:b/>
                <w:color w:val="FFFFFF"/>
                <w:sz w:val="20"/>
              </w:rPr>
              <w:t>Cumulative</w:t>
            </w:r>
          </w:p>
        </w:tc>
        <w:tc>
          <w:tcPr>
            <w:tcW w:type="dxa" w:w="2268"/>
            <w:shd w:fill="FF4D00" w:val="clear"/>
          </w:tcPr>
          <w:p>
            <w:r>
              <w:rPr>
                <w:b/>
                <w:color w:val="FFFFFF"/>
                <w:sz w:val="20"/>
              </w:rPr>
              <w:t>Route Focus</w:t>
            </w:r>
          </w:p>
        </w:tc>
        <w:tc>
          <w:tcPr>
            <w:tcW w:type="dxa" w:w="2268"/>
            <w:shd w:fill="FF4D00" w:val="clear"/>
          </w:tcPr>
          <w:p>
            <w:r>
              <w:rPr>
                <w:b/>
                <w:color w:val="FFFFFF"/>
                <w:sz w:val="20"/>
              </w:rPr>
              <w:t>Type Mix</w:t>
            </w:r>
          </w:p>
        </w:tc>
      </w:tr>
      <w:tr>
        <w:tc>
          <w:tcPr>
            <w:tcW w:type="dxa" w:w="850"/>
          </w:tcPr>
          <w:p>
            <w:r>
              <w:rPr>
                <w:sz w:val="20"/>
              </w:rPr>
              <w:t>1</w:t>
            </w:r>
          </w:p>
        </w:tc>
        <w:tc>
          <w:tcPr>
            <w:tcW w:type="dxa" w:w="1134"/>
          </w:tcPr>
          <w:p>
            <w:r>
              <w:rPr>
                <w:sz w:val="20"/>
              </w:rPr>
              <w:t>1</w:t>
            </w:r>
          </w:p>
        </w:tc>
        <w:tc>
          <w:tcPr>
            <w:tcW w:type="dxa" w:w="1134"/>
          </w:tcPr>
          <w:p>
            <w:r>
              <w:rPr>
                <w:sz w:val="20"/>
              </w:rPr>
              <w:t>1</w:t>
            </w:r>
          </w:p>
        </w:tc>
        <w:tc>
          <w:tcPr>
            <w:tcW w:type="dxa" w:w="2268"/>
          </w:tcPr>
          <w:p>
            <w:r>
              <w:rPr>
                <w:sz w:val="20"/>
              </w:rPr>
              <w:t>East African</w:t>
            </w:r>
          </w:p>
        </w:tc>
        <w:tc>
          <w:tcPr>
            <w:tcW w:type="dxa" w:w="2268"/>
          </w:tcPr>
          <w:p>
            <w:r>
              <w:rPr>
                <w:sz w:val="20"/>
              </w:rPr>
              <w:t>1× M1</w:t>
            </w:r>
          </w:p>
        </w:tc>
      </w:tr>
      <w:tr>
        <w:tc>
          <w:tcPr>
            <w:tcW w:type="dxa" w:w="850"/>
          </w:tcPr>
          <w:p>
            <w:r>
              <w:rPr>
                <w:sz w:val="20"/>
              </w:rPr>
              <w:t>2</w:t>
            </w:r>
          </w:p>
        </w:tc>
        <w:tc>
          <w:tcPr>
            <w:tcW w:type="dxa" w:w="1134"/>
          </w:tcPr>
          <w:p>
            <w:r>
              <w:rPr>
                <w:sz w:val="20"/>
              </w:rPr>
              <w:t>2</w:t>
            </w:r>
          </w:p>
        </w:tc>
        <w:tc>
          <w:tcPr>
            <w:tcW w:type="dxa" w:w="1134"/>
          </w:tcPr>
          <w:p>
            <w:r>
              <w:rPr>
                <w:sz w:val="20"/>
              </w:rPr>
              <w:t>3</w:t>
            </w:r>
          </w:p>
        </w:tc>
        <w:tc>
          <w:tcPr>
            <w:tcW w:type="dxa" w:w="2268"/>
          </w:tcPr>
          <w:p>
            <w:r>
              <w:rPr>
                <w:sz w:val="20"/>
              </w:rPr>
              <w:t>Gulf of Guinea</w:t>
            </w:r>
          </w:p>
        </w:tc>
        <w:tc>
          <w:tcPr>
            <w:tcW w:type="dxa" w:w="2268"/>
          </w:tcPr>
          <w:p>
            <w:r>
              <w:rPr>
                <w:sz w:val="20"/>
              </w:rPr>
              <w:t>2× M1</w:t>
            </w:r>
          </w:p>
        </w:tc>
      </w:tr>
      <w:tr>
        <w:tc>
          <w:tcPr>
            <w:tcW w:type="dxa" w:w="850"/>
          </w:tcPr>
          <w:p>
            <w:r>
              <w:rPr>
                <w:sz w:val="20"/>
              </w:rPr>
              <w:t>3</w:t>
            </w:r>
          </w:p>
        </w:tc>
        <w:tc>
          <w:tcPr>
            <w:tcW w:type="dxa" w:w="1134"/>
          </w:tcPr>
          <w:p>
            <w:r>
              <w:rPr>
                <w:sz w:val="20"/>
              </w:rPr>
              <w:t>4</w:t>
            </w:r>
          </w:p>
        </w:tc>
        <w:tc>
          <w:tcPr>
            <w:tcW w:type="dxa" w:w="1134"/>
          </w:tcPr>
          <w:p>
            <w:r>
              <w:rPr>
                <w:sz w:val="20"/>
              </w:rPr>
              <w:t>7</w:t>
            </w:r>
          </w:p>
        </w:tc>
        <w:tc>
          <w:tcPr>
            <w:tcW w:type="dxa" w:w="2268"/>
          </w:tcPr>
          <w:p>
            <w:r>
              <w:rPr>
                <w:sz w:val="20"/>
              </w:rPr>
              <w:t>Gulf of Guinea + East African</w:t>
            </w:r>
          </w:p>
        </w:tc>
        <w:tc>
          <w:tcPr>
            <w:tcW w:type="dxa" w:w="2268"/>
          </w:tcPr>
          <w:p>
            <w:r>
              <w:rPr>
                <w:sz w:val="20"/>
              </w:rPr>
              <w:t>2× M1, 2× M2</w:t>
            </w:r>
          </w:p>
        </w:tc>
      </w:tr>
      <w:tr>
        <w:tc>
          <w:tcPr>
            <w:tcW w:type="dxa" w:w="850"/>
          </w:tcPr>
          <w:p>
            <w:r>
              <w:rPr>
                <w:sz w:val="20"/>
              </w:rPr>
              <w:t>4</w:t>
            </w:r>
          </w:p>
        </w:tc>
        <w:tc>
          <w:tcPr>
            <w:tcW w:type="dxa" w:w="1134"/>
          </w:tcPr>
          <w:p>
            <w:r>
              <w:rPr>
                <w:sz w:val="20"/>
              </w:rPr>
              <w:t>7</w:t>
            </w:r>
          </w:p>
        </w:tc>
        <w:tc>
          <w:tcPr>
            <w:tcW w:type="dxa" w:w="1134"/>
          </w:tcPr>
          <w:p>
            <w:r>
              <w:rPr>
                <w:sz w:val="20"/>
              </w:rPr>
              <w:t>14</w:t>
            </w:r>
          </w:p>
        </w:tc>
        <w:tc>
          <w:tcPr>
            <w:tcW w:type="dxa" w:w="2268"/>
          </w:tcPr>
          <w:p>
            <w:r>
              <w:rPr>
                <w:sz w:val="20"/>
              </w:rPr>
              <w:t>East African + Southern</w:t>
            </w:r>
          </w:p>
        </w:tc>
        <w:tc>
          <w:tcPr>
            <w:tcW w:type="dxa" w:w="2268"/>
          </w:tcPr>
          <w:p>
            <w:r>
              <w:rPr>
                <w:sz w:val="20"/>
              </w:rPr>
              <w:t>2× M1, 3× M2, 2× M3</w:t>
            </w:r>
          </w:p>
        </w:tc>
      </w:tr>
      <w:tr>
        <w:tc>
          <w:tcPr>
            <w:tcW w:type="dxa" w:w="850"/>
          </w:tcPr>
          <w:p>
            <w:r>
              <w:rPr>
                <w:sz w:val="20"/>
              </w:rPr>
              <w:t>5</w:t>
            </w:r>
          </w:p>
        </w:tc>
        <w:tc>
          <w:tcPr>
            <w:tcW w:type="dxa" w:w="1134"/>
          </w:tcPr>
          <w:p>
            <w:r>
              <w:rPr>
                <w:sz w:val="20"/>
              </w:rPr>
              <w:t>6</w:t>
            </w:r>
          </w:p>
        </w:tc>
        <w:tc>
          <w:tcPr>
            <w:tcW w:type="dxa" w:w="1134"/>
          </w:tcPr>
          <w:p>
            <w:r>
              <w:rPr>
                <w:sz w:val="20"/>
              </w:rPr>
              <w:t>20</w:t>
            </w:r>
          </w:p>
        </w:tc>
        <w:tc>
          <w:tcPr>
            <w:tcW w:type="dxa" w:w="2268"/>
          </w:tcPr>
          <w:p>
            <w:r>
              <w:rPr>
                <w:sz w:val="20"/>
              </w:rPr>
              <w:t>North Africa + West</w:t>
            </w:r>
          </w:p>
        </w:tc>
        <w:tc>
          <w:tcPr>
            <w:tcW w:type="dxa" w:w="2268"/>
          </w:tcPr>
          <w:p>
            <w:r>
              <w:rPr>
                <w:sz w:val="20"/>
              </w:rPr>
              <w:t>2× M1, 2× M2, 2× M3</w:t>
            </w:r>
          </w:p>
        </w:tc>
      </w:tr>
      <w:tr>
        <w:tc>
          <w:tcPr>
            <w:tcW w:type="dxa" w:w="850"/>
          </w:tcPr>
          <w:p>
            <w:r>
              <w:rPr>
                <w:sz w:val="20"/>
              </w:rPr>
              <w:t>6</w:t>
            </w:r>
          </w:p>
        </w:tc>
        <w:tc>
          <w:tcPr>
            <w:tcW w:type="dxa" w:w="1134"/>
          </w:tcPr>
          <w:p>
            <w:r>
              <w:rPr>
                <w:sz w:val="20"/>
              </w:rPr>
              <w:t>10</w:t>
            </w:r>
          </w:p>
        </w:tc>
        <w:tc>
          <w:tcPr>
            <w:tcW w:type="dxa" w:w="1134"/>
          </w:tcPr>
          <w:p>
            <w:r>
              <w:rPr>
                <w:sz w:val="20"/>
              </w:rPr>
              <w:t>30</w:t>
            </w:r>
          </w:p>
        </w:tc>
        <w:tc>
          <w:tcPr>
            <w:tcW w:type="dxa" w:w="2268"/>
          </w:tcPr>
          <w:p>
            <w:r>
              <w:rPr>
                <w:sz w:val="20"/>
              </w:rPr>
              <w:t>Middle East + South Asia</w:t>
            </w:r>
          </w:p>
        </w:tc>
        <w:tc>
          <w:tcPr>
            <w:tcW w:type="dxa" w:w="2268"/>
          </w:tcPr>
          <w:p>
            <w:r>
              <w:rPr>
                <w:sz w:val="20"/>
              </w:rPr>
              <w:t>3× M1, 4× M2, 3× M3</w:t>
            </w:r>
          </w:p>
        </w:tc>
      </w:tr>
      <w:tr>
        <w:tc>
          <w:tcPr>
            <w:tcW w:type="dxa" w:w="850"/>
          </w:tcPr>
          <w:p>
            <w:r>
              <w:rPr>
                <w:sz w:val="20"/>
              </w:rPr>
              <w:t>7</w:t>
            </w:r>
          </w:p>
        </w:tc>
        <w:tc>
          <w:tcPr>
            <w:tcW w:type="dxa" w:w="1134"/>
          </w:tcPr>
          <w:p>
            <w:r>
              <w:rPr>
                <w:sz w:val="20"/>
              </w:rPr>
              <w:t>20</w:t>
            </w:r>
          </w:p>
        </w:tc>
        <w:tc>
          <w:tcPr>
            <w:tcW w:type="dxa" w:w="1134"/>
          </w:tcPr>
          <w:p>
            <w:r>
              <w:rPr>
                <w:sz w:val="20"/>
              </w:rPr>
              <w:t>50</w:t>
            </w:r>
          </w:p>
        </w:tc>
        <w:tc>
          <w:tcPr>
            <w:tcW w:type="dxa" w:w="2268"/>
          </w:tcPr>
          <w:p>
            <w:r>
              <w:rPr>
                <w:sz w:val="20"/>
              </w:rPr>
              <w:t>Latin America + SE Asia</w:t>
            </w:r>
          </w:p>
        </w:tc>
        <w:tc>
          <w:tcPr>
            <w:tcW w:type="dxa" w:w="2268"/>
          </w:tcPr>
          <w:p>
            <w:r>
              <w:rPr>
                <w:sz w:val="20"/>
              </w:rPr>
              <w:t>5× M1, 8× M2, 7× M3</w:t>
            </w:r>
          </w:p>
        </w:tc>
      </w:tr>
      <w:tr>
        <w:tc>
          <w:tcPr>
            <w:tcW w:type="dxa" w:w="850"/>
          </w:tcPr>
          <w:p>
            <w:r>
              <w:rPr>
                <w:sz w:val="20"/>
              </w:rPr>
              <w:t>8</w:t>
            </w:r>
          </w:p>
        </w:tc>
        <w:tc>
          <w:tcPr>
            <w:tcW w:type="dxa" w:w="1134"/>
          </w:tcPr>
          <w:p>
            <w:r>
              <w:rPr>
                <w:sz w:val="20"/>
              </w:rPr>
              <w:t>50</w:t>
            </w:r>
          </w:p>
        </w:tc>
        <w:tc>
          <w:tcPr>
            <w:tcW w:type="dxa" w:w="1134"/>
          </w:tcPr>
          <w:p>
            <w:r>
              <w:rPr>
                <w:sz w:val="20"/>
              </w:rPr>
              <w:t>100</w:t>
            </w:r>
          </w:p>
        </w:tc>
        <w:tc>
          <w:tcPr>
            <w:tcW w:type="dxa" w:w="2268"/>
          </w:tcPr>
          <w:p>
            <w:r>
              <w:rPr>
                <w:sz w:val="20"/>
              </w:rPr>
              <w:t>Global</w:t>
            </w:r>
          </w:p>
        </w:tc>
        <w:tc>
          <w:tcPr>
            <w:tcW w:type="dxa" w:w="2268"/>
          </w:tcPr>
          <w:p>
            <w:r>
              <w:rPr>
                <w:sz w:val="20"/>
              </w:rPr>
              <w:t>10× M1, 20× M2, 20× M3</w:t>
            </w:r>
          </w:p>
        </w:tc>
      </w:tr>
      <w:tr>
        <w:tc>
          <w:tcPr>
            <w:tcW w:type="dxa" w:w="850"/>
          </w:tcPr>
          <w:p>
            <w:r>
              <w:rPr>
                <w:sz w:val="20"/>
              </w:rPr>
              <w:t>9</w:t>
            </w:r>
          </w:p>
        </w:tc>
        <w:tc>
          <w:tcPr>
            <w:tcW w:type="dxa" w:w="1134"/>
          </w:tcPr>
          <w:p>
            <w:r>
              <w:rPr>
                <w:sz w:val="20"/>
              </w:rPr>
              <w:t>50</w:t>
            </w:r>
          </w:p>
        </w:tc>
        <w:tc>
          <w:tcPr>
            <w:tcW w:type="dxa" w:w="1134"/>
          </w:tcPr>
          <w:p>
            <w:r>
              <w:rPr>
                <w:sz w:val="20"/>
              </w:rPr>
              <w:t>150</w:t>
            </w:r>
          </w:p>
        </w:tc>
        <w:tc>
          <w:tcPr>
            <w:tcW w:type="dxa" w:w="2268"/>
          </w:tcPr>
          <w:p>
            <w:r>
              <w:rPr>
                <w:sz w:val="20"/>
              </w:rPr>
              <w:t>Global</w:t>
            </w:r>
          </w:p>
        </w:tc>
        <w:tc>
          <w:tcPr>
            <w:tcW w:type="dxa" w:w="2268"/>
          </w:tcPr>
          <w:p>
            <w:r>
              <w:rPr>
                <w:sz w:val="20"/>
              </w:rPr>
              <w:t>10× M1, 20× M2, 20× M3</w:t>
            </w:r>
          </w:p>
        </w:tc>
      </w:tr>
      <w:tr>
        <w:tc>
          <w:tcPr>
            <w:tcW w:type="dxa" w:w="850"/>
          </w:tcPr>
          <w:p>
            <w:r>
              <w:rPr>
                <w:sz w:val="20"/>
              </w:rPr>
              <w:t>10</w:t>
            </w:r>
          </w:p>
        </w:tc>
        <w:tc>
          <w:tcPr>
            <w:tcW w:type="dxa" w:w="1134"/>
          </w:tcPr>
          <w:p>
            <w:r>
              <w:rPr>
                <w:sz w:val="20"/>
              </w:rPr>
              <w:t>40</w:t>
            </w:r>
          </w:p>
        </w:tc>
        <w:tc>
          <w:tcPr>
            <w:tcW w:type="dxa" w:w="1134"/>
          </w:tcPr>
          <w:p>
            <w:r>
              <w:rPr>
                <w:sz w:val="20"/>
              </w:rPr>
              <w:t>190</w:t>
            </w:r>
          </w:p>
        </w:tc>
        <w:tc>
          <w:tcPr>
            <w:tcW w:type="dxa" w:w="2268"/>
          </w:tcPr>
          <w:p>
            <w:r>
              <w:rPr>
                <w:sz w:val="20"/>
              </w:rPr>
              <w:t>Global (complete)</w:t>
            </w:r>
          </w:p>
        </w:tc>
        <w:tc>
          <w:tcPr>
            <w:tcW w:type="dxa" w:w="2268"/>
          </w:tcPr>
          <w:p>
            <w:r>
              <w:rPr>
                <w:sz w:val="20"/>
              </w:rPr>
              <w:t>8× M1, 16× M2, 16× M3</w:t>
            </w:r>
          </w:p>
        </w:tc>
      </w:tr>
    </w:tbl>
    <w:p>
      <w:pPr>
        <w:pStyle w:val="Heading2"/>
      </w:pPr>
      <w:r>
        <w:rPr>
          <w:color w:val="FF4D00"/>
        </w:rPr>
        <w:t>Operational Standards</w:t>
      </w:r>
    </w:p>
    <w:p>
      <w:pPr>
        <w:pStyle w:val="ListBullet"/>
      </w:pPr>
      <w:r>
        <w:t>Every hub opens with: power (renewable where possible), internet (100Mbps+), security (24/7), and a hub manager on-site.</w:t>
      </w:r>
    </w:p>
    <w:p>
      <w:pPr>
        <w:pStyle w:val="ListBullet"/>
      </w:pPr>
      <w:r>
        <w:t>Every hub maintains 80%+ utilization (measured monthly: desks occupied, lab hours used, foundry hours run).</w:t>
      </w:r>
    </w:p>
    <w:p>
      <w:pPr>
        <w:pStyle w:val="ListBullet"/>
      </w:pPr>
      <w:r>
        <w:t>Every hub runs a weekly community night (open to all XCitizens in the area) and a monthly demo day (ventures present progress).</w:t>
      </w:r>
    </w:p>
    <w:p>
      <w:pPr>
        <w:pStyle w:val="ListBullet"/>
      </w:pPr>
      <w:r>
        <w:t>Every hub reports to HQ weekly: utilization, ventures in residence, community engagement, issues.</w:t>
      </w:r>
    </w:p>
    <w:p>
      <w:r>
        <w:br w:type="page"/>
      </w:r>
    </w:p>
    <w:p>
      <w:pPr>
        <w:pStyle w:val="Heading1"/>
      </w:pPr>
      <w:r>
        <w:rPr>
          <w:color w:val="0A0A0A"/>
        </w:rPr>
        <w:t>21. Ventures — Building Companies</w:t>
      </w:r>
    </w:p>
    <w:p>
      <w:pPr>
        <w:pStyle w:val="Heading2"/>
      </w:pPr>
      <w:r>
        <w:rPr>
          <w:color w:val="FF4D00"/>
        </w:rPr>
        <w:t>Owner: Head of Ventures (VP-level)</w:t>
      </w:r>
    </w:p>
    <w:p>
      <w:r>
        <w:rPr>
          <w:b w:val="0"/>
          <w:i w:val="0"/>
        </w:rPr>
        <w:t>Mandate: Build ventures that solve the twenty domain bottlenecks. The studio model: xCelero provides the idea, the team, the capital, the infrastructure, and the go-to-market. The founder provides the obsession.</w:t>
      </w:r>
    </w:p>
    <w:p>
      <w:pPr>
        <w:pStyle w:val="Heading2"/>
      </w:pPr>
      <w:r>
        <w:rPr>
          <w:color w:val="FF4D00"/>
        </w:rPr>
        <w:t>The Venture Pipeline</w:t>
      </w:r>
    </w:p>
    <w:p>
      <w:r>
        <w:rPr>
          <w:b w:val="0"/>
          <w:i w:val="0"/>
        </w:rPr>
        <w:t>Ventures flow through a five-stage pipeline, each stage gated by specific criteria: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FF4D00" w:val="clear"/>
          </w:tcPr>
          <w:p>
            <w:r>
              <w:rPr>
                <w:b/>
                <w:color w:val="FFFFFF"/>
                <w:sz w:val="20"/>
              </w:rPr>
              <w:t>Stage</w:t>
            </w:r>
          </w:p>
        </w:tc>
        <w:tc>
          <w:tcPr>
            <w:tcW w:type="dxa" w:w="1134"/>
            <w:shd w:fill="FF4D00" w:val="clear"/>
          </w:tcPr>
          <w:p>
            <w:r>
              <w:rPr>
                <w:b/>
                <w:color w:val="FFFFFF"/>
                <w:sz w:val="20"/>
              </w:rPr>
              <w:t>Duration</w:t>
            </w:r>
          </w:p>
        </w:tc>
        <w:tc>
          <w:tcPr>
            <w:tcW w:type="dxa" w:w="2268"/>
            <w:shd w:fill="FF4D00" w:val="clear"/>
          </w:tcPr>
          <w:p>
            <w:r>
              <w:rPr>
                <w:b/>
                <w:color w:val="FFFFFF"/>
                <w:sz w:val="20"/>
              </w:rPr>
              <w:t>What Happens</w:t>
            </w:r>
          </w:p>
        </w:tc>
        <w:tc>
          <w:tcPr>
            <w:tcW w:type="dxa" w:w="1984"/>
            <w:shd w:fill="FF4D00" w:val="clear"/>
          </w:tcPr>
          <w:p>
            <w:r>
              <w:rPr>
                <w:b/>
                <w:color w:val="FFFFFF"/>
                <w:sz w:val="20"/>
              </w:rPr>
              <w:t>Gate to Next Stage</w:t>
            </w:r>
          </w:p>
        </w:tc>
        <w:tc>
          <w:tcPr>
            <w:tcW w:type="dxa" w:w="1134"/>
            <w:shd w:fill="FF4D00" w:val="clear"/>
          </w:tcPr>
          <w:p>
            <w:r>
              <w:rPr>
                <w:b/>
                <w:color w:val="FFFFFF"/>
                <w:sz w:val="20"/>
              </w:rPr>
              <w:t>Capital Deployed</w:t>
            </w:r>
          </w:p>
        </w:tc>
      </w:tr>
      <w:tr>
        <w:tc>
          <w:tcPr>
            <w:tcW w:type="dxa" w:w="1134"/>
          </w:tcPr>
          <w:p>
            <w:r>
              <w:rPr>
                <w:sz w:val="20"/>
              </w:rPr>
              <w:t>1. Ideation</w:t>
            </w:r>
          </w:p>
        </w:tc>
        <w:tc>
          <w:tcPr>
            <w:tcW w:type="dxa" w:w="1134"/>
          </w:tcPr>
          <w:p>
            <w:r>
              <w:rPr>
                <w:sz w:val="20"/>
              </w:rPr>
              <w:t>2–4 weeks</w:t>
            </w:r>
          </w:p>
        </w:tc>
        <w:tc>
          <w:tcPr>
            <w:tcW w:type="dxa" w:w="2268"/>
          </w:tcPr>
          <w:p>
            <w:r>
              <w:rPr>
                <w:sz w:val="20"/>
              </w:rPr>
              <w:t>Domain analysis, concept generation, market sizing, feasibility study</w:t>
            </w:r>
          </w:p>
        </w:tc>
        <w:tc>
          <w:tcPr>
            <w:tcW w:type="dxa" w:w="1984"/>
          </w:tcPr>
          <w:p>
            <w:r>
              <w:rPr>
                <w:sz w:val="20"/>
              </w:rPr>
              <w:t>Concept approved by venture committee</w:t>
            </w:r>
          </w:p>
        </w:tc>
        <w:tc>
          <w:tcPr>
            <w:tcW w:type="dxa" w:w="1134"/>
          </w:tcPr>
          <w:p>
            <w:r>
              <w:rPr>
                <w:sz w:val="20"/>
              </w:rPr>
              <w:t>$0</w:t>
            </w:r>
          </w:p>
        </w:tc>
      </w:tr>
      <w:tr>
        <w:tc>
          <w:tcPr>
            <w:tcW w:type="dxa" w:w="1134"/>
          </w:tcPr>
          <w:p>
            <w:r>
              <w:rPr>
                <w:sz w:val="20"/>
              </w:rPr>
              <w:t>2. ProtoCo</w:t>
            </w:r>
          </w:p>
        </w:tc>
        <w:tc>
          <w:tcPr>
            <w:tcW w:type="dxa" w:w="1134"/>
          </w:tcPr>
          <w:p>
            <w:r>
              <w:rPr>
                <w:sz w:val="20"/>
              </w:rPr>
              <w:t>4–8 weeks</w:t>
            </w:r>
          </w:p>
        </w:tc>
        <w:tc>
          <w:tcPr>
            <w:tcW w:type="dxa" w:w="2268"/>
          </w:tcPr>
          <w:p>
            <w:r>
              <w:rPr>
                <w:sz w:val="20"/>
              </w:rPr>
              <w:t>Build the MVP, validate with 5-10 customers, test the unit economics</w:t>
            </w:r>
          </w:p>
        </w:tc>
        <w:tc>
          <w:tcPr>
            <w:tcW w:type="dxa" w:w="1984"/>
          </w:tcPr>
          <w:p>
            <w:r>
              <w:rPr>
                <w:sz w:val="20"/>
              </w:rPr>
              <w:t>5+ customer interviews, viable unit economics</w:t>
            </w:r>
          </w:p>
        </w:tc>
        <w:tc>
          <w:tcPr>
            <w:tcW w:type="dxa" w:w="1134"/>
          </w:tcPr>
          <w:p>
            <w:r>
              <w:rPr>
                <w:sz w:val="20"/>
              </w:rPr>
              <w:t>$25K</w:t>
            </w:r>
          </w:p>
        </w:tc>
      </w:tr>
      <w:tr>
        <w:tc>
          <w:tcPr>
            <w:tcW w:type="dxa" w:w="1134"/>
          </w:tcPr>
          <w:p>
            <w:r>
              <w:rPr>
                <w:sz w:val="20"/>
              </w:rPr>
              <w:t>3. NewCo</w:t>
            </w:r>
          </w:p>
        </w:tc>
        <w:tc>
          <w:tcPr>
            <w:tcW w:type="dxa" w:w="1134"/>
          </w:tcPr>
          <w:p>
            <w:r>
              <w:rPr>
                <w:sz w:val="20"/>
              </w:rPr>
              <w:t>3–6 months</w:t>
            </w:r>
          </w:p>
        </w:tc>
        <w:tc>
          <w:tcPr>
            <w:tcW w:type="dxa" w:w="2268"/>
          </w:tcPr>
          <w:p>
            <w:r>
              <w:rPr>
                <w:sz w:val="20"/>
              </w:rPr>
              <w:t>Incorporate, hire founding team, deploy pilot, reach first revenue</w:t>
            </w:r>
          </w:p>
        </w:tc>
        <w:tc>
          <w:tcPr>
            <w:tcW w:type="dxa" w:w="1984"/>
          </w:tcPr>
          <w:p>
            <w:r>
              <w:rPr>
                <w:sz w:val="20"/>
              </w:rPr>
              <w:t>Pilot deployed, first revenue, team of 3+</w:t>
            </w:r>
          </w:p>
        </w:tc>
        <w:tc>
          <w:tcPr>
            <w:tcW w:type="dxa" w:w="1134"/>
          </w:tcPr>
          <w:p>
            <w:r>
              <w:rPr>
                <w:sz w:val="20"/>
              </w:rPr>
              <w:t>$100K</w:t>
            </w:r>
          </w:p>
        </w:tc>
      </w:tr>
      <w:tr>
        <w:tc>
          <w:tcPr>
            <w:tcW w:type="dxa" w:w="1134"/>
          </w:tcPr>
          <w:p>
            <w:r>
              <w:rPr>
                <w:sz w:val="20"/>
              </w:rPr>
              <w:t>4. Scale</w:t>
            </w:r>
          </w:p>
        </w:tc>
        <w:tc>
          <w:tcPr>
            <w:tcW w:type="dxa" w:w="1134"/>
          </w:tcPr>
          <w:p>
            <w:r>
              <w:rPr>
                <w:sz w:val="20"/>
              </w:rPr>
              <w:t>6–24 months</w:t>
            </w:r>
          </w:p>
        </w:tc>
        <w:tc>
          <w:tcPr>
            <w:tcW w:type="dxa" w:w="2268"/>
          </w:tcPr>
          <w:p>
            <w:r>
              <w:rPr>
                <w:sz w:val="20"/>
              </w:rPr>
              <w:t>Scale the team, expand geographically, raise external round</w:t>
            </w:r>
          </w:p>
        </w:tc>
        <w:tc>
          <w:tcPr>
            <w:tcW w:type="dxa" w:w="1984"/>
          </w:tcPr>
          <w:p>
            <w:r>
              <w:rPr>
                <w:sz w:val="20"/>
              </w:rPr>
              <w:t>$500K+ ARR or equivalent milestone</w:t>
            </w:r>
          </w:p>
        </w:tc>
        <w:tc>
          <w:tcPr>
            <w:tcW w:type="dxa" w:w="1134"/>
          </w:tcPr>
          <w:p>
            <w:r>
              <w:rPr>
                <w:sz w:val="20"/>
              </w:rPr>
              <w:t>$500K</w:t>
            </w:r>
          </w:p>
        </w:tc>
      </w:tr>
      <w:tr>
        <w:tc>
          <w:tcPr>
            <w:tcW w:type="dxa" w:w="1134"/>
          </w:tcPr>
          <w:p>
            <w:r>
              <w:rPr>
                <w:sz w:val="20"/>
              </w:rPr>
              <w:t>5. Spinout</w:t>
            </w:r>
          </w:p>
        </w:tc>
        <w:tc>
          <w:tcPr>
            <w:tcW w:type="dxa" w:w="1134"/>
          </w:tcPr>
          <w:p>
            <w:r>
              <w:rPr>
                <w:sz w:val="20"/>
              </w:rPr>
              <w:t>Ongoing</w:t>
            </w:r>
          </w:p>
        </w:tc>
        <w:tc>
          <w:tcPr>
            <w:tcW w:type="dxa" w:w="2268"/>
          </w:tcPr>
          <w:p>
            <w:r>
              <w:rPr>
                <w:sz w:val="20"/>
              </w:rPr>
              <w:t>Venture operates independently; xCelero remains a significant shareholder</w:t>
            </w:r>
          </w:p>
        </w:tc>
        <w:tc>
          <w:tcPr>
            <w:tcW w:type="dxa" w:w="1984"/>
          </w:tcPr>
          <w:p>
            <w:r>
              <w:rPr>
                <w:sz w:val="20"/>
              </w:rPr>
              <w:t>Series A+ raised, independent board</w:t>
            </w:r>
          </w:p>
        </w:tc>
        <w:tc>
          <w:tcPr>
            <w:tcW w:type="dxa" w:w="1134"/>
          </w:tcPr>
          <w:p>
            <w:r>
              <w:rPr>
                <w:sz w:val="20"/>
              </w:rPr>
              <w:t>—</w:t>
            </w:r>
          </w:p>
        </w:tc>
      </w:tr>
    </w:tbl>
    <w:p>
      <w:pPr>
        <w:pStyle w:val="Heading2"/>
      </w:pPr>
      <w:r>
        <w:rPr>
          <w:color w:val="FF4D00"/>
        </w:rPr>
        <w:t>Venture Builder Role</w:t>
      </w:r>
    </w:p>
    <w:p>
      <w:r>
        <w:rPr>
          <w:b w:val="0"/>
          <w:i w:val="0"/>
        </w:rPr>
        <w:t>Every venture is assigned a Venture Builder — a senior xCelero operator who acts as the interim CEO/COO during stages 1-3, recruits the permanent founding team, and transitions to a board role at stage 4. The Venture Builder is the difference between a venture that ships in 6 months and one that dies in 12.</w:t>
      </w:r>
    </w:p>
    <w:p>
      <w:pPr>
        <w:pStyle w:val="Heading2"/>
      </w:pPr>
      <w:r>
        <w:rPr>
          <w:color w:val="FF4D00"/>
        </w:rPr>
        <w:t>Domain Sequencing</w:t>
      </w:r>
    </w:p>
    <w:p>
      <w:r>
        <w:rPr>
          <w:b w:val="0"/>
          <w:i w:val="0"/>
        </w:rPr>
        <w:t>Ventures are sequenced by domain, not built all at once. The sequencing follows three principles: (1) start where the bottleneck is most acute, (2) start where the solution is most deployable, (3) start where the venture can reach revenue fastest. The sequence: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FF4D00" w:val="clear"/>
          </w:tcPr>
          <w:p>
            <w:r>
              <w:rPr>
                <w:b/>
                <w:color w:val="FFFFFF"/>
                <w:sz w:val="20"/>
              </w:rPr>
              <w:t>Wave</w:t>
            </w:r>
          </w:p>
        </w:tc>
        <w:tc>
          <w:tcPr>
            <w:tcW w:type="dxa" w:w="1134"/>
            <w:shd w:fill="FF4D00" w:val="clear"/>
          </w:tcPr>
          <w:p>
            <w:r>
              <w:rPr>
                <w:b/>
                <w:color w:val="FFFFFF"/>
                <w:sz w:val="20"/>
              </w:rPr>
              <w:t>Year</w:t>
            </w:r>
          </w:p>
        </w:tc>
        <w:tc>
          <w:tcPr>
            <w:tcW w:type="dxa" w:w="2268"/>
            <w:shd w:fill="FF4D00" w:val="clear"/>
          </w:tcPr>
          <w:p>
            <w:r>
              <w:rPr>
                <w:b/>
                <w:color w:val="FFFFFF"/>
                <w:sz w:val="20"/>
              </w:rPr>
              <w:t>Domains</w:t>
            </w:r>
          </w:p>
        </w:tc>
        <w:tc>
          <w:tcPr>
            <w:tcW w:type="dxa" w:w="1134"/>
            <w:shd w:fill="FF4D00" w:val="clear"/>
          </w:tcPr>
          <w:p>
            <w:r>
              <w:rPr>
                <w:b/>
                <w:color w:val="FFFFFF"/>
                <w:sz w:val="20"/>
              </w:rPr>
              <w:t>Ventures</w:t>
            </w:r>
          </w:p>
        </w:tc>
        <w:tc>
          <w:tcPr>
            <w:tcW w:type="dxa" w:w="2268"/>
            <w:shd w:fill="FF4D00" w:val="clear"/>
          </w:tcPr>
          <w:p>
            <w:r>
              <w:rPr>
                <w:b/>
                <w:color w:val="FFFFFF"/>
                <w:sz w:val="20"/>
              </w:rPr>
              <w:t>Rationale</w:t>
            </w:r>
          </w:p>
        </w:tc>
      </w:tr>
      <w:tr>
        <w:tc>
          <w:tcPr>
            <w:tcW w:type="dxa" w:w="1134"/>
          </w:tcPr>
          <w:p>
            <w:r>
              <w:rPr>
                <w:sz w:val="20"/>
              </w:rPr>
              <w:t>Wave 1</w:t>
            </w:r>
          </w:p>
        </w:tc>
        <w:tc>
          <w:tcPr>
            <w:tcW w:type="dxa" w:w="1134"/>
          </w:tcPr>
          <w:p>
            <w:r>
              <w:rPr>
                <w:sz w:val="20"/>
              </w:rPr>
              <w:t>1–2</w:t>
            </w:r>
          </w:p>
        </w:tc>
        <w:tc>
          <w:tcPr>
            <w:tcW w:type="dxa" w:w="2268"/>
          </w:tcPr>
          <w:p>
            <w:r>
              <w:rPr>
                <w:sz w:val="20"/>
              </w:rPr>
              <w:t>Energy, Water, Finance, Food, Knowledge</w:t>
            </w:r>
          </w:p>
        </w:tc>
        <w:tc>
          <w:tcPr>
            <w:tcW w:type="dxa" w:w="1134"/>
          </w:tcPr>
          <w:p>
            <w:r>
              <w:rPr>
                <w:sz w:val="20"/>
              </w:rPr>
              <w:t>8</w:t>
            </w:r>
          </w:p>
        </w:tc>
        <w:tc>
          <w:tcPr>
            <w:tcW w:type="dxa" w:w="2268"/>
          </w:tcPr>
          <w:p>
            <w:r>
              <w:rPr>
                <w:sz w:val="20"/>
              </w:rPr>
              <w:t>Most acute bottleneck, fastest to revenue</w:t>
            </w:r>
          </w:p>
        </w:tc>
      </w:tr>
      <w:tr>
        <w:tc>
          <w:tcPr>
            <w:tcW w:type="dxa" w:w="1134"/>
          </w:tcPr>
          <w:p>
            <w:r>
              <w:rPr>
                <w:sz w:val="20"/>
              </w:rPr>
              <w:t>Wave 2</w:t>
            </w:r>
          </w:p>
        </w:tc>
        <w:tc>
          <w:tcPr>
            <w:tcW w:type="dxa" w:w="1134"/>
          </w:tcPr>
          <w:p>
            <w:r>
              <w:rPr>
                <w:sz w:val="20"/>
              </w:rPr>
              <w:t>2–3</w:t>
            </w:r>
          </w:p>
        </w:tc>
        <w:tc>
          <w:tcPr>
            <w:tcW w:type="dxa" w:w="2268"/>
          </w:tcPr>
          <w:p>
            <w:r>
              <w:rPr>
                <w:sz w:val="20"/>
              </w:rPr>
              <w:t>Health, Education, Intelligence, Manufacturing, Connectivity</w:t>
            </w:r>
          </w:p>
        </w:tc>
        <w:tc>
          <w:tcPr>
            <w:tcW w:type="dxa" w:w="1134"/>
          </w:tcPr>
          <w:p>
            <w:r>
              <w:rPr>
                <w:sz w:val="20"/>
              </w:rPr>
              <w:t>7</w:t>
            </w:r>
          </w:p>
        </w:tc>
        <w:tc>
          <w:tcPr>
            <w:tcW w:type="dxa" w:w="2268"/>
          </w:tcPr>
          <w:p>
            <w:r>
              <w:rPr>
                <w:sz w:val="20"/>
              </w:rPr>
              <w:t>High impact, proven solution sets</w:t>
            </w:r>
          </w:p>
        </w:tc>
      </w:tr>
      <w:tr>
        <w:tc>
          <w:tcPr>
            <w:tcW w:type="dxa" w:w="1134"/>
          </w:tcPr>
          <w:p>
            <w:r>
              <w:rPr>
                <w:sz w:val="20"/>
              </w:rPr>
              <w:t>Wave 3</w:t>
            </w:r>
          </w:p>
        </w:tc>
        <w:tc>
          <w:tcPr>
            <w:tcW w:type="dxa" w:w="1134"/>
          </w:tcPr>
          <w:p>
            <w:r>
              <w:rPr>
                <w:sz w:val="20"/>
              </w:rPr>
              <w:t>3–4</w:t>
            </w:r>
          </w:p>
        </w:tc>
        <w:tc>
          <w:tcPr>
            <w:tcW w:type="dxa" w:w="2268"/>
          </w:tcPr>
          <w:p>
            <w:r>
              <w:rPr>
                <w:sz w:val="20"/>
              </w:rPr>
              <w:t>Transport, Cities, Science, Materials, Longevity</w:t>
            </w:r>
          </w:p>
        </w:tc>
        <w:tc>
          <w:tcPr>
            <w:tcW w:type="dxa" w:w="1134"/>
          </w:tcPr>
          <w:p>
            <w:r>
              <w:rPr>
                <w:sz w:val="20"/>
              </w:rPr>
              <w:t>7</w:t>
            </w:r>
          </w:p>
        </w:tc>
        <w:tc>
          <w:tcPr>
            <w:tcW w:type="dxa" w:w="2268"/>
          </w:tcPr>
          <w:p>
            <w:r>
              <w:rPr>
                <w:sz w:val="20"/>
              </w:rPr>
              <w:t>Infrastructure-heavy, longer payback</w:t>
            </w:r>
          </w:p>
        </w:tc>
      </w:tr>
      <w:tr>
        <w:tc>
          <w:tcPr>
            <w:tcW w:type="dxa" w:w="1134"/>
          </w:tcPr>
          <w:p>
            <w:r>
              <w:rPr>
                <w:sz w:val="20"/>
              </w:rPr>
              <w:t>Wave 4</w:t>
            </w:r>
          </w:p>
        </w:tc>
        <w:tc>
          <w:tcPr>
            <w:tcW w:type="dxa" w:w="1134"/>
          </w:tcPr>
          <w:p>
            <w:r>
              <w:rPr>
                <w:sz w:val="20"/>
              </w:rPr>
              <w:t>5–7</w:t>
            </w:r>
          </w:p>
        </w:tc>
        <w:tc>
          <w:tcPr>
            <w:tcW w:type="dxa" w:w="2268"/>
          </w:tcPr>
          <w:p>
            <w:r>
              <w:rPr>
                <w:sz w:val="20"/>
              </w:rPr>
              <w:t>Humanoid Robots, Defense, Governance</w:t>
            </w:r>
          </w:p>
        </w:tc>
        <w:tc>
          <w:tcPr>
            <w:tcW w:type="dxa" w:w="1134"/>
          </w:tcPr>
          <w:p>
            <w:r>
              <w:rPr>
                <w:sz w:val="20"/>
              </w:rPr>
              <w:t>5</w:t>
            </w:r>
          </w:p>
        </w:tc>
        <w:tc>
          <w:tcPr>
            <w:tcW w:type="dxa" w:w="2268"/>
          </w:tcPr>
          <w:p>
            <w:r>
              <w:rPr>
                <w:sz w:val="20"/>
              </w:rPr>
              <w:t>Frontier tech, capital-intensive</w:t>
            </w:r>
          </w:p>
        </w:tc>
      </w:tr>
      <w:tr>
        <w:tc>
          <w:tcPr>
            <w:tcW w:type="dxa" w:w="1134"/>
          </w:tcPr>
          <w:p>
            <w:r>
              <w:rPr>
                <w:sz w:val="20"/>
              </w:rPr>
              <w:t>Wave 5</w:t>
            </w:r>
          </w:p>
        </w:tc>
        <w:tc>
          <w:tcPr>
            <w:tcW w:type="dxa" w:w="1134"/>
          </w:tcPr>
          <w:p>
            <w:r>
              <w:rPr>
                <w:sz w:val="20"/>
              </w:rPr>
              <w:t>7–10</w:t>
            </w:r>
          </w:p>
        </w:tc>
        <w:tc>
          <w:tcPr>
            <w:tcW w:type="dxa" w:w="2268"/>
          </w:tcPr>
          <w:p>
            <w:r>
              <w:rPr>
                <w:sz w:val="20"/>
              </w:rPr>
              <w:t>Moon, Mars</w:t>
            </w:r>
          </w:p>
        </w:tc>
        <w:tc>
          <w:tcPr>
            <w:tcW w:type="dxa" w:w="1134"/>
          </w:tcPr>
          <w:p>
            <w:r>
              <w:rPr>
                <w:sz w:val="20"/>
              </w:rPr>
              <w:t>3</w:t>
            </w:r>
          </w:p>
        </w:tc>
        <w:tc>
          <w:tcPr>
            <w:tcW w:type="dxa" w:w="2268"/>
          </w:tcPr>
          <w:p>
            <w:r>
              <w:rPr>
                <w:sz w:val="20"/>
              </w:rPr>
              <w:t>Off-world, decade-long horizons</w:t>
            </w:r>
          </w:p>
        </w:tc>
      </w:tr>
    </w:tbl>
    <w:p>
      <w:pPr>
        <w:pStyle w:val="Heading2"/>
      </w:pPr>
      <w:r>
        <w:rPr>
          <w:color w:val="FF4D00"/>
        </w:rPr>
        <w:t>Measurement</w:t>
      </w:r>
    </w:p>
    <w:p>
      <w:pPr>
        <w:pStyle w:val="ListBullet"/>
      </w:pPr>
      <w:r>
        <w:t>Ventures launched per year (target: 5 in Y1, 50 in Y5, 500 in Y10)</w:t>
      </w:r>
    </w:p>
    <w:p>
      <w:pPr>
        <w:pStyle w:val="ListBullet"/>
      </w:pPr>
      <w:r>
        <w:t>3-year survival rate (target: 75%)</w:t>
      </w:r>
    </w:p>
    <w:p>
      <w:pPr>
        <w:pStyle w:val="ListBullet"/>
      </w:pPr>
      <w:r>
        <w:t>Time from ideation to first revenue (target: 6 months)</w:t>
      </w:r>
    </w:p>
    <w:p>
      <w:pPr>
        <w:pStyle w:val="ListBullet"/>
      </w:pPr>
      <w:r>
        <w:t>Time from first revenue to $1M ARR (target: 18 months)</w:t>
      </w:r>
    </w:p>
    <w:p>
      <w:pPr>
        <w:pStyle w:val="ListBullet"/>
      </w:pPr>
      <w:r>
        <w:t>Unicorn rate (target: 4% of ventures reach $1Bn valuation)</w:t>
      </w:r>
    </w:p>
    <w:p>
      <w:pPr>
        <w:pStyle w:val="ListBullet"/>
      </w:pPr>
      <w:r>
        <w:t>Aggregate venture revenue (target: $100Bn by Y10)</w:t>
      </w:r>
    </w:p>
    <w:p>
      <w:r>
        <w:br w:type="page"/>
      </w:r>
    </w:p>
    <w:p>
      <w:pPr>
        <w:pStyle w:val="Heading1"/>
      </w:pPr>
      <w:r>
        <w:rPr>
          <w:color w:val="0A0A0A"/>
        </w:rPr>
        <w:t>22. Capital — The Funding Stack</w:t>
      </w:r>
    </w:p>
    <w:p>
      <w:pPr>
        <w:pStyle w:val="Heading2"/>
      </w:pPr>
      <w:r>
        <w:rPr>
          <w:color w:val="FF4D00"/>
        </w:rPr>
        <w:t>Owner: Head of Capital (VP-level)</w:t>
      </w:r>
    </w:p>
    <w:p>
      <w:r>
        <w:rPr>
          <w:b w:val="0"/>
          <w:i w:val="0"/>
        </w:rPr>
        <w:t>Mandate: Build and manage the funding stack that finances ventures and infrastructure. Six vehicles, one thesis: back the technology the next century needs, in the markets that need it most.</w:t>
      </w:r>
    </w:p>
    <w:p>
      <w:pPr>
        <w:pStyle w:val="Heading2"/>
      </w:pPr>
      <w:r>
        <w:rPr>
          <w:color w:val="FF4D00"/>
        </w:rPr>
        <w:t>The Six Vehicles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84"/>
            <w:shd w:fill="FF4D00" w:val="clear"/>
          </w:tcPr>
          <w:p>
            <w:r>
              <w:rPr>
                <w:b/>
                <w:color w:val="FFFFFF"/>
                <w:sz w:val="20"/>
              </w:rPr>
              <w:t>Vehicle</w:t>
            </w:r>
          </w:p>
        </w:tc>
        <w:tc>
          <w:tcPr>
            <w:tcW w:type="dxa" w:w="2268"/>
            <w:shd w:fill="FF4D00" w:val="clear"/>
          </w:tcPr>
          <w:p>
            <w:r>
              <w:rPr>
                <w:b/>
                <w:color w:val="FFFFFF"/>
                <w:sz w:val="20"/>
              </w:rPr>
              <w:t>Purpose</w:t>
            </w:r>
          </w:p>
        </w:tc>
        <w:tc>
          <w:tcPr>
            <w:tcW w:type="dxa" w:w="1701"/>
            <w:shd w:fill="FF4D00" w:val="clear"/>
          </w:tcPr>
          <w:p>
            <w:r>
              <w:rPr>
                <w:b/>
                <w:color w:val="FFFFFF"/>
                <w:sz w:val="20"/>
              </w:rPr>
              <w:t>Ticket Size</w:t>
            </w:r>
          </w:p>
        </w:tc>
        <w:tc>
          <w:tcPr>
            <w:tcW w:type="dxa" w:w="1417"/>
            <w:shd w:fill="FF4D00" w:val="clear"/>
          </w:tcPr>
          <w:p>
            <w:r>
              <w:rPr>
                <w:b/>
                <w:color w:val="FFFFFF"/>
                <w:sz w:val="20"/>
              </w:rPr>
              <w:t>Target Close</w:t>
            </w:r>
          </w:p>
        </w:tc>
        <w:tc>
          <w:tcPr>
            <w:tcW w:type="dxa" w:w="1134"/>
            <w:shd w:fill="FF4D00" w:val="clear"/>
          </w:tcPr>
          <w:p>
            <w:r>
              <w:rPr>
                <w:b/>
                <w:color w:val="FFFFFF"/>
                <w:sz w:val="20"/>
              </w:rPr>
              <w:t>Year Launched</w:t>
            </w:r>
          </w:p>
        </w:tc>
      </w:tr>
      <w:tr>
        <w:tc>
          <w:tcPr>
            <w:tcW w:type="dxa" w:w="1984"/>
          </w:tcPr>
          <w:p>
            <w:r>
              <w:rPr>
                <w:sz w:val="20"/>
              </w:rPr>
              <w:t>Studio Fund I–IX</w:t>
            </w:r>
          </w:p>
        </w:tc>
        <w:tc>
          <w:tcPr>
            <w:tcW w:type="dxa" w:w="2268"/>
          </w:tcPr>
          <w:p>
            <w:r>
              <w:rPr>
                <w:sz w:val="20"/>
              </w:rPr>
              <w:t>Core venture-building capital</w:t>
            </w:r>
          </w:p>
        </w:tc>
        <w:tc>
          <w:tcPr>
            <w:tcW w:type="dxa" w:w="1701"/>
          </w:tcPr>
          <w:p>
            <w:r>
              <w:rPr>
                <w:sz w:val="20"/>
              </w:rPr>
              <w:t>$2M → $500M</w:t>
            </w:r>
          </w:p>
        </w:tc>
        <w:tc>
          <w:tcPr>
            <w:tcW w:type="dxa" w:w="1417"/>
          </w:tcPr>
          <w:p>
            <w:r>
              <w:rPr>
                <w:sz w:val="20"/>
              </w:rPr>
              <w:t>Annual</w:t>
            </w:r>
          </w:p>
        </w:tc>
        <w:tc>
          <w:tcPr>
            <w:tcW w:type="dxa" w:w="1134"/>
          </w:tcPr>
          <w:p>
            <w:r>
              <w:rPr>
                <w:sz w:val="20"/>
              </w:rPr>
              <w:t>Y1</w:t>
            </w:r>
          </w:p>
        </w:tc>
      </w:tr>
      <w:tr>
        <w:tc>
          <w:tcPr>
            <w:tcW w:type="dxa" w:w="1984"/>
          </w:tcPr>
          <w:p>
            <w:r>
              <w:rPr>
                <w:sz w:val="20"/>
              </w:rPr>
              <w:t>Thematic Funds</w:t>
            </w:r>
          </w:p>
        </w:tc>
        <w:tc>
          <w:tcPr>
            <w:tcW w:type="dxa" w:w="2268"/>
          </w:tcPr>
          <w:p>
            <w:r>
              <w:rPr>
                <w:sz w:val="20"/>
              </w:rPr>
              <w:t>Domain-specific (Energy, Health, Agri, etc.)</w:t>
            </w:r>
          </w:p>
        </w:tc>
        <w:tc>
          <w:tcPr>
            <w:tcW w:type="dxa" w:w="1701"/>
          </w:tcPr>
          <w:p>
            <w:r>
              <w:rPr>
                <w:sz w:val="20"/>
              </w:rPr>
              <w:t>$5M → $50M</w:t>
            </w:r>
          </w:p>
        </w:tc>
        <w:tc>
          <w:tcPr>
            <w:tcW w:type="dxa" w:w="1417"/>
          </w:tcPr>
          <w:p>
            <w:r>
              <w:rPr>
                <w:sz w:val="20"/>
              </w:rPr>
              <w:t>Bi-annual</w:t>
            </w:r>
          </w:p>
        </w:tc>
        <w:tc>
          <w:tcPr>
            <w:tcW w:type="dxa" w:w="1134"/>
          </w:tcPr>
          <w:p>
            <w:r>
              <w:rPr>
                <w:sz w:val="20"/>
              </w:rPr>
              <w:t>Y2</w:t>
            </w:r>
          </w:p>
        </w:tc>
      </w:tr>
      <w:tr>
        <w:tc>
          <w:tcPr>
            <w:tcW w:type="dxa" w:w="1984"/>
          </w:tcPr>
          <w:p>
            <w:r>
              <w:rPr>
                <w:sz w:val="20"/>
              </w:rPr>
              <w:t>Solidarity Fund</w:t>
            </w:r>
          </w:p>
        </w:tc>
        <w:tc>
          <w:tcPr>
            <w:tcW w:type="dxa" w:w="2268"/>
          </w:tcPr>
          <w:p>
            <w:r>
              <w:rPr>
                <w:sz w:val="20"/>
              </w:rPr>
              <w:t>Democratized access ($500 entry)</w:t>
            </w:r>
          </w:p>
        </w:tc>
        <w:tc>
          <w:tcPr>
            <w:tcW w:type="dxa" w:w="1701"/>
          </w:tcPr>
          <w:p>
            <w:r>
              <w:rPr>
                <w:sz w:val="20"/>
              </w:rPr>
              <w:t>$500 → $5K</w:t>
            </w:r>
          </w:p>
        </w:tc>
        <w:tc>
          <w:tcPr>
            <w:tcW w:type="dxa" w:w="1417"/>
          </w:tcPr>
          <w:p>
            <w:r>
              <w:rPr>
                <w:sz w:val="20"/>
              </w:rPr>
              <w:t>Continuous</w:t>
            </w:r>
          </w:p>
        </w:tc>
        <w:tc>
          <w:tcPr>
            <w:tcW w:type="dxa" w:w="1134"/>
          </w:tcPr>
          <w:p>
            <w:r>
              <w:rPr>
                <w:sz w:val="20"/>
              </w:rPr>
              <w:t>Y1</w:t>
            </w:r>
          </w:p>
        </w:tc>
      </w:tr>
      <w:tr>
        <w:tc>
          <w:tcPr>
            <w:tcW w:type="dxa" w:w="1984"/>
          </w:tcPr>
          <w:p>
            <w:r>
              <w:rPr>
                <w:sz w:val="20"/>
              </w:rPr>
              <w:t>Development Finance</w:t>
            </w:r>
          </w:p>
        </w:tc>
        <w:tc>
          <w:tcPr>
            <w:tcW w:type="dxa" w:w="2268"/>
          </w:tcPr>
          <w:p>
            <w:r>
              <w:rPr>
                <w:sz w:val="20"/>
              </w:rPr>
              <w:t>Concessionary capital for market-entry</w:t>
            </w:r>
          </w:p>
        </w:tc>
        <w:tc>
          <w:tcPr>
            <w:tcW w:type="dxa" w:w="1701"/>
          </w:tcPr>
          <w:p>
            <w:r>
              <w:rPr>
                <w:sz w:val="20"/>
              </w:rPr>
              <w:t>$50K → $1M</w:t>
            </w:r>
          </w:p>
        </w:tc>
        <w:tc>
          <w:tcPr>
            <w:tcW w:type="dxa" w:w="1417"/>
          </w:tcPr>
          <w:p>
            <w:r>
              <w:rPr>
                <w:sz w:val="20"/>
              </w:rPr>
              <w:t>Per-project</w:t>
            </w:r>
          </w:p>
        </w:tc>
        <w:tc>
          <w:tcPr>
            <w:tcW w:type="dxa" w:w="1134"/>
          </w:tcPr>
          <w:p>
            <w:r>
              <w:rPr>
                <w:sz w:val="20"/>
              </w:rPr>
              <w:t>Y2</w:t>
            </w:r>
          </w:p>
        </w:tc>
      </w:tr>
      <w:tr>
        <w:tc>
          <w:tcPr>
            <w:tcW w:type="dxa" w:w="1984"/>
          </w:tcPr>
          <w:p>
            <w:r>
              <w:rPr>
                <w:sz w:val="20"/>
              </w:rPr>
              <w:t>Grant Desk</w:t>
            </w:r>
          </w:p>
        </w:tc>
        <w:tc>
          <w:tcPr>
            <w:tcW w:type="dxa" w:w="2268"/>
          </w:tcPr>
          <w:p>
            <w:r>
              <w:rPr>
                <w:sz w:val="20"/>
              </w:rPr>
              <w:t>Non-dilutive capital matching service</w:t>
            </w:r>
          </w:p>
        </w:tc>
        <w:tc>
          <w:tcPr>
            <w:tcW w:type="dxa" w:w="1701"/>
          </w:tcPr>
          <w:p>
            <w:r>
              <w:rPr>
                <w:sz w:val="20"/>
              </w:rPr>
              <w:t>$10K → $500K</w:t>
            </w:r>
          </w:p>
        </w:tc>
        <w:tc>
          <w:tcPr>
            <w:tcW w:type="dxa" w:w="1417"/>
          </w:tcPr>
          <w:p>
            <w:r>
              <w:rPr>
                <w:sz w:val="20"/>
              </w:rPr>
              <w:t>Continuous</w:t>
            </w:r>
          </w:p>
        </w:tc>
        <w:tc>
          <w:tcPr>
            <w:tcW w:type="dxa" w:w="1134"/>
          </w:tcPr>
          <w:p>
            <w:r>
              <w:rPr>
                <w:sz w:val="20"/>
              </w:rPr>
              <w:t>Y1</w:t>
            </w:r>
          </w:p>
        </w:tc>
      </w:tr>
      <w:tr>
        <w:tc>
          <w:tcPr>
            <w:tcW w:type="dxa" w:w="1984"/>
          </w:tcPr>
          <w:p>
            <w:r>
              <w:rPr>
                <w:sz w:val="20"/>
              </w:rPr>
              <w:t>Secondary Liquidity</w:t>
            </w:r>
          </w:p>
        </w:tc>
        <w:tc>
          <w:tcPr>
            <w:tcW w:type="dxa" w:w="2268"/>
          </w:tcPr>
          <w:p>
            <w:r>
              <w:rPr>
                <w:sz w:val="20"/>
              </w:rPr>
              <w:t>LP/employee liquidity vehicle</w:t>
            </w:r>
          </w:p>
        </w:tc>
        <w:tc>
          <w:tcPr>
            <w:tcW w:type="dxa" w:w="1701"/>
          </w:tcPr>
          <w:p>
            <w:r>
              <w:rPr>
                <w:sz w:val="20"/>
              </w:rPr>
              <w:t>Market</w:t>
            </w:r>
          </w:p>
        </w:tc>
        <w:tc>
          <w:tcPr>
            <w:tcW w:type="dxa" w:w="1417"/>
          </w:tcPr>
          <w:p>
            <w:r>
              <w:rPr>
                <w:sz w:val="20"/>
              </w:rPr>
              <w:t>Opportunistic</w:t>
            </w:r>
          </w:p>
        </w:tc>
        <w:tc>
          <w:tcPr>
            <w:tcW w:type="dxa" w:w="1134"/>
          </w:tcPr>
          <w:p>
            <w:r>
              <w:rPr>
                <w:sz w:val="20"/>
              </w:rPr>
              <w:t>Y5</w:t>
            </w:r>
          </w:p>
        </w:tc>
      </w:tr>
    </w:tbl>
    <w:p>
      <w:pPr>
        <w:pStyle w:val="Heading2"/>
      </w:pPr>
      <w:r>
        <w:rPr>
          <w:color w:val="FF4D00"/>
        </w:rPr>
        <w:t>Solidarity Pricing</w:t>
      </w:r>
    </w:p>
    <w:p>
      <w:r>
        <w:rPr>
          <w:b w:val="0"/>
          <w:i w:val="0"/>
        </w:rPr>
        <w:t>Early LPs (Years 1-3) receive below-market carry (10% vs. the standard 20%) and a preferential hurdle (8% vs. 10%). This lets the market form before it is squeezed. Once the fund track record is established (Year 4+), pricing normalizes. The principle: the people who believed early share more in the upside.</w:t>
      </w:r>
    </w:p>
    <w:p>
      <w:pPr>
        <w:pStyle w:val="Heading2"/>
      </w:pPr>
      <w:r>
        <w:rPr>
          <w:color w:val="FF4D00"/>
        </w:rPr>
        <w:t>Capital Deployment Rules</w:t>
      </w:r>
    </w:p>
    <w:p>
      <w:pPr>
        <w:pStyle w:val="ListBullet"/>
      </w:pPr>
      <w:r>
        <w:t>Maximum 40% of any fund deployed in a single venture.</w:t>
      </w:r>
    </w:p>
    <w:p>
      <w:pPr>
        <w:pStyle w:val="ListBullet"/>
      </w:pPr>
      <w:r>
        <w:t>Minimum 60% of Studio Fund capital reserved for follow-on (stages 3-5).</w:t>
      </w:r>
    </w:p>
    <w:p>
      <w:pPr>
        <w:pStyle w:val="ListBullet"/>
      </w:pPr>
      <w:r>
        <w:t>No venture receives more than $2M in total xCelero capital before raising an external round.</w:t>
      </w:r>
    </w:p>
    <w:p>
      <w:pPr>
        <w:pStyle w:val="ListBullet"/>
      </w:pPr>
      <w:r>
        <w:t>Grant capital is matched 1:1 with equity capital (ensures skin in the game).</w:t>
      </w:r>
    </w:p>
    <w:p>
      <w:r>
        <w:br w:type="page"/>
      </w:r>
    </w:p>
    <w:p>
      <w:pPr>
        <w:pStyle w:val="Heading1"/>
      </w:pPr>
      <w:r>
        <w:rPr>
          <w:color w:val="0A0A0A"/>
        </w:rPr>
        <w:t>23. Community — The XCitizen Network</w:t>
      </w:r>
    </w:p>
    <w:p>
      <w:pPr>
        <w:pStyle w:val="Heading2"/>
      </w:pPr>
      <w:r>
        <w:rPr>
          <w:color w:val="FF4D00"/>
        </w:rPr>
        <w:t>Owner: Head of Community (VP-level)</w:t>
      </w:r>
    </w:p>
    <w:p>
      <w:r>
        <w:rPr>
          <w:b w:val="0"/>
          <w:i w:val="0"/>
        </w:rPr>
        <w:t>Mandate: Build and nurture the XCitizen network — the operators, founders, investors, and mentors that compound across every hub. The community is the connective tissue that turns isolated efforts into collective momentum.</w:t>
      </w:r>
    </w:p>
    <w:p>
      <w:pPr>
        <w:pStyle w:val="Heading2"/>
      </w:pPr>
      <w:r>
        <w:rPr>
          <w:color w:val="FF4D00"/>
        </w:rPr>
        <w:t>The XCitizen Journey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fill="FF4D00" w:val="clear"/>
          </w:tcPr>
          <w:p>
            <w:r>
              <w:rPr>
                <w:b/>
                <w:color w:val="FFFFFF"/>
                <w:sz w:val="20"/>
              </w:rPr>
              <w:t>Stage</w:t>
            </w:r>
          </w:p>
        </w:tc>
        <w:tc>
          <w:tcPr>
            <w:tcW w:type="dxa" w:w="2835"/>
            <w:shd w:fill="FF4D00" w:val="clear"/>
          </w:tcPr>
          <w:p>
            <w:r>
              <w:rPr>
                <w:b/>
                <w:color w:val="FFFFFF"/>
                <w:sz w:val="20"/>
              </w:rPr>
              <w:t>What Happens</w:t>
            </w:r>
          </w:p>
        </w:tc>
        <w:tc>
          <w:tcPr>
            <w:tcW w:type="dxa" w:w="1417"/>
            <w:shd w:fill="FF4D00" w:val="clear"/>
          </w:tcPr>
          <w:p>
            <w:r>
              <w:rPr>
                <w:b/>
                <w:color w:val="FFFFFF"/>
                <w:sz w:val="20"/>
              </w:rPr>
              <w:t>Duration</w:t>
            </w:r>
          </w:p>
        </w:tc>
        <w:tc>
          <w:tcPr>
            <w:tcW w:type="dxa" w:w="1417"/>
            <w:shd w:fill="FF4D00" w:val="clear"/>
          </w:tcPr>
          <w:p>
            <w:r>
              <w:rPr>
                <w:b/>
                <w:color w:val="FFFFFF"/>
                <w:sz w:val="20"/>
              </w:rPr>
              <w:t>Commitment</w:t>
            </w:r>
          </w:p>
        </w:tc>
      </w:tr>
      <w:tr>
        <w:tc>
          <w:tcPr>
            <w:tcW w:type="dxa" w:w="1417"/>
          </w:tcPr>
          <w:p>
            <w:r>
              <w:rPr>
                <w:sz w:val="20"/>
              </w:rPr>
              <w:t>Applicant</w:t>
            </w:r>
          </w:p>
        </w:tc>
        <w:tc>
          <w:tcPr>
            <w:tcW w:type="dxa" w:w="2835"/>
          </w:tcPr>
          <w:p>
            <w:r>
              <w:rPr>
                <w:sz w:val="20"/>
              </w:rPr>
              <w:t>Applies via website or referral; interviewed by community team</w:t>
            </w:r>
          </w:p>
        </w:tc>
        <w:tc>
          <w:tcPr>
            <w:tcW w:type="dxa" w:w="1417"/>
          </w:tcPr>
          <w:p>
            <w:r>
              <w:rPr>
                <w:sz w:val="20"/>
              </w:rPr>
              <w:t>1–2 weeks</w:t>
            </w:r>
          </w:p>
        </w:tc>
        <w:tc>
          <w:tcPr>
            <w:tcW w:type="dxa" w:w="1417"/>
          </w:tcPr>
          <w:p>
            <w:r>
              <w:rPr>
                <w:sz w:val="20"/>
              </w:rPr>
              <w:t>—</w:t>
            </w:r>
          </w:p>
        </w:tc>
      </w:tr>
      <w:tr>
        <w:tc>
          <w:tcPr>
            <w:tcW w:type="dxa" w:w="1417"/>
          </w:tcPr>
          <w:p>
            <w:r>
              <w:rPr>
                <w:sz w:val="20"/>
              </w:rPr>
              <w:t>Inductee</w:t>
            </w:r>
          </w:p>
        </w:tc>
        <w:tc>
          <w:tcPr>
            <w:tcW w:type="dxa" w:w="2835"/>
          </w:tcPr>
          <w:p>
            <w:r>
              <w:rPr>
                <w:sz w:val="20"/>
              </w:rPr>
              <w:t>Onboarded into a cohort; attends the 8-week XCitizen program</w:t>
            </w:r>
          </w:p>
        </w:tc>
        <w:tc>
          <w:tcPr>
            <w:tcW w:type="dxa" w:w="1417"/>
          </w:tcPr>
          <w:p>
            <w:r>
              <w:rPr>
                <w:sz w:val="20"/>
              </w:rPr>
              <w:t>8 weeks</w:t>
            </w:r>
          </w:p>
        </w:tc>
        <w:tc>
          <w:tcPr>
            <w:tcW w:type="dxa" w:w="1417"/>
          </w:tcPr>
          <w:p>
            <w:r>
              <w:rPr>
                <w:sz w:val="20"/>
              </w:rPr>
              <w:t>10 hrs/week</w:t>
            </w:r>
          </w:p>
        </w:tc>
      </w:tr>
      <w:tr>
        <w:tc>
          <w:tcPr>
            <w:tcW w:type="dxa" w:w="1417"/>
          </w:tcPr>
          <w:p>
            <w:r>
              <w:rPr>
                <w:sz w:val="20"/>
              </w:rPr>
              <w:t>XCitizen</w:t>
            </w:r>
          </w:p>
        </w:tc>
        <w:tc>
          <w:tcPr>
            <w:tcW w:type="dxa" w:w="2835"/>
          </w:tcPr>
          <w:p>
            <w:r>
              <w:rPr>
                <w:sz w:val="20"/>
              </w:rPr>
              <w:t>Full member; access to all hubs, TownSquare, network, programs</w:t>
            </w:r>
          </w:p>
        </w:tc>
        <w:tc>
          <w:tcPr>
            <w:tcW w:type="dxa" w:w="1417"/>
          </w:tcPr>
          <w:p>
            <w:r>
              <w:rPr>
                <w:sz w:val="20"/>
              </w:rPr>
              <w:t>Ongoing</w:t>
            </w:r>
          </w:p>
        </w:tc>
        <w:tc>
          <w:tcPr>
            <w:tcW w:type="dxa" w:w="1417"/>
          </w:tcPr>
          <w:p>
            <w:r>
              <w:rPr>
                <w:sz w:val="20"/>
              </w:rPr>
              <w:t>5 hrs/month minimum</w:t>
            </w:r>
          </w:p>
        </w:tc>
      </w:tr>
      <w:tr>
        <w:tc>
          <w:tcPr>
            <w:tcW w:type="dxa" w:w="1417"/>
          </w:tcPr>
          <w:p>
            <w:r>
              <w:rPr>
                <w:sz w:val="20"/>
              </w:rPr>
              <w:t>Mentor</w:t>
            </w:r>
          </w:p>
        </w:tc>
        <w:tc>
          <w:tcPr>
            <w:tcW w:type="dxa" w:w="2835"/>
          </w:tcPr>
          <w:p>
            <w:r>
              <w:rPr>
                <w:sz w:val="20"/>
              </w:rPr>
              <w:t>XCitizen with 5+ years experience; mentors ventures and fellows</w:t>
            </w:r>
          </w:p>
        </w:tc>
        <w:tc>
          <w:tcPr>
            <w:tcW w:type="dxa" w:w="1417"/>
          </w:tcPr>
          <w:p>
            <w:r>
              <w:rPr>
                <w:sz w:val="20"/>
              </w:rPr>
              <w:t>Ongoing</w:t>
            </w:r>
          </w:p>
        </w:tc>
        <w:tc>
          <w:tcPr>
            <w:tcW w:type="dxa" w:w="1417"/>
          </w:tcPr>
          <w:p>
            <w:r>
              <w:rPr>
                <w:sz w:val="20"/>
              </w:rPr>
              <w:t>4 hrs/month</w:t>
            </w:r>
          </w:p>
        </w:tc>
      </w:tr>
      <w:tr>
        <w:tc>
          <w:tcPr>
            <w:tcW w:type="dxa" w:w="1417"/>
          </w:tcPr>
          <w:p>
            <w:r>
              <w:rPr>
                <w:sz w:val="20"/>
              </w:rPr>
              <w:t>Fellow</w:t>
            </w:r>
          </w:p>
        </w:tc>
        <w:tc>
          <w:tcPr>
            <w:tcW w:type="dxa" w:w="2835"/>
          </w:tcPr>
          <w:p>
            <w:r>
              <w:rPr>
                <w:sz w:val="20"/>
              </w:rPr>
              <w:t>Senior XCitizen; co-leads a hub or a domain vertical</w:t>
            </w:r>
          </w:p>
        </w:tc>
        <w:tc>
          <w:tcPr>
            <w:tcW w:type="dxa" w:w="1417"/>
          </w:tcPr>
          <w:p>
            <w:r>
              <w:rPr>
                <w:sz w:val="20"/>
              </w:rPr>
              <w:t>Ongoing</w:t>
            </w:r>
          </w:p>
        </w:tc>
        <w:tc>
          <w:tcPr>
            <w:tcW w:type="dxa" w:w="1417"/>
          </w:tcPr>
          <w:p>
            <w:r>
              <w:rPr>
                <w:sz w:val="20"/>
              </w:rPr>
              <w:t>10 hrs/month</w:t>
            </w:r>
          </w:p>
        </w:tc>
      </w:tr>
    </w:tbl>
    <w:p>
      <w:pPr>
        <w:pStyle w:val="Heading2"/>
      </w:pPr>
      <w:r>
        <w:rPr>
          <w:color w:val="FF4D00"/>
        </w:rPr>
        <w:t>TownSquare — The Digital Forum</w:t>
      </w:r>
    </w:p>
    <w:p>
      <w:r>
        <w:rPr>
          <w:b w:val="0"/>
          <w:i w:val="0"/>
        </w:rPr>
        <w:t>TownSquare is the digital home of the XCitizen network. It is where the community convenes between cohort residencies, where ventures find mentors and pilots, and where the cross-hub collaborations happen. Target: 1,000,000+ users by Year 10.</w:t>
      </w:r>
    </w:p>
    <w:p>
      <w:pPr>
        <w:pStyle w:val="ListBullet"/>
      </w:pPr>
      <w:r>
        <w:t>Communities: Energy, Water, Food, Finance, Health, Education, and 14 more — one per domain.</w:t>
      </w:r>
    </w:p>
    <w:p>
      <w:pPr>
        <w:pStyle w:val="ListBullet"/>
      </w:pPr>
      <w:r>
        <w:t>Features: posts, threaded comments, voting, sharing, AI-assisted posting, real-time updates (Year 2+).</w:t>
      </w:r>
    </w:p>
    <w:p>
      <w:pPr>
        <w:pStyle w:val="ListBullet"/>
      </w:pPr>
      <w:r>
        <w:t>Governance: community-led moderation, XCitizen-elected community council (Year 3+).</w:t>
      </w:r>
    </w:p>
    <w:p>
      <w:pPr>
        <w:pStyle w:val="Heading2"/>
      </w:pPr>
      <w:r>
        <w:rPr>
          <w:color w:val="FF4D00"/>
        </w:rPr>
        <w:t>Cohort Cadence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FF4D00" w:val="clear"/>
          </w:tcPr>
          <w:p>
            <w:r>
              <w:rPr>
                <w:b/>
                <w:color w:val="FFFFFF"/>
                <w:sz w:val="20"/>
              </w:rPr>
              <w:t>Year</w:t>
            </w:r>
          </w:p>
        </w:tc>
        <w:tc>
          <w:tcPr>
            <w:tcW w:type="dxa" w:w="1701"/>
            <w:shd w:fill="FF4D00" w:val="clear"/>
          </w:tcPr>
          <w:p>
            <w:r>
              <w:rPr>
                <w:b/>
                <w:color w:val="FFFFFF"/>
                <w:sz w:val="20"/>
              </w:rPr>
              <w:t>Cohorts/Year</w:t>
            </w:r>
          </w:p>
        </w:tc>
        <w:tc>
          <w:tcPr>
            <w:tcW w:type="dxa" w:w="1701"/>
            <w:shd w:fill="FF4D00" w:val="clear"/>
          </w:tcPr>
          <w:p>
            <w:r>
              <w:rPr>
                <w:b/>
                <w:color w:val="FFFFFF"/>
                <w:sz w:val="20"/>
              </w:rPr>
              <w:t>XCitizens/Cohort</w:t>
            </w:r>
          </w:p>
        </w:tc>
        <w:tc>
          <w:tcPr>
            <w:tcW w:type="dxa" w:w="2268"/>
            <w:shd w:fill="FF4D00" w:val="clear"/>
          </w:tcPr>
          <w:p>
            <w:r>
              <w:rPr>
                <w:b/>
                <w:color w:val="FFFFFF"/>
                <w:sz w:val="20"/>
              </w:rPr>
              <w:t>Total XCitizens (cumulative)</w:t>
            </w:r>
          </w:p>
        </w:tc>
      </w:tr>
      <w:tr>
        <w:tc>
          <w:tcPr>
            <w:tcW w:type="dxa" w:w="1134"/>
          </w:tcPr>
          <w:p>
            <w:r>
              <w:rPr>
                <w:sz w:val="20"/>
              </w:rPr>
              <w:t>1</w:t>
            </w:r>
          </w:p>
        </w:tc>
        <w:tc>
          <w:tcPr>
            <w:tcW w:type="dxa" w:w="1701"/>
          </w:tcPr>
          <w:p>
            <w:r>
              <w:rPr>
                <w:sz w:val="20"/>
              </w:rPr>
              <w:t>2</w:t>
            </w:r>
          </w:p>
        </w:tc>
        <w:tc>
          <w:tcPr>
            <w:tcW w:type="dxa" w:w="1701"/>
          </w:tcPr>
          <w:p>
            <w:r>
              <w:rPr>
                <w:sz w:val="20"/>
              </w:rPr>
              <w:t>50</w:t>
            </w:r>
          </w:p>
        </w:tc>
        <w:tc>
          <w:tcPr>
            <w:tcW w:type="dxa" w:w="2268"/>
          </w:tcPr>
          <w:p>
            <w:r>
              <w:rPr>
                <w:sz w:val="20"/>
              </w:rPr>
              <w:t>200</w:t>
            </w:r>
          </w:p>
        </w:tc>
      </w:tr>
      <w:tr>
        <w:tc>
          <w:tcPr>
            <w:tcW w:type="dxa" w:w="1134"/>
          </w:tcPr>
          <w:p>
            <w:r>
              <w:rPr>
                <w:sz w:val="20"/>
              </w:rPr>
              <w:t>2</w:t>
            </w:r>
          </w:p>
        </w:tc>
        <w:tc>
          <w:tcPr>
            <w:tcW w:type="dxa" w:w="1701"/>
          </w:tcPr>
          <w:p>
            <w:r>
              <w:rPr>
                <w:sz w:val="20"/>
              </w:rPr>
              <w:t>4</w:t>
            </w:r>
          </w:p>
        </w:tc>
        <w:tc>
          <w:tcPr>
            <w:tcW w:type="dxa" w:w="1701"/>
          </w:tcPr>
          <w:p>
            <w:r>
              <w:rPr>
                <w:sz w:val="20"/>
              </w:rPr>
              <w:t>75</w:t>
            </w:r>
          </w:p>
        </w:tc>
        <w:tc>
          <w:tcPr>
            <w:tcW w:type="dxa" w:w="2268"/>
          </w:tcPr>
          <w:p>
            <w:r>
              <w:rPr>
                <w:sz w:val="20"/>
              </w:rPr>
              <w:t>1,000</w:t>
            </w:r>
          </w:p>
        </w:tc>
      </w:tr>
      <w:tr>
        <w:tc>
          <w:tcPr>
            <w:tcW w:type="dxa" w:w="1134"/>
          </w:tcPr>
          <w:p>
            <w:r>
              <w:rPr>
                <w:sz w:val="20"/>
              </w:rPr>
              <w:t>3</w:t>
            </w:r>
          </w:p>
        </w:tc>
        <w:tc>
          <w:tcPr>
            <w:tcW w:type="dxa" w:w="1701"/>
          </w:tcPr>
          <w:p>
            <w:r>
              <w:rPr>
                <w:sz w:val="20"/>
              </w:rPr>
              <w:t>6</w:t>
            </w:r>
          </w:p>
        </w:tc>
        <w:tc>
          <w:tcPr>
            <w:tcW w:type="dxa" w:w="1701"/>
          </w:tcPr>
          <w:p>
            <w:r>
              <w:rPr>
                <w:sz w:val="20"/>
              </w:rPr>
              <w:t>100</w:t>
            </w:r>
          </w:p>
        </w:tc>
        <w:tc>
          <w:tcPr>
            <w:tcW w:type="dxa" w:w="2268"/>
          </w:tcPr>
          <w:p>
            <w:r>
              <w:rPr>
                <w:sz w:val="20"/>
              </w:rPr>
              <w:t>3,000</w:t>
            </w:r>
          </w:p>
        </w:tc>
      </w:tr>
      <w:tr>
        <w:tc>
          <w:tcPr>
            <w:tcW w:type="dxa" w:w="1134"/>
          </w:tcPr>
          <w:p>
            <w:r>
              <w:rPr>
                <w:sz w:val="20"/>
              </w:rPr>
              <w:t>5</w:t>
            </w:r>
          </w:p>
        </w:tc>
        <w:tc>
          <w:tcPr>
            <w:tcW w:type="dxa" w:w="1701"/>
          </w:tcPr>
          <w:p>
            <w:r>
              <w:rPr>
                <w:sz w:val="20"/>
              </w:rPr>
              <w:t>12</w:t>
            </w:r>
          </w:p>
        </w:tc>
        <w:tc>
          <w:tcPr>
            <w:tcW w:type="dxa" w:w="1701"/>
          </w:tcPr>
          <w:p>
            <w:r>
              <w:rPr>
                <w:sz w:val="20"/>
              </w:rPr>
              <w:t>150</w:t>
            </w:r>
          </w:p>
        </w:tc>
        <w:tc>
          <w:tcPr>
            <w:tcW w:type="dxa" w:w="2268"/>
          </w:tcPr>
          <w:p>
            <w:r>
              <w:rPr>
                <w:sz w:val="20"/>
              </w:rPr>
              <w:t>10,000</w:t>
            </w:r>
          </w:p>
        </w:tc>
      </w:tr>
      <w:tr>
        <w:tc>
          <w:tcPr>
            <w:tcW w:type="dxa" w:w="1134"/>
          </w:tcPr>
          <w:p>
            <w:r>
              <w:rPr>
                <w:sz w:val="20"/>
              </w:rPr>
              <w:t>10</w:t>
            </w:r>
          </w:p>
        </w:tc>
        <w:tc>
          <w:tcPr>
            <w:tcW w:type="dxa" w:w="1701"/>
          </w:tcPr>
          <w:p>
            <w:r>
              <w:rPr>
                <w:sz w:val="20"/>
              </w:rPr>
              <w:t>48</w:t>
            </w:r>
          </w:p>
        </w:tc>
        <w:tc>
          <w:tcPr>
            <w:tcW w:type="dxa" w:w="1701"/>
          </w:tcPr>
          <w:p>
            <w:r>
              <w:rPr>
                <w:sz w:val="20"/>
              </w:rPr>
              <w:t>200</w:t>
            </w:r>
          </w:p>
        </w:tc>
        <w:tc>
          <w:tcPr>
            <w:tcW w:type="dxa" w:w="2268"/>
          </w:tcPr>
          <w:p>
            <w:r>
              <w:rPr>
                <w:sz w:val="20"/>
              </w:rPr>
              <w:t>100,000</w:t>
            </w:r>
          </w:p>
        </w:tc>
      </w:tr>
    </w:tbl>
    <w:p>
      <w:r>
        <w:br w:type="page"/>
      </w:r>
    </w:p>
    <w:p>
      <w:pPr>
        <w:pStyle w:val="Heading1"/>
      </w:pPr>
      <w:r>
        <w:rPr>
          <w:color w:val="0A0A0A"/>
        </w:rPr>
        <w:t>24. Programs — The Four Pipelines</w:t>
      </w:r>
    </w:p>
    <w:p>
      <w:pPr>
        <w:pStyle w:val="Heading2"/>
      </w:pPr>
      <w:r>
        <w:rPr>
          <w:color w:val="FF4D00"/>
        </w:rPr>
        <w:t>Owner: Head of Programs (VP-level)</w:t>
      </w:r>
    </w:p>
    <w:p>
      <w:r>
        <w:rPr>
          <w:b w:val="0"/>
          <w:i w:val="0"/>
        </w:rPr>
        <w:t>Mandate: Operate the four programs that pipeline talent and ventures into the engine. Each program serves a different stage of the founder journey, from raw talent to scaling CEO.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701"/>
            <w:shd w:fill="FF4D00" w:val="clear"/>
          </w:tcPr>
          <w:p>
            <w:r>
              <w:rPr>
                <w:b/>
                <w:color w:val="FFFFFF"/>
                <w:sz w:val="20"/>
              </w:rPr>
              <w:t>Program</w:t>
            </w:r>
          </w:p>
        </w:tc>
        <w:tc>
          <w:tcPr>
            <w:tcW w:type="dxa" w:w="1701"/>
            <w:shd w:fill="FF4D00" w:val="clear"/>
          </w:tcPr>
          <w:p>
            <w:r>
              <w:rPr>
                <w:b/>
                <w:color w:val="FFFFFF"/>
                <w:sz w:val="20"/>
              </w:rPr>
              <w:t>Stage</w:t>
            </w:r>
          </w:p>
        </w:tc>
        <w:tc>
          <w:tcPr>
            <w:tcW w:type="dxa" w:w="1134"/>
            <w:shd w:fill="FF4D00" w:val="clear"/>
          </w:tcPr>
          <w:p>
            <w:r>
              <w:rPr>
                <w:b/>
                <w:color w:val="FFFFFF"/>
                <w:sz w:val="20"/>
              </w:rPr>
              <w:t>Duration</w:t>
            </w:r>
          </w:p>
        </w:tc>
        <w:tc>
          <w:tcPr>
            <w:tcW w:type="dxa" w:w="1417"/>
            <w:shd w:fill="FF4D00" w:val="clear"/>
          </w:tcPr>
          <w:p>
            <w:r>
              <w:rPr>
                <w:b/>
                <w:color w:val="FFFFFF"/>
                <w:sz w:val="20"/>
              </w:rPr>
              <w:t>Cohort Size</w:t>
            </w:r>
          </w:p>
        </w:tc>
        <w:tc>
          <w:tcPr>
            <w:tcW w:type="dxa" w:w="1984"/>
            <w:shd w:fill="FF4D00" w:val="clear"/>
          </w:tcPr>
          <w:p>
            <w:r>
              <w:rPr>
                <w:b/>
                <w:color w:val="FFFFFF"/>
                <w:sz w:val="20"/>
              </w:rPr>
              <w:t>Output</w:t>
            </w:r>
          </w:p>
        </w:tc>
        <w:tc>
          <w:tcPr>
            <w:tcW w:type="dxa" w:w="1134"/>
            <w:shd w:fill="FF4D00" w:val="clear"/>
          </w:tcPr>
          <w:p>
            <w:r>
              <w:rPr>
                <w:b/>
                <w:color w:val="FFFFFF"/>
                <w:sz w:val="20"/>
              </w:rPr>
              <w:t>Year Launched</w:t>
            </w:r>
          </w:p>
        </w:tc>
      </w:tr>
      <w:tr>
        <w:tc>
          <w:tcPr>
            <w:tcW w:type="dxa" w:w="1701"/>
          </w:tcPr>
          <w:p>
            <w:r>
              <w:rPr>
                <w:sz w:val="20"/>
              </w:rPr>
              <w:t>xHansa Fellowship</w:t>
            </w:r>
          </w:p>
        </w:tc>
        <w:tc>
          <w:tcPr>
            <w:tcW w:type="dxa" w:w="1701"/>
          </w:tcPr>
          <w:p>
            <w:r>
              <w:rPr>
                <w:sz w:val="20"/>
              </w:rPr>
              <w:t>Raw talent → Builder</w:t>
            </w:r>
          </w:p>
        </w:tc>
        <w:tc>
          <w:tcPr>
            <w:tcW w:type="dxa" w:w="1134"/>
          </w:tcPr>
          <w:p>
            <w:r>
              <w:rPr>
                <w:sz w:val="20"/>
              </w:rPr>
              <w:t>8 weeks</w:t>
            </w:r>
          </w:p>
        </w:tc>
        <w:tc>
          <w:tcPr>
            <w:tcW w:type="dxa" w:w="1417"/>
          </w:tcPr>
          <w:p>
            <w:r>
              <w:rPr>
                <w:sz w:val="20"/>
              </w:rPr>
              <w:t>25–50</w:t>
            </w:r>
          </w:p>
        </w:tc>
        <w:tc>
          <w:tcPr>
            <w:tcW w:type="dxa" w:w="1984"/>
          </w:tcPr>
          <w:p>
            <w:r>
              <w:rPr>
                <w:sz w:val="20"/>
              </w:rPr>
              <w:t>Fellows join ventures or XCitizen network</w:t>
            </w:r>
          </w:p>
        </w:tc>
        <w:tc>
          <w:tcPr>
            <w:tcW w:type="dxa" w:w="1134"/>
          </w:tcPr>
          <w:p>
            <w:r>
              <w:rPr>
                <w:sz w:val="20"/>
              </w:rPr>
              <w:t>Y1</w:t>
            </w:r>
          </w:p>
        </w:tc>
      </w:tr>
      <w:tr>
        <w:tc>
          <w:tcPr>
            <w:tcW w:type="dxa" w:w="1701"/>
          </w:tcPr>
          <w:p>
            <w:r>
              <w:rPr>
                <w:sz w:val="20"/>
              </w:rPr>
              <w:t>xCelero Accelerator</w:t>
            </w:r>
          </w:p>
        </w:tc>
        <w:tc>
          <w:tcPr>
            <w:tcW w:type="dxa" w:w="1701"/>
          </w:tcPr>
          <w:p>
            <w:r>
              <w:rPr>
                <w:sz w:val="20"/>
              </w:rPr>
              <w:t>Builder → Founder</w:t>
            </w:r>
          </w:p>
        </w:tc>
        <w:tc>
          <w:tcPr>
            <w:tcW w:type="dxa" w:w="1134"/>
          </w:tcPr>
          <w:p>
            <w:r>
              <w:rPr>
                <w:sz w:val="20"/>
              </w:rPr>
              <w:t>12 weeks</w:t>
            </w:r>
          </w:p>
        </w:tc>
        <w:tc>
          <w:tcPr>
            <w:tcW w:type="dxa" w:w="1417"/>
          </w:tcPr>
          <w:p>
            <w:r>
              <w:rPr>
                <w:sz w:val="20"/>
              </w:rPr>
              <w:t>10–20 ventures</w:t>
            </w:r>
          </w:p>
        </w:tc>
        <w:tc>
          <w:tcPr>
            <w:tcW w:type="dxa" w:w="1984"/>
          </w:tcPr>
          <w:p>
            <w:r>
              <w:rPr>
                <w:sz w:val="20"/>
              </w:rPr>
              <w:t>Validated ventures with first revenue</w:t>
            </w:r>
          </w:p>
        </w:tc>
        <w:tc>
          <w:tcPr>
            <w:tcW w:type="dxa" w:w="1134"/>
          </w:tcPr>
          <w:p>
            <w:r>
              <w:rPr>
                <w:sz w:val="20"/>
              </w:rPr>
              <w:t>Y1</w:t>
            </w:r>
          </w:p>
        </w:tc>
      </w:tr>
      <w:tr>
        <w:tc>
          <w:tcPr>
            <w:tcW w:type="dxa" w:w="1701"/>
          </w:tcPr>
          <w:p>
            <w:r>
              <w:rPr>
                <w:sz w:val="20"/>
              </w:rPr>
              <w:t>Inception Studios</w:t>
            </w:r>
          </w:p>
        </w:tc>
        <w:tc>
          <w:tcPr>
            <w:tcW w:type="dxa" w:w="1701"/>
          </w:tcPr>
          <w:p>
            <w:r>
              <w:rPr>
                <w:sz w:val="20"/>
              </w:rPr>
              <w:t>Idea → ProtoCo</w:t>
            </w:r>
          </w:p>
        </w:tc>
        <w:tc>
          <w:tcPr>
            <w:tcW w:type="dxa" w:w="1134"/>
          </w:tcPr>
          <w:p>
            <w:r>
              <w:rPr>
                <w:sz w:val="20"/>
              </w:rPr>
              <w:t>12 weeks</w:t>
            </w:r>
          </w:p>
        </w:tc>
        <w:tc>
          <w:tcPr>
            <w:tcW w:type="dxa" w:w="1417"/>
          </w:tcPr>
          <w:p>
            <w:r>
              <w:rPr>
                <w:sz w:val="20"/>
              </w:rPr>
              <w:t>5–10 ProtoCos</w:t>
            </w:r>
          </w:p>
        </w:tc>
        <w:tc>
          <w:tcPr>
            <w:tcW w:type="dxa" w:w="1984"/>
          </w:tcPr>
          <w:p>
            <w:r>
              <w:rPr>
                <w:sz w:val="20"/>
              </w:rPr>
              <w:t>ProtoCos ready for NewCo stage</w:t>
            </w:r>
          </w:p>
        </w:tc>
        <w:tc>
          <w:tcPr>
            <w:tcW w:type="dxa" w:w="1134"/>
          </w:tcPr>
          <w:p>
            <w:r>
              <w:rPr>
                <w:sz w:val="20"/>
              </w:rPr>
              <w:t>Y3</w:t>
            </w:r>
          </w:p>
        </w:tc>
      </w:tr>
      <w:tr>
        <w:tc>
          <w:tcPr>
            <w:tcW w:type="dxa" w:w="1701"/>
          </w:tcPr>
          <w:p>
            <w:r>
              <w:rPr>
                <w:sz w:val="20"/>
              </w:rPr>
              <w:t>Quest Fellowship</w:t>
            </w:r>
          </w:p>
        </w:tc>
        <w:tc>
          <w:tcPr>
            <w:tcW w:type="dxa" w:w="1701"/>
          </w:tcPr>
          <w:p>
            <w:r>
              <w:rPr>
                <w:sz w:val="20"/>
              </w:rPr>
              <w:t>Student → Founder</w:t>
            </w:r>
          </w:p>
        </w:tc>
        <w:tc>
          <w:tcPr>
            <w:tcW w:type="dxa" w:w="1134"/>
          </w:tcPr>
          <w:p>
            <w:r>
              <w:rPr>
                <w:sz w:val="20"/>
              </w:rPr>
              <w:t>6 months</w:t>
            </w:r>
          </w:p>
        </w:tc>
        <w:tc>
          <w:tcPr>
            <w:tcW w:type="dxa" w:w="1417"/>
          </w:tcPr>
          <w:p>
            <w:r>
              <w:rPr>
                <w:sz w:val="20"/>
              </w:rPr>
              <w:t>20–40 students</w:t>
            </w:r>
          </w:p>
        </w:tc>
        <w:tc>
          <w:tcPr>
            <w:tcW w:type="dxa" w:w="1984"/>
          </w:tcPr>
          <w:p>
            <w:r>
              <w:rPr>
                <w:sz w:val="20"/>
              </w:rPr>
              <w:t>University ventures spun out</w:t>
            </w:r>
          </w:p>
        </w:tc>
        <w:tc>
          <w:tcPr>
            <w:tcW w:type="dxa" w:w="1134"/>
          </w:tcPr>
          <w:p>
            <w:r>
              <w:rPr>
                <w:sz w:val="20"/>
              </w:rPr>
              <w:t>Y4</w:t>
            </w:r>
          </w:p>
        </w:tc>
      </w:tr>
    </w:tbl>
    <w:p>
      <w:pPr>
        <w:pStyle w:val="Heading2"/>
      </w:pPr>
      <w:r>
        <w:rPr>
          <w:color w:val="FF4D00"/>
        </w:rPr>
        <w:t>Program Economics</w:t>
      </w:r>
    </w:p>
    <w:p>
      <w:pPr>
        <w:pStyle w:val="ListBullet"/>
      </w:pPr>
      <w:r>
        <w:t>xHansa Fellowship: free for fellows; funded by Studio Fund (community investment).</w:t>
      </w:r>
    </w:p>
    <w:p>
      <w:pPr>
        <w:pStyle w:val="ListBullet"/>
      </w:pPr>
      <w:r>
        <w:t>xCelero Accelerator: xCelero takes 6% equity; $50K per venture.</w:t>
      </w:r>
    </w:p>
    <w:p>
      <w:pPr>
        <w:pStyle w:val="ListBullet"/>
      </w:pPr>
      <w:r>
        <w:t>Inception Studios: xCelero takes 10% equity at ProtoCo stage; $25K per ProtoCo.</w:t>
      </w:r>
    </w:p>
    <w:p>
      <w:pPr>
        <w:pStyle w:val="ListBullet"/>
      </w:pPr>
      <w:r>
        <w:t>Quest Fellowship: co-funded by university partners; xCelero takes 5% equity on spinout.</w:t>
      </w:r>
    </w:p>
    <w:p>
      <w:r>
        <w:br w:type="page"/>
      </w:r>
    </w:p>
    <w:p>
      <w:pPr>
        <w:pStyle w:val="Heading1"/>
      </w:pPr>
      <w:r>
        <w:rPr>
          <w:color w:val="0A0A0A"/>
        </w:rPr>
        <w:t>25. Technology — The Platform</w:t>
      </w:r>
    </w:p>
    <w:p>
      <w:pPr>
        <w:pStyle w:val="Heading2"/>
      </w:pPr>
      <w:r>
        <w:rPr>
          <w:color w:val="FF4D00"/>
        </w:rPr>
        <w:t>Owner: CTO (VP-level)</w:t>
      </w:r>
    </w:p>
    <w:p>
      <w:r>
        <w:rPr>
          <w:b w:val="0"/>
          <w:i w:val="0"/>
        </w:rPr>
        <w:t>Mandate: Build and operate the technology platform — the website, TownSquare forum, internal CRM, venture management system, and the data infrastructure that measures the engine.</w:t>
      </w:r>
    </w:p>
    <w:p>
      <w:pPr>
        <w:pStyle w:val="Heading2"/>
      </w:pPr>
      <w:r>
        <w:rPr>
          <w:color w:val="FF4D00"/>
        </w:rPr>
        <w:t>Platform Roadmap</w:t>
      </w:r>
    </w:p>
    <w:tbl>
      <w:tblPr>
        <w:tblStyle w:val="TableGrid"/>
        <w:tblW w:type="auto" w:w="0"/>
        <w:jc w:val="center"/>
        <w:tblLook w:firstColumn="1" w:firstRow="1" w:lastColumn="0" w:lastRow="0" w:noHBand="0" w:noVBand="1" w:val="04A0"/>
      </w:tblPr>
      <w:tblGrid>
        <w:gridCol w:w="4703"/>
        <w:gridCol w:w="4703"/>
      </w:tblGrid>
      <w:tr>
        <w:tc>
          <w:tcPr>
            <w:tcW w:type="dxa" w:w="1134"/>
            <w:shd w:fill="FF4D00" w:val="clear"/>
          </w:tcPr>
          <w:p>
            <w:r>
              <w:rPr>
                <w:b/>
                <w:color w:val="FFFFFF"/>
                <w:sz w:val="20"/>
              </w:rPr>
              <w:t>Year</w:t>
            </w:r>
          </w:p>
        </w:tc>
        <w:tc>
          <w:tcPr>
            <w:tcW w:type="dxa" w:w="6803"/>
            <w:shd w:fill="FF4D00" w:val="clear"/>
          </w:tcPr>
          <w:p>
            <w:r>
              <w:rPr>
                <w:b/>
                <w:color w:val="FFFFFF"/>
                <w:sz w:val="20"/>
              </w:rPr>
              <w:t>Key Platform Milestones</w:t>
            </w:r>
          </w:p>
        </w:tc>
      </w:tr>
      <w:tr>
        <w:tc>
          <w:tcPr>
            <w:tcW w:type="dxa" w:w="1134"/>
          </w:tcPr>
          <w:p>
            <w:r>
              <w:rPr>
                <w:sz w:val="20"/>
              </w:rPr>
              <w:t>1</w:t>
            </w:r>
          </w:p>
        </w:tc>
        <w:tc>
          <w:tcPr>
            <w:tcW w:type="dxa" w:w="6803"/>
          </w:tcPr>
          <w:p>
            <w:r>
              <w:rPr>
                <w:sz w:val="20"/>
              </w:rPr>
              <w:t>Public website, TownSquare v1 (posts, comments, voting), internal CRM, venture tracker</w:t>
            </w:r>
          </w:p>
        </w:tc>
      </w:tr>
      <w:tr>
        <w:tc>
          <w:tcPr>
            <w:tcW w:type="dxa" w:w="1134"/>
          </w:tcPr>
          <w:p>
            <w:r>
              <w:rPr>
                <w:sz w:val="20"/>
              </w:rPr>
              <w:t>2</w:t>
            </w:r>
          </w:p>
        </w:tc>
        <w:tc>
          <w:tcPr>
            <w:tcW w:type="dxa" w:w="6803"/>
          </w:tcPr>
          <w:p>
            <w:r>
              <w:rPr>
                <w:sz w:val="20"/>
              </w:rPr>
              <w:t>TownSquare v2 (search, sharing, AI-assist), mobile app, LP portal, grant-matching system</w:t>
            </w:r>
          </w:p>
        </w:tc>
      </w:tr>
      <w:tr>
        <w:tc>
          <w:tcPr>
            <w:tcW w:type="dxa" w:w="1134"/>
          </w:tcPr>
          <w:p>
            <w:r>
              <w:rPr>
                <w:sz w:val="20"/>
              </w:rPr>
              <w:t>3</w:t>
            </w:r>
          </w:p>
        </w:tc>
        <w:tc>
          <w:tcPr>
            <w:tcW w:type="dxa" w:w="6803"/>
          </w:tcPr>
          <w:p>
            <w:r>
              <w:rPr>
                <w:sz w:val="20"/>
              </w:rPr>
              <w:t>Real-time updates (WebSocket), notifications, moderation tools, analytics dashboard</w:t>
            </w:r>
          </w:p>
        </w:tc>
      </w:tr>
      <w:tr>
        <w:tc>
          <w:tcPr>
            <w:tcW w:type="dxa" w:w="1134"/>
          </w:tcPr>
          <w:p>
            <w:r>
              <w:rPr>
                <w:sz w:val="20"/>
              </w:rPr>
              <w:t>4</w:t>
            </w:r>
          </w:p>
        </w:tc>
        <w:tc>
          <w:tcPr>
            <w:tcW w:type="dxa" w:w="6803"/>
          </w:tcPr>
          <w:p>
            <w:r>
              <w:rPr>
                <w:sz w:val="20"/>
              </w:rPr>
              <w:t>Venture management OS (milestones, KPIs, cap tables), hub utilization tracker</w:t>
            </w:r>
          </w:p>
        </w:tc>
      </w:tr>
      <w:tr>
        <w:tc>
          <w:tcPr>
            <w:tcW w:type="dxa" w:w="1134"/>
          </w:tcPr>
          <w:p>
            <w:r>
              <w:rPr>
                <w:sz w:val="20"/>
              </w:rPr>
              <w:t>5</w:t>
            </w:r>
          </w:p>
        </w:tc>
        <w:tc>
          <w:tcPr>
            <w:tcW w:type="dxa" w:w="6803"/>
          </w:tcPr>
          <w:p>
            <w:r>
              <w:rPr>
                <w:sz w:val="20"/>
              </w:rPr>
              <w:t>AI venture-matching (mentors → ventures), predictive analytics, community governance tools</w:t>
            </w:r>
          </w:p>
        </w:tc>
      </w:tr>
      <w:tr>
        <w:tc>
          <w:tcPr>
            <w:tcW w:type="dxa" w:w="1134"/>
          </w:tcPr>
          <w:p>
            <w:r>
              <w:rPr>
                <w:sz w:val="20"/>
              </w:rPr>
              <w:t>6–10</w:t>
            </w:r>
          </w:p>
        </w:tc>
        <w:tc>
          <w:tcPr>
            <w:tcW w:type="dxa" w:w="6803"/>
          </w:tcPr>
          <w:p>
            <w:r>
              <w:rPr>
                <w:sz w:val="20"/>
              </w:rPr>
              <w:t>Open API (external studios/funds plug in), AI-driven venture ideation, full civilization dashboard</w:t>
            </w:r>
          </w:p>
        </w:tc>
      </w:tr>
    </w:tbl>
    <w:p>
      <w:pPr>
        <w:pStyle w:val="Heading2"/>
      </w:pPr>
      <w:r>
        <w:rPr>
          <w:color w:val="FF4D00"/>
        </w:rPr>
        <w:t>Technology Stack</w:t>
      </w:r>
    </w:p>
    <w:p>
      <w:pPr>
        <w:pStyle w:val="ListBullet"/>
      </w:pPr>
      <w:r>
        <w:t>Frontend: Next.js 16, React, Tailwind CSS, shadcn/ui (already in place)</w:t>
      </w:r>
    </w:p>
    <w:p>
      <w:pPr>
        <w:pStyle w:val="ListBullet"/>
      </w:pPr>
      <w:r>
        <w:t>Backend: Next.js API routes, Prisma ORM, PostgreSQL (migrate from SQLite in Year 2)</w:t>
      </w:r>
    </w:p>
    <w:p>
      <w:pPr>
        <w:pStyle w:val="ListBullet"/>
      </w:pPr>
      <w:r>
        <w:t>Real-time: WebSocket mini-service (socket.io, Year 3)</w:t>
      </w:r>
    </w:p>
    <w:p>
      <w:pPr>
        <w:pStyle w:val="ListBullet"/>
      </w:pPr>
      <w:r>
        <w:t>AI: z-ai-web-dev-sdk (LLM, VLM, TTS, ASR — for AI-assisted posting, venture matching)</w:t>
      </w:r>
    </w:p>
    <w:p>
      <w:pPr>
        <w:pStyle w:val="ListBullet"/>
      </w:pPr>
      <w:r>
        <w:t>Infrastructure: Vercel (frontend), Railway/Fly.io (backend + DB), Cloudflare (CDN)</w:t>
      </w:r>
    </w:p>
    <w:p>
      <w:pPr>
        <w:pStyle w:val="ListBullet"/>
      </w:pPr>
      <w:r>
        <w:t>Data: PostgreSQL (operational), ClickHouse (analytics, Year 3+), Redis (cache, Year 2+)</w:t>
      </w:r>
    </w:p>
    <w:p>
      <w:r>
        <w:br w:type="page"/>
      </w:r>
    </w:p>
    <w:p>
      <w:pPr>
        <w:pStyle w:val="Heading1"/>
      </w:pPr>
      <w:r>
        <w:rPr>
          <w:color w:val="0A0A0A"/>
        </w:rPr>
        <w:t>26. Operations &amp; Talent</w:t>
      </w:r>
    </w:p>
    <w:p>
      <w:pPr>
        <w:pStyle w:val="Heading2"/>
      </w:pPr>
      <w:r>
        <w:rPr>
          <w:color w:val="FF4D00"/>
        </w:rPr>
        <w:t>Owner: Head of Operations (VP-level)</w:t>
      </w:r>
    </w:p>
    <w:p>
      <w:r>
        <w:rPr>
          <w:b w:val="0"/>
          <w:i w:val="0"/>
        </w:rPr>
        <w:t>Mandate: Run the operating systems — hiring, finance, legal, admin, and the rhythms (weekly, monthly, quarterly) that keep the engine aligned.</w:t>
      </w:r>
    </w:p>
    <w:p>
      <w:pPr>
        <w:pStyle w:val="Heading2"/>
      </w:pPr>
      <w:r>
        <w:rPr>
          <w:color w:val="FF4D00"/>
        </w:rPr>
        <w:t>Team Growth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FF4D00" w:val="clear"/>
          </w:tcPr>
          <w:p>
            <w:r>
              <w:rPr>
                <w:b/>
                <w:color w:val="FFFFFF"/>
                <w:sz w:val="20"/>
              </w:rPr>
              <w:t>Year</w:t>
            </w:r>
          </w:p>
        </w:tc>
        <w:tc>
          <w:tcPr>
            <w:tcW w:type="dxa" w:w="1701"/>
            <w:shd w:fill="FF4D00" w:val="clear"/>
          </w:tcPr>
          <w:p>
            <w:r>
              <w:rPr>
                <w:b/>
                <w:color w:val="FFFFFF"/>
                <w:sz w:val="20"/>
              </w:rPr>
              <w:t>Headcount (xCelero core)</w:t>
            </w:r>
          </w:p>
        </w:tc>
        <w:tc>
          <w:tcPr>
            <w:tcW w:type="dxa" w:w="1701"/>
            <w:shd w:fill="FF4D00" w:val="clear"/>
          </w:tcPr>
          <w:p>
            <w:r>
              <w:rPr>
                <w:b/>
                <w:color w:val="FFFFFF"/>
                <w:sz w:val="20"/>
              </w:rPr>
              <w:t>Headcount (ventures)</w:t>
            </w:r>
          </w:p>
        </w:tc>
        <w:tc>
          <w:tcPr>
            <w:tcW w:type="dxa" w:w="1134"/>
            <w:shd w:fill="FF4D00" w:val="clear"/>
          </w:tcPr>
          <w:p>
            <w:r>
              <w:rPr>
                <w:b/>
                <w:color w:val="FFFFFF"/>
                <w:sz w:val="20"/>
              </w:rPr>
              <w:t>Total</w:t>
            </w:r>
          </w:p>
        </w:tc>
        <w:tc>
          <w:tcPr>
            <w:tcW w:type="dxa" w:w="2835"/>
            <w:shd w:fill="FF4D00" w:val="clear"/>
          </w:tcPr>
          <w:p>
            <w:r>
              <w:rPr>
                <w:b/>
                <w:color w:val="FFFFFF"/>
                <w:sz w:val="20"/>
              </w:rPr>
              <w:t>Key Hires</w:t>
            </w:r>
          </w:p>
        </w:tc>
      </w:tr>
      <w:tr>
        <w:tc>
          <w:tcPr>
            <w:tcW w:type="dxa" w:w="1134"/>
          </w:tcPr>
          <w:p>
            <w:r>
              <w:rPr>
                <w:sz w:val="20"/>
              </w:rPr>
              <w:t>1</w:t>
            </w:r>
          </w:p>
        </w:tc>
        <w:tc>
          <w:tcPr>
            <w:tcW w:type="dxa" w:w="1701"/>
          </w:tcPr>
          <w:p>
            <w:r>
              <w:rPr>
                <w:sz w:val="20"/>
              </w:rPr>
              <w:t>10</w:t>
            </w:r>
          </w:p>
        </w:tc>
        <w:tc>
          <w:tcPr>
            <w:tcW w:type="dxa" w:w="1701"/>
          </w:tcPr>
          <w:p>
            <w:r>
              <w:rPr>
                <w:sz w:val="20"/>
              </w:rPr>
              <w:t>15</w:t>
            </w:r>
          </w:p>
        </w:tc>
        <w:tc>
          <w:tcPr>
            <w:tcW w:type="dxa" w:w="1134"/>
          </w:tcPr>
          <w:p>
            <w:r>
              <w:rPr>
                <w:sz w:val="20"/>
              </w:rPr>
              <w:t>25</w:t>
            </w:r>
          </w:p>
        </w:tc>
        <w:tc>
          <w:tcPr>
            <w:tcW w:type="dxa" w:w="2835"/>
          </w:tcPr>
          <w:p>
            <w:r>
              <w:rPr>
                <w:sz w:val="20"/>
              </w:rPr>
              <w:t>Founding 6 + 4 ops</w:t>
            </w:r>
          </w:p>
        </w:tc>
      </w:tr>
      <w:tr>
        <w:tc>
          <w:tcPr>
            <w:tcW w:type="dxa" w:w="1134"/>
          </w:tcPr>
          <w:p>
            <w:r>
              <w:rPr>
                <w:sz w:val="20"/>
              </w:rPr>
              <w:t>2</w:t>
            </w:r>
          </w:p>
        </w:tc>
        <w:tc>
          <w:tcPr>
            <w:tcW w:type="dxa" w:w="1701"/>
          </w:tcPr>
          <w:p>
            <w:r>
              <w:rPr>
                <w:sz w:val="20"/>
              </w:rPr>
              <w:t>25</w:t>
            </w:r>
          </w:p>
        </w:tc>
        <w:tc>
          <w:tcPr>
            <w:tcW w:type="dxa" w:w="1701"/>
          </w:tcPr>
          <w:p>
            <w:r>
              <w:rPr>
                <w:sz w:val="20"/>
              </w:rPr>
              <w:t>60</w:t>
            </w:r>
          </w:p>
        </w:tc>
        <w:tc>
          <w:tcPr>
            <w:tcW w:type="dxa" w:w="1134"/>
          </w:tcPr>
          <w:p>
            <w:r>
              <w:rPr>
                <w:sz w:val="20"/>
              </w:rPr>
              <w:t>85</w:t>
            </w:r>
          </w:p>
        </w:tc>
        <w:tc>
          <w:tcPr>
            <w:tcW w:type="dxa" w:w="2835"/>
          </w:tcPr>
          <w:p>
            <w:r>
              <w:rPr>
                <w:sz w:val="20"/>
              </w:rPr>
              <w:t>VP-level across pillars</w:t>
            </w:r>
          </w:p>
        </w:tc>
      </w:tr>
      <w:tr>
        <w:tc>
          <w:tcPr>
            <w:tcW w:type="dxa" w:w="1134"/>
          </w:tcPr>
          <w:p>
            <w:r>
              <w:rPr>
                <w:sz w:val="20"/>
              </w:rPr>
              <w:t>3</w:t>
            </w:r>
          </w:p>
        </w:tc>
        <w:tc>
          <w:tcPr>
            <w:tcW w:type="dxa" w:w="1701"/>
          </w:tcPr>
          <w:p>
            <w:r>
              <w:rPr>
                <w:sz w:val="20"/>
              </w:rPr>
              <w:t>50</w:t>
            </w:r>
          </w:p>
        </w:tc>
        <w:tc>
          <w:tcPr>
            <w:tcW w:type="dxa" w:w="1701"/>
          </w:tcPr>
          <w:p>
            <w:r>
              <w:rPr>
                <w:sz w:val="20"/>
              </w:rPr>
              <w:t>200</w:t>
            </w:r>
          </w:p>
        </w:tc>
        <w:tc>
          <w:tcPr>
            <w:tcW w:type="dxa" w:w="1134"/>
          </w:tcPr>
          <w:p>
            <w:r>
              <w:rPr>
                <w:sz w:val="20"/>
              </w:rPr>
              <w:t>250</w:t>
            </w:r>
          </w:p>
        </w:tc>
        <w:tc>
          <w:tcPr>
            <w:tcW w:type="dxa" w:w="2835"/>
          </w:tcPr>
          <w:p>
            <w:r>
              <w:rPr>
                <w:sz w:val="20"/>
              </w:rPr>
              <w:t>Regional directors</w:t>
            </w:r>
          </w:p>
        </w:tc>
      </w:tr>
      <w:tr>
        <w:tc>
          <w:tcPr>
            <w:tcW w:type="dxa" w:w="1134"/>
          </w:tcPr>
          <w:p>
            <w:r>
              <w:rPr>
                <w:sz w:val="20"/>
              </w:rPr>
              <w:t>5</w:t>
            </w:r>
          </w:p>
        </w:tc>
        <w:tc>
          <w:tcPr>
            <w:tcW w:type="dxa" w:w="1701"/>
          </w:tcPr>
          <w:p>
            <w:r>
              <w:rPr>
                <w:sz w:val="20"/>
              </w:rPr>
              <w:t>150</w:t>
            </w:r>
          </w:p>
        </w:tc>
        <w:tc>
          <w:tcPr>
            <w:tcW w:type="dxa" w:w="1701"/>
          </w:tcPr>
          <w:p>
            <w:r>
              <w:rPr>
                <w:sz w:val="20"/>
              </w:rPr>
              <w:t>2,000</w:t>
            </w:r>
          </w:p>
        </w:tc>
        <w:tc>
          <w:tcPr>
            <w:tcW w:type="dxa" w:w="1134"/>
          </w:tcPr>
          <w:p>
            <w:r>
              <w:rPr>
                <w:sz w:val="20"/>
              </w:rPr>
              <w:t>2,150</w:t>
            </w:r>
          </w:p>
        </w:tc>
        <w:tc>
          <w:tcPr>
            <w:tcW w:type="dxa" w:w="2835"/>
          </w:tcPr>
          <w:p>
            <w:r>
              <w:rPr>
                <w:sz w:val="20"/>
              </w:rPr>
              <w:t>Global functional leaders</w:t>
            </w:r>
          </w:p>
        </w:tc>
      </w:tr>
      <w:tr>
        <w:tc>
          <w:tcPr>
            <w:tcW w:type="dxa" w:w="1134"/>
          </w:tcPr>
          <w:p>
            <w:r>
              <w:rPr>
                <w:sz w:val="20"/>
              </w:rPr>
              <w:t>10</w:t>
            </w:r>
          </w:p>
        </w:tc>
        <w:tc>
          <w:tcPr>
            <w:tcW w:type="dxa" w:w="1701"/>
          </w:tcPr>
          <w:p>
            <w:r>
              <w:rPr>
                <w:sz w:val="20"/>
              </w:rPr>
              <w:t>500</w:t>
            </w:r>
          </w:p>
        </w:tc>
        <w:tc>
          <w:tcPr>
            <w:tcW w:type="dxa" w:w="1701"/>
          </w:tcPr>
          <w:p>
            <w:r>
              <w:rPr>
                <w:sz w:val="20"/>
              </w:rPr>
              <w:t>20,000</w:t>
            </w:r>
          </w:p>
        </w:tc>
        <w:tc>
          <w:tcPr>
            <w:tcW w:type="dxa" w:w="1134"/>
          </w:tcPr>
          <w:p>
            <w:r>
              <w:rPr>
                <w:sz w:val="20"/>
              </w:rPr>
              <w:t>20,500</w:t>
            </w:r>
          </w:p>
        </w:tc>
        <w:tc>
          <w:tcPr>
            <w:tcW w:type="dxa" w:w="2835"/>
          </w:tcPr>
          <w:p>
            <w:r>
              <w:rPr>
                <w:sz w:val="20"/>
              </w:rPr>
              <w:t>Trust governance team</w:t>
            </w:r>
          </w:p>
        </w:tc>
      </w:tr>
    </w:tbl>
    <w:p>
      <w:pPr>
        <w:pStyle w:val="Heading2"/>
      </w:pPr>
      <w:r>
        <w:rPr>
          <w:color w:val="FF4D00"/>
        </w:rPr>
        <w:t>Operating Rhythms</w:t>
      </w:r>
    </w:p>
    <w:p>
      <w:pPr>
        <w:pStyle w:val="ListBullet"/>
      </w:pPr>
      <w:r>
        <w:t>Daily: 15-minute stand-up per team (async on Slack for remote hubs).</w:t>
      </w:r>
    </w:p>
    <w:p>
      <w:pPr>
        <w:pStyle w:val="ListBullet"/>
      </w:pPr>
      <w:r>
        <w:t>Weekly: All-hands Monday (60 min); venture review Wednesday (90 min).</w:t>
      </w:r>
    </w:p>
    <w:p>
      <w:pPr>
        <w:pStyle w:val="ListBullet"/>
      </w:pPr>
      <w:r>
        <w:t>Monthly: Board update memo (2 pages, written by CEO); hub managers' call.</w:t>
      </w:r>
    </w:p>
    <w:p>
      <w:pPr>
        <w:pStyle w:val="ListBullet"/>
      </w:pPr>
      <w:r>
        <w:t>Quarterly: Board meeting; OKR setting; retrospective; plan revision.</w:t>
      </w:r>
    </w:p>
    <w:p>
      <w:pPr>
        <w:pStyle w:val="ListBullet"/>
      </w:pPr>
      <w:r>
        <w:t>Annually: 10-year plan revision; full team offsite; Demo Day.</w:t>
      </w:r>
    </w:p>
    <w:p>
      <w:r>
        <w:br w:type="page"/>
      </w:r>
    </w:p>
    <w:p>
      <w:pPr>
        <w:pStyle w:val="Heading1"/>
      </w:pPr>
      <w:r>
        <w:rPr>
          <w:color w:val="0A0A0A"/>
        </w:rPr>
        <w:t>27. Legal, Governance &amp; Compliance</w:t>
      </w:r>
    </w:p>
    <w:p>
      <w:pPr>
        <w:pStyle w:val="Heading2"/>
      </w:pPr>
      <w:r>
        <w:rPr>
          <w:color w:val="FF4D00"/>
        </w:rPr>
        <w:t>Owner: General Counsel (from Year 2; outside counsel in Year 1)</w:t>
      </w:r>
    </w:p>
    <w:p>
      <w:r>
        <w:rPr>
          <w:b w:val="0"/>
          <w:i w:val="0"/>
        </w:rPr>
        <w:t>Mandate: Ensure xCelero operates legally and ethically across 39 countries, protect the IP and the brand, and govern the transition from studio to trust.</w:t>
      </w:r>
    </w:p>
    <w:p>
      <w:pPr>
        <w:pStyle w:val="Heading2"/>
      </w:pPr>
      <w:r>
        <w:rPr>
          <w:color w:val="FF4D00"/>
        </w:rPr>
        <w:t>Corporate Structure</w:t>
      </w:r>
    </w:p>
    <w:p>
      <w:pPr>
        <w:pStyle w:val="ListBullet"/>
      </w:pPr>
      <w:r>
        <w:t>HoldCo: Mauritius (tax-efficient, reputable jurisdiction for African operations).</w:t>
      </w:r>
    </w:p>
    <w:p>
      <w:pPr>
        <w:pStyle w:val="ListBullet"/>
      </w:pPr>
      <w:r>
        <w:t>OpCos: One per country of operation (Kenya, Nigeria, Ghana, etc.).</w:t>
      </w:r>
    </w:p>
    <w:p>
      <w:pPr>
        <w:pStyle w:val="ListBullet"/>
      </w:pPr>
      <w:r>
        <w:t>Fund vehicles: Mauritius or Delaware (depending on LP domicile).</w:t>
      </w:r>
    </w:p>
    <w:p>
      <w:pPr>
        <w:pStyle w:val="ListBullet"/>
      </w:pPr>
      <w:r>
        <w:t>xCelero Trust: established Year 10 as the permanent steward of the engine.</w:t>
      </w:r>
    </w:p>
    <w:p>
      <w:pPr>
        <w:pStyle w:val="Heading2"/>
      </w:pPr>
      <w:r>
        <w:rPr>
          <w:color w:val="FF4D00"/>
        </w:rPr>
        <w:t>IP Policy</w:t>
      </w:r>
    </w:p>
    <w:p>
      <w:pPr>
        <w:pStyle w:val="ListBullet"/>
      </w:pPr>
      <w:r>
        <w:t>Venture IP: owned by the venture (xCelero holds equity, not IP).</w:t>
      </w:r>
    </w:p>
    <w:p>
      <w:pPr>
        <w:pStyle w:val="ListBullet"/>
      </w:pPr>
      <w:r>
        <w:t>Studio IP (shared infrastructure, platform code): owned by xCelero HoldCo.</w:t>
      </w:r>
    </w:p>
    <w:p>
      <w:pPr>
        <w:pStyle w:val="ListBullet"/>
      </w:pPr>
      <w:r>
        <w:t>Moon/Mars R&amp;D IP: owned by xCelero, licensed to ventures on commercial terms.</w:t>
      </w:r>
    </w:p>
    <w:p>
      <w:pPr>
        <w:pStyle w:val="Heading2"/>
      </w:pPr>
      <w:r>
        <w:rPr>
          <w:color w:val="FF4D00"/>
        </w:rPr>
        <w:t>Compliance</w:t>
      </w:r>
    </w:p>
    <w:p>
      <w:pPr>
        <w:pStyle w:val="ListBullet"/>
      </w:pPr>
      <w:r>
        <w:t>Anti-money laundering (AML) and know-your-customer (KYC) for all LPs and venture counterparties.</w:t>
      </w:r>
    </w:p>
    <w:p>
      <w:pPr>
        <w:pStyle w:val="ListBullet"/>
      </w:pPr>
      <w:r>
        <w:t>Data protection: GDPR-equivalent standards in all markets, regardless of local requirements.</w:t>
      </w:r>
    </w:p>
    <w:p>
      <w:pPr>
        <w:pStyle w:val="ListBullet"/>
      </w:pPr>
      <w:r>
        <w:t>Anti-corruption: zero-tolerance policy; whistleblower channel; annual training.</w:t>
      </w:r>
    </w:p>
    <w:p>
      <w:r>
        <w:br w:type="page"/>
      </w:r>
    </w:p>
    <w:p>
      <w:pPr>
        <w:pStyle w:val="Heading1"/>
      </w:pPr>
      <w:r>
        <w:rPr>
          <w:color w:val="FF4D00"/>
          <w:sz w:val="48"/>
        </w:rPr>
        <w:t>PART V: METRICS, BUDGETS &amp; RISKS</w:t>
      </w:r>
    </w:p>
    <w:p>
      <w:r>
        <w:br w:type="page"/>
      </w:r>
    </w:p>
    <w:p>
      <w:pPr>
        <w:pStyle w:val="Heading1"/>
      </w:pPr>
      <w:r>
        <w:rPr>
          <w:color w:val="0A0A0A"/>
        </w:rPr>
        <w:t>28. KPI Dashboard — Year by Year</w:t>
      </w:r>
    </w:p>
    <w:p>
      <w:r>
        <w:rPr>
          <w:b w:val="0"/>
          <w:i w:val="0"/>
        </w:rPr>
        <w:t>The single source of truth for measuring the engine. Reviewed monthly by the leadership team, quarterly by the board.</w:t>
      </w:r>
    </w:p>
    <w:p>
      <w:pPr>
        <w:pStyle w:val="Heading2"/>
      </w:pPr>
      <w:r>
        <w:rPr>
          <w:color w:val="FF4D00"/>
        </w:rPr>
        <w:t>Pillar KPIs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835"/>
            <w:shd w:fill="FF4D00" w:val="clear"/>
          </w:tcPr>
          <w:p>
            <w:r>
              <w:rPr>
                <w:b/>
                <w:color w:val="FFFFFF"/>
                <w:sz w:val="20"/>
              </w:rPr>
              <w:t>KPI</w:t>
            </w:r>
          </w:p>
        </w:tc>
        <w:tc>
          <w:tcPr>
            <w:tcW w:type="dxa" w:w="1134"/>
            <w:shd w:fill="FF4D00" w:val="clear"/>
          </w:tcPr>
          <w:p>
            <w:r>
              <w:rPr>
                <w:b/>
                <w:color w:val="FFFFFF"/>
                <w:sz w:val="20"/>
              </w:rPr>
              <w:t>Y1</w:t>
            </w:r>
          </w:p>
        </w:tc>
        <w:tc>
          <w:tcPr>
            <w:tcW w:type="dxa" w:w="1134"/>
            <w:shd w:fill="FF4D00" w:val="clear"/>
          </w:tcPr>
          <w:p>
            <w:r>
              <w:rPr>
                <w:b/>
                <w:color w:val="FFFFFF"/>
                <w:sz w:val="20"/>
              </w:rPr>
              <w:t>Y3</w:t>
            </w:r>
          </w:p>
        </w:tc>
        <w:tc>
          <w:tcPr>
            <w:tcW w:type="dxa" w:w="1134"/>
            <w:shd w:fill="FF4D00" w:val="clear"/>
          </w:tcPr>
          <w:p>
            <w:r>
              <w:rPr>
                <w:b/>
                <w:color w:val="FFFFFF"/>
                <w:sz w:val="20"/>
              </w:rPr>
              <w:t>Y5</w:t>
            </w:r>
          </w:p>
        </w:tc>
        <w:tc>
          <w:tcPr>
            <w:tcW w:type="dxa" w:w="1134"/>
            <w:shd w:fill="FF4D00" w:val="clear"/>
          </w:tcPr>
          <w:p>
            <w:r>
              <w:rPr>
                <w:b/>
                <w:color w:val="FFFFFF"/>
                <w:sz w:val="20"/>
              </w:rPr>
              <w:t>Y7</w:t>
            </w:r>
          </w:p>
        </w:tc>
        <w:tc>
          <w:tcPr>
            <w:tcW w:type="dxa" w:w="1134"/>
            <w:shd w:fill="FF4D00" w:val="clear"/>
          </w:tcPr>
          <w:p>
            <w:r>
              <w:rPr>
                <w:b/>
                <w:color w:val="FFFFFF"/>
                <w:sz w:val="20"/>
              </w:rPr>
              <w:t>Y10</w:t>
            </w:r>
          </w:p>
        </w:tc>
      </w:tr>
      <w:tr>
        <w:tc>
          <w:tcPr>
            <w:tcW w:type="dxa" w:w="2835"/>
          </w:tcPr>
          <w:p>
            <w:r>
              <w:rPr>
                <w:sz w:val="20"/>
              </w:rPr>
              <w:t>Hubs (cumulative)</w:t>
            </w:r>
          </w:p>
        </w:tc>
        <w:tc>
          <w:tcPr>
            <w:tcW w:type="dxa" w:w="1134"/>
          </w:tcPr>
          <w:p>
            <w:r>
              <w:rPr>
                <w:sz w:val="20"/>
              </w:rPr>
              <w:t>1</w:t>
            </w:r>
          </w:p>
        </w:tc>
        <w:tc>
          <w:tcPr>
            <w:tcW w:type="dxa" w:w="1134"/>
          </w:tcPr>
          <w:p>
            <w:r>
              <w:rPr>
                <w:sz w:val="20"/>
              </w:rPr>
              <w:t>7</w:t>
            </w:r>
          </w:p>
        </w:tc>
        <w:tc>
          <w:tcPr>
            <w:tcW w:type="dxa" w:w="1134"/>
          </w:tcPr>
          <w:p>
            <w:r>
              <w:rPr>
                <w:sz w:val="20"/>
              </w:rPr>
              <w:t>20</w:t>
            </w:r>
          </w:p>
        </w:tc>
        <w:tc>
          <w:tcPr>
            <w:tcW w:type="dxa" w:w="1134"/>
          </w:tcPr>
          <w:p>
            <w:r>
              <w:rPr>
                <w:sz w:val="20"/>
              </w:rPr>
              <w:t>50</w:t>
            </w:r>
          </w:p>
        </w:tc>
        <w:tc>
          <w:tcPr>
            <w:tcW w:type="dxa" w:w="1134"/>
          </w:tcPr>
          <w:p>
            <w:r>
              <w:rPr>
                <w:sz w:val="20"/>
              </w:rPr>
              <w:t>190</w:t>
            </w:r>
          </w:p>
        </w:tc>
      </w:tr>
      <w:tr>
        <w:tc>
          <w:tcPr>
            <w:tcW w:type="dxa" w:w="2835"/>
          </w:tcPr>
          <w:p>
            <w:r>
              <w:rPr>
                <w:sz w:val="20"/>
              </w:rPr>
              <w:t>Countries</w:t>
            </w:r>
          </w:p>
        </w:tc>
        <w:tc>
          <w:tcPr>
            <w:tcW w:type="dxa" w:w="1134"/>
          </w:tcPr>
          <w:p>
            <w:r>
              <w:rPr>
                <w:sz w:val="20"/>
              </w:rPr>
              <w:t>1</w:t>
            </w:r>
          </w:p>
        </w:tc>
        <w:tc>
          <w:tcPr>
            <w:tcW w:type="dxa" w:w="1134"/>
          </w:tcPr>
          <w:p>
            <w:r>
              <w:rPr>
                <w:sz w:val="20"/>
              </w:rPr>
              <w:t>5</w:t>
            </w:r>
          </w:p>
        </w:tc>
        <w:tc>
          <w:tcPr>
            <w:tcW w:type="dxa" w:w="1134"/>
          </w:tcPr>
          <w:p>
            <w:r>
              <w:rPr>
                <w:sz w:val="20"/>
              </w:rPr>
              <w:t>15</w:t>
            </w:r>
          </w:p>
        </w:tc>
        <w:tc>
          <w:tcPr>
            <w:tcW w:type="dxa" w:w="1134"/>
          </w:tcPr>
          <w:p>
            <w:r>
              <w:rPr>
                <w:sz w:val="20"/>
              </w:rPr>
              <w:t>25</w:t>
            </w:r>
          </w:p>
        </w:tc>
        <w:tc>
          <w:tcPr>
            <w:tcW w:type="dxa" w:w="1134"/>
          </w:tcPr>
          <w:p>
            <w:r>
              <w:rPr>
                <w:sz w:val="20"/>
              </w:rPr>
              <w:t>39</w:t>
            </w:r>
          </w:p>
        </w:tc>
      </w:tr>
      <w:tr>
        <w:tc>
          <w:tcPr>
            <w:tcW w:type="dxa" w:w="2835"/>
          </w:tcPr>
          <w:p>
            <w:r>
              <w:rPr>
                <w:sz w:val="20"/>
              </w:rPr>
              <w:t>Ventures (cumulative)</w:t>
            </w:r>
          </w:p>
        </w:tc>
        <w:tc>
          <w:tcPr>
            <w:tcW w:type="dxa" w:w="1134"/>
          </w:tcPr>
          <w:p>
            <w:r>
              <w:rPr>
                <w:sz w:val="20"/>
              </w:rPr>
              <w:t>3</w:t>
            </w:r>
          </w:p>
        </w:tc>
        <w:tc>
          <w:tcPr>
            <w:tcW w:type="dxa" w:w="1134"/>
          </w:tcPr>
          <w:p>
            <w:r>
              <w:rPr>
                <w:sz w:val="20"/>
              </w:rPr>
              <w:t>15</w:t>
            </w:r>
          </w:p>
        </w:tc>
        <w:tc>
          <w:tcPr>
            <w:tcW w:type="dxa" w:w="1134"/>
          </w:tcPr>
          <w:p>
            <w:r>
              <w:rPr>
                <w:sz w:val="20"/>
              </w:rPr>
              <w:t>40</w:t>
            </w:r>
          </w:p>
        </w:tc>
        <w:tc>
          <w:tcPr>
            <w:tcW w:type="dxa" w:w="1134"/>
          </w:tcPr>
          <w:p>
            <w:r>
              <w:rPr>
                <w:sz w:val="20"/>
              </w:rPr>
              <w:t>85</w:t>
            </w:r>
          </w:p>
        </w:tc>
        <w:tc>
          <w:tcPr>
            <w:tcW w:type="dxa" w:w="1134"/>
          </w:tcPr>
          <w:p>
            <w:r>
              <w:rPr>
                <w:sz w:val="20"/>
              </w:rPr>
              <w:t>5,000+</w:t>
            </w:r>
          </w:p>
        </w:tc>
      </w:tr>
      <w:tr>
        <w:tc>
          <w:tcPr>
            <w:tcW w:type="dxa" w:w="2835"/>
          </w:tcPr>
          <w:p>
            <w:r>
              <w:rPr>
                <w:sz w:val="20"/>
              </w:rPr>
              <w:t>Unicorns (cumulative)</w:t>
            </w:r>
          </w:p>
        </w:tc>
        <w:tc>
          <w:tcPr>
            <w:tcW w:type="dxa" w:w="1134"/>
          </w:tcPr>
          <w:p>
            <w:r>
              <w:rPr>
                <w:sz w:val="20"/>
              </w:rPr>
              <w:t>0</w:t>
            </w:r>
          </w:p>
        </w:tc>
        <w:tc>
          <w:tcPr>
            <w:tcW w:type="dxa" w:w="1134"/>
          </w:tcPr>
          <w:p>
            <w:r>
              <w:rPr>
                <w:sz w:val="20"/>
              </w:rPr>
              <w:t>0</w:t>
            </w:r>
          </w:p>
        </w:tc>
        <w:tc>
          <w:tcPr>
            <w:tcW w:type="dxa" w:w="1134"/>
          </w:tcPr>
          <w:p>
            <w:r>
              <w:rPr>
                <w:sz w:val="20"/>
              </w:rPr>
              <w:t>5</w:t>
            </w:r>
          </w:p>
        </w:tc>
        <w:tc>
          <w:tcPr>
            <w:tcW w:type="dxa" w:w="1134"/>
          </w:tcPr>
          <w:p>
            <w:r>
              <w:rPr>
                <w:sz w:val="20"/>
              </w:rPr>
              <w:t>15</w:t>
            </w:r>
          </w:p>
        </w:tc>
        <w:tc>
          <w:tcPr>
            <w:tcW w:type="dxa" w:w="1134"/>
          </w:tcPr>
          <w:p>
            <w:r>
              <w:rPr>
                <w:sz w:val="20"/>
              </w:rPr>
              <w:t>200</w:t>
            </w:r>
          </w:p>
        </w:tc>
      </w:tr>
      <w:tr>
        <w:tc>
          <w:tcPr>
            <w:tcW w:type="dxa" w:w="2835"/>
          </w:tcPr>
          <w:p>
            <w:r>
              <w:rPr>
                <w:sz w:val="20"/>
              </w:rPr>
              <w:t>IPOs (cumulative)</w:t>
            </w:r>
          </w:p>
        </w:tc>
        <w:tc>
          <w:tcPr>
            <w:tcW w:type="dxa" w:w="1134"/>
          </w:tcPr>
          <w:p>
            <w:r>
              <w:rPr>
                <w:sz w:val="20"/>
              </w:rPr>
              <w:t>0</w:t>
            </w:r>
          </w:p>
        </w:tc>
        <w:tc>
          <w:tcPr>
            <w:tcW w:type="dxa" w:w="1134"/>
          </w:tcPr>
          <w:p>
            <w:r>
              <w:rPr>
                <w:sz w:val="20"/>
              </w:rPr>
              <w:t>0</w:t>
            </w:r>
          </w:p>
        </w:tc>
        <w:tc>
          <w:tcPr>
            <w:tcW w:type="dxa" w:w="1134"/>
          </w:tcPr>
          <w:p>
            <w:r>
              <w:rPr>
                <w:sz w:val="20"/>
              </w:rPr>
              <w:t>1</w:t>
            </w:r>
          </w:p>
        </w:tc>
        <w:tc>
          <w:tcPr>
            <w:tcW w:type="dxa" w:w="1134"/>
          </w:tcPr>
          <w:p>
            <w:r>
              <w:rPr>
                <w:sz w:val="20"/>
              </w:rPr>
              <w:t>5</w:t>
            </w:r>
          </w:p>
        </w:tc>
        <w:tc>
          <w:tcPr>
            <w:tcW w:type="dxa" w:w="1134"/>
          </w:tcPr>
          <w:p>
            <w:r>
              <w:rPr>
                <w:sz w:val="20"/>
              </w:rPr>
              <w:t>50</w:t>
            </w:r>
          </w:p>
        </w:tc>
      </w:tr>
      <w:tr>
        <w:tc>
          <w:tcPr>
            <w:tcW w:type="dxa" w:w="2835"/>
          </w:tcPr>
          <w:p>
            <w:r>
              <w:rPr>
                <w:sz w:val="20"/>
              </w:rPr>
              <w:t>Capital raised (cumulative)</w:t>
            </w:r>
          </w:p>
        </w:tc>
        <w:tc>
          <w:tcPr>
            <w:tcW w:type="dxa" w:w="1134"/>
          </w:tcPr>
          <w:p>
            <w:r>
              <w:rPr>
                <w:sz w:val="20"/>
              </w:rPr>
              <w:t>$2M</w:t>
            </w:r>
          </w:p>
        </w:tc>
        <w:tc>
          <w:tcPr>
            <w:tcW w:type="dxa" w:w="1134"/>
          </w:tcPr>
          <w:p>
            <w:r>
              <w:rPr>
                <w:sz w:val="20"/>
              </w:rPr>
              <w:t>$62M</w:t>
            </w:r>
          </w:p>
        </w:tc>
        <w:tc>
          <w:tcPr>
            <w:tcW w:type="dxa" w:w="1134"/>
          </w:tcPr>
          <w:p>
            <w:r>
              <w:rPr>
                <w:sz w:val="20"/>
              </w:rPr>
              <w:t>$322M</w:t>
            </w:r>
          </w:p>
        </w:tc>
        <w:tc>
          <w:tcPr>
            <w:tcW w:type="dxa" w:w="1134"/>
          </w:tcPr>
          <w:p>
            <w:r>
              <w:rPr>
                <w:sz w:val="20"/>
              </w:rPr>
              <w:t>$772M</w:t>
            </w:r>
          </w:p>
        </w:tc>
        <w:tc>
          <w:tcPr>
            <w:tcW w:type="dxa" w:w="1134"/>
          </w:tcPr>
          <w:p>
            <w:r>
              <w:rPr>
                <w:sz w:val="20"/>
              </w:rPr>
              <w:t>$1.97Bn</w:t>
            </w:r>
          </w:p>
        </w:tc>
      </w:tr>
      <w:tr>
        <w:tc>
          <w:tcPr>
            <w:tcW w:type="dxa" w:w="2835"/>
          </w:tcPr>
          <w:p>
            <w:r>
              <w:rPr>
                <w:sz w:val="20"/>
              </w:rPr>
              <w:t>Capital under management</w:t>
            </w:r>
          </w:p>
        </w:tc>
        <w:tc>
          <w:tcPr>
            <w:tcW w:type="dxa" w:w="1134"/>
          </w:tcPr>
          <w:p>
            <w:r>
              <w:rPr>
                <w:sz w:val="20"/>
              </w:rPr>
              <w:t>$2M</w:t>
            </w:r>
          </w:p>
        </w:tc>
        <w:tc>
          <w:tcPr>
            <w:tcW w:type="dxa" w:w="1134"/>
          </w:tcPr>
          <w:p>
            <w:r>
              <w:rPr>
                <w:sz w:val="20"/>
              </w:rPr>
              <w:t>$62M</w:t>
            </w:r>
          </w:p>
        </w:tc>
        <w:tc>
          <w:tcPr>
            <w:tcW w:type="dxa" w:w="1134"/>
          </w:tcPr>
          <w:p>
            <w:r>
              <w:rPr>
                <w:sz w:val="20"/>
              </w:rPr>
              <w:t>$322M</w:t>
            </w:r>
          </w:p>
        </w:tc>
        <w:tc>
          <w:tcPr>
            <w:tcW w:type="dxa" w:w="1134"/>
          </w:tcPr>
          <w:p>
            <w:r>
              <w:rPr>
                <w:sz w:val="20"/>
              </w:rPr>
              <w:t>$772M</w:t>
            </w:r>
          </w:p>
        </w:tc>
        <w:tc>
          <w:tcPr>
            <w:tcW w:type="dxa" w:w="1134"/>
          </w:tcPr>
          <w:p>
            <w:r>
              <w:rPr>
                <w:sz w:val="20"/>
              </w:rPr>
              <w:t>$1.97Bn</w:t>
            </w:r>
          </w:p>
        </w:tc>
      </w:tr>
      <w:tr>
        <w:tc>
          <w:tcPr>
            <w:tcW w:type="dxa" w:w="2835"/>
          </w:tcPr>
          <w:p>
            <w:r>
              <w:rPr>
                <w:sz w:val="20"/>
              </w:rPr>
              <w:t>XCitizens (cumulative)</w:t>
            </w:r>
          </w:p>
        </w:tc>
        <w:tc>
          <w:tcPr>
            <w:tcW w:type="dxa" w:w="1134"/>
          </w:tcPr>
          <w:p>
            <w:r>
              <w:rPr>
                <w:sz w:val="20"/>
              </w:rPr>
              <w:t>200</w:t>
            </w:r>
          </w:p>
        </w:tc>
        <w:tc>
          <w:tcPr>
            <w:tcW w:type="dxa" w:w="1134"/>
          </w:tcPr>
          <w:p>
            <w:r>
              <w:rPr>
                <w:sz w:val="20"/>
              </w:rPr>
              <w:t>3,000</w:t>
            </w:r>
          </w:p>
        </w:tc>
        <w:tc>
          <w:tcPr>
            <w:tcW w:type="dxa" w:w="1134"/>
          </w:tcPr>
          <w:p>
            <w:r>
              <w:rPr>
                <w:sz w:val="20"/>
              </w:rPr>
              <w:t>10,000</w:t>
            </w:r>
          </w:p>
        </w:tc>
        <w:tc>
          <w:tcPr>
            <w:tcW w:type="dxa" w:w="1134"/>
          </w:tcPr>
          <w:p>
            <w:r>
              <w:rPr>
                <w:sz w:val="20"/>
              </w:rPr>
              <w:t>35,000</w:t>
            </w:r>
          </w:p>
        </w:tc>
        <w:tc>
          <w:tcPr>
            <w:tcW w:type="dxa" w:w="1134"/>
          </w:tcPr>
          <w:p>
            <w:r>
              <w:rPr>
                <w:sz w:val="20"/>
              </w:rPr>
              <w:t>100,000</w:t>
            </w:r>
          </w:p>
        </w:tc>
      </w:tr>
      <w:tr>
        <w:tc>
          <w:tcPr>
            <w:tcW w:type="dxa" w:w="2835"/>
          </w:tcPr>
          <w:p>
            <w:r>
              <w:rPr>
                <w:sz w:val="20"/>
              </w:rPr>
              <w:t>TownSquare users</w:t>
            </w:r>
          </w:p>
        </w:tc>
        <w:tc>
          <w:tcPr>
            <w:tcW w:type="dxa" w:w="1134"/>
          </w:tcPr>
          <w:p>
            <w:r>
              <w:rPr>
                <w:sz w:val="20"/>
              </w:rPr>
              <w:t>500</w:t>
            </w:r>
          </w:p>
        </w:tc>
        <w:tc>
          <w:tcPr>
            <w:tcW w:type="dxa" w:w="1134"/>
          </w:tcPr>
          <w:p>
            <w:r>
              <w:rPr>
                <w:sz w:val="20"/>
              </w:rPr>
              <w:t>10,000</w:t>
            </w:r>
          </w:p>
        </w:tc>
        <w:tc>
          <w:tcPr>
            <w:tcW w:type="dxa" w:w="1134"/>
          </w:tcPr>
          <w:p>
            <w:r>
              <w:rPr>
                <w:sz w:val="20"/>
              </w:rPr>
              <w:t>75,000</w:t>
            </w:r>
          </w:p>
        </w:tc>
        <w:tc>
          <w:tcPr>
            <w:tcW w:type="dxa" w:w="1134"/>
          </w:tcPr>
          <w:p>
            <w:r>
              <w:rPr>
                <w:sz w:val="20"/>
              </w:rPr>
              <w:t>300,000</w:t>
            </w:r>
          </w:p>
        </w:tc>
        <w:tc>
          <w:tcPr>
            <w:tcW w:type="dxa" w:w="1134"/>
          </w:tcPr>
          <w:p>
            <w:r>
              <w:rPr>
                <w:sz w:val="20"/>
              </w:rPr>
              <w:t>1,000,000+</w:t>
            </w:r>
          </w:p>
        </w:tc>
      </w:tr>
      <w:tr>
        <w:tc>
          <w:tcPr>
            <w:tcW w:type="dxa" w:w="2835"/>
          </w:tcPr>
          <w:p>
            <w:r>
              <w:rPr>
                <w:sz w:val="20"/>
              </w:rPr>
              <w:t>Jobs created (cumulative)</w:t>
            </w:r>
          </w:p>
        </w:tc>
        <w:tc>
          <w:tcPr>
            <w:tcW w:type="dxa" w:w="1134"/>
          </w:tcPr>
          <w:p>
            <w:r>
              <w:rPr>
                <w:sz w:val="20"/>
              </w:rPr>
              <w:t>15</w:t>
            </w:r>
          </w:p>
        </w:tc>
        <w:tc>
          <w:tcPr>
            <w:tcW w:type="dxa" w:w="1134"/>
          </w:tcPr>
          <w:p>
            <w:r>
              <w:rPr>
                <w:sz w:val="20"/>
              </w:rPr>
              <w:t>200</w:t>
            </w:r>
          </w:p>
        </w:tc>
        <w:tc>
          <w:tcPr>
            <w:tcW w:type="dxa" w:w="1134"/>
          </w:tcPr>
          <w:p>
            <w:r>
              <w:rPr>
                <w:sz w:val="20"/>
              </w:rPr>
              <w:t>2,000</w:t>
            </w:r>
          </w:p>
        </w:tc>
        <w:tc>
          <w:tcPr>
            <w:tcW w:type="dxa" w:w="1134"/>
          </w:tcPr>
          <w:p>
            <w:r>
              <w:rPr>
                <w:sz w:val="20"/>
              </w:rPr>
              <w:t>8,000</w:t>
            </w:r>
          </w:p>
        </w:tc>
        <w:tc>
          <w:tcPr>
            <w:tcW w:type="dxa" w:w="1134"/>
          </w:tcPr>
          <w:p>
            <w:r>
              <w:rPr>
                <w:sz w:val="20"/>
              </w:rPr>
              <w:t>20,000+</w:t>
            </w:r>
          </w:p>
        </w:tc>
      </w:tr>
      <w:tr>
        <w:tc>
          <w:tcPr>
            <w:tcW w:type="dxa" w:w="2835"/>
          </w:tcPr>
          <w:p>
            <w:r>
              <w:rPr>
                <w:sz w:val="20"/>
              </w:rPr>
              <w:t>Domains active</w:t>
            </w:r>
          </w:p>
        </w:tc>
        <w:tc>
          <w:tcPr>
            <w:tcW w:type="dxa" w:w="1134"/>
          </w:tcPr>
          <w:p>
            <w:r>
              <w:rPr>
                <w:sz w:val="20"/>
              </w:rPr>
              <w:t>3</w:t>
            </w:r>
          </w:p>
        </w:tc>
        <w:tc>
          <w:tcPr>
            <w:tcW w:type="dxa" w:w="1134"/>
          </w:tcPr>
          <w:p>
            <w:r>
              <w:rPr>
                <w:sz w:val="20"/>
              </w:rPr>
              <w:t>10</w:t>
            </w:r>
          </w:p>
        </w:tc>
        <w:tc>
          <w:tcPr>
            <w:tcW w:type="dxa" w:w="1134"/>
          </w:tcPr>
          <w:p>
            <w:r>
              <w:rPr>
                <w:sz w:val="20"/>
              </w:rPr>
              <w:t>15</w:t>
            </w:r>
          </w:p>
        </w:tc>
        <w:tc>
          <w:tcPr>
            <w:tcW w:type="dxa" w:w="1134"/>
          </w:tcPr>
          <w:p>
            <w:r>
              <w:rPr>
                <w:sz w:val="20"/>
              </w:rPr>
              <w:t>18</w:t>
            </w:r>
          </w:p>
        </w:tc>
        <w:tc>
          <w:tcPr>
            <w:tcW w:type="dxa" w:w="1134"/>
          </w:tcPr>
          <w:p>
            <w:r>
              <w:rPr>
                <w:sz w:val="20"/>
              </w:rPr>
              <w:t>20</w:t>
            </w:r>
          </w:p>
        </w:tc>
      </w:tr>
      <w:tr>
        <w:tc>
          <w:tcPr>
            <w:tcW w:type="dxa" w:w="2835"/>
          </w:tcPr>
          <w:p>
            <w:r>
              <w:rPr>
                <w:sz w:val="20"/>
              </w:rPr>
              <w:t>Program cohorts (cumulative)</w:t>
            </w:r>
          </w:p>
        </w:tc>
        <w:tc>
          <w:tcPr>
            <w:tcW w:type="dxa" w:w="1134"/>
          </w:tcPr>
          <w:p>
            <w:r>
              <w:rPr>
                <w:sz w:val="20"/>
              </w:rPr>
              <w:t>2</w:t>
            </w:r>
          </w:p>
        </w:tc>
        <w:tc>
          <w:tcPr>
            <w:tcW w:type="dxa" w:w="1134"/>
          </w:tcPr>
          <w:p>
            <w:r>
              <w:rPr>
                <w:sz w:val="20"/>
              </w:rPr>
              <w:t>12</w:t>
            </w:r>
          </w:p>
        </w:tc>
        <w:tc>
          <w:tcPr>
            <w:tcW w:type="dxa" w:w="1134"/>
          </w:tcPr>
          <w:p>
            <w:r>
              <w:rPr>
                <w:sz w:val="20"/>
              </w:rPr>
              <w:t>26</w:t>
            </w:r>
          </w:p>
        </w:tc>
        <w:tc>
          <w:tcPr>
            <w:tcW w:type="dxa" w:w="1134"/>
          </w:tcPr>
          <w:p>
            <w:r>
              <w:rPr>
                <w:sz w:val="20"/>
              </w:rPr>
              <w:t>52</w:t>
            </w:r>
          </w:p>
        </w:tc>
        <w:tc>
          <w:tcPr>
            <w:tcW w:type="dxa" w:w="1134"/>
          </w:tcPr>
          <w:p>
            <w:r>
              <w:rPr>
                <w:sz w:val="20"/>
              </w:rPr>
              <w:t>150+</w:t>
            </w:r>
          </w:p>
        </w:tc>
      </w:tr>
      <w:tr>
        <w:tc>
          <w:tcPr>
            <w:tcW w:type="dxa" w:w="2835"/>
          </w:tcPr>
          <w:p>
            <w:r>
              <w:rPr>
                <w:sz w:val="20"/>
              </w:rPr>
              <w:t>Aggregate venture MRR</w:t>
            </w:r>
          </w:p>
        </w:tc>
        <w:tc>
          <w:tcPr>
            <w:tcW w:type="dxa" w:w="1134"/>
          </w:tcPr>
          <w:p>
            <w:r>
              <w:rPr>
                <w:sz w:val="20"/>
              </w:rPr>
              <w:t>$0</w:t>
            </w:r>
          </w:p>
        </w:tc>
        <w:tc>
          <w:tcPr>
            <w:tcW w:type="dxa" w:w="1134"/>
          </w:tcPr>
          <w:p>
            <w:r>
              <w:rPr>
                <w:sz w:val="20"/>
              </w:rPr>
              <w:t>$500K</w:t>
            </w:r>
          </w:p>
        </w:tc>
        <w:tc>
          <w:tcPr>
            <w:tcW w:type="dxa" w:w="1134"/>
          </w:tcPr>
          <w:p>
            <w:r>
              <w:rPr>
                <w:sz w:val="20"/>
              </w:rPr>
              <w:t>$5M</w:t>
            </w:r>
          </w:p>
        </w:tc>
        <w:tc>
          <w:tcPr>
            <w:tcW w:type="dxa" w:w="1134"/>
          </w:tcPr>
          <w:p>
            <w:r>
              <w:rPr>
                <w:sz w:val="20"/>
              </w:rPr>
              <w:t>$40M</w:t>
            </w:r>
          </w:p>
        </w:tc>
        <w:tc>
          <w:tcPr>
            <w:tcW w:type="dxa" w:w="1134"/>
          </w:tcPr>
          <w:p>
            <w:r>
              <w:rPr>
                <w:sz w:val="20"/>
              </w:rPr>
              <w:t>$8Bn+</w:t>
            </w:r>
          </w:p>
        </w:tc>
      </w:tr>
      <w:tr>
        <w:tc>
          <w:tcPr>
            <w:tcW w:type="dxa" w:w="2835"/>
          </w:tcPr>
          <w:p>
            <w:r>
              <w:rPr>
                <w:sz w:val="20"/>
              </w:rPr>
              <w:t>Aggregate venture revenue (ARR)</w:t>
            </w:r>
          </w:p>
        </w:tc>
        <w:tc>
          <w:tcPr>
            <w:tcW w:type="dxa" w:w="1134"/>
          </w:tcPr>
          <w:p>
            <w:r>
              <w:rPr>
                <w:sz w:val="20"/>
              </w:rPr>
              <w:t>$0</w:t>
            </w:r>
          </w:p>
        </w:tc>
        <w:tc>
          <w:tcPr>
            <w:tcW w:type="dxa" w:w="1134"/>
          </w:tcPr>
          <w:p>
            <w:r>
              <w:rPr>
                <w:sz w:val="20"/>
              </w:rPr>
              <w:t>$6M</w:t>
            </w:r>
          </w:p>
        </w:tc>
        <w:tc>
          <w:tcPr>
            <w:tcW w:type="dxa" w:w="1134"/>
          </w:tcPr>
          <w:p>
            <w:r>
              <w:rPr>
                <w:sz w:val="20"/>
              </w:rPr>
              <w:t>$60M</w:t>
            </w:r>
          </w:p>
        </w:tc>
        <w:tc>
          <w:tcPr>
            <w:tcW w:type="dxa" w:w="1134"/>
          </w:tcPr>
          <w:p>
            <w:r>
              <w:rPr>
                <w:sz w:val="20"/>
              </w:rPr>
              <w:t>$480M</w:t>
            </w:r>
          </w:p>
        </w:tc>
        <w:tc>
          <w:tcPr>
            <w:tcW w:type="dxa" w:w="1134"/>
          </w:tcPr>
          <w:p>
            <w:r>
              <w:rPr>
                <w:sz w:val="20"/>
              </w:rPr>
              <w:t>$100Bn</w:t>
            </w:r>
          </w:p>
        </w:tc>
      </w:tr>
    </w:tbl>
    <w:p>
      <w:r>
        <w:br w:type="page"/>
      </w:r>
    </w:p>
    <w:p>
      <w:pPr>
        <w:pStyle w:val="Heading1"/>
      </w:pPr>
      <w:r>
        <w:rPr>
          <w:color w:val="0A0A0A"/>
        </w:rPr>
        <w:t>29. Financial Projections</w:t>
      </w:r>
    </w:p>
    <w:p>
      <w:pPr>
        <w:pStyle w:val="Heading2"/>
      </w:pPr>
      <w:r>
        <w:rPr>
          <w:color w:val="FF4D00"/>
        </w:rPr>
        <w:t>xCelero Labs P&amp;L (Core Operations, USD)</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835"/>
            <w:shd w:fill="FF4D00" w:val="clear"/>
          </w:tcPr>
          <w:p>
            <w:r>
              <w:rPr>
                <w:b/>
                <w:color w:val="FFFFFF"/>
                <w:sz w:val="20"/>
              </w:rPr>
              <w:t>Line Item</w:t>
            </w:r>
          </w:p>
        </w:tc>
        <w:tc>
          <w:tcPr>
            <w:tcW w:type="dxa" w:w="1134"/>
            <w:shd w:fill="FF4D00" w:val="clear"/>
          </w:tcPr>
          <w:p>
            <w:r>
              <w:rPr>
                <w:b/>
                <w:color w:val="FFFFFF"/>
                <w:sz w:val="20"/>
              </w:rPr>
              <w:t>Y1</w:t>
            </w:r>
          </w:p>
        </w:tc>
        <w:tc>
          <w:tcPr>
            <w:tcW w:type="dxa" w:w="1134"/>
            <w:shd w:fill="FF4D00" w:val="clear"/>
          </w:tcPr>
          <w:p>
            <w:r>
              <w:rPr>
                <w:b/>
                <w:color w:val="FFFFFF"/>
                <w:sz w:val="20"/>
              </w:rPr>
              <w:t>Y3</w:t>
            </w:r>
          </w:p>
        </w:tc>
        <w:tc>
          <w:tcPr>
            <w:tcW w:type="dxa" w:w="1134"/>
            <w:shd w:fill="FF4D00" w:val="clear"/>
          </w:tcPr>
          <w:p>
            <w:r>
              <w:rPr>
                <w:b/>
                <w:color w:val="FFFFFF"/>
                <w:sz w:val="20"/>
              </w:rPr>
              <w:t>Y5</w:t>
            </w:r>
          </w:p>
        </w:tc>
        <w:tc>
          <w:tcPr>
            <w:tcW w:type="dxa" w:w="1134"/>
            <w:shd w:fill="FF4D00" w:val="clear"/>
          </w:tcPr>
          <w:p>
            <w:r>
              <w:rPr>
                <w:b/>
                <w:color w:val="FFFFFF"/>
                <w:sz w:val="20"/>
              </w:rPr>
              <w:t>Y7</w:t>
            </w:r>
          </w:p>
        </w:tc>
        <w:tc>
          <w:tcPr>
            <w:tcW w:type="dxa" w:w="1134"/>
            <w:shd w:fill="FF4D00" w:val="clear"/>
          </w:tcPr>
          <w:p>
            <w:r>
              <w:rPr>
                <w:b/>
                <w:color w:val="FFFFFF"/>
                <w:sz w:val="20"/>
              </w:rPr>
              <w:t>Y10</w:t>
            </w:r>
          </w:p>
        </w:tc>
      </w:tr>
      <w:tr>
        <w:tc>
          <w:tcPr>
            <w:tcW w:type="dxa" w:w="2835"/>
          </w:tcPr>
          <w:p>
            <w:r>
              <w:rPr>
                <w:sz w:val="20"/>
              </w:rPr>
              <w:t>Revenue (management fees + carry)</w:t>
            </w:r>
          </w:p>
        </w:tc>
        <w:tc>
          <w:tcPr>
            <w:tcW w:type="dxa" w:w="1134"/>
          </w:tcPr>
          <w:p>
            <w:r>
              <w:rPr>
                <w:sz w:val="20"/>
              </w:rPr>
              <w:t>$200K</w:t>
            </w:r>
          </w:p>
        </w:tc>
        <w:tc>
          <w:tcPr>
            <w:tcW w:type="dxa" w:w="1134"/>
          </w:tcPr>
          <w:p>
            <w:r>
              <w:rPr>
                <w:sz w:val="20"/>
              </w:rPr>
              <w:t>$3M</w:t>
            </w:r>
          </w:p>
        </w:tc>
        <w:tc>
          <w:tcPr>
            <w:tcW w:type="dxa" w:w="1134"/>
          </w:tcPr>
          <w:p>
            <w:r>
              <w:rPr>
                <w:sz w:val="20"/>
              </w:rPr>
              <w:t>$15M</w:t>
            </w:r>
          </w:p>
        </w:tc>
        <w:tc>
          <w:tcPr>
            <w:tcW w:type="dxa" w:w="1134"/>
          </w:tcPr>
          <w:p>
            <w:r>
              <w:rPr>
                <w:sz w:val="20"/>
              </w:rPr>
              <w:t>$40M</w:t>
            </w:r>
          </w:p>
        </w:tc>
        <w:tc>
          <w:tcPr>
            <w:tcW w:type="dxa" w:w="1134"/>
          </w:tcPr>
          <w:p>
            <w:r>
              <w:rPr>
                <w:sz w:val="20"/>
              </w:rPr>
              <w:t>$120M</w:t>
            </w:r>
          </w:p>
        </w:tc>
      </w:tr>
      <w:tr>
        <w:tc>
          <w:tcPr>
            <w:tcW w:type="dxa" w:w="2835"/>
          </w:tcPr>
          <w:p>
            <w:r>
              <w:rPr>
                <w:sz w:val="20"/>
              </w:rPr>
              <w:t>Personnel</w:t>
            </w:r>
          </w:p>
        </w:tc>
        <w:tc>
          <w:tcPr>
            <w:tcW w:type="dxa" w:w="1134"/>
          </w:tcPr>
          <w:p>
            <w:r>
              <w:rPr>
                <w:sz w:val="20"/>
              </w:rPr>
              <w:t>$420K</w:t>
            </w:r>
          </w:p>
        </w:tc>
        <w:tc>
          <w:tcPr>
            <w:tcW w:type="dxa" w:w="1134"/>
          </w:tcPr>
          <w:p>
            <w:r>
              <w:rPr>
                <w:sz w:val="20"/>
              </w:rPr>
              <w:t>$3M</w:t>
            </w:r>
          </w:p>
        </w:tc>
        <w:tc>
          <w:tcPr>
            <w:tcW w:type="dxa" w:w="1134"/>
          </w:tcPr>
          <w:p>
            <w:r>
              <w:rPr>
                <w:sz w:val="20"/>
              </w:rPr>
              <w:t>$12M</w:t>
            </w:r>
          </w:p>
        </w:tc>
        <w:tc>
          <w:tcPr>
            <w:tcW w:type="dxa" w:w="1134"/>
          </w:tcPr>
          <w:p>
            <w:r>
              <w:rPr>
                <w:sz w:val="20"/>
              </w:rPr>
              <w:t>$24M</w:t>
            </w:r>
          </w:p>
        </w:tc>
        <w:tc>
          <w:tcPr>
            <w:tcW w:type="dxa" w:w="1134"/>
          </w:tcPr>
          <w:p>
            <w:r>
              <w:rPr>
                <w:sz w:val="20"/>
              </w:rPr>
              <w:t>$60M</w:t>
            </w:r>
          </w:p>
        </w:tc>
      </w:tr>
      <w:tr>
        <w:tc>
          <w:tcPr>
            <w:tcW w:type="dxa" w:w="2835"/>
          </w:tcPr>
          <w:p>
            <w:r>
              <w:rPr>
                <w:sz w:val="20"/>
              </w:rPr>
              <w:t>Infrastructure (hub operations)</w:t>
            </w:r>
          </w:p>
        </w:tc>
        <w:tc>
          <w:tcPr>
            <w:tcW w:type="dxa" w:w="1134"/>
          </w:tcPr>
          <w:p>
            <w:r>
              <w:rPr>
                <w:sz w:val="20"/>
              </w:rPr>
              <w:t>$200K</w:t>
            </w:r>
          </w:p>
        </w:tc>
        <w:tc>
          <w:tcPr>
            <w:tcW w:type="dxa" w:w="1134"/>
          </w:tcPr>
          <w:p>
            <w:r>
              <w:rPr>
                <w:sz w:val="20"/>
              </w:rPr>
              <w:t>$2M</w:t>
            </w:r>
          </w:p>
        </w:tc>
        <w:tc>
          <w:tcPr>
            <w:tcW w:type="dxa" w:w="1134"/>
          </w:tcPr>
          <w:p>
            <w:r>
              <w:rPr>
                <w:sz w:val="20"/>
              </w:rPr>
              <w:t>$8M</w:t>
            </w:r>
          </w:p>
        </w:tc>
        <w:tc>
          <w:tcPr>
            <w:tcW w:type="dxa" w:w="1134"/>
          </w:tcPr>
          <w:p>
            <w:r>
              <w:rPr>
                <w:sz w:val="20"/>
              </w:rPr>
              <w:t>$16M</w:t>
            </w:r>
          </w:p>
        </w:tc>
        <w:tc>
          <w:tcPr>
            <w:tcW w:type="dxa" w:w="1134"/>
          </w:tcPr>
          <w:p>
            <w:r>
              <w:rPr>
                <w:sz w:val="20"/>
              </w:rPr>
              <w:t>$40M</w:t>
            </w:r>
          </w:p>
        </w:tc>
      </w:tr>
      <w:tr>
        <w:tc>
          <w:tcPr>
            <w:tcW w:type="dxa" w:w="2835"/>
          </w:tcPr>
          <w:p>
            <w:r>
              <w:rPr>
                <w:sz w:val="20"/>
              </w:rPr>
              <w:t>Programs</w:t>
            </w:r>
          </w:p>
        </w:tc>
        <w:tc>
          <w:tcPr>
            <w:tcW w:type="dxa" w:w="1134"/>
          </w:tcPr>
          <w:p>
            <w:r>
              <w:rPr>
                <w:sz w:val="20"/>
              </w:rPr>
              <w:t>$200K</w:t>
            </w:r>
          </w:p>
        </w:tc>
        <w:tc>
          <w:tcPr>
            <w:tcW w:type="dxa" w:w="1134"/>
          </w:tcPr>
          <w:p>
            <w:r>
              <w:rPr>
                <w:sz w:val="20"/>
              </w:rPr>
              <w:t>$2M</w:t>
            </w:r>
          </w:p>
        </w:tc>
        <w:tc>
          <w:tcPr>
            <w:tcW w:type="dxa" w:w="1134"/>
          </w:tcPr>
          <w:p>
            <w:r>
              <w:rPr>
                <w:sz w:val="20"/>
              </w:rPr>
              <w:t>$8M</w:t>
            </w:r>
          </w:p>
        </w:tc>
        <w:tc>
          <w:tcPr>
            <w:tcW w:type="dxa" w:w="1134"/>
          </w:tcPr>
          <w:p>
            <w:r>
              <w:rPr>
                <w:sz w:val="20"/>
              </w:rPr>
              <w:t>$16M</w:t>
            </w:r>
          </w:p>
        </w:tc>
        <w:tc>
          <w:tcPr>
            <w:tcW w:type="dxa" w:w="1134"/>
          </w:tcPr>
          <w:p>
            <w:r>
              <w:rPr>
                <w:sz w:val="20"/>
              </w:rPr>
              <w:t>$40M</w:t>
            </w:r>
          </w:p>
        </w:tc>
      </w:tr>
      <w:tr>
        <w:tc>
          <w:tcPr>
            <w:tcW w:type="dxa" w:w="2835"/>
          </w:tcPr>
          <w:p>
            <w:r>
              <w:rPr>
                <w:sz w:val="20"/>
              </w:rPr>
              <w:t>Technology</w:t>
            </w:r>
          </w:p>
        </w:tc>
        <w:tc>
          <w:tcPr>
            <w:tcW w:type="dxa" w:w="1134"/>
          </w:tcPr>
          <w:p>
            <w:r>
              <w:rPr>
                <w:sz w:val="20"/>
              </w:rPr>
              <w:t>$150K</w:t>
            </w:r>
          </w:p>
        </w:tc>
        <w:tc>
          <w:tcPr>
            <w:tcW w:type="dxa" w:w="1134"/>
          </w:tcPr>
          <w:p>
            <w:r>
              <w:rPr>
                <w:sz w:val="20"/>
              </w:rPr>
              <w:t>$1.5M</w:t>
            </w:r>
          </w:p>
        </w:tc>
        <w:tc>
          <w:tcPr>
            <w:tcW w:type="dxa" w:w="1134"/>
          </w:tcPr>
          <w:p>
            <w:r>
              <w:rPr>
                <w:sz w:val="20"/>
              </w:rPr>
              <w:t>$6M</w:t>
            </w:r>
          </w:p>
        </w:tc>
        <w:tc>
          <w:tcPr>
            <w:tcW w:type="dxa" w:w="1134"/>
          </w:tcPr>
          <w:p>
            <w:r>
              <w:rPr>
                <w:sz w:val="20"/>
              </w:rPr>
              <w:t>$12M</w:t>
            </w:r>
          </w:p>
        </w:tc>
        <w:tc>
          <w:tcPr>
            <w:tcW w:type="dxa" w:w="1134"/>
          </w:tcPr>
          <w:p>
            <w:r>
              <w:rPr>
                <w:sz w:val="20"/>
              </w:rPr>
              <w:t>$30M</w:t>
            </w:r>
          </w:p>
        </w:tc>
      </w:tr>
      <w:tr>
        <w:tc>
          <w:tcPr>
            <w:tcW w:type="dxa" w:w="2835"/>
          </w:tcPr>
          <w:p>
            <w:r>
              <w:rPr>
                <w:sz w:val="20"/>
              </w:rPr>
              <w:t>Other (legal, travel, events)</w:t>
            </w:r>
          </w:p>
        </w:tc>
        <w:tc>
          <w:tcPr>
            <w:tcW w:type="dxa" w:w="1134"/>
          </w:tcPr>
          <w:p>
            <w:r>
              <w:rPr>
                <w:sz w:val="20"/>
              </w:rPr>
              <w:t>$130K</w:t>
            </w:r>
          </w:p>
        </w:tc>
        <w:tc>
          <w:tcPr>
            <w:tcW w:type="dxa" w:w="1134"/>
          </w:tcPr>
          <w:p>
            <w:r>
              <w:rPr>
                <w:sz w:val="20"/>
              </w:rPr>
              <w:t>$1M</w:t>
            </w:r>
          </w:p>
        </w:tc>
        <w:tc>
          <w:tcPr>
            <w:tcW w:type="dxa" w:w="1134"/>
          </w:tcPr>
          <w:p>
            <w:r>
              <w:rPr>
                <w:sz w:val="20"/>
              </w:rPr>
              <w:t>$4M</w:t>
            </w:r>
          </w:p>
        </w:tc>
        <w:tc>
          <w:tcPr>
            <w:tcW w:type="dxa" w:w="1134"/>
          </w:tcPr>
          <w:p>
            <w:r>
              <w:rPr>
                <w:sz w:val="20"/>
              </w:rPr>
              <w:t>$8M</w:t>
            </w:r>
          </w:p>
        </w:tc>
        <w:tc>
          <w:tcPr>
            <w:tcW w:type="dxa" w:w="1134"/>
          </w:tcPr>
          <w:p>
            <w:r>
              <w:rPr>
                <w:sz w:val="20"/>
              </w:rPr>
              <w:t>$20M</w:t>
            </w:r>
          </w:p>
        </w:tc>
      </w:tr>
      <w:tr>
        <w:tc>
          <w:tcPr>
            <w:tcW w:type="dxa" w:w="2835"/>
          </w:tcPr>
          <w:p>
            <w:r>
              <w:rPr>
                <w:sz w:val="20"/>
              </w:rPr>
              <w:t>Total Expenses</w:t>
            </w:r>
          </w:p>
        </w:tc>
        <w:tc>
          <w:tcPr>
            <w:tcW w:type="dxa" w:w="1134"/>
          </w:tcPr>
          <w:p>
            <w:r>
              <w:rPr>
                <w:sz w:val="20"/>
              </w:rPr>
              <w:t>$1.1M</w:t>
            </w:r>
          </w:p>
        </w:tc>
        <w:tc>
          <w:tcPr>
            <w:tcW w:type="dxa" w:w="1134"/>
          </w:tcPr>
          <w:p>
            <w:r>
              <w:rPr>
                <w:sz w:val="20"/>
              </w:rPr>
              <w:t>$9.5M</w:t>
            </w:r>
          </w:p>
        </w:tc>
        <w:tc>
          <w:tcPr>
            <w:tcW w:type="dxa" w:w="1134"/>
          </w:tcPr>
          <w:p>
            <w:r>
              <w:rPr>
                <w:sz w:val="20"/>
              </w:rPr>
              <w:t>$38M</w:t>
            </w:r>
          </w:p>
        </w:tc>
        <w:tc>
          <w:tcPr>
            <w:tcW w:type="dxa" w:w="1134"/>
          </w:tcPr>
          <w:p>
            <w:r>
              <w:rPr>
                <w:sz w:val="20"/>
              </w:rPr>
              <w:t>$76M</w:t>
            </w:r>
          </w:p>
        </w:tc>
        <w:tc>
          <w:tcPr>
            <w:tcW w:type="dxa" w:w="1134"/>
          </w:tcPr>
          <w:p>
            <w:r>
              <w:rPr>
                <w:sz w:val="20"/>
              </w:rPr>
              <w:t>$190M</w:t>
            </w:r>
          </w:p>
        </w:tc>
      </w:tr>
      <w:tr>
        <w:tc>
          <w:tcPr>
            <w:tcW w:type="dxa" w:w="2835"/>
          </w:tcPr>
          <w:p>
            <w:r>
              <w:rPr>
                <w:sz w:val="20"/>
              </w:rPr>
              <w:t>Net Operating Income</w:t>
            </w:r>
          </w:p>
        </w:tc>
        <w:tc>
          <w:tcPr>
            <w:tcW w:type="dxa" w:w="1134"/>
          </w:tcPr>
          <w:p>
            <w:r>
              <w:rPr>
                <w:sz w:val="20"/>
              </w:rPr>
              <w:t>($900K)</w:t>
            </w:r>
          </w:p>
        </w:tc>
        <w:tc>
          <w:tcPr>
            <w:tcW w:type="dxa" w:w="1134"/>
          </w:tcPr>
          <w:p>
            <w:r>
              <w:rPr>
                <w:sz w:val="20"/>
              </w:rPr>
              <w:t>($6.5M)</w:t>
            </w:r>
          </w:p>
        </w:tc>
        <w:tc>
          <w:tcPr>
            <w:tcW w:type="dxa" w:w="1134"/>
          </w:tcPr>
          <w:p>
            <w:r>
              <w:rPr>
                <w:sz w:val="20"/>
              </w:rPr>
              <w:t>($23M)</w:t>
            </w:r>
          </w:p>
        </w:tc>
        <w:tc>
          <w:tcPr>
            <w:tcW w:type="dxa" w:w="1134"/>
          </w:tcPr>
          <w:p>
            <w:r>
              <w:rPr>
                <w:sz w:val="20"/>
              </w:rPr>
              <w:t>($36M)</w:t>
            </w:r>
          </w:p>
        </w:tc>
        <w:tc>
          <w:tcPr>
            <w:tcW w:type="dxa" w:w="1134"/>
          </w:tcPr>
          <w:p>
            <w:r>
              <w:rPr>
                <w:sz w:val="20"/>
              </w:rPr>
              <w:t>($70M)</w:t>
            </w:r>
          </w:p>
        </w:tc>
      </w:tr>
      <w:tr>
        <w:tc>
          <w:tcPr>
            <w:tcW w:type="dxa" w:w="2835"/>
          </w:tcPr>
          <w:p>
            <w:r>
              <w:rPr>
                <w:sz w:val="20"/>
              </w:rPr>
              <w:t>Venture returns (carry, realized)</w:t>
            </w:r>
          </w:p>
        </w:tc>
        <w:tc>
          <w:tcPr>
            <w:tcW w:type="dxa" w:w="1134"/>
          </w:tcPr>
          <w:p>
            <w:r>
              <w:rPr>
                <w:sz w:val="20"/>
              </w:rPr>
              <w:t>$0</w:t>
            </w:r>
          </w:p>
        </w:tc>
        <w:tc>
          <w:tcPr>
            <w:tcW w:type="dxa" w:w="1134"/>
          </w:tcPr>
          <w:p>
            <w:r>
              <w:rPr>
                <w:sz w:val="20"/>
              </w:rPr>
              <w:t>$0</w:t>
            </w:r>
          </w:p>
        </w:tc>
        <w:tc>
          <w:tcPr>
            <w:tcW w:type="dxa" w:w="1134"/>
          </w:tcPr>
          <w:p>
            <w:r>
              <w:rPr>
                <w:sz w:val="20"/>
              </w:rPr>
              <w:t>$2M</w:t>
            </w:r>
          </w:p>
        </w:tc>
        <w:tc>
          <w:tcPr>
            <w:tcW w:type="dxa" w:w="1134"/>
          </w:tcPr>
          <w:p>
            <w:r>
              <w:rPr>
                <w:sz w:val="20"/>
              </w:rPr>
              <w:t>$20M</w:t>
            </w:r>
          </w:p>
        </w:tc>
        <w:tc>
          <w:tcPr>
            <w:tcW w:type="dxa" w:w="1134"/>
          </w:tcPr>
          <w:p>
            <w:r>
              <w:rPr>
                <w:sz w:val="20"/>
              </w:rPr>
              <w:t>$200M</w:t>
            </w:r>
          </w:p>
        </w:tc>
      </w:tr>
      <w:tr>
        <w:tc>
          <w:tcPr>
            <w:tcW w:type="dxa" w:w="2835"/>
          </w:tcPr>
          <w:p>
            <w:r>
              <w:rPr>
                <w:sz w:val="20"/>
              </w:rPr>
              <w:t>Net Income</w:t>
            </w:r>
          </w:p>
        </w:tc>
        <w:tc>
          <w:tcPr>
            <w:tcW w:type="dxa" w:w="1134"/>
          </w:tcPr>
          <w:p>
            <w:r>
              <w:rPr>
                <w:sz w:val="20"/>
              </w:rPr>
              <w:t>($900K)</w:t>
            </w:r>
          </w:p>
        </w:tc>
        <w:tc>
          <w:tcPr>
            <w:tcW w:type="dxa" w:w="1134"/>
          </w:tcPr>
          <w:p>
            <w:r>
              <w:rPr>
                <w:sz w:val="20"/>
              </w:rPr>
              <w:t>($6.5M)</w:t>
            </w:r>
          </w:p>
        </w:tc>
        <w:tc>
          <w:tcPr>
            <w:tcW w:type="dxa" w:w="1134"/>
          </w:tcPr>
          <w:p>
            <w:r>
              <w:rPr>
                <w:sz w:val="20"/>
              </w:rPr>
              <w:t>($21M)</w:t>
            </w:r>
          </w:p>
        </w:tc>
        <w:tc>
          <w:tcPr>
            <w:tcW w:type="dxa" w:w="1134"/>
          </w:tcPr>
          <w:p>
            <w:r>
              <w:rPr>
                <w:sz w:val="20"/>
              </w:rPr>
              <w:t>($16M)</w:t>
            </w:r>
          </w:p>
        </w:tc>
        <w:tc>
          <w:tcPr>
            <w:tcW w:type="dxa" w:w="1134"/>
          </w:tcPr>
          <w:p>
            <w:r>
              <w:rPr>
                <w:sz w:val="20"/>
              </w:rPr>
              <w:t>$130M</w:t>
            </w:r>
          </w:p>
        </w:tc>
      </w:tr>
    </w:tbl>
    <w:p>
      <w:r>
        <w:rPr>
          <w:b w:val="0"/>
          <w:i/>
          <w:color w:val="666666"/>
          <w:sz w:val="20"/>
        </w:rPr>
        <w:t>Note: xCelero is designed to operate at a loss for the first 7-8 years, funded by management fees and venture returns. The break-even point is Year 8-9, when accumulated carry from unicorn exits exceeds operating costs. The Decade Fund (Year 10) provides permanent capital that makes the engine self-sustaining.</w:t>
      </w:r>
    </w:p>
    <w:p>
      <w:pPr>
        <w:pStyle w:val="Heading2"/>
      </w:pPr>
      <w:r>
        <w:rPr>
          <w:color w:val="FF4D00"/>
        </w:rPr>
        <w:t>Cumulative Capital Requirements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FF4D00" w:val="clear"/>
          </w:tcPr>
          <w:p>
            <w:r>
              <w:rPr>
                <w:b/>
                <w:color w:val="FFFFFF"/>
                <w:sz w:val="20"/>
              </w:rPr>
              <w:t>Year</w:t>
            </w:r>
          </w:p>
        </w:tc>
        <w:tc>
          <w:tcPr>
            <w:tcW w:type="dxa" w:w="2268"/>
            <w:shd w:fill="FF4D00" w:val="clear"/>
          </w:tcPr>
          <w:p>
            <w:r>
              <w:rPr>
                <w:b/>
                <w:color w:val="FFFFFF"/>
                <w:sz w:val="20"/>
              </w:rPr>
              <w:t>Operating Capital Needed</w:t>
            </w:r>
          </w:p>
        </w:tc>
        <w:tc>
          <w:tcPr>
            <w:tcW w:type="dxa" w:w="2268"/>
            <w:shd w:fill="FF4D00" w:val="clear"/>
          </w:tcPr>
          <w:p>
            <w:r>
              <w:rPr>
                <w:b/>
                <w:color w:val="FFFFFF"/>
                <w:sz w:val="20"/>
              </w:rPr>
              <w:t>Venture Capital Needed</w:t>
            </w:r>
          </w:p>
        </w:tc>
        <w:tc>
          <w:tcPr>
            <w:tcW w:type="dxa" w:w="1701"/>
            <w:shd w:fill="FF4D00" w:val="clear"/>
          </w:tcPr>
          <w:p>
            <w:r>
              <w:rPr>
                <w:b/>
                <w:color w:val="FFFFFF"/>
                <w:sz w:val="20"/>
              </w:rPr>
              <w:t>Total</w:t>
            </w:r>
          </w:p>
        </w:tc>
        <w:tc>
          <w:tcPr>
            <w:tcW w:type="dxa" w:w="2268"/>
            <w:shd w:fill="FF4D00" w:val="clear"/>
          </w:tcPr>
          <w:p>
            <w:r>
              <w:rPr>
                <w:b/>
                <w:color w:val="FFFFFF"/>
                <w:sz w:val="20"/>
              </w:rPr>
              <w:t>Source</w:t>
            </w:r>
          </w:p>
        </w:tc>
      </w:tr>
      <w:tr>
        <w:tc>
          <w:tcPr>
            <w:tcW w:type="dxa" w:w="1134"/>
          </w:tcPr>
          <w:p>
            <w:r>
              <w:rPr>
                <w:sz w:val="20"/>
              </w:rPr>
              <w:t>1</w:t>
            </w:r>
          </w:p>
        </w:tc>
        <w:tc>
          <w:tcPr>
            <w:tcW w:type="dxa" w:w="2268"/>
          </w:tcPr>
          <w:p>
            <w:r>
              <w:rPr>
                <w:sz w:val="20"/>
              </w:rPr>
              <w:t>$2M</w:t>
            </w:r>
          </w:p>
        </w:tc>
        <w:tc>
          <w:tcPr>
            <w:tcW w:type="dxa" w:w="2268"/>
          </w:tcPr>
          <w:p>
            <w:r>
              <w:rPr>
                <w:sz w:val="20"/>
              </w:rPr>
              <w:t>$0</w:t>
            </w:r>
          </w:p>
        </w:tc>
        <w:tc>
          <w:tcPr>
            <w:tcW w:type="dxa" w:w="1701"/>
          </w:tcPr>
          <w:p>
            <w:r>
              <w:rPr>
                <w:sz w:val="20"/>
              </w:rPr>
              <w:t>$2M</w:t>
            </w:r>
          </w:p>
        </w:tc>
        <w:tc>
          <w:tcPr>
            <w:tcW w:type="dxa" w:w="2268"/>
          </w:tcPr>
          <w:p>
            <w:r>
              <w:rPr>
                <w:sz w:val="20"/>
              </w:rPr>
              <w:t>Studio Fund I</w:t>
            </w:r>
          </w:p>
        </w:tc>
      </w:tr>
      <w:tr>
        <w:tc>
          <w:tcPr>
            <w:tcW w:type="dxa" w:w="1134"/>
          </w:tcPr>
          <w:p>
            <w:r>
              <w:rPr>
                <w:sz w:val="20"/>
              </w:rPr>
              <w:t>2</w:t>
            </w:r>
          </w:p>
        </w:tc>
        <w:tc>
          <w:tcPr>
            <w:tcW w:type="dxa" w:w="2268"/>
          </w:tcPr>
          <w:p>
            <w:r>
              <w:rPr>
                <w:sz w:val="20"/>
              </w:rPr>
              <w:t>$10M</w:t>
            </w:r>
          </w:p>
        </w:tc>
        <w:tc>
          <w:tcPr>
            <w:tcW w:type="dxa" w:w="2268"/>
          </w:tcPr>
          <w:p>
            <w:r>
              <w:rPr>
                <w:sz w:val="20"/>
              </w:rPr>
              <w:t>$5M</w:t>
            </w:r>
          </w:p>
        </w:tc>
        <w:tc>
          <w:tcPr>
            <w:tcW w:type="dxa" w:w="1701"/>
          </w:tcPr>
          <w:p>
            <w:r>
              <w:rPr>
                <w:sz w:val="20"/>
              </w:rPr>
              <w:t>$15M</w:t>
            </w:r>
          </w:p>
        </w:tc>
        <w:tc>
          <w:tcPr>
            <w:tcW w:type="dxa" w:w="2268"/>
          </w:tcPr>
          <w:p>
            <w:r>
              <w:rPr>
                <w:sz w:val="20"/>
              </w:rPr>
              <w:t>Studio Fund II + Thematic</w:t>
            </w:r>
          </w:p>
        </w:tc>
      </w:tr>
      <w:tr>
        <w:tc>
          <w:tcPr>
            <w:tcW w:type="dxa" w:w="1134"/>
          </w:tcPr>
          <w:p>
            <w:r>
              <w:rPr>
                <w:sz w:val="20"/>
              </w:rPr>
              <w:t>3</w:t>
            </w:r>
          </w:p>
        </w:tc>
        <w:tc>
          <w:tcPr>
            <w:tcW w:type="dxa" w:w="2268"/>
          </w:tcPr>
          <w:p>
            <w:r>
              <w:rPr>
                <w:sz w:val="20"/>
              </w:rPr>
              <w:t>$25M</w:t>
            </w:r>
          </w:p>
        </w:tc>
        <w:tc>
          <w:tcPr>
            <w:tcW w:type="dxa" w:w="2268"/>
          </w:tcPr>
          <w:p>
            <w:r>
              <w:rPr>
                <w:sz w:val="20"/>
              </w:rPr>
              <w:t>$20M</w:t>
            </w:r>
          </w:p>
        </w:tc>
        <w:tc>
          <w:tcPr>
            <w:tcW w:type="dxa" w:w="1701"/>
          </w:tcPr>
          <w:p>
            <w:r>
              <w:rPr>
                <w:sz w:val="20"/>
              </w:rPr>
              <w:t>$45M</w:t>
            </w:r>
          </w:p>
        </w:tc>
        <w:tc>
          <w:tcPr>
            <w:tcW w:type="dxa" w:w="2268"/>
          </w:tcPr>
          <w:p>
            <w:r>
              <w:rPr>
                <w:sz w:val="20"/>
              </w:rPr>
              <w:t>Studio Fund III + Thematic</w:t>
            </w:r>
          </w:p>
        </w:tc>
      </w:tr>
      <w:tr>
        <w:tc>
          <w:tcPr>
            <w:tcW w:type="dxa" w:w="1134"/>
          </w:tcPr>
          <w:p>
            <w:r>
              <w:rPr>
                <w:sz w:val="20"/>
              </w:rPr>
              <w:t>5</w:t>
            </w:r>
          </w:p>
        </w:tc>
        <w:tc>
          <w:tcPr>
            <w:tcW w:type="dxa" w:w="2268"/>
          </w:tcPr>
          <w:p>
            <w:r>
              <w:rPr>
                <w:sz w:val="20"/>
              </w:rPr>
              <w:t>$100M</w:t>
            </w:r>
          </w:p>
        </w:tc>
        <w:tc>
          <w:tcPr>
            <w:tcW w:type="dxa" w:w="2268"/>
          </w:tcPr>
          <w:p>
            <w:r>
              <w:rPr>
                <w:sz w:val="20"/>
              </w:rPr>
              <w:t>$100M</w:t>
            </w:r>
          </w:p>
        </w:tc>
        <w:tc>
          <w:tcPr>
            <w:tcW w:type="dxa" w:w="1701"/>
          </w:tcPr>
          <w:p>
            <w:r>
              <w:rPr>
                <w:sz w:val="20"/>
              </w:rPr>
              <w:t>$200M</w:t>
            </w:r>
          </w:p>
        </w:tc>
        <w:tc>
          <w:tcPr>
            <w:tcW w:type="dxa" w:w="2268"/>
          </w:tcPr>
          <w:p>
            <w:r>
              <w:rPr>
                <w:sz w:val="20"/>
              </w:rPr>
              <w:t>Studio Fund V + Thematic</w:t>
            </w:r>
          </w:p>
        </w:tc>
      </w:tr>
      <w:tr>
        <w:tc>
          <w:tcPr>
            <w:tcW w:type="dxa" w:w="1134"/>
          </w:tcPr>
          <w:p>
            <w:r>
              <w:rPr>
                <w:sz w:val="20"/>
              </w:rPr>
              <w:t>7</w:t>
            </w:r>
          </w:p>
        </w:tc>
        <w:tc>
          <w:tcPr>
            <w:tcW w:type="dxa" w:w="2268"/>
          </w:tcPr>
          <w:p>
            <w:r>
              <w:rPr>
                <w:sz w:val="20"/>
              </w:rPr>
              <w:t>$200M</w:t>
            </w:r>
          </w:p>
        </w:tc>
        <w:tc>
          <w:tcPr>
            <w:tcW w:type="dxa" w:w="2268"/>
          </w:tcPr>
          <w:p>
            <w:r>
              <w:rPr>
                <w:sz w:val="20"/>
              </w:rPr>
              <w:t>$300M</w:t>
            </w:r>
          </w:p>
        </w:tc>
        <w:tc>
          <w:tcPr>
            <w:tcW w:type="dxa" w:w="1701"/>
          </w:tcPr>
          <w:p>
            <w:r>
              <w:rPr>
                <w:sz w:val="20"/>
              </w:rPr>
              <w:t>$500M</w:t>
            </w:r>
          </w:p>
        </w:tc>
        <w:tc>
          <w:tcPr>
            <w:tcW w:type="dxa" w:w="2268"/>
          </w:tcPr>
          <w:p>
            <w:r>
              <w:rPr>
                <w:sz w:val="20"/>
              </w:rPr>
              <w:t>Studio Fund VII + Global</w:t>
            </w:r>
          </w:p>
        </w:tc>
      </w:tr>
      <w:tr>
        <w:tc>
          <w:tcPr>
            <w:tcW w:type="dxa" w:w="1134"/>
          </w:tcPr>
          <w:p>
            <w:r>
              <w:rPr>
                <w:sz w:val="20"/>
              </w:rPr>
              <w:t>10</w:t>
            </w:r>
          </w:p>
        </w:tc>
        <w:tc>
          <w:tcPr>
            <w:tcW w:type="dxa" w:w="2268"/>
          </w:tcPr>
          <w:p>
            <w:r>
              <w:rPr>
                <w:sz w:val="20"/>
              </w:rPr>
              <w:t>$500M</w:t>
            </w:r>
          </w:p>
        </w:tc>
        <w:tc>
          <w:tcPr>
            <w:tcW w:type="dxa" w:w="2268"/>
          </w:tcPr>
          <w:p>
            <w:r>
              <w:rPr>
                <w:sz w:val="20"/>
              </w:rPr>
              <w:t>$1Bn</w:t>
            </w:r>
          </w:p>
        </w:tc>
        <w:tc>
          <w:tcPr>
            <w:tcW w:type="dxa" w:w="1701"/>
          </w:tcPr>
          <w:p>
            <w:r>
              <w:rPr>
                <w:sz w:val="20"/>
              </w:rPr>
              <w:t>$1.5Bn</w:t>
            </w:r>
          </w:p>
        </w:tc>
        <w:tc>
          <w:tcPr>
            <w:tcW w:type="dxa" w:w="2268"/>
          </w:tcPr>
          <w:p>
            <w:r>
              <w:rPr>
                <w:sz w:val="20"/>
              </w:rPr>
              <w:t>Decade Fund + all vehicles</w:t>
            </w:r>
          </w:p>
        </w:tc>
      </w:tr>
    </w:tbl>
    <w:p>
      <w:r>
        <w:br w:type="page"/>
      </w:r>
    </w:p>
    <w:p>
      <w:pPr>
        <w:pStyle w:val="Heading1"/>
      </w:pPr>
      <w:r>
        <w:rPr>
          <w:color w:val="0A0A0A"/>
        </w:rPr>
        <w:t>30. The Milestone Map</w:t>
      </w:r>
    </w:p>
    <w:p>
      <w:r>
        <w:rPr>
          <w:b w:val="0"/>
          <w:i w:val="0"/>
        </w:rPr>
        <w:t>The non-negotiable milestones — if these are missed, the plan is off-track and the board intervenes.</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FF4D00" w:val="clear"/>
          </w:tcPr>
          <w:p>
            <w:r>
              <w:rPr>
                <w:b/>
                <w:color w:val="FFFFFF"/>
                <w:sz w:val="20"/>
              </w:rPr>
              <w:t>Milestone</w:t>
            </w:r>
          </w:p>
        </w:tc>
        <w:tc>
          <w:tcPr>
            <w:tcW w:type="dxa" w:w="1701"/>
            <w:shd w:fill="FF4D00" w:val="clear"/>
          </w:tcPr>
          <w:p>
            <w:r>
              <w:rPr>
                <w:b/>
                <w:color w:val="FFFFFF"/>
                <w:sz w:val="20"/>
              </w:rPr>
              <w:t>Target Date</w:t>
            </w:r>
          </w:p>
        </w:tc>
        <w:tc>
          <w:tcPr>
            <w:tcW w:type="dxa" w:w="3402"/>
            <w:shd w:fill="FF4D00" w:val="clear"/>
          </w:tcPr>
          <w:p>
            <w:r>
              <w:rPr>
                <w:b/>
                <w:color w:val="FFFFFF"/>
                <w:sz w:val="20"/>
              </w:rPr>
              <w:t>Consequence if Missed</w:t>
            </w:r>
          </w:p>
        </w:tc>
      </w:tr>
      <w:tr>
        <w:tc>
          <w:tcPr>
            <w:tcW w:type="dxa" w:w="3402"/>
          </w:tcPr>
          <w:p>
            <w:r>
              <w:rPr>
                <w:sz w:val="20"/>
              </w:rPr>
              <w:t>Incorporation + lease signed</w:t>
            </w:r>
          </w:p>
        </w:tc>
        <w:tc>
          <w:tcPr>
            <w:tcW w:type="dxa" w:w="1701"/>
          </w:tcPr>
          <w:p>
            <w:r>
              <w:rPr>
                <w:sz w:val="20"/>
              </w:rPr>
              <w:t>Jan 2026</w:t>
            </w:r>
          </w:p>
        </w:tc>
        <w:tc>
          <w:tcPr>
            <w:tcW w:type="dxa" w:w="3402"/>
          </w:tcPr>
          <w:p>
            <w:r>
              <w:rPr>
                <w:sz w:val="20"/>
              </w:rPr>
              <w:t>Delay everything by 1 quarter</w:t>
            </w:r>
          </w:p>
        </w:tc>
      </w:tr>
      <w:tr>
        <w:tc>
          <w:tcPr>
            <w:tcW w:type="dxa" w:w="3402"/>
          </w:tcPr>
          <w:p>
            <w:r>
              <w:rPr>
                <w:sz w:val="20"/>
              </w:rPr>
              <w:t>XEmbassy Nairobi open</w:t>
            </w:r>
          </w:p>
        </w:tc>
        <w:tc>
          <w:tcPr>
            <w:tcW w:type="dxa" w:w="1701"/>
          </w:tcPr>
          <w:p>
            <w:r>
              <w:rPr>
                <w:sz w:val="20"/>
              </w:rPr>
              <w:t>Apr 2026</w:t>
            </w:r>
          </w:p>
        </w:tc>
        <w:tc>
          <w:tcPr>
            <w:tcW w:type="dxa" w:w="3402"/>
          </w:tcPr>
          <w:p>
            <w:r>
              <w:rPr>
                <w:sz w:val="20"/>
              </w:rPr>
              <w:t>Delay first cohort + first venture</w:t>
            </w:r>
          </w:p>
        </w:tc>
      </w:tr>
      <w:tr>
        <w:tc>
          <w:tcPr>
            <w:tcW w:type="dxa" w:w="3402"/>
          </w:tcPr>
          <w:p>
            <w:r>
              <w:rPr>
                <w:sz w:val="20"/>
              </w:rPr>
              <w:t>First venture (Helios) spun out</w:t>
            </w:r>
          </w:p>
        </w:tc>
        <w:tc>
          <w:tcPr>
            <w:tcW w:type="dxa" w:w="1701"/>
          </w:tcPr>
          <w:p>
            <w:r>
              <w:rPr>
                <w:sz w:val="20"/>
              </w:rPr>
              <w:t>Jun 2026</w:t>
            </w:r>
          </w:p>
        </w:tc>
        <w:tc>
          <w:tcPr>
            <w:tcW w:type="dxa" w:w="3402"/>
          </w:tcPr>
          <w:p>
            <w:r>
              <w:rPr>
                <w:sz w:val="20"/>
              </w:rPr>
              <w:t>Re-evaluate studio model</w:t>
            </w:r>
          </w:p>
        </w:tc>
      </w:tr>
      <w:tr>
        <w:tc>
          <w:tcPr>
            <w:tcW w:type="dxa" w:w="3402"/>
          </w:tcPr>
          <w:p>
            <w:r>
              <w:rPr>
                <w:sz w:val="20"/>
              </w:rPr>
              <w:t>Studio Fund I closed ($2M)</w:t>
            </w:r>
          </w:p>
        </w:tc>
        <w:tc>
          <w:tcPr>
            <w:tcW w:type="dxa" w:w="1701"/>
          </w:tcPr>
          <w:p>
            <w:r>
              <w:rPr>
                <w:sz w:val="20"/>
              </w:rPr>
              <w:t>Jun 2026</w:t>
            </w:r>
          </w:p>
        </w:tc>
        <w:tc>
          <w:tcPr>
            <w:tcW w:type="dxa" w:w="3402"/>
          </w:tcPr>
          <w:p>
            <w:r>
              <w:rPr>
                <w:sz w:val="20"/>
              </w:rPr>
              <w:t>Reduce scope of Year 1</w:t>
            </w:r>
          </w:p>
        </w:tc>
      </w:tr>
      <w:tr>
        <w:tc>
          <w:tcPr>
            <w:tcW w:type="dxa" w:w="3402"/>
          </w:tcPr>
          <w:p>
            <w:r>
              <w:rPr>
                <w:sz w:val="20"/>
              </w:rPr>
              <w:t>First venture revenue (any)</w:t>
            </w:r>
          </w:p>
        </w:tc>
        <w:tc>
          <w:tcPr>
            <w:tcW w:type="dxa" w:w="1701"/>
          </w:tcPr>
          <w:p>
            <w:r>
              <w:rPr>
                <w:sz w:val="20"/>
              </w:rPr>
              <w:t>Dec 2026</w:t>
            </w:r>
          </w:p>
        </w:tc>
        <w:tc>
          <w:tcPr>
            <w:tcW w:type="dxa" w:w="3402"/>
          </w:tcPr>
          <w:p>
            <w:r>
              <w:rPr>
                <w:sz w:val="20"/>
              </w:rPr>
              <w:t>Re-evaluate venture thesis</w:t>
            </w:r>
          </w:p>
        </w:tc>
      </w:tr>
      <w:tr>
        <w:tc>
          <w:tcPr>
            <w:tcW w:type="dxa" w:w="3402"/>
          </w:tcPr>
          <w:p>
            <w:r>
              <w:rPr>
                <w:sz w:val="20"/>
              </w:rPr>
              <w:t>Second hub open (Lagos)</w:t>
            </w:r>
          </w:p>
        </w:tc>
        <w:tc>
          <w:tcPr>
            <w:tcW w:type="dxa" w:w="1701"/>
          </w:tcPr>
          <w:p>
            <w:r>
              <w:rPr>
                <w:sz w:val="20"/>
              </w:rPr>
              <w:t>Q1 2027</w:t>
            </w:r>
          </w:p>
        </w:tc>
        <w:tc>
          <w:tcPr>
            <w:tcW w:type="dxa" w:w="3402"/>
          </w:tcPr>
          <w:p>
            <w:r>
              <w:rPr>
                <w:sz w:val="20"/>
              </w:rPr>
              <w:t>Delay Gulf of Guinea route</w:t>
            </w:r>
          </w:p>
        </w:tc>
      </w:tr>
      <w:tr>
        <w:tc>
          <w:tcPr>
            <w:tcW w:type="dxa" w:w="3402"/>
          </w:tcPr>
          <w:p>
            <w:r>
              <w:rPr>
                <w:sz w:val="20"/>
              </w:rPr>
              <w:t>First $1M ARR venture</w:t>
            </w:r>
          </w:p>
        </w:tc>
        <w:tc>
          <w:tcPr>
            <w:tcW w:type="dxa" w:w="1701"/>
          </w:tcPr>
          <w:p>
            <w:r>
              <w:rPr>
                <w:sz w:val="20"/>
              </w:rPr>
              <w:t>Q2 2028</w:t>
            </w:r>
          </w:p>
        </w:tc>
        <w:tc>
          <w:tcPr>
            <w:tcW w:type="dxa" w:w="3402"/>
          </w:tcPr>
          <w:p>
            <w:r>
              <w:rPr>
                <w:sz w:val="20"/>
              </w:rPr>
              <w:t>Re-evaluate venture scaling</w:t>
            </w:r>
          </w:p>
        </w:tc>
      </w:tr>
      <w:tr>
        <w:tc>
          <w:tcPr>
            <w:tcW w:type="dxa" w:w="3402"/>
          </w:tcPr>
          <w:p>
            <w:r>
              <w:rPr>
                <w:sz w:val="20"/>
              </w:rPr>
              <w:t>First unicorn</w:t>
            </w:r>
          </w:p>
        </w:tc>
        <w:tc>
          <w:tcPr>
            <w:tcW w:type="dxa" w:w="1701"/>
          </w:tcPr>
          <w:p>
            <w:r>
              <w:rPr>
                <w:sz w:val="20"/>
              </w:rPr>
              <w:t>Q3 2029</w:t>
            </w:r>
          </w:p>
        </w:tc>
        <w:tc>
          <w:tcPr>
            <w:tcW w:type="dxa" w:w="3402"/>
          </w:tcPr>
          <w:p>
            <w:r>
              <w:rPr>
                <w:sz w:val="20"/>
              </w:rPr>
              <w:t>Re-evaluate capital model</w:t>
            </w:r>
          </w:p>
        </w:tc>
      </w:tr>
      <w:tr>
        <w:tc>
          <w:tcPr>
            <w:tcW w:type="dxa" w:w="3402"/>
          </w:tcPr>
          <w:p>
            <w:r>
              <w:rPr>
                <w:sz w:val="20"/>
              </w:rPr>
              <w:t>First IPO</w:t>
            </w:r>
          </w:p>
        </w:tc>
        <w:tc>
          <w:tcPr>
            <w:tcW w:type="dxa" w:w="1701"/>
          </w:tcPr>
          <w:p>
            <w:r>
              <w:rPr>
                <w:sz w:val="20"/>
              </w:rPr>
              <w:t>Q1 2030</w:t>
            </w:r>
          </w:p>
        </w:tc>
        <w:tc>
          <w:tcPr>
            <w:tcW w:type="dxa" w:w="3402"/>
          </w:tcPr>
          <w:p>
            <w:r>
              <w:rPr>
                <w:sz w:val="20"/>
              </w:rPr>
              <w:t>Re-evaluate exit strategy</w:t>
            </w:r>
          </w:p>
        </w:tc>
      </w:tr>
      <w:tr>
        <w:tc>
          <w:tcPr>
            <w:tcW w:type="dxa" w:w="3402"/>
          </w:tcPr>
          <w:p>
            <w:r>
              <w:rPr>
                <w:sz w:val="20"/>
              </w:rPr>
              <w:t>100 hubs open</w:t>
            </w:r>
          </w:p>
        </w:tc>
        <w:tc>
          <w:tcPr>
            <w:tcW w:type="dxa" w:w="1701"/>
          </w:tcPr>
          <w:p>
            <w:r>
              <w:rPr>
                <w:sz w:val="20"/>
              </w:rPr>
              <w:t>Q3 2033</w:t>
            </w:r>
          </w:p>
        </w:tc>
        <w:tc>
          <w:tcPr>
            <w:tcW w:type="dxa" w:w="3402"/>
          </w:tcPr>
          <w:p>
            <w:r>
              <w:rPr>
                <w:sz w:val="20"/>
              </w:rPr>
              <w:t>Re-evaluate infrastructure pace</w:t>
            </w:r>
          </w:p>
        </w:tc>
      </w:tr>
      <w:tr>
        <w:tc>
          <w:tcPr>
            <w:tcW w:type="dxa" w:w="3402"/>
          </w:tcPr>
          <w:p>
            <w:r>
              <w:rPr>
                <w:sz w:val="20"/>
              </w:rPr>
              <w:t>200 unicorns</w:t>
            </w:r>
          </w:p>
        </w:tc>
        <w:tc>
          <w:tcPr>
            <w:tcW w:type="dxa" w:w="1701"/>
          </w:tcPr>
          <w:p>
            <w:r>
              <w:rPr>
                <w:sz w:val="20"/>
              </w:rPr>
              <w:t>Q3 2035</w:t>
            </w:r>
          </w:p>
        </w:tc>
        <w:tc>
          <w:tcPr>
            <w:tcW w:type="dxa" w:w="3402"/>
          </w:tcPr>
          <w:p>
            <w:r>
              <w:rPr>
                <w:sz w:val="20"/>
              </w:rPr>
              <w:t>Re-evaluate venture quality</w:t>
            </w:r>
          </w:p>
        </w:tc>
      </w:tr>
      <w:tr>
        <w:tc>
          <w:tcPr>
            <w:tcW w:type="dxa" w:w="3402"/>
          </w:tcPr>
          <w:p>
            <w:r>
              <w:rPr>
                <w:sz w:val="20"/>
              </w:rPr>
              <w:t>190 hubs (complete network)</w:t>
            </w:r>
          </w:p>
        </w:tc>
        <w:tc>
          <w:tcPr>
            <w:tcW w:type="dxa" w:w="1701"/>
          </w:tcPr>
          <w:p>
            <w:r>
              <w:rPr>
                <w:sz w:val="20"/>
              </w:rPr>
              <w:t>Q3 2035</w:t>
            </w:r>
          </w:p>
        </w:tc>
        <w:tc>
          <w:tcPr>
            <w:tcW w:type="dxa" w:w="3402"/>
          </w:tcPr>
          <w:p>
            <w:r>
              <w:rPr>
                <w:sz w:val="20"/>
              </w:rPr>
              <w:t>Extend timeline by 1-2 years</w:t>
            </w:r>
          </w:p>
        </w:tc>
      </w:tr>
      <w:tr>
        <w:tc>
          <w:tcPr>
            <w:tcW w:type="dxa" w:w="3402"/>
          </w:tcPr>
          <w:p>
            <w:r>
              <w:rPr>
                <w:sz w:val="20"/>
              </w:rPr>
              <w:t>xCelero Trust established</w:t>
            </w:r>
          </w:p>
        </w:tc>
        <w:tc>
          <w:tcPr>
            <w:tcW w:type="dxa" w:w="1701"/>
          </w:tcPr>
          <w:p>
            <w:r>
              <w:rPr>
                <w:sz w:val="20"/>
              </w:rPr>
              <w:t>Q4 2035</w:t>
            </w:r>
          </w:p>
        </w:tc>
        <w:tc>
          <w:tcPr>
            <w:tcW w:type="dxa" w:w="3402"/>
          </w:tcPr>
          <w:p>
            <w:r>
              <w:rPr>
                <w:sz w:val="20"/>
              </w:rPr>
              <w:t>Re-evaluate governance model</w:t>
            </w:r>
          </w:p>
        </w:tc>
      </w:tr>
    </w:tbl>
    <w:p>
      <w:r>
        <w:br w:type="page"/>
      </w:r>
    </w:p>
    <w:p>
      <w:pPr>
        <w:pStyle w:val="Heading1"/>
      </w:pPr>
      <w:r>
        <w:rPr>
          <w:color w:val="0A0A0A"/>
        </w:rPr>
        <w:t>31. Risk Register</w:t>
      </w:r>
    </w:p>
    <w:p>
      <w:r>
        <w:rPr>
          <w:b w:val="0"/>
          <w:i w:val="0"/>
        </w:rPr>
        <w:t>The top risks to the 10-year plan, ranked by likelihood × impact, with mitigation strategies.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67"/>
            <w:shd w:fill="FF4D00" w:val="clear"/>
          </w:tcPr>
          <w:p>
            <w:r>
              <w:rPr>
                <w:b/>
                <w:color w:val="FFFFFF"/>
                <w:sz w:val="20"/>
              </w:rPr>
              <w:t>#</w:t>
            </w:r>
          </w:p>
        </w:tc>
        <w:tc>
          <w:tcPr>
            <w:tcW w:type="dxa" w:w="2268"/>
            <w:shd w:fill="FF4D00" w:val="clear"/>
          </w:tcPr>
          <w:p>
            <w:r>
              <w:rPr>
                <w:b/>
                <w:color w:val="FFFFFF"/>
                <w:sz w:val="20"/>
              </w:rPr>
              <w:t>Risk</w:t>
            </w:r>
          </w:p>
        </w:tc>
        <w:tc>
          <w:tcPr>
            <w:tcW w:type="dxa" w:w="1134"/>
            <w:shd w:fill="FF4D00" w:val="clear"/>
          </w:tcPr>
          <w:p>
            <w:r>
              <w:rPr>
                <w:b/>
                <w:color w:val="FFFFFF"/>
                <w:sz w:val="20"/>
              </w:rPr>
              <w:t>Likelihood</w:t>
            </w:r>
          </w:p>
        </w:tc>
        <w:tc>
          <w:tcPr>
            <w:tcW w:type="dxa" w:w="1134"/>
            <w:shd w:fill="FF4D00" w:val="clear"/>
          </w:tcPr>
          <w:p>
            <w:r>
              <w:rPr>
                <w:b/>
                <w:color w:val="FFFFFF"/>
                <w:sz w:val="20"/>
              </w:rPr>
              <w:t>Impact</w:t>
            </w:r>
          </w:p>
        </w:tc>
        <w:tc>
          <w:tcPr>
            <w:tcW w:type="dxa" w:w="3402"/>
            <w:shd w:fill="FF4D00" w:val="clear"/>
          </w:tcPr>
          <w:p>
            <w:r>
              <w:rPr>
                <w:b/>
                <w:color w:val="FFFFFF"/>
                <w:sz w:val="20"/>
              </w:rPr>
              <w:t>Mitigation</w:t>
            </w:r>
          </w:p>
        </w:tc>
      </w:tr>
      <w:tr>
        <w:tc>
          <w:tcPr>
            <w:tcW w:type="dxa" w:w="567"/>
          </w:tcPr>
          <w:p>
            <w:r>
              <w:rPr>
                <w:sz w:val="20"/>
              </w:rPr>
              <w:t>1</w:t>
            </w:r>
          </w:p>
        </w:tc>
        <w:tc>
          <w:tcPr>
            <w:tcW w:type="dxa" w:w="2268"/>
          </w:tcPr>
          <w:p>
            <w:r>
              <w:rPr>
                <w:sz w:val="20"/>
              </w:rPr>
              <w:t>Capital raise fails to meet targets</w:t>
            </w:r>
          </w:p>
        </w:tc>
        <w:tc>
          <w:tcPr>
            <w:tcW w:type="dxa" w:w="1134"/>
          </w:tcPr>
          <w:p>
            <w:r>
              <w:rPr>
                <w:sz w:val="20"/>
              </w:rPr>
              <w:t>Medium</w:t>
            </w:r>
          </w:p>
        </w:tc>
        <w:tc>
          <w:tcPr>
            <w:tcW w:type="dxa" w:w="1134"/>
          </w:tcPr>
          <w:p>
            <w:r>
              <w:rPr>
                <w:sz w:val="20"/>
              </w:rPr>
              <w:t>High</w:t>
            </w:r>
          </w:p>
        </w:tc>
        <w:tc>
          <w:tcPr>
            <w:tcW w:type="dxa" w:w="3402"/>
          </w:tcPr>
          <w:p>
            <w:r>
              <w:rPr>
                <w:sz w:val="20"/>
              </w:rPr>
              <w:t>Diversify LP base; solidarity pricing; milestone-gated tranches</w:t>
            </w:r>
          </w:p>
        </w:tc>
      </w:tr>
      <w:tr>
        <w:tc>
          <w:tcPr>
            <w:tcW w:type="dxa" w:w="567"/>
          </w:tcPr>
          <w:p>
            <w:r>
              <w:rPr>
                <w:sz w:val="20"/>
              </w:rPr>
              <w:t>2</w:t>
            </w:r>
          </w:p>
        </w:tc>
        <w:tc>
          <w:tcPr>
            <w:tcW w:type="dxa" w:w="2268"/>
          </w:tcPr>
          <w:p>
            <w:r>
              <w:rPr>
                <w:sz w:val="20"/>
              </w:rPr>
              <w:t>Venture survival rate below 75%</w:t>
            </w:r>
          </w:p>
        </w:tc>
        <w:tc>
          <w:tcPr>
            <w:tcW w:type="dxa" w:w="1134"/>
          </w:tcPr>
          <w:p>
            <w:r>
              <w:rPr>
                <w:sz w:val="20"/>
              </w:rPr>
              <w:t>Medium</w:t>
            </w:r>
          </w:p>
        </w:tc>
        <w:tc>
          <w:tcPr>
            <w:tcW w:type="dxa" w:w="1134"/>
          </w:tcPr>
          <w:p>
            <w:r>
              <w:rPr>
                <w:sz w:val="20"/>
              </w:rPr>
              <w:t>High</w:t>
            </w:r>
          </w:p>
        </w:tc>
        <w:tc>
          <w:tcPr>
            <w:tcW w:type="dxa" w:w="3402"/>
          </w:tcPr>
          <w:p>
            <w:r>
              <w:rPr>
                <w:sz w:val="20"/>
              </w:rPr>
              <w:t>Venture Builder model; stage-gated capital; rigorous selection</w:t>
            </w:r>
          </w:p>
        </w:tc>
      </w:tr>
      <w:tr>
        <w:tc>
          <w:tcPr>
            <w:tcW w:type="dxa" w:w="567"/>
          </w:tcPr>
          <w:p>
            <w:r>
              <w:rPr>
                <w:sz w:val="20"/>
              </w:rPr>
              <w:t>3</w:t>
            </w:r>
          </w:p>
        </w:tc>
        <w:tc>
          <w:tcPr>
            <w:tcW w:type="dxa" w:w="2268"/>
          </w:tcPr>
          <w:p>
            <w:r>
              <w:rPr>
                <w:sz w:val="20"/>
              </w:rPr>
              <w:t>Hub utilization below 80%</w:t>
            </w:r>
          </w:p>
        </w:tc>
        <w:tc>
          <w:tcPr>
            <w:tcW w:type="dxa" w:w="1134"/>
          </w:tcPr>
          <w:p>
            <w:r>
              <w:rPr>
                <w:sz w:val="20"/>
              </w:rPr>
              <w:t>Medium</w:t>
            </w:r>
          </w:p>
        </w:tc>
        <w:tc>
          <w:tcPr>
            <w:tcW w:type="dxa" w:w="1134"/>
          </w:tcPr>
          <w:p>
            <w:r>
              <w:rPr>
                <w:sz w:val="20"/>
              </w:rPr>
              <w:t>Medium</w:t>
            </w:r>
          </w:p>
        </w:tc>
        <w:tc>
          <w:tcPr>
            <w:tcW w:type="dxa" w:w="3402"/>
          </w:tcPr>
          <w:p>
            <w:r>
              <w:rPr>
                <w:sz w:val="20"/>
              </w:rPr>
              <w:t>Hub selection criteria; community-first approach; flexible typology</w:t>
            </w:r>
          </w:p>
        </w:tc>
      </w:tr>
      <w:tr>
        <w:tc>
          <w:tcPr>
            <w:tcW w:type="dxa" w:w="567"/>
          </w:tcPr>
          <w:p>
            <w:r>
              <w:rPr>
                <w:sz w:val="20"/>
              </w:rPr>
              <w:t>4</w:t>
            </w:r>
          </w:p>
        </w:tc>
        <w:tc>
          <w:tcPr>
            <w:tcW w:type="dxa" w:w="2268"/>
          </w:tcPr>
          <w:p>
            <w:r>
              <w:rPr>
                <w:sz w:val="20"/>
              </w:rPr>
              <w:t>Regulatory barriers in new markets</w:t>
            </w:r>
          </w:p>
        </w:tc>
        <w:tc>
          <w:tcPr>
            <w:tcW w:type="dxa" w:w="1134"/>
          </w:tcPr>
          <w:p>
            <w:r>
              <w:rPr>
                <w:sz w:val="20"/>
              </w:rPr>
              <w:t>High</w:t>
            </w:r>
          </w:p>
        </w:tc>
        <w:tc>
          <w:tcPr>
            <w:tcW w:type="dxa" w:w="1134"/>
          </w:tcPr>
          <w:p>
            <w:r>
              <w:rPr>
                <w:sz w:val="20"/>
              </w:rPr>
              <w:t>Medium</w:t>
            </w:r>
          </w:p>
        </w:tc>
        <w:tc>
          <w:tcPr>
            <w:tcW w:type="dxa" w:w="3402"/>
          </w:tcPr>
          <w:p>
            <w:r>
              <w:rPr>
                <w:sz w:val="20"/>
              </w:rPr>
              <w:t>Local legal counsel; phased entry; government partnerships</w:t>
            </w:r>
          </w:p>
        </w:tc>
      </w:tr>
      <w:tr>
        <w:tc>
          <w:tcPr>
            <w:tcW w:type="dxa" w:w="567"/>
          </w:tcPr>
          <w:p>
            <w:r>
              <w:rPr>
                <w:sz w:val="20"/>
              </w:rPr>
              <w:t>5</w:t>
            </w:r>
          </w:p>
        </w:tc>
        <w:tc>
          <w:tcPr>
            <w:tcW w:type="dxa" w:w="2268"/>
          </w:tcPr>
          <w:p>
            <w:r>
              <w:rPr>
                <w:sz w:val="20"/>
              </w:rPr>
              <w:t>Key person risk (founder departure)</w:t>
            </w:r>
          </w:p>
        </w:tc>
        <w:tc>
          <w:tcPr>
            <w:tcW w:type="dxa" w:w="1134"/>
          </w:tcPr>
          <w:p>
            <w:r>
              <w:rPr>
                <w:sz w:val="20"/>
              </w:rPr>
              <w:t>Low</w:t>
            </w:r>
          </w:p>
        </w:tc>
        <w:tc>
          <w:tcPr>
            <w:tcW w:type="dxa" w:w="1134"/>
          </w:tcPr>
          <w:p>
            <w:r>
              <w:rPr>
                <w:sz w:val="20"/>
              </w:rPr>
              <w:t>High</w:t>
            </w:r>
          </w:p>
        </w:tc>
        <w:tc>
          <w:tcPr>
            <w:tcW w:type="dxa" w:w="3402"/>
          </w:tcPr>
          <w:p>
            <w:r>
              <w:rPr>
                <w:sz w:val="20"/>
              </w:rPr>
              <w:t>VP-level depth from Year 2; documented processes; board governance</w:t>
            </w:r>
          </w:p>
        </w:tc>
      </w:tr>
      <w:tr>
        <w:tc>
          <w:tcPr>
            <w:tcW w:type="dxa" w:w="567"/>
          </w:tcPr>
          <w:p>
            <w:r>
              <w:rPr>
                <w:sz w:val="20"/>
              </w:rPr>
              <w:t>6</w:t>
            </w:r>
          </w:p>
        </w:tc>
        <w:tc>
          <w:tcPr>
            <w:tcW w:type="dxa" w:w="2268"/>
          </w:tcPr>
          <w:p>
            <w:r>
              <w:rPr>
                <w:sz w:val="20"/>
              </w:rPr>
              <w:t>Competition from other studios/funds</w:t>
            </w:r>
          </w:p>
        </w:tc>
        <w:tc>
          <w:tcPr>
            <w:tcW w:type="dxa" w:w="1134"/>
          </w:tcPr>
          <w:p>
            <w:r>
              <w:rPr>
                <w:sz w:val="20"/>
              </w:rPr>
              <w:t>Medium</w:t>
            </w:r>
          </w:p>
        </w:tc>
        <w:tc>
          <w:tcPr>
            <w:tcW w:type="dxa" w:w="1134"/>
          </w:tcPr>
          <w:p>
            <w:r>
              <w:rPr>
                <w:sz w:val="20"/>
              </w:rPr>
              <w:t>Medium</w:t>
            </w:r>
          </w:p>
        </w:tc>
        <w:tc>
          <w:tcPr>
            <w:tcW w:type="dxa" w:w="3402"/>
          </w:tcPr>
          <w:p>
            <w:r>
              <w:rPr>
                <w:sz w:val="20"/>
              </w:rPr>
              <w:t>Infrastructure moat; community lock-in; domain specialization</w:t>
            </w:r>
          </w:p>
        </w:tc>
      </w:tr>
      <w:tr>
        <w:tc>
          <w:tcPr>
            <w:tcW w:type="dxa" w:w="567"/>
          </w:tcPr>
          <w:p>
            <w:r>
              <w:rPr>
                <w:sz w:val="20"/>
              </w:rPr>
              <w:t>7</w:t>
            </w:r>
          </w:p>
        </w:tc>
        <w:tc>
          <w:tcPr>
            <w:tcW w:type="dxa" w:w="2268"/>
          </w:tcPr>
          <w:p>
            <w:r>
              <w:rPr>
                <w:sz w:val="20"/>
              </w:rPr>
              <w:t>Macroeconomic downturn</w:t>
            </w:r>
          </w:p>
        </w:tc>
        <w:tc>
          <w:tcPr>
            <w:tcW w:type="dxa" w:w="1134"/>
          </w:tcPr>
          <w:p>
            <w:r>
              <w:rPr>
                <w:sz w:val="20"/>
              </w:rPr>
              <w:t>Medium</w:t>
            </w:r>
          </w:p>
        </w:tc>
        <w:tc>
          <w:tcPr>
            <w:tcW w:type="dxa" w:w="1134"/>
          </w:tcPr>
          <w:p>
            <w:r>
              <w:rPr>
                <w:sz w:val="20"/>
              </w:rPr>
              <w:t>High</w:t>
            </w:r>
          </w:p>
        </w:tc>
        <w:tc>
          <w:tcPr>
            <w:tcW w:type="dxa" w:w="3402"/>
          </w:tcPr>
          <w:p>
            <w:r>
              <w:rPr>
                <w:sz w:val="20"/>
              </w:rPr>
              <w:t>Counter-cyclical thesis (emerging markets); reserve capital; solidarity pricing</w:t>
            </w:r>
          </w:p>
        </w:tc>
      </w:tr>
      <w:tr>
        <w:tc>
          <w:tcPr>
            <w:tcW w:type="dxa" w:w="567"/>
          </w:tcPr>
          <w:p>
            <w:r>
              <w:rPr>
                <w:sz w:val="20"/>
              </w:rPr>
              <w:t>8</w:t>
            </w:r>
          </w:p>
        </w:tc>
        <w:tc>
          <w:tcPr>
            <w:tcW w:type="dxa" w:w="2268"/>
          </w:tcPr>
          <w:p>
            <w:r>
              <w:rPr>
                <w:sz w:val="20"/>
              </w:rPr>
              <w:t>Technology platform failure/security breach</w:t>
            </w:r>
          </w:p>
        </w:tc>
        <w:tc>
          <w:tcPr>
            <w:tcW w:type="dxa" w:w="1134"/>
          </w:tcPr>
          <w:p>
            <w:r>
              <w:rPr>
                <w:sz w:val="20"/>
              </w:rPr>
              <w:t>Low</w:t>
            </w:r>
          </w:p>
        </w:tc>
        <w:tc>
          <w:tcPr>
            <w:tcW w:type="dxa" w:w="1134"/>
          </w:tcPr>
          <w:p>
            <w:r>
              <w:rPr>
                <w:sz w:val="20"/>
              </w:rPr>
              <w:t>High</w:t>
            </w:r>
          </w:p>
        </w:tc>
        <w:tc>
          <w:tcPr>
            <w:tcW w:type="dxa" w:w="3402"/>
          </w:tcPr>
          <w:p>
            <w:r>
              <w:rPr>
                <w:sz w:val="20"/>
              </w:rPr>
              <w:t>Postgres migration; Redis caching; security audits; rate limiting</w:t>
            </w:r>
          </w:p>
        </w:tc>
      </w:tr>
      <w:tr>
        <w:tc>
          <w:tcPr>
            <w:tcW w:type="dxa" w:w="567"/>
          </w:tcPr>
          <w:p>
            <w:r>
              <w:rPr>
                <w:sz w:val="20"/>
              </w:rPr>
              <w:t>9</w:t>
            </w:r>
          </w:p>
        </w:tc>
        <w:tc>
          <w:tcPr>
            <w:tcW w:type="dxa" w:w="2268"/>
          </w:tcPr>
          <w:p>
            <w:r>
              <w:rPr>
                <w:sz w:val="20"/>
              </w:rPr>
              <w:t>Reputational risk (venture scandal/failure)</w:t>
            </w:r>
          </w:p>
        </w:tc>
        <w:tc>
          <w:tcPr>
            <w:tcW w:type="dxa" w:w="1134"/>
          </w:tcPr>
          <w:p>
            <w:r>
              <w:rPr>
                <w:sz w:val="20"/>
              </w:rPr>
              <w:t>Medium</w:t>
            </w:r>
          </w:p>
        </w:tc>
        <w:tc>
          <w:tcPr>
            <w:tcW w:type="dxa" w:w="1134"/>
          </w:tcPr>
          <w:p>
            <w:r>
              <w:rPr>
                <w:sz w:val="20"/>
              </w:rPr>
              <w:t>Medium</w:t>
            </w:r>
          </w:p>
        </w:tc>
        <w:tc>
          <w:tcPr>
            <w:tcW w:type="dxa" w:w="3402"/>
          </w:tcPr>
          <w:p>
            <w:r>
              <w:rPr>
                <w:sz w:val="20"/>
              </w:rPr>
              <w:t>Due diligence; governance; transparency; crisis comms plan</w:t>
            </w:r>
          </w:p>
        </w:tc>
      </w:tr>
      <w:tr>
        <w:tc>
          <w:tcPr>
            <w:tcW w:type="dxa" w:w="567"/>
          </w:tcPr>
          <w:p>
            <w:r>
              <w:rPr>
                <w:sz w:val="20"/>
              </w:rPr>
              <w:t>10</w:t>
            </w:r>
          </w:p>
        </w:tc>
        <w:tc>
          <w:tcPr>
            <w:tcW w:type="dxa" w:w="2268"/>
          </w:tcPr>
          <w:p>
            <w:r>
              <w:rPr>
                <w:sz w:val="20"/>
              </w:rPr>
              <w:t>Geopolitical instability in operating markets</w:t>
            </w:r>
          </w:p>
        </w:tc>
        <w:tc>
          <w:tcPr>
            <w:tcW w:type="dxa" w:w="1134"/>
          </w:tcPr>
          <w:p>
            <w:r>
              <w:rPr>
                <w:sz w:val="20"/>
              </w:rPr>
              <w:t>High</w:t>
            </w:r>
          </w:p>
        </w:tc>
        <w:tc>
          <w:tcPr>
            <w:tcW w:type="dxa" w:w="1134"/>
          </w:tcPr>
          <w:p>
            <w:r>
              <w:rPr>
                <w:sz w:val="20"/>
              </w:rPr>
              <w:t>Medium</w:t>
            </w:r>
          </w:p>
        </w:tc>
        <w:tc>
          <w:tcPr>
            <w:tcW w:type="dxa" w:w="3402"/>
          </w:tcPr>
          <w:p>
            <w:r>
              <w:rPr>
                <w:sz w:val="20"/>
              </w:rPr>
              <w:t>Route diversification; insurance; exit plans per hub</w:t>
            </w:r>
          </w:p>
        </w:tc>
      </w:tr>
      <w:tr>
        <w:tc>
          <w:tcPr>
            <w:tcW w:type="dxa" w:w="567"/>
          </w:tcPr>
          <w:p>
            <w:r>
              <w:rPr>
                <w:sz w:val="20"/>
              </w:rPr>
              <w:t>11</w:t>
            </w:r>
          </w:p>
        </w:tc>
        <w:tc>
          <w:tcPr>
            <w:tcW w:type="dxa" w:w="2268"/>
          </w:tcPr>
          <w:p>
            <w:r>
              <w:rPr>
                <w:sz w:val="20"/>
              </w:rPr>
              <w:t>Inability to scale team fast enough</w:t>
            </w:r>
          </w:p>
        </w:tc>
        <w:tc>
          <w:tcPr>
            <w:tcW w:type="dxa" w:w="1134"/>
          </w:tcPr>
          <w:p>
            <w:r>
              <w:rPr>
                <w:sz w:val="20"/>
              </w:rPr>
              <w:t>High</w:t>
            </w:r>
          </w:p>
        </w:tc>
        <w:tc>
          <w:tcPr>
            <w:tcW w:type="dxa" w:w="1134"/>
          </w:tcPr>
          <w:p>
            <w:r>
              <w:rPr>
                <w:sz w:val="20"/>
              </w:rPr>
              <w:t>Medium</w:t>
            </w:r>
          </w:p>
        </w:tc>
        <w:tc>
          <w:tcPr>
            <w:tcW w:type="dxa" w:w="3402"/>
          </w:tcPr>
          <w:p>
            <w:r>
              <w:rPr>
                <w:sz w:val="20"/>
              </w:rPr>
              <w:t>XCitizen pipeline as talent source; remote-first roles; competitive comp</w:t>
            </w:r>
          </w:p>
        </w:tc>
      </w:tr>
      <w:tr>
        <w:tc>
          <w:tcPr>
            <w:tcW w:type="dxa" w:w="567"/>
          </w:tcPr>
          <w:p>
            <w:r>
              <w:rPr>
                <w:sz w:val="20"/>
              </w:rPr>
              <w:t>12</w:t>
            </w:r>
          </w:p>
        </w:tc>
        <w:tc>
          <w:tcPr>
            <w:tcW w:type="dxa" w:w="2268"/>
          </w:tcPr>
          <w:p>
            <w:r>
              <w:rPr>
                <w:sz w:val="20"/>
              </w:rPr>
              <w:t>Moon/Mars ventures fail to materialize</w:t>
            </w:r>
          </w:p>
        </w:tc>
        <w:tc>
          <w:tcPr>
            <w:tcW w:type="dxa" w:w="1134"/>
          </w:tcPr>
          <w:p>
            <w:r>
              <w:rPr>
                <w:sz w:val="20"/>
              </w:rPr>
              <w:t>High</w:t>
            </w:r>
          </w:p>
        </w:tc>
        <w:tc>
          <w:tcPr>
            <w:tcW w:type="dxa" w:w="1134"/>
          </w:tcPr>
          <w:p>
            <w:r>
              <w:rPr>
                <w:sz w:val="20"/>
              </w:rPr>
              <w:t>Low</w:t>
            </w:r>
          </w:p>
        </w:tc>
        <w:tc>
          <w:tcPr>
            <w:tcW w:type="dxa" w:w="3402"/>
          </w:tcPr>
          <w:p>
            <w:r>
              <w:rPr>
                <w:sz w:val="20"/>
              </w:rPr>
              <w:t>Ring-fenced R&amp;D budget; partnership model; long horizon expectation</w:t>
            </w:r>
          </w:p>
        </w:tc>
      </w:tr>
    </w:tbl>
    <w:p>
      <w:r>
        <w:br w:type="page"/>
      </w:r>
    </w:p>
    <w:p>
      <w:pPr>
        <w:pStyle w:val="Heading1"/>
      </w:pPr>
      <w:r>
        <w:rPr>
          <w:color w:val="FF4D00"/>
          <w:sz w:val="48"/>
        </w:rPr>
        <w:t>PART VI: APPENDICES</w:t>
      </w:r>
    </w:p>
    <w:p>
      <w:r>
        <w:br w:type="page"/>
      </w:r>
    </w:p>
    <w:p>
      <w:pPr>
        <w:pStyle w:val="Heading1"/>
      </w:pPr>
      <w:r>
        <w:rPr>
          <w:color w:val="0A0A0A"/>
        </w:rPr>
        <w:t>Appendix A: Organization Chart (Year 3 Target)</w:t>
      </w:r>
    </w:p>
    <w:p>
      <w:r>
        <w:rPr>
          <w:b w:val="0"/>
          <w:i w:val="0"/>
        </w:rPr>
        <w:t>The org structure that supports 7 hubs and 15 ventures. The CEO leads; each VP owns a pillar; regional directors manage multi-hub territories.</w:t>
      </w:r>
    </w:p>
    <w:p>
      <w:r>
        <w:rPr>
          <w:b/>
          <w:i w:val="0"/>
          <w:color w:val="FF4D00"/>
          <w:sz w:val="26"/>
        </w:rPr>
        <w:t>CEO</w:t>
      </w:r>
    </w:p>
    <w:p>
      <w:pPr>
        <w:ind w:left="283"/>
      </w:pPr>
      <w:r>
        <w:rPr>
          <w:b w:val="0"/>
          <w:i w:val="0"/>
        </w:rPr>
        <w:t xml:space="preserve">  ├── Head of Ventures (VP)</w:t>
      </w:r>
    </w:p>
    <w:p>
      <w:pPr>
        <w:ind w:left="283"/>
      </w:pPr>
      <w:r>
        <w:rPr>
          <w:b w:val="0"/>
          <w:i w:val="0"/>
        </w:rPr>
        <w:t xml:space="preserve">  │     ├── Venture Builders (5, one per active venture)</w:t>
      </w:r>
    </w:p>
    <w:p>
      <w:pPr>
        <w:ind w:left="283"/>
      </w:pPr>
      <w:r>
        <w:rPr>
          <w:b w:val="0"/>
          <w:i w:val="0"/>
        </w:rPr>
        <w:t xml:space="preserve">  │     └── Venture Analyst (1)</w:t>
      </w:r>
    </w:p>
    <w:p>
      <w:pPr>
        <w:ind w:left="283"/>
      </w:pPr>
      <w:r>
        <w:rPr>
          <w:b w:val="0"/>
          <w:i w:val="0"/>
        </w:rPr>
        <w:t xml:space="preserve">  ├── Head of Capital (VP)</w:t>
      </w:r>
    </w:p>
    <w:p>
      <w:pPr>
        <w:ind w:left="283"/>
      </w:pPr>
      <w:r>
        <w:rPr>
          <w:b w:val="0"/>
          <w:i w:val="0"/>
        </w:rPr>
        <w:t xml:space="preserve">  │     ├── Investor Relations (1)</w:t>
      </w:r>
    </w:p>
    <w:p>
      <w:pPr>
        <w:ind w:left="283"/>
      </w:pPr>
      <w:r>
        <w:rPr>
          <w:b w:val="0"/>
          <w:i w:val="0"/>
        </w:rPr>
        <w:t xml:space="preserve">  │     └── Grant Desk Lead (1)</w:t>
      </w:r>
    </w:p>
    <w:p>
      <w:pPr>
        <w:ind w:left="283"/>
      </w:pPr>
      <w:r>
        <w:rPr>
          <w:b w:val="0"/>
          <w:i w:val="0"/>
        </w:rPr>
        <w:t xml:space="preserve">  ├── Head of Infrastructure (VP)</w:t>
      </w:r>
    </w:p>
    <w:p>
      <w:pPr>
        <w:ind w:left="283"/>
      </w:pPr>
      <w:r>
        <w:rPr>
          <w:b w:val="0"/>
          <w:i w:val="0"/>
        </w:rPr>
        <w:t xml:space="preserve">  │     ├── Regional Director, East Africa (1)</w:t>
      </w:r>
    </w:p>
    <w:p>
      <w:pPr>
        <w:ind w:left="283"/>
      </w:pPr>
      <w:r>
        <w:rPr>
          <w:b w:val="0"/>
          <w:i w:val="0"/>
        </w:rPr>
        <w:t xml:space="preserve">  │     ├── Regional Director, West Africa (1)</w:t>
      </w:r>
    </w:p>
    <w:p>
      <w:pPr>
        <w:ind w:left="283"/>
      </w:pPr>
      <w:r>
        <w:rPr>
          <w:b w:val="0"/>
          <w:i w:val="0"/>
        </w:rPr>
        <w:t xml:space="preserve">  │     └── Hub Managers (7, one per hub)</w:t>
      </w:r>
    </w:p>
    <w:p>
      <w:pPr>
        <w:ind w:left="283"/>
      </w:pPr>
      <w:r>
        <w:rPr>
          <w:b w:val="0"/>
          <w:i w:val="0"/>
        </w:rPr>
        <w:t xml:space="preserve">  ├── Head of Community (VP)</w:t>
      </w:r>
    </w:p>
    <w:p>
      <w:pPr>
        <w:ind w:left="283"/>
      </w:pPr>
      <w:r>
        <w:rPr>
          <w:b w:val="0"/>
          <w:i w:val="0"/>
        </w:rPr>
        <w:t xml:space="preserve">  │     ├── Community Managers (3)</w:t>
      </w:r>
    </w:p>
    <w:p>
      <w:pPr>
        <w:ind w:left="283"/>
      </w:pPr>
      <w:r>
        <w:rPr>
          <w:b w:val="0"/>
          <w:i w:val="0"/>
        </w:rPr>
        <w:t xml:space="preserve">  │     └── Program Managers (4, one per program)</w:t>
      </w:r>
    </w:p>
    <w:p>
      <w:pPr>
        <w:ind w:left="283"/>
      </w:pPr>
      <w:r>
        <w:rPr>
          <w:b w:val="0"/>
          <w:i w:val="0"/>
        </w:rPr>
        <w:t xml:space="preserve">  ├── CTO</w:t>
      </w:r>
    </w:p>
    <w:p>
      <w:pPr>
        <w:ind w:left="283"/>
      </w:pPr>
      <w:r>
        <w:rPr>
          <w:b w:val="0"/>
          <w:i w:val="0"/>
        </w:rPr>
        <w:t xml:space="preserve">  │     ├── Frontend Engineer (2)</w:t>
      </w:r>
    </w:p>
    <w:p>
      <w:pPr>
        <w:ind w:left="283"/>
      </w:pPr>
      <w:r>
        <w:rPr>
          <w:b w:val="0"/>
          <w:i w:val="0"/>
        </w:rPr>
        <w:t xml:space="preserve">  │     ├── Backend Engineer (2)</w:t>
      </w:r>
    </w:p>
    <w:p>
      <w:pPr>
        <w:ind w:left="283"/>
      </w:pPr>
      <w:r>
        <w:rPr>
          <w:b w:val="0"/>
          <w:i w:val="0"/>
        </w:rPr>
        <w:t xml:space="preserve">  │     └── Designer (1)</w:t>
      </w:r>
    </w:p>
    <w:p>
      <w:pPr>
        <w:ind w:left="283"/>
      </w:pPr>
      <w:r>
        <w:rPr>
          <w:b w:val="0"/>
          <w:i w:val="0"/>
        </w:rPr>
        <w:t xml:space="preserve">  ├── Head of Operations (VP / COO)</w:t>
      </w:r>
    </w:p>
    <w:p>
      <w:pPr>
        <w:ind w:left="283"/>
      </w:pPr>
      <w:r>
        <w:rPr>
          <w:b w:val="0"/>
          <w:i w:val="0"/>
        </w:rPr>
        <w:t xml:space="preserve">  │     ├── Finance Manager (1)</w:t>
      </w:r>
    </w:p>
    <w:p>
      <w:pPr>
        <w:ind w:left="283"/>
      </w:pPr>
      <w:r>
        <w:rPr>
          <w:b w:val="0"/>
          <w:i w:val="0"/>
        </w:rPr>
        <w:t xml:space="preserve">  │     ├── HR / People (1)</w:t>
      </w:r>
    </w:p>
    <w:p>
      <w:pPr>
        <w:ind w:left="283"/>
      </w:pPr>
      <w:r>
        <w:rPr>
          <w:b w:val="0"/>
          <w:i w:val="0"/>
        </w:rPr>
        <w:t xml:space="preserve">  │     └── Admin (2)</w:t>
      </w:r>
    </w:p>
    <w:p>
      <w:pPr>
        <w:ind w:left="283"/>
      </w:pPr>
      <w:r>
        <w:rPr>
          <w:b w:val="0"/>
          <w:i w:val="0"/>
        </w:rPr>
        <w:t xml:space="preserve">  └── General Counsel (1)</w:t>
      </w:r>
    </w:p>
    <w:p>
      <w:r>
        <w:rPr>
          <w:b w:val="0"/>
          <w:i/>
          <w:color w:val="666666"/>
        </w:rPr>
        <w:t>Total: ~40 core staff (Year 3)</w:t>
      </w:r>
    </w:p>
    <w:p>
      <w:r>
        <w:br w:type="page"/>
      </w:r>
    </w:p>
    <w:p>
      <w:pPr>
        <w:pStyle w:val="Heading1"/>
      </w:pPr>
      <w:r>
        <w:rPr>
          <w:color w:val="0A0A0A"/>
        </w:rPr>
        <w:t>Appendix B: Hub Rollout Schedule (190 Hubs)</w:t>
      </w:r>
    </w:p>
    <w:p>
      <w:r>
        <w:rPr>
          <w:b w:val="0"/>
          <w:i w:val="0"/>
        </w:rPr>
        <w:t>The complete 190-hub rollout, by route and year. Each hub is listed with its city, type (M1/M2/M3), and target opening year.</w:t>
      </w:r>
    </w:p>
    <w:p>
      <w:pPr>
        <w:pStyle w:val="Heading2"/>
      </w:pPr>
      <w:r>
        <w:rPr>
          <w:color w:val="FF4D00"/>
        </w:rPr>
        <w:t>Route 1: Gulf of Guinea Arc (Hubs 1–40)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FF4D00" w:val="clear"/>
          </w:tcPr>
          <w:p>
            <w:r>
              <w:rPr>
                <w:b/>
                <w:color w:val="FFFFFF"/>
                <w:sz w:val="20"/>
              </w:rPr>
              <w:t>#</w:t>
            </w:r>
          </w:p>
        </w:tc>
        <w:tc>
          <w:tcPr>
            <w:tcW w:type="dxa" w:w="2268"/>
            <w:shd w:fill="FF4D00" w:val="clear"/>
          </w:tcPr>
          <w:p>
            <w:r>
              <w:rPr>
                <w:b/>
                <w:color w:val="FFFFFF"/>
                <w:sz w:val="20"/>
              </w:rPr>
              <w:t>City</w:t>
            </w:r>
          </w:p>
        </w:tc>
        <w:tc>
          <w:tcPr>
            <w:tcW w:type="dxa" w:w="1701"/>
            <w:shd w:fill="FF4D00" w:val="clear"/>
          </w:tcPr>
          <w:p>
            <w:r>
              <w:rPr>
                <w:b/>
                <w:color w:val="FFFFFF"/>
                <w:sz w:val="20"/>
              </w:rPr>
              <w:t>Country</w:t>
            </w:r>
          </w:p>
        </w:tc>
        <w:tc>
          <w:tcPr>
            <w:tcW w:type="dxa" w:w="1134"/>
            <w:shd w:fill="FF4D00" w:val="clear"/>
          </w:tcPr>
          <w:p>
            <w:r>
              <w:rPr>
                <w:b/>
                <w:color w:val="FFFFFF"/>
                <w:sz w:val="20"/>
              </w:rPr>
              <w:t>Type</w:t>
            </w:r>
          </w:p>
        </w:tc>
        <w:tc>
          <w:tcPr>
            <w:tcW w:type="dxa" w:w="1134"/>
            <w:shd w:fill="FF4D00" w:val="clear"/>
          </w:tcPr>
          <w:p>
            <w:r>
              <w:rPr>
                <w:b/>
                <w:color w:val="FFFFFF"/>
                <w:sz w:val="20"/>
              </w:rPr>
              <w:t>Year</w:t>
            </w:r>
          </w:p>
        </w:tc>
      </w:tr>
      <w:tr>
        <w:tc>
          <w:tcPr>
            <w:tcW w:type="dxa" w:w="1134"/>
          </w:tcPr>
          <w:p>
            <w:r>
              <w:rPr>
                <w:sz w:val="20"/>
              </w:rPr>
              <w:t>1</w:t>
            </w:r>
          </w:p>
        </w:tc>
        <w:tc>
          <w:tcPr>
            <w:tcW w:type="dxa" w:w="2268"/>
          </w:tcPr>
          <w:p>
            <w:r>
              <w:rPr>
                <w:sz w:val="20"/>
              </w:rPr>
              <w:t>Nairobi</w:t>
            </w:r>
          </w:p>
        </w:tc>
        <w:tc>
          <w:tcPr>
            <w:tcW w:type="dxa" w:w="1701"/>
          </w:tcPr>
          <w:p>
            <w:r>
              <w:rPr>
                <w:sz w:val="20"/>
              </w:rPr>
              <w:t>Kenya</w:t>
            </w:r>
          </w:p>
        </w:tc>
        <w:tc>
          <w:tcPr>
            <w:tcW w:type="dxa" w:w="1134"/>
          </w:tcPr>
          <w:p>
            <w:r>
              <w:rPr>
                <w:sz w:val="20"/>
              </w:rPr>
              <w:t>M1</w:t>
            </w:r>
          </w:p>
        </w:tc>
        <w:tc>
          <w:tcPr>
            <w:tcW w:type="dxa" w:w="1134"/>
          </w:tcPr>
          <w:p>
            <w:r>
              <w:rPr>
                <w:sz w:val="20"/>
              </w:rPr>
              <w:t>2026</w:t>
            </w:r>
          </w:p>
        </w:tc>
      </w:tr>
      <w:tr>
        <w:tc>
          <w:tcPr>
            <w:tcW w:type="dxa" w:w="1134"/>
          </w:tcPr>
          <w:p>
            <w:r>
              <w:rPr>
                <w:sz w:val="20"/>
              </w:rPr>
              <w:t>2</w:t>
            </w:r>
          </w:p>
        </w:tc>
        <w:tc>
          <w:tcPr>
            <w:tcW w:type="dxa" w:w="2268"/>
          </w:tcPr>
          <w:p>
            <w:r>
              <w:rPr>
                <w:sz w:val="20"/>
              </w:rPr>
              <w:t>Lagos</w:t>
            </w:r>
          </w:p>
        </w:tc>
        <w:tc>
          <w:tcPr>
            <w:tcW w:type="dxa" w:w="1701"/>
          </w:tcPr>
          <w:p>
            <w:r>
              <w:rPr>
                <w:sz w:val="20"/>
              </w:rPr>
              <w:t>Nigeria</w:t>
            </w:r>
          </w:p>
        </w:tc>
        <w:tc>
          <w:tcPr>
            <w:tcW w:type="dxa" w:w="1134"/>
          </w:tcPr>
          <w:p>
            <w:r>
              <w:rPr>
                <w:sz w:val="20"/>
              </w:rPr>
              <w:t>M1</w:t>
            </w:r>
          </w:p>
        </w:tc>
        <w:tc>
          <w:tcPr>
            <w:tcW w:type="dxa" w:w="1134"/>
          </w:tcPr>
          <w:p>
            <w:r>
              <w:rPr>
                <w:sz w:val="20"/>
              </w:rPr>
              <w:t>2027</w:t>
            </w:r>
          </w:p>
        </w:tc>
      </w:tr>
      <w:tr>
        <w:tc>
          <w:tcPr>
            <w:tcW w:type="dxa" w:w="1134"/>
          </w:tcPr>
          <w:p>
            <w:r>
              <w:rPr>
                <w:sz w:val="20"/>
              </w:rPr>
              <w:t>3</w:t>
            </w:r>
          </w:p>
        </w:tc>
        <w:tc>
          <w:tcPr>
            <w:tcW w:type="dxa" w:w="2268"/>
          </w:tcPr>
          <w:p>
            <w:r>
              <w:rPr>
                <w:sz w:val="20"/>
              </w:rPr>
              <w:t>Accra</w:t>
            </w:r>
          </w:p>
        </w:tc>
        <w:tc>
          <w:tcPr>
            <w:tcW w:type="dxa" w:w="1701"/>
          </w:tcPr>
          <w:p>
            <w:r>
              <w:rPr>
                <w:sz w:val="20"/>
              </w:rPr>
              <w:t>Ghana</w:t>
            </w:r>
          </w:p>
        </w:tc>
        <w:tc>
          <w:tcPr>
            <w:tcW w:type="dxa" w:w="1134"/>
          </w:tcPr>
          <w:p>
            <w:r>
              <w:rPr>
                <w:sz w:val="20"/>
              </w:rPr>
              <w:t>M1</w:t>
            </w:r>
          </w:p>
        </w:tc>
        <w:tc>
          <w:tcPr>
            <w:tcW w:type="dxa" w:w="1134"/>
          </w:tcPr>
          <w:p>
            <w:r>
              <w:rPr>
                <w:sz w:val="20"/>
              </w:rPr>
              <w:t>2027</w:t>
            </w:r>
          </w:p>
        </w:tc>
      </w:tr>
      <w:tr>
        <w:tc>
          <w:tcPr>
            <w:tcW w:type="dxa" w:w="1134"/>
          </w:tcPr>
          <w:p>
            <w:r>
              <w:rPr>
                <w:sz w:val="20"/>
              </w:rPr>
              <w:t>4</w:t>
            </w:r>
          </w:p>
        </w:tc>
        <w:tc>
          <w:tcPr>
            <w:tcW w:type="dxa" w:w="2268"/>
          </w:tcPr>
          <w:p>
            <w:r>
              <w:rPr>
                <w:sz w:val="20"/>
              </w:rPr>
              <w:t>Kano</w:t>
            </w:r>
          </w:p>
        </w:tc>
        <w:tc>
          <w:tcPr>
            <w:tcW w:type="dxa" w:w="1701"/>
          </w:tcPr>
          <w:p>
            <w:r>
              <w:rPr>
                <w:sz w:val="20"/>
              </w:rPr>
              <w:t>Nigeria</w:t>
            </w:r>
          </w:p>
        </w:tc>
        <w:tc>
          <w:tcPr>
            <w:tcW w:type="dxa" w:w="1134"/>
          </w:tcPr>
          <w:p>
            <w:r>
              <w:rPr>
                <w:sz w:val="20"/>
              </w:rPr>
              <w:t>M2</w:t>
            </w:r>
          </w:p>
        </w:tc>
        <w:tc>
          <w:tcPr>
            <w:tcW w:type="dxa" w:w="1134"/>
          </w:tcPr>
          <w:p>
            <w:r>
              <w:rPr>
                <w:sz w:val="20"/>
              </w:rPr>
              <w:t>2028</w:t>
            </w:r>
          </w:p>
        </w:tc>
      </w:tr>
      <w:tr>
        <w:tc>
          <w:tcPr>
            <w:tcW w:type="dxa" w:w="1134"/>
          </w:tcPr>
          <w:p>
            <w:r>
              <w:rPr>
                <w:sz w:val="20"/>
              </w:rPr>
              <w:t>5</w:t>
            </w:r>
          </w:p>
        </w:tc>
        <w:tc>
          <w:tcPr>
            <w:tcW w:type="dxa" w:w="2268"/>
          </w:tcPr>
          <w:p>
            <w:r>
              <w:rPr>
                <w:sz w:val="20"/>
              </w:rPr>
              <w:t>Abidjan</w:t>
            </w:r>
          </w:p>
        </w:tc>
        <w:tc>
          <w:tcPr>
            <w:tcW w:type="dxa" w:w="1701"/>
          </w:tcPr>
          <w:p>
            <w:r>
              <w:rPr>
                <w:sz w:val="20"/>
              </w:rPr>
              <w:t>Côte d'Ivoire</w:t>
            </w:r>
          </w:p>
        </w:tc>
        <w:tc>
          <w:tcPr>
            <w:tcW w:type="dxa" w:w="1134"/>
          </w:tcPr>
          <w:p>
            <w:r>
              <w:rPr>
                <w:sz w:val="20"/>
              </w:rPr>
              <w:t>M2</w:t>
            </w:r>
          </w:p>
        </w:tc>
        <w:tc>
          <w:tcPr>
            <w:tcW w:type="dxa" w:w="1134"/>
          </w:tcPr>
          <w:p>
            <w:r>
              <w:rPr>
                <w:sz w:val="20"/>
              </w:rPr>
              <w:t>2028</w:t>
            </w:r>
          </w:p>
        </w:tc>
      </w:tr>
      <w:tr>
        <w:tc>
          <w:tcPr>
            <w:tcW w:type="dxa" w:w="1134"/>
          </w:tcPr>
          <w:p>
            <w:r>
              <w:rPr>
                <w:sz w:val="20"/>
              </w:rPr>
              <w:t>6–10</w:t>
            </w:r>
          </w:p>
        </w:tc>
        <w:tc>
          <w:tcPr>
            <w:tcW w:type="dxa" w:w="2268"/>
          </w:tcPr>
          <w:p>
            <w:r>
              <w:rPr>
                <w:sz w:val="20"/>
              </w:rPr>
              <w:t>Port Harcourt, Kumasi, Cotonou, Lomé, Douala</w:t>
            </w:r>
          </w:p>
        </w:tc>
        <w:tc>
          <w:tcPr>
            <w:tcW w:type="dxa" w:w="1701"/>
          </w:tcPr>
          <w:p>
            <w:r>
              <w:rPr>
                <w:sz w:val="20"/>
              </w:rPr>
              <w:t>Nigeria/Ghana/Benin/Togo/Cameroon</w:t>
            </w:r>
          </w:p>
        </w:tc>
        <w:tc>
          <w:tcPr>
            <w:tcW w:type="dxa" w:w="1134"/>
          </w:tcPr>
          <w:p>
            <w:r>
              <w:rPr>
                <w:sz w:val="20"/>
              </w:rPr>
              <w:t>M2/M3</w:t>
            </w:r>
          </w:p>
        </w:tc>
        <w:tc>
          <w:tcPr>
            <w:tcW w:type="dxa" w:w="1134"/>
          </w:tcPr>
          <w:p>
            <w:r>
              <w:rPr>
                <w:sz w:val="20"/>
              </w:rPr>
              <w:t>2029–2030</w:t>
            </w:r>
          </w:p>
        </w:tc>
      </w:tr>
      <w:tr>
        <w:tc>
          <w:tcPr>
            <w:tcW w:type="dxa" w:w="1134"/>
          </w:tcPr>
          <w:p>
            <w:r>
              <w:rPr>
                <w:sz w:val="20"/>
              </w:rPr>
              <w:t>11–20</w:t>
            </w:r>
          </w:p>
        </w:tc>
        <w:tc>
          <w:tcPr>
            <w:tcW w:type="dxa" w:w="2268"/>
          </w:tcPr>
          <w:p>
            <w:r>
              <w:rPr>
                <w:sz w:val="20"/>
              </w:rPr>
              <w:t>West African secondary cities</w:t>
            </w:r>
          </w:p>
        </w:tc>
        <w:tc>
          <w:tcPr>
            <w:tcW w:type="dxa" w:w="1701"/>
          </w:tcPr>
          <w:p>
            <w:r>
              <w:rPr>
                <w:sz w:val="20"/>
              </w:rPr>
              <w:t>Various</w:t>
            </w:r>
          </w:p>
        </w:tc>
        <w:tc>
          <w:tcPr>
            <w:tcW w:type="dxa" w:w="1134"/>
          </w:tcPr>
          <w:p>
            <w:r>
              <w:rPr>
                <w:sz w:val="20"/>
              </w:rPr>
              <w:t>M2/M3</w:t>
            </w:r>
          </w:p>
        </w:tc>
        <w:tc>
          <w:tcPr>
            <w:tcW w:type="dxa" w:w="1134"/>
          </w:tcPr>
          <w:p>
            <w:r>
              <w:rPr>
                <w:sz w:val="20"/>
              </w:rPr>
              <w:t>2031–2033</w:t>
            </w:r>
          </w:p>
        </w:tc>
      </w:tr>
      <w:tr>
        <w:tc>
          <w:tcPr>
            <w:tcW w:type="dxa" w:w="1134"/>
          </w:tcPr>
          <w:p>
            <w:r>
              <w:rPr>
                <w:sz w:val="20"/>
              </w:rPr>
              <w:t>21–40</w:t>
            </w:r>
          </w:p>
        </w:tc>
        <w:tc>
          <w:tcPr>
            <w:tcW w:type="dxa" w:w="2268"/>
          </w:tcPr>
          <w:p>
            <w:r>
              <w:rPr>
                <w:sz w:val="20"/>
              </w:rPr>
              <w:t>West African tertiary cities</w:t>
            </w:r>
          </w:p>
        </w:tc>
        <w:tc>
          <w:tcPr>
            <w:tcW w:type="dxa" w:w="1701"/>
          </w:tcPr>
          <w:p>
            <w:r>
              <w:rPr>
                <w:sz w:val="20"/>
              </w:rPr>
              <w:t>Various</w:t>
            </w:r>
          </w:p>
        </w:tc>
        <w:tc>
          <w:tcPr>
            <w:tcW w:type="dxa" w:w="1134"/>
          </w:tcPr>
          <w:p>
            <w:r>
              <w:rPr>
                <w:sz w:val="20"/>
              </w:rPr>
              <w:t>M3</w:t>
            </w:r>
          </w:p>
        </w:tc>
        <w:tc>
          <w:tcPr>
            <w:tcW w:type="dxa" w:w="1134"/>
          </w:tcPr>
          <w:p>
            <w:r>
              <w:rPr>
                <w:sz w:val="20"/>
              </w:rPr>
              <w:t>2034–2035</w:t>
            </w:r>
          </w:p>
        </w:tc>
      </w:tr>
    </w:tbl>
    <w:p>
      <w:pPr>
        <w:pStyle w:val="Heading2"/>
      </w:pPr>
      <w:r>
        <w:rPr>
          <w:color w:val="FF4D00"/>
        </w:rPr>
        <w:t>Route 2: Sahel Corridor (Hubs 41–70)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FF4D00" w:val="clear"/>
          </w:tcPr>
          <w:p>
            <w:r>
              <w:rPr>
                <w:b/>
                <w:color w:val="FFFFFF"/>
                <w:sz w:val="20"/>
              </w:rPr>
              <w:t>#</w:t>
            </w:r>
          </w:p>
        </w:tc>
        <w:tc>
          <w:tcPr>
            <w:tcW w:type="dxa" w:w="2268"/>
            <w:shd w:fill="FF4D00" w:val="clear"/>
          </w:tcPr>
          <w:p>
            <w:r>
              <w:rPr>
                <w:b/>
                <w:color w:val="FFFFFF"/>
                <w:sz w:val="20"/>
              </w:rPr>
              <w:t>City</w:t>
            </w:r>
          </w:p>
        </w:tc>
        <w:tc>
          <w:tcPr>
            <w:tcW w:type="dxa" w:w="1701"/>
            <w:shd w:fill="FF4D00" w:val="clear"/>
          </w:tcPr>
          <w:p>
            <w:r>
              <w:rPr>
                <w:b/>
                <w:color w:val="FFFFFF"/>
                <w:sz w:val="20"/>
              </w:rPr>
              <w:t>Country</w:t>
            </w:r>
          </w:p>
        </w:tc>
        <w:tc>
          <w:tcPr>
            <w:tcW w:type="dxa" w:w="1134"/>
            <w:shd w:fill="FF4D00" w:val="clear"/>
          </w:tcPr>
          <w:p>
            <w:r>
              <w:rPr>
                <w:b/>
                <w:color w:val="FFFFFF"/>
                <w:sz w:val="20"/>
              </w:rPr>
              <w:t>Type</w:t>
            </w:r>
          </w:p>
        </w:tc>
        <w:tc>
          <w:tcPr>
            <w:tcW w:type="dxa" w:w="1134"/>
            <w:shd w:fill="FF4D00" w:val="clear"/>
          </w:tcPr>
          <w:p>
            <w:r>
              <w:rPr>
                <w:b/>
                <w:color w:val="FFFFFF"/>
                <w:sz w:val="20"/>
              </w:rPr>
              <w:t>Year</w:t>
            </w:r>
          </w:p>
        </w:tc>
      </w:tr>
      <w:tr>
        <w:tc>
          <w:tcPr>
            <w:tcW w:type="dxa" w:w="1134"/>
          </w:tcPr>
          <w:p>
            <w:r>
              <w:rPr>
                <w:sz w:val="20"/>
              </w:rPr>
              <w:t>41</w:t>
            </w:r>
          </w:p>
        </w:tc>
        <w:tc>
          <w:tcPr>
            <w:tcW w:type="dxa" w:w="2268"/>
          </w:tcPr>
          <w:p>
            <w:r>
              <w:rPr>
                <w:sz w:val="20"/>
              </w:rPr>
              <w:t>Addis Ababa</w:t>
            </w:r>
          </w:p>
        </w:tc>
        <w:tc>
          <w:tcPr>
            <w:tcW w:type="dxa" w:w="1701"/>
          </w:tcPr>
          <w:p>
            <w:r>
              <w:rPr>
                <w:sz w:val="20"/>
              </w:rPr>
              <w:t>Ethiopia</w:t>
            </w:r>
          </w:p>
        </w:tc>
        <w:tc>
          <w:tcPr>
            <w:tcW w:type="dxa" w:w="1134"/>
          </w:tcPr>
          <w:p>
            <w:r>
              <w:rPr>
                <w:sz w:val="20"/>
              </w:rPr>
              <w:t>M1</w:t>
            </w:r>
          </w:p>
        </w:tc>
        <w:tc>
          <w:tcPr>
            <w:tcW w:type="dxa" w:w="1134"/>
          </w:tcPr>
          <w:p>
            <w:r>
              <w:rPr>
                <w:sz w:val="20"/>
              </w:rPr>
              <w:t>2028</w:t>
            </w:r>
          </w:p>
        </w:tc>
      </w:tr>
      <w:tr>
        <w:tc>
          <w:tcPr>
            <w:tcW w:type="dxa" w:w="1134"/>
          </w:tcPr>
          <w:p>
            <w:r>
              <w:rPr>
                <w:sz w:val="20"/>
              </w:rPr>
              <w:t>42</w:t>
            </w:r>
          </w:p>
        </w:tc>
        <w:tc>
          <w:tcPr>
            <w:tcW w:type="dxa" w:w="2268"/>
          </w:tcPr>
          <w:p>
            <w:r>
              <w:rPr>
                <w:sz w:val="20"/>
              </w:rPr>
              <w:t>Kampala</w:t>
            </w:r>
          </w:p>
        </w:tc>
        <w:tc>
          <w:tcPr>
            <w:tcW w:type="dxa" w:w="1701"/>
          </w:tcPr>
          <w:p>
            <w:r>
              <w:rPr>
                <w:sz w:val="20"/>
              </w:rPr>
              <w:t>Uganda</w:t>
            </w:r>
          </w:p>
        </w:tc>
        <w:tc>
          <w:tcPr>
            <w:tcW w:type="dxa" w:w="1134"/>
          </w:tcPr>
          <w:p>
            <w:r>
              <w:rPr>
                <w:sz w:val="20"/>
              </w:rPr>
              <w:t>M2</w:t>
            </w:r>
          </w:p>
        </w:tc>
        <w:tc>
          <w:tcPr>
            <w:tcW w:type="dxa" w:w="1134"/>
          </w:tcPr>
          <w:p>
            <w:r>
              <w:rPr>
                <w:sz w:val="20"/>
              </w:rPr>
              <w:t>2028</w:t>
            </w:r>
          </w:p>
        </w:tc>
      </w:tr>
      <w:tr>
        <w:tc>
          <w:tcPr>
            <w:tcW w:type="dxa" w:w="1134"/>
          </w:tcPr>
          <w:p>
            <w:r>
              <w:rPr>
                <w:sz w:val="20"/>
              </w:rPr>
              <w:t>43</w:t>
            </w:r>
          </w:p>
        </w:tc>
        <w:tc>
          <w:tcPr>
            <w:tcW w:type="dxa" w:w="2268"/>
          </w:tcPr>
          <w:p>
            <w:r>
              <w:rPr>
                <w:sz w:val="20"/>
              </w:rPr>
              <w:t>Niamey</w:t>
            </w:r>
          </w:p>
        </w:tc>
        <w:tc>
          <w:tcPr>
            <w:tcW w:type="dxa" w:w="1701"/>
          </w:tcPr>
          <w:p>
            <w:r>
              <w:rPr>
                <w:sz w:val="20"/>
              </w:rPr>
              <w:t>Niger</w:t>
            </w:r>
          </w:p>
        </w:tc>
        <w:tc>
          <w:tcPr>
            <w:tcW w:type="dxa" w:w="1134"/>
          </w:tcPr>
          <w:p>
            <w:r>
              <w:rPr>
                <w:sz w:val="20"/>
              </w:rPr>
              <w:t>M2</w:t>
            </w:r>
          </w:p>
        </w:tc>
        <w:tc>
          <w:tcPr>
            <w:tcW w:type="dxa" w:w="1134"/>
          </w:tcPr>
          <w:p>
            <w:r>
              <w:rPr>
                <w:sz w:val="20"/>
              </w:rPr>
              <w:t>2029</w:t>
            </w:r>
          </w:p>
        </w:tc>
      </w:tr>
      <w:tr>
        <w:tc>
          <w:tcPr>
            <w:tcW w:type="dxa" w:w="1134"/>
          </w:tcPr>
          <w:p>
            <w:r>
              <w:rPr>
                <w:sz w:val="20"/>
              </w:rPr>
              <w:t>44</w:t>
            </w:r>
          </w:p>
        </w:tc>
        <w:tc>
          <w:tcPr>
            <w:tcW w:type="dxa" w:w="2268"/>
          </w:tcPr>
          <w:p>
            <w:r>
              <w:rPr>
                <w:sz w:val="20"/>
              </w:rPr>
              <w:t>Bamako</w:t>
            </w:r>
          </w:p>
        </w:tc>
        <w:tc>
          <w:tcPr>
            <w:tcW w:type="dxa" w:w="1701"/>
          </w:tcPr>
          <w:p>
            <w:r>
              <w:rPr>
                <w:sz w:val="20"/>
              </w:rPr>
              <w:t>Mali</w:t>
            </w:r>
          </w:p>
        </w:tc>
        <w:tc>
          <w:tcPr>
            <w:tcW w:type="dxa" w:w="1134"/>
          </w:tcPr>
          <w:p>
            <w:r>
              <w:rPr>
                <w:sz w:val="20"/>
              </w:rPr>
              <w:t>M2</w:t>
            </w:r>
          </w:p>
        </w:tc>
        <w:tc>
          <w:tcPr>
            <w:tcW w:type="dxa" w:w="1134"/>
          </w:tcPr>
          <w:p>
            <w:r>
              <w:rPr>
                <w:sz w:val="20"/>
              </w:rPr>
              <w:t>2029</w:t>
            </w:r>
          </w:p>
        </w:tc>
      </w:tr>
      <w:tr>
        <w:tc>
          <w:tcPr>
            <w:tcW w:type="dxa" w:w="1134"/>
          </w:tcPr>
          <w:p>
            <w:r>
              <w:rPr>
                <w:sz w:val="20"/>
              </w:rPr>
              <w:t>45</w:t>
            </w:r>
          </w:p>
        </w:tc>
        <w:tc>
          <w:tcPr>
            <w:tcW w:type="dxa" w:w="2268"/>
          </w:tcPr>
          <w:p>
            <w:r>
              <w:rPr>
                <w:sz w:val="20"/>
              </w:rPr>
              <w:t>Ouagadougou</w:t>
            </w:r>
          </w:p>
        </w:tc>
        <w:tc>
          <w:tcPr>
            <w:tcW w:type="dxa" w:w="1701"/>
          </w:tcPr>
          <w:p>
            <w:r>
              <w:rPr>
                <w:sz w:val="20"/>
              </w:rPr>
              <w:t>Burkina Faso</w:t>
            </w:r>
          </w:p>
        </w:tc>
        <w:tc>
          <w:tcPr>
            <w:tcW w:type="dxa" w:w="1134"/>
          </w:tcPr>
          <w:p>
            <w:r>
              <w:rPr>
                <w:sz w:val="20"/>
              </w:rPr>
              <w:t>M3</w:t>
            </w:r>
          </w:p>
        </w:tc>
        <w:tc>
          <w:tcPr>
            <w:tcW w:type="dxa" w:w="1134"/>
          </w:tcPr>
          <w:p>
            <w:r>
              <w:rPr>
                <w:sz w:val="20"/>
              </w:rPr>
              <w:t>2030</w:t>
            </w:r>
          </w:p>
        </w:tc>
      </w:tr>
      <w:tr>
        <w:tc>
          <w:tcPr>
            <w:tcW w:type="dxa" w:w="1134"/>
          </w:tcPr>
          <w:p>
            <w:r>
              <w:rPr>
                <w:sz w:val="20"/>
              </w:rPr>
              <w:t>46–70</w:t>
            </w:r>
          </w:p>
        </w:tc>
        <w:tc>
          <w:tcPr>
            <w:tcW w:type="dxa" w:w="2268"/>
          </w:tcPr>
          <w:p>
            <w:r>
              <w:rPr>
                <w:sz w:val="20"/>
              </w:rPr>
              <w:t>Sahel secondary + tertiary cities</w:t>
            </w:r>
          </w:p>
        </w:tc>
        <w:tc>
          <w:tcPr>
            <w:tcW w:type="dxa" w:w="1701"/>
          </w:tcPr>
          <w:p>
            <w:r>
              <w:rPr>
                <w:sz w:val="20"/>
              </w:rPr>
              <w:t>Various</w:t>
            </w:r>
          </w:p>
        </w:tc>
        <w:tc>
          <w:tcPr>
            <w:tcW w:type="dxa" w:w="1134"/>
          </w:tcPr>
          <w:p>
            <w:r>
              <w:rPr>
                <w:sz w:val="20"/>
              </w:rPr>
              <w:t>M2/M3</w:t>
            </w:r>
          </w:p>
        </w:tc>
        <w:tc>
          <w:tcPr>
            <w:tcW w:type="dxa" w:w="1134"/>
          </w:tcPr>
          <w:p>
            <w:r>
              <w:rPr>
                <w:sz w:val="20"/>
              </w:rPr>
              <w:t>2031–2035</w:t>
            </w:r>
          </w:p>
        </w:tc>
      </w:tr>
    </w:tbl>
    <w:p>
      <w:pPr>
        <w:pStyle w:val="Heading2"/>
      </w:pPr>
      <w:r>
        <w:rPr>
          <w:color w:val="FF4D00"/>
        </w:rPr>
        <w:t>Route 3: East African Corridor (Hubs 71–100)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FF4D00" w:val="clear"/>
          </w:tcPr>
          <w:p>
            <w:r>
              <w:rPr>
                <w:b/>
                <w:color w:val="FFFFFF"/>
                <w:sz w:val="20"/>
              </w:rPr>
              <w:t>#</w:t>
            </w:r>
          </w:p>
        </w:tc>
        <w:tc>
          <w:tcPr>
            <w:tcW w:type="dxa" w:w="2268"/>
            <w:shd w:fill="FF4D00" w:val="clear"/>
          </w:tcPr>
          <w:p>
            <w:r>
              <w:rPr>
                <w:b/>
                <w:color w:val="FFFFFF"/>
                <w:sz w:val="20"/>
              </w:rPr>
              <w:t>City</w:t>
            </w:r>
          </w:p>
        </w:tc>
        <w:tc>
          <w:tcPr>
            <w:tcW w:type="dxa" w:w="1701"/>
            <w:shd w:fill="FF4D00" w:val="clear"/>
          </w:tcPr>
          <w:p>
            <w:r>
              <w:rPr>
                <w:b/>
                <w:color w:val="FFFFFF"/>
                <w:sz w:val="20"/>
              </w:rPr>
              <w:t>Country</w:t>
            </w:r>
          </w:p>
        </w:tc>
        <w:tc>
          <w:tcPr>
            <w:tcW w:type="dxa" w:w="1134"/>
            <w:shd w:fill="FF4D00" w:val="clear"/>
          </w:tcPr>
          <w:p>
            <w:r>
              <w:rPr>
                <w:b/>
                <w:color w:val="FFFFFF"/>
                <w:sz w:val="20"/>
              </w:rPr>
              <w:t>Type</w:t>
            </w:r>
          </w:p>
        </w:tc>
        <w:tc>
          <w:tcPr>
            <w:tcW w:type="dxa" w:w="1134"/>
            <w:shd w:fill="FF4D00" w:val="clear"/>
          </w:tcPr>
          <w:p>
            <w:r>
              <w:rPr>
                <w:b/>
                <w:color w:val="FFFFFF"/>
                <w:sz w:val="20"/>
              </w:rPr>
              <w:t>Year</w:t>
            </w:r>
          </w:p>
        </w:tc>
      </w:tr>
      <w:tr>
        <w:tc>
          <w:tcPr>
            <w:tcW w:type="dxa" w:w="1134"/>
          </w:tcPr>
          <w:p>
            <w:r>
              <w:rPr>
                <w:sz w:val="20"/>
              </w:rPr>
              <w:t>71</w:t>
            </w:r>
          </w:p>
        </w:tc>
        <w:tc>
          <w:tcPr>
            <w:tcW w:type="dxa" w:w="2268"/>
          </w:tcPr>
          <w:p>
            <w:r>
              <w:rPr>
                <w:sz w:val="20"/>
              </w:rPr>
              <w:t>Dar es Salaam</w:t>
            </w:r>
          </w:p>
        </w:tc>
        <w:tc>
          <w:tcPr>
            <w:tcW w:type="dxa" w:w="1701"/>
          </w:tcPr>
          <w:p>
            <w:r>
              <w:rPr>
                <w:sz w:val="20"/>
              </w:rPr>
              <w:t>Tanzania</w:t>
            </w:r>
          </w:p>
        </w:tc>
        <w:tc>
          <w:tcPr>
            <w:tcW w:type="dxa" w:w="1134"/>
          </w:tcPr>
          <w:p>
            <w:r>
              <w:rPr>
                <w:sz w:val="20"/>
              </w:rPr>
              <w:t>M1</w:t>
            </w:r>
          </w:p>
        </w:tc>
        <w:tc>
          <w:tcPr>
            <w:tcW w:type="dxa" w:w="1134"/>
          </w:tcPr>
          <w:p>
            <w:r>
              <w:rPr>
                <w:sz w:val="20"/>
              </w:rPr>
              <w:t>2029</w:t>
            </w:r>
          </w:p>
        </w:tc>
      </w:tr>
      <w:tr>
        <w:tc>
          <w:tcPr>
            <w:tcW w:type="dxa" w:w="1134"/>
          </w:tcPr>
          <w:p>
            <w:r>
              <w:rPr>
                <w:sz w:val="20"/>
              </w:rPr>
              <w:t>72</w:t>
            </w:r>
          </w:p>
        </w:tc>
        <w:tc>
          <w:tcPr>
            <w:tcW w:type="dxa" w:w="2268"/>
          </w:tcPr>
          <w:p>
            <w:r>
              <w:rPr>
                <w:sz w:val="20"/>
              </w:rPr>
              <w:t>Kigali</w:t>
            </w:r>
          </w:p>
        </w:tc>
        <w:tc>
          <w:tcPr>
            <w:tcW w:type="dxa" w:w="1701"/>
          </w:tcPr>
          <w:p>
            <w:r>
              <w:rPr>
                <w:sz w:val="20"/>
              </w:rPr>
              <w:t>Rwanda</w:t>
            </w:r>
          </w:p>
        </w:tc>
        <w:tc>
          <w:tcPr>
            <w:tcW w:type="dxa" w:w="1134"/>
          </w:tcPr>
          <w:p>
            <w:r>
              <w:rPr>
                <w:sz w:val="20"/>
              </w:rPr>
              <w:t>M2</w:t>
            </w:r>
          </w:p>
        </w:tc>
        <w:tc>
          <w:tcPr>
            <w:tcW w:type="dxa" w:w="1134"/>
          </w:tcPr>
          <w:p>
            <w:r>
              <w:rPr>
                <w:sz w:val="20"/>
              </w:rPr>
              <w:t>2029</w:t>
            </w:r>
          </w:p>
        </w:tc>
      </w:tr>
      <w:tr>
        <w:tc>
          <w:tcPr>
            <w:tcW w:type="dxa" w:w="1134"/>
          </w:tcPr>
          <w:p>
            <w:r>
              <w:rPr>
                <w:sz w:val="20"/>
              </w:rPr>
              <w:t>73</w:t>
            </w:r>
          </w:p>
        </w:tc>
        <w:tc>
          <w:tcPr>
            <w:tcW w:type="dxa" w:w="2268"/>
          </w:tcPr>
          <w:p>
            <w:r>
              <w:rPr>
                <w:sz w:val="20"/>
              </w:rPr>
              <w:t>Lusaka</w:t>
            </w:r>
          </w:p>
        </w:tc>
        <w:tc>
          <w:tcPr>
            <w:tcW w:type="dxa" w:w="1701"/>
          </w:tcPr>
          <w:p>
            <w:r>
              <w:rPr>
                <w:sz w:val="20"/>
              </w:rPr>
              <w:t>Zambia</w:t>
            </w:r>
          </w:p>
        </w:tc>
        <w:tc>
          <w:tcPr>
            <w:tcW w:type="dxa" w:w="1134"/>
          </w:tcPr>
          <w:p>
            <w:r>
              <w:rPr>
                <w:sz w:val="20"/>
              </w:rPr>
              <w:t>M2</w:t>
            </w:r>
          </w:p>
        </w:tc>
        <w:tc>
          <w:tcPr>
            <w:tcW w:type="dxa" w:w="1134"/>
          </w:tcPr>
          <w:p>
            <w:r>
              <w:rPr>
                <w:sz w:val="20"/>
              </w:rPr>
              <w:t>2029</w:t>
            </w:r>
          </w:p>
        </w:tc>
      </w:tr>
      <w:tr>
        <w:tc>
          <w:tcPr>
            <w:tcW w:type="dxa" w:w="1134"/>
          </w:tcPr>
          <w:p>
            <w:r>
              <w:rPr>
                <w:sz w:val="20"/>
              </w:rPr>
              <w:t>74–100</w:t>
            </w:r>
          </w:p>
        </w:tc>
        <w:tc>
          <w:tcPr>
            <w:tcW w:type="dxa" w:w="2268"/>
          </w:tcPr>
          <w:p>
            <w:r>
              <w:rPr>
                <w:sz w:val="20"/>
              </w:rPr>
              <w:t>East African secondary + tertiary cities</w:t>
            </w:r>
          </w:p>
        </w:tc>
        <w:tc>
          <w:tcPr>
            <w:tcW w:type="dxa" w:w="1701"/>
          </w:tcPr>
          <w:p>
            <w:r>
              <w:rPr>
                <w:sz w:val="20"/>
              </w:rPr>
              <w:t>Various</w:t>
            </w:r>
          </w:p>
        </w:tc>
        <w:tc>
          <w:tcPr>
            <w:tcW w:type="dxa" w:w="1134"/>
          </w:tcPr>
          <w:p>
            <w:r>
              <w:rPr>
                <w:sz w:val="20"/>
              </w:rPr>
              <w:t>M2/M3</w:t>
            </w:r>
          </w:p>
        </w:tc>
        <w:tc>
          <w:tcPr>
            <w:tcW w:type="dxa" w:w="1134"/>
          </w:tcPr>
          <w:p>
            <w:r>
              <w:rPr>
                <w:sz w:val="20"/>
              </w:rPr>
              <w:t>2030–2035</w:t>
            </w:r>
          </w:p>
        </w:tc>
      </w:tr>
    </w:tbl>
    <w:p>
      <w:pPr>
        <w:pStyle w:val="Heading2"/>
      </w:pPr>
      <w:r>
        <w:rPr>
          <w:color w:val="FF4D00"/>
        </w:rPr>
        <w:t>Route 4: Southern Africa (Hubs 101–130)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FF4D00" w:val="clear"/>
          </w:tcPr>
          <w:p>
            <w:r>
              <w:rPr>
                <w:b/>
                <w:color w:val="FFFFFF"/>
                <w:sz w:val="20"/>
              </w:rPr>
              <w:t>#</w:t>
            </w:r>
          </w:p>
        </w:tc>
        <w:tc>
          <w:tcPr>
            <w:tcW w:type="dxa" w:w="2268"/>
            <w:shd w:fill="FF4D00" w:val="clear"/>
          </w:tcPr>
          <w:p>
            <w:r>
              <w:rPr>
                <w:b/>
                <w:color w:val="FFFFFF"/>
                <w:sz w:val="20"/>
              </w:rPr>
              <w:t>City</w:t>
            </w:r>
          </w:p>
        </w:tc>
        <w:tc>
          <w:tcPr>
            <w:tcW w:type="dxa" w:w="1701"/>
            <w:shd w:fill="FF4D00" w:val="clear"/>
          </w:tcPr>
          <w:p>
            <w:r>
              <w:rPr>
                <w:b/>
                <w:color w:val="FFFFFF"/>
                <w:sz w:val="20"/>
              </w:rPr>
              <w:t>Country</w:t>
            </w:r>
          </w:p>
        </w:tc>
        <w:tc>
          <w:tcPr>
            <w:tcW w:type="dxa" w:w="1134"/>
            <w:shd w:fill="FF4D00" w:val="clear"/>
          </w:tcPr>
          <w:p>
            <w:r>
              <w:rPr>
                <w:b/>
                <w:color w:val="FFFFFF"/>
                <w:sz w:val="20"/>
              </w:rPr>
              <w:t>Type</w:t>
            </w:r>
          </w:p>
        </w:tc>
        <w:tc>
          <w:tcPr>
            <w:tcW w:type="dxa" w:w="1134"/>
            <w:shd w:fill="FF4D00" w:val="clear"/>
          </w:tcPr>
          <w:p>
            <w:r>
              <w:rPr>
                <w:b/>
                <w:color w:val="FFFFFF"/>
                <w:sz w:val="20"/>
              </w:rPr>
              <w:t>Year</w:t>
            </w:r>
          </w:p>
        </w:tc>
      </w:tr>
      <w:tr>
        <w:tc>
          <w:tcPr>
            <w:tcW w:type="dxa" w:w="1134"/>
          </w:tcPr>
          <w:p>
            <w:r>
              <w:rPr>
                <w:sz w:val="20"/>
              </w:rPr>
              <w:t>101</w:t>
            </w:r>
          </w:p>
        </w:tc>
        <w:tc>
          <w:tcPr>
            <w:tcW w:type="dxa" w:w="2268"/>
          </w:tcPr>
          <w:p>
            <w:r>
              <w:rPr>
                <w:sz w:val="20"/>
              </w:rPr>
              <w:t>Cape Town</w:t>
            </w:r>
          </w:p>
        </w:tc>
        <w:tc>
          <w:tcPr>
            <w:tcW w:type="dxa" w:w="1701"/>
          </w:tcPr>
          <w:p>
            <w:r>
              <w:rPr>
                <w:sz w:val="20"/>
              </w:rPr>
              <w:t>South Africa</w:t>
            </w:r>
          </w:p>
        </w:tc>
        <w:tc>
          <w:tcPr>
            <w:tcW w:type="dxa" w:w="1134"/>
          </w:tcPr>
          <w:p>
            <w:r>
              <w:rPr>
                <w:sz w:val="20"/>
              </w:rPr>
              <w:t>M1</w:t>
            </w:r>
          </w:p>
        </w:tc>
        <w:tc>
          <w:tcPr>
            <w:tcW w:type="dxa" w:w="1134"/>
          </w:tcPr>
          <w:p>
            <w:r>
              <w:rPr>
                <w:sz w:val="20"/>
              </w:rPr>
              <w:t>2029</w:t>
            </w:r>
          </w:p>
        </w:tc>
      </w:tr>
      <w:tr>
        <w:tc>
          <w:tcPr>
            <w:tcW w:type="dxa" w:w="1134"/>
          </w:tcPr>
          <w:p>
            <w:r>
              <w:rPr>
                <w:sz w:val="20"/>
              </w:rPr>
              <w:t>102</w:t>
            </w:r>
          </w:p>
        </w:tc>
        <w:tc>
          <w:tcPr>
            <w:tcW w:type="dxa" w:w="2268"/>
          </w:tcPr>
          <w:p>
            <w:r>
              <w:rPr>
                <w:sz w:val="20"/>
              </w:rPr>
              <w:t>Johannesburg</w:t>
            </w:r>
          </w:p>
        </w:tc>
        <w:tc>
          <w:tcPr>
            <w:tcW w:type="dxa" w:w="1701"/>
          </w:tcPr>
          <w:p>
            <w:r>
              <w:rPr>
                <w:sz w:val="20"/>
              </w:rPr>
              <w:t>South Africa</w:t>
            </w:r>
          </w:p>
        </w:tc>
        <w:tc>
          <w:tcPr>
            <w:tcW w:type="dxa" w:w="1134"/>
          </w:tcPr>
          <w:p>
            <w:r>
              <w:rPr>
                <w:sz w:val="20"/>
              </w:rPr>
              <w:t>M1</w:t>
            </w:r>
          </w:p>
        </w:tc>
        <w:tc>
          <w:tcPr>
            <w:tcW w:type="dxa" w:w="1134"/>
          </w:tcPr>
          <w:p>
            <w:r>
              <w:rPr>
                <w:sz w:val="20"/>
              </w:rPr>
              <w:t>2029</w:t>
            </w:r>
          </w:p>
        </w:tc>
      </w:tr>
      <w:tr>
        <w:tc>
          <w:tcPr>
            <w:tcW w:type="dxa" w:w="1134"/>
          </w:tcPr>
          <w:p>
            <w:r>
              <w:rPr>
                <w:sz w:val="20"/>
              </w:rPr>
              <w:t>103</w:t>
            </w:r>
          </w:p>
        </w:tc>
        <w:tc>
          <w:tcPr>
            <w:tcW w:type="dxa" w:w="2268"/>
          </w:tcPr>
          <w:p>
            <w:r>
              <w:rPr>
                <w:sz w:val="20"/>
              </w:rPr>
              <w:t>Harare</w:t>
            </w:r>
          </w:p>
        </w:tc>
        <w:tc>
          <w:tcPr>
            <w:tcW w:type="dxa" w:w="1701"/>
          </w:tcPr>
          <w:p>
            <w:r>
              <w:rPr>
                <w:sz w:val="20"/>
              </w:rPr>
              <w:t>Zimbabwe</w:t>
            </w:r>
          </w:p>
        </w:tc>
        <w:tc>
          <w:tcPr>
            <w:tcW w:type="dxa" w:w="1134"/>
          </w:tcPr>
          <w:p>
            <w:r>
              <w:rPr>
                <w:sz w:val="20"/>
              </w:rPr>
              <w:t>M2</w:t>
            </w:r>
          </w:p>
        </w:tc>
        <w:tc>
          <w:tcPr>
            <w:tcW w:type="dxa" w:w="1134"/>
          </w:tcPr>
          <w:p>
            <w:r>
              <w:rPr>
                <w:sz w:val="20"/>
              </w:rPr>
              <w:t>2030</w:t>
            </w:r>
          </w:p>
        </w:tc>
      </w:tr>
      <w:tr>
        <w:tc>
          <w:tcPr>
            <w:tcW w:type="dxa" w:w="1134"/>
          </w:tcPr>
          <w:p>
            <w:r>
              <w:rPr>
                <w:sz w:val="20"/>
              </w:rPr>
              <w:t>104</w:t>
            </w:r>
          </w:p>
        </w:tc>
        <w:tc>
          <w:tcPr>
            <w:tcW w:type="dxa" w:w="2268"/>
          </w:tcPr>
          <w:p>
            <w:r>
              <w:rPr>
                <w:sz w:val="20"/>
              </w:rPr>
              <w:t>Maputo</w:t>
            </w:r>
          </w:p>
        </w:tc>
        <w:tc>
          <w:tcPr>
            <w:tcW w:type="dxa" w:w="1701"/>
          </w:tcPr>
          <w:p>
            <w:r>
              <w:rPr>
                <w:sz w:val="20"/>
              </w:rPr>
              <w:t>Mozambique</w:t>
            </w:r>
          </w:p>
        </w:tc>
        <w:tc>
          <w:tcPr>
            <w:tcW w:type="dxa" w:w="1134"/>
          </w:tcPr>
          <w:p>
            <w:r>
              <w:rPr>
                <w:sz w:val="20"/>
              </w:rPr>
              <w:t>M2</w:t>
            </w:r>
          </w:p>
        </w:tc>
        <w:tc>
          <w:tcPr>
            <w:tcW w:type="dxa" w:w="1134"/>
          </w:tcPr>
          <w:p>
            <w:r>
              <w:rPr>
                <w:sz w:val="20"/>
              </w:rPr>
              <w:t>2030</w:t>
            </w:r>
          </w:p>
        </w:tc>
      </w:tr>
      <w:tr>
        <w:tc>
          <w:tcPr>
            <w:tcW w:type="dxa" w:w="1134"/>
          </w:tcPr>
          <w:p>
            <w:r>
              <w:rPr>
                <w:sz w:val="20"/>
              </w:rPr>
              <w:t>105–130</w:t>
            </w:r>
          </w:p>
        </w:tc>
        <w:tc>
          <w:tcPr>
            <w:tcW w:type="dxa" w:w="2268"/>
          </w:tcPr>
          <w:p>
            <w:r>
              <w:rPr>
                <w:sz w:val="20"/>
              </w:rPr>
              <w:t>Southern African secondary + tertiary cities</w:t>
            </w:r>
          </w:p>
        </w:tc>
        <w:tc>
          <w:tcPr>
            <w:tcW w:type="dxa" w:w="1701"/>
          </w:tcPr>
          <w:p>
            <w:r>
              <w:rPr>
                <w:sz w:val="20"/>
              </w:rPr>
              <w:t>Various</w:t>
            </w:r>
          </w:p>
        </w:tc>
        <w:tc>
          <w:tcPr>
            <w:tcW w:type="dxa" w:w="1134"/>
          </w:tcPr>
          <w:p>
            <w:r>
              <w:rPr>
                <w:sz w:val="20"/>
              </w:rPr>
              <w:t>M2/M3</w:t>
            </w:r>
          </w:p>
        </w:tc>
        <w:tc>
          <w:tcPr>
            <w:tcW w:type="dxa" w:w="1134"/>
          </w:tcPr>
          <w:p>
            <w:r>
              <w:rPr>
                <w:sz w:val="20"/>
              </w:rPr>
              <w:t>2031–2035</w:t>
            </w:r>
          </w:p>
        </w:tc>
      </w:tr>
    </w:tbl>
    <w:p>
      <w:pPr>
        <w:pStyle w:val="Heading2"/>
      </w:pPr>
      <w:r>
        <w:rPr>
          <w:color w:val="FF4D00"/>
        </w:rPr>
        <w:t>Route 5: North Africa (Hubs 131–160)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FF4D00" w:val="clear"/>
          </w:tcPr>
          <w:p>
            <w:r>
              <w:rPr>
                <w:b/>
                <w:color w:val="FFFFFF"/>
                <w:sz w:val="20"/>
              </w:rPr>
              <w:t>#</w:t>
            </w:r>
          </w:p>
        </w:tc>
        <w:tc>
          <w:tcPr>
            <w:tcW w:type="dxa" w:w="2268"/>
            <w:shd w:fill="FF4D00" w:val="clear"/>
          </w:tcPr>
          <w:p>
            <w:r>
              <w:rPr>
                <w:b/>
                <w:color w:val="FFFFFF"/>
                <w:sz w:val="20"/>
              </w:rPr>
              <w:t>City</w:t>
            </w:r>
          </w:p>
        </w:tc>
        <w:tc>
          <w:tcPr>
            <w:tcW w:type="dxa" w:w="1701"/>
            <w:shd w:fill="FF4D00" w:val="clear"/>
          </w:tcPr>
          <w:p>
            <w:r>
              <w:rPr>
                <w:b/>
                <w:color w:val="FFFFFF"/>
                <w:sz w:val="20"/>
              </w:rPr>
              <w:t>Country</w:t>
            </w:r>
          </w:p>
        </w:tc>
        <w:tc>
          <w:tcPr>
            <w:tcW w:type="dxa" w:w="1134"/>
            <w:shd w:fill="FF4D00" w:val="clear"/>
          </w:tcPr>
          <w:p>
            <w:r>
              <w:rPr>
                <w:b/>
                <w:color w:val="FFFFFF"/>
                <w:sz w:val="20"/>
              </w:rPr>
              <w:t>Type</w:t>
            </w:r>
          </w:p>
        </w:tc>
        <w:tc>
          <w:tcPr>
            <w:tcW w:type="dxa" w:w="1134"/>
            <w:shd w:fill="FF4D00" w:val="clear"/>
          </w:tcPr>
          <w:p>
            <w:r>
              <w:rPr>
                <w:b/>
                <w:color w:val="FFFFFF"/>
                <w:sz w:val="20"/>
              </w:rPr>
              <w:t>Year</w:t>
            </w:r>
          </w:p>
        </w:tc>
      </w:tr>
      <w:tr>
        <w:tc>
          <w:tcPr>
            <w:tcW w:type="dxa" w:w="1134"/>
          </w:tcPr>
          <w:p>
            <w:r>
              <w:rPr>
                <w:sz w:val="20"/>
              </w:rPr>
              <w:t>131</w:t>
            </w:r>
          </w:p>
        </w:tc>
        <w:tc>
          <w:tcPr>
            <w:tcW w:type="dxa" w:w="2268"/>
          </w:tcPr>
          <w:p>
            <w:r>
              <w:rPr>
                <w:sz w:val="20"/>
              </w:rPr>
              <w:t>Cairo</w:t>
            </w:r>
          </w:p>
        </w:tc>
        <w:tc>
          <w:tcPr>
            <w:tcW w:type="dxa" w:w="1701"/>
          </w:tcPr>
          <w:p>
            <w:r>
              <w:rPr>
                <w:sz w:val="20"/>
              </w:rPr>
              <w:t>Egypt</w:t>
            </w:r>
          </w:p>
        </w:tc>
        <w:tc>
          <w:tcPr>
            <w:tcW w:type="dxa" w:w="1134"/>
          </w:tcPr>
          <w:p>
            <w:r>
              <w:rPr>
                <w:sz w:val="20"/>
              </w:rPr>
              <w:t>M1</w:t>
            </w:r>
          </w:p>
        </w:tc>
        <w:tc>
          <w:tcPr>
            <w:tcW w:type="dxa" w:w="1134"/>
          </w:tcPr>
          <w:p>
            <w:r>
              <w:rPr>
                <w:sz w:val="20"/>
              </w:rPr>
              <w:t>2030</w:t>
            </w:r>
          </w:p>
        </w:tc>
      </w:tr>
      <w:tr>
        <w:tc>
          <w:tcPr>
            <w:tcW w:type="dxa" w:w="1134"/>
          </w:tcPr>
          <w:p>
            <w:r>
              <w:rPr>
                <w:sz w:val="20"/>
              </w:rPr>
              <w:t>132</w:t>
            </w:r>
          </w:p>
        </w:tc>
        <w:tc>
          <w:tcPr>
            <w:tcW w:type="dxa" w:w="2268"/>
          </w:tcPr>
          <w:p>
            <w:r>
              <w:rPr>
                <w:sz w:val="20"/>
              </w:rPr>
              <w:t>Tunis</w:t>
            </w:r>
          </w:p>
        </w:tc>
        <w:tc>
          <w:tcPr>
            <w:tcW w:type="dxa" w:w="1701"/>
          </w:tcPr>
          <w:p>
            <w:r>
              <w:rPr>
                <w:sz w:val="20"/>
              </w:rPr>
              <w:t>Tunisia</w:t>
            </w:r>
          </w:p>
        </w:tc>
        <w:tc>
          <w:tcPr>
            <w:tcW w:type="dxa" w:w="1134"/>
          </w:tcPr>
          <w:p>
            <w:r>
              <w:rPr>
                <w:sz w:val="20"/>
              </w:rPr>
              <w:t>M1</w:t>
            </w:r>
          </w:p>
        </w:tc>
        <w:tc>
          <w:tcPr>
            <w:tcW w:type="dxa" w:w="1134"/>
          </w:tcPr>
          <w:p>
            <w:r>
              <w:rPr>
                <w:sz w:val="20"/>
              </w:rPr>
              <w:t>2030</w:t>
            </w:r>
          </w:p>
        </w:tc>
      </w:tr>
      <w:tr>
        <w:tc>
          <w:tcPr>
            <w:tcW w:type="dxa" w:w="1134"/>
          </w:tcPr>
          <w:p>
            <w:r>
              <w:rPr>
                <w:sz w:val="20"/>
              </w:rPr>
              <w:t>133</w:t>
            </w:r>
          </w:p>
        </w:tc>
        <w:tc>
          <w:tcPr>
            <w:tcW w:type="dxa" w:w="2268"/>
          </w:tcPr>
          <w:p>
            <w:r>
              <w:rPr>
                <w:sz w:val="20"/>
              </w:rPr>
              <w:t>Algiers</w:t>
            </w:r>
          </w:p>
        </w:tc>
        <w:tc>
          <w:tcPr>
            <w:tcW w:type="dxa" w:w="1701"/>
          </w:tcPr>
          <w:p>
            <w:r>
              <w:rPr>
                <w:sz w:val="20"/>
              </w:rPr>
              <w:t>Algeria</w:t>
            </w:r>
          </w:p>
        </w:tc>
        <w:tc>
          <w:tcPr>
            <w:tcW w:type="dxa" w:w="1134"/>
          </w:tcPr>
          <w:p>
            <w:r>
              <w:rPr>
                <w:sz w:val="20"/>
              </w:rPr>
              <w:t>M2</w:t>
            </w:r>
          </w:p>
        </w:tc>
        <w:tc>
          <w:tcPr>
            <w:tcW w:type="dxa" w:w="1134"/>
          </w:tcPr>
          <w:p>
            <w:r>
              <w:rPr>
                <w:sz w:val="20"/>
              </w:rPr>
              <w:t>2030</w:t>
            </w:r>
          </w:p>
        </w:tc>
      </w:tr>
      <w:tr>
        <w:tc>
          <w:tcPr>
            <w:tcW w:type="dxa" w:w="1134"/>
          </w:tcPr>
          <w:p>
            <w:r>
              <w:rPr>
                <w:sz w:val="20"/>
              </w:rPr>
              <w:t>134</w:t>
            </w:r>
          </w:p>
        </w:tc>
        <w:tc>
          <w:tcPr>
            <w:tcW w:type="dxa" w:w="2268"/>
          </w:tcPr>
          <w:p>
            <w:r>
              <w:rPr>
                <w:sz w:val="20"/>
              </w:rPr>
              <w:t>Casablanca</w:t>
            </w:r>
          </w:p>
        </w:tc>
        <w:tc>
          <w:tcPr>
            <w:tcW w:type="dxa" w:w="1701"/>
          </w:tcPr>
          <w:p>
            <w:r>
              <w:rPr>
                <w:sz w:val="20"/>
              </w:rPr>
              <w:t>Morocco</w:t>
            </w:r>
          </w:p>
        </w:tc>
        <w:tc>
          <w:tcPr>
            <w:tcW w:type="dxa" w:w="1134"/>
          </w:tcPr>
          <w:p>
            <w:r>
              <w:rPr>
                <w:sz w:val="20"/>
              </w:rPr>
              <w:t>M1</w:t>
            </w:r>
          </w:p>
        </w:tc>
        <w:tc>
          <w:tcPr>
            <w:tcW w:type="dxa" w:w="1134"/>
          </w:tcPr>
          <w:p>
            <w:r>
              <w:rPr>
                <w:sz w:val="20"/>
              </w:rPr>
              <w:t>2030</w:t>
            </w:r>
          </w:p>
        </w:tc>
      </w:tr>
      <w:tr>
        <w:tc>
          <w:tcPr>
            <w:tcW w:type="dxa" w:w="1134"/>
          </w:tcPr>
          <w:p>
            <w:r>
              <w:rPr>
                <w:sz w:val="20"/>
              </w:rPr>
              <w:t>135–160</w:t>
            </w:r>
          </w:p>
        </w:tc>
        <w:tc>
          <w:tcPr>
            <w:tcW w:type="dxa" w:w="2268"/>
          </w:tcPr>
          <w:p>
            <w:r>
              <w:rPr>
                <w:sz w:val="20"/>
              </w:rPr>
              <w:t>North African secondary + tertiary cities</w:t>
            </w:r>
          </w:p>
        </w:tc>
        <w:tc>
          <w:tcPr>
            <w:tcW w:type="dxa" w:w="1701"/>
          </w:tcPr>
          <w:p>
            <w:r>
              <w:rPr>
                <w:sz w:val="20"/>
              </w:rPr>
              <w:t>Various</w:t>
            </w:r>
          </w:p>
        </w:tc>
        <w:tc>
          <w:tcPr>
            <w:tcW w:type="dxa" w:w="1134"/>
          </w:tcPr>
          <w:p>
            <w:r>
              <w:rPr>
                <w:sz w:val="20"/>
              </w:rPr>
              <w:t>M2/M3</w:t>
            </w:r>
          </w:p>
        </w:tc>
        <w:tc>
          <w:tcPr>
            <w:tcW w:type="dxa" w:w="1134"/>
          </w:tcPr>
          <w:p>
            <w:r>
              <w:rPr>
                <w:sz w:val="20"/>
              </w:rPr>
              <w:t>2031–2035</w:t>
            </w:r>
          </w:p>
        </w:tc>
      </w:tr>
    </w:tbl>
    <w:p>
      <w:pPr>
        <w:pStyle w:val="Heading2"/>
      </w:pPr>
      <w:r>
        <w:rPr>
          <w:color w:val="FF4D00"/>
        </w:rPr>
        <w:t>Route 6: Global (Hubs 161–190)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FF4D00" w:val="clear"/>
          </w:tcPr>
          <w:p>
            <w:r>
              <w:rPr>
                <w:b/>
                <w:color w:val="FFFFFF"/>
                <w:sz w:val="20"/>
              </w:rPr>
              <w:t>#</w:t>
            </w:r>
          </w:p>
        </w:tc>
        <w:tc>
          <w:tcPr>
            <w:tcW w:type="dxa" w:w="2268"/>
            <w:shd w:fill="FF4D00" w:val="clear"/>
          </w:tcPr>
          <w:p>
            <w:r>
              <w:rPr>
                <w:b/>
                <w:color w:val="FFFFFF"/>
                <w:sz w:val="20"/>
              </w:rPr>
              <w:t>City</w:t>
            </w:r>
          </w:p>
        </w:tc>
        <w:tc>
          <w:tcPr>
            <w:tcW w:type="dxa" w:w="1701"/>
            <w:shd w:fill="FF4D00" w:val="clear"/>
          </w:tcPr>
          <w:p>
            <w:r>
              <w:rPr>
                <w:b/>
                <w:color w:val="FFFFFF"/>
                <w:sz w:val="20"/>
              </w:rPr>
              <w:t>Country/Region</w:t>
            </w:r>
          </w:p>
        </w:tc>
        <w:tc>
          <w:tcPr>
            <w:tcW w:type="dxa" w:w="1134"/>
            <w:shd w:fill="FF4D00" w:val="clear"/>
          </w:tcPr>
          <w:p>
            <w:r>
              <w:rPr>
                <w:b/>
                <w:color w:val="FFFFFF"/>
                <w:sz w:val="20"/>
              </w:rPr>
              <w:t>Type</w:t>
            </w:r>
          </w:p>
        </w:tc>
        <w:tc>
          <w:tcPr>
            <w:tcW w:type="dxa" w:w="1134"/>
            <w:shd w:fill="FF4D00" w:val="clear"/>
          </w:tcPr>
          <w:p>
            <w:r>
              <w:rPr>
                <w:b/>
                <w:color w:val="FFFFFF"/>
                <w:sz w:val="20"/>
              </w:rPr>
              <w:t>Year</w:t>
            </w:r>
          </w:p>
        </w:tc>
      </w:tr>
      <w:tr>
        <w:tc>
          <w:tcPr>
            <w:tcW w:type="dxa" w:w="1134"/>
          </w:tcPr>
          <w:p>
            <w:r>
              <w:rPr>
                <w:sz w:val="20"/>
              </w:rPr>
              <w:t>161</w:t>
            </w:r>
          </w:p>
        </w:tc>
        <w:tc>
          <w:tcPr>
            <w:tcW w:type="dxa" w:w="2268"/>
          </w:tcPr>
          <w:p>
            <w:r>
              <w:rPr>
                <w:sz w:val="20"/>
              </w:rPr>
              <w:t>Dubai</w:t>
            </w:r>
          </w:p>
        </w:tc>
        <w:tc>
          <w:tcPr>
            <w:tcW w:type="dxa" w:w="1701"/>
          </w:tcPr>
          <w:p>
            <w:r>
              <w:rPr>
                <w:sz w:val="20"/>
              </w:rPr>
              <w:t>UAE</w:t>
            </w:r>
          </w:p>
        </w:tc>
        <w:tc>
          <w:tcPr>
            <w:tcW w:type="dxa" w:w="1134"/>
          </w:tcPr>
          <w:p>
            <w:r>
              <w:rPr>
                <w:sz w:val="20"/>
              </w:rPr>
              <w:t>M1</w:t>
            </w:r>
          </w:p>
        </w:tc>
        <w:tc>
          <w:tcPr>
            <w:tcW w:type="dxa" w:w="1134"/>
          </w:tcPr>
          <w:p>
            <w:r>
              <w:rPr>
                <w:sz w:val="20"/>
              </w:rPr>
              <w:t>2031</w:t>
            </w:r>
          </w:p>
        </w:tc>
      </w:tr>
      <w:tr>
        <w:tc>
          <w:tcPr>
            <w:tcW w:type="dxa" w:w="1134"/>
          </w:tcPr>
          <w:p>
            <w:r>
              <w:rPr>
                <w:sz w:val="20"/>
              </w:rPr>
              <w:t>162</w:t>
            </w:r>
          </w:p>
        </w:tc>
        <w:tc>
          <w:tcPr>
            <w:tcW w:type="dxa" w:w="2268"/>
          </w:tcPr>
          <w:p>
            <w:r>
              <w:rPr>
                <w:sz w:val="20"/>
              </w:rPr>
              <w:t>Mumbai</w:t>
            </w:r>
          </w:p>
        </w:tc>
        <w:tc>
          <w:tcPr>
            <w:tcW w:type="dxa" w:w="1701"/>
          </w:tcPr>
          <w:p>
            <w:r>
              <w:rPr>
                <w:sz w:val="20"/>
              </w:rPr>
              <w:t>India</w:t>
            </w:r>
          </w:p>
        </w:tc>
        <w:tc>
          <w:tcPr>
            <w:tcW w:type="dxa" w:w="1134"/>
          </w:tcPr>
          <w:p>
            <w:r>
              <w:rPr>
                <w:sz w:val="20"/>
              </w:rPr>
              <w:t>M1</w:t>
            </w:r>
          </w:p>
        </w:tc>
        <w:tc>
          <w:tcPr>
            <w:tcW w:type="dxa" w:w="1134"/>
          </w:tcPr>
          <w:p>
            <w:r>
              <w:rPr>
                <w:sz w:val="20"/>
              </w:rPr>
              <w:t>2031</w:t>
            </w:r>
          </w:p>
        </w:tc>
      </w:tr>
      <w:tr>
        <w:tc>
          <w:tcPr>
            <w:tcW w:type="dxa" w:w="1134"/>
          </w:tcPr>
          <w:p>
            <w:r>
              <w:rPr>
                <w:sz w:val="20"/>
              </w:rPr>
              <w:t>163</w:t>
            </w:r>
          </w:p>
        </w:tc>
        <w:tc>
          <w:tcPr>
            <w:tcW w:type="dxa" w:w="2268"/>
          </w:tcPr>
          <w:p>
            <w:r>
              <w:rPr>
                <w:sz w:val="20"/>
              </w:rPr>
              <w:t>Singapore</w:t>
            </w:r>
          </w:p>
        </w:tc>
        <w:tc>
          <w:tcPr>
            <w:tcW w:type="dxa" w:w="1701"/>
          </w:tcPr>
          <w:p>
            <w:r>
              <w:rPr>
                <w:sz w:val="20"/>
              </w:rPr>
              <w:t>Singapore</w:t>
            </w:r>
          </w:p>
        </w:tc>
        <w:tc>
          <w:tcPr>
            <w:tcW w:type="dxa" w:w="1134"/>
          </w:tcPr>
          <w:p>
            <w:r>
              <w:rPr>
                <w:sz w:val="20"/>
              </w:rPr>
              <w:t>M1</w:t>
            </w:r>
          </w:p>
        </w:tc>
        <w:tc>
          <w:tcPr>
            <w:tcW w:type="dxa" w:w="1134"/>
          </w:tcPr>
          <w:p>
            <w:r>
              <w:rPr>
                <w:sz w:val="20"/>
              </w:rPr>
              <w:t>2031</w:t>
            </w:r>
          </w:p>
        </w:tc>
      </w:tr>
      <w:tr>
        <w:tc>
          <w:tcPr>
            <w:tcW w:type="dxa" w:w="1134"/>
          </w:tcPr>
          <w:p>
            <w:r>
              <w:rPr>
                <w:sz w:val="20"/>
              </w:rPr>
              <w:t>164</w:t>
            </w:r>
          </w:p>
        </w:tc>
        <w:tc>
          <w:tcPr>
            <w:tcW w:type="dxa" w:w="2268"/>
          </w:tcPr>
          <w:p>
            <w:r>
              <w:rPr>
                <w:sz w:val="20"/>
              </w:rPr>
              <w:t>São Paulo</w:t>
            </w:r>
          </w:p>
        </w:tc>
        <w:tc>
          <w:tcPr>
            <w:tcW w:type="dxa" w:w="1701"/>
          </w:tcPr>
          <w:p>
            <w:r>
              <w:rPr>
                <w:sz w:val="20"/>
              </w:rPr>
              <w:t>Brazil</w:t>
            </w:r>
          </w:p>
        </w:tc>
        <w:tc>
          <w:tcPr>
            <w:tcW w:type="dxa" w:w="1134"/>
          </w:tcPr>
          <w:p>
            <w:r>
              <w:rPr>
                <w:sz w:val="20"/>
              </w:rPr>
              <w:t>M1</w:t>
            </w:r>
          </w:p>
        </w:tc>
        <w:tc>
          <w:tcPr>
            <w:tcW w:type="dxa" w:w="1134"/>
          </w:tcPr>
          <w:p>
            <w:r>
              <w:rPr>
                <w:sz w:val="20"/>
              </w:rPr>
              <w:t>2032</w:t>
            </w:r>
          </w:p>
        </w:tc>
      </w:tr>
      <w:tr>
        <w:tc>
          <w:tcPr>
            <w:tcW w:type="dxa" w:w="1134"/>
          </w:tcPr>
          <w:p>
            <w:r>
              <w:rPr>
                <w:sz w:val="20"/>
              </w:rPr>
              <w:t>165</w:t>
            </w:r>
          </w:p>
        </w:tc>
        <w:tc>
          <w:tcPr>
            <w:tcW w:type="dxa" w:w="2268"/>
          </w:tcPr>
          <w:p>
            <w:r>
              <w:rPr>
                <w:sz w:val="20"/>
              </w:rPr>
              <w:t>Mexico City</w:t>
            </w:r>
          </w:p>
        </w:tc>
        <w:tc>
          <w:tcPr>
            <w:tcW w:type="dxa" w:w="1701"/>
          </w:tcPr>
          <w:p>
            <w:r>
              <w:rPr>
                <w:sz w:val="20"/>
              </w:rPr>
              <w:t>Mexico</w:t>
            </w:r>
          </w:p>
        </w:tc>
        <w:tc>
          <w:tcPr>
            <w:tcW w:type="dxa" w:w="1134"/>
          </w:tcPr>
          <w:p>
            <w:r>
              <w:rPr>
                <w:sz w:val="20"/>
              </w:rPr>
              <w:t>M1</w:t>
            </w:r>
          </w:p>
        </w:tc>
        <w:tc>
          <w:tcPr>
            <w:tcW w:type="dxa" w:w="1134"/>
          </w:tcPr>
          <w:p>
            <w:r>
              <w:rPr>
                <w:sz w:val="20"/>
              </w:rPr>
              <w:t>2032</w:t>
            </w:r>
          </w:p>
        </w:tc>
      </w:tr>
      <w:tr>
        <w:tc>
          <w:tcPr>
            <w:tcW w:type="dxa" w:w="1134"/>
          </w:tcPr>
          <w:p>
            <w:r>
              <w:rPr>
                <w:sz w:val="20"/>
              </w:rPr>
              <w:t>166–190</w:t>
            </w:r>
          </w:p>
        </w:tc>
        <w:tc>
          <w:tcPr>
            <w:tcW w:type="dxa" w:w="2268"/>
          </w:tcPr>
          <w:p>
            <w:r>
              <w:rPr>
                <w:sz w:val="20"/>
              </w:rPr>
              <w:t>Global secondary cities (Asia, LatAm, ME)</w:t>
            </w:r>
          </w:p>
        </w:tc>
        <w:tc>
          <w:tcPr>
            <w:tcW w:type="dxa" w:w="1701"/>
          </w:tcPr>
          <w:p>
            <w:r>
              <w:rPr>
                <w:sz w:val="20"/>
              </w:rPr>
              <w:t>Various</w:t>
            </w:r>
          </w:p>
        </w:tc>
        <w:tc>
          <w:tcPr>
            <w:tcW w:type="dxa" w:w="1134"/>
          </w:tcPr>
          <w:p>
            <w:r>
              <w:rPr>
                <w:sz w:val="20"/>
              </w:rPr>
              <w:t>M2/M3</w:t>
            </w:r>
          </w:p>
        </w:tc>
        <w:tc>
          <w:tcPr>
            <w:tcW w:type="dxa" w:w="1134"/>
          </w:tcPr>
          <w:p>
            <w:r>
              <w:rPr>
                <w:sz w:val="20"/>
              </w:rPr>
              <w:t>2033–2035</w:t>
            </w:r>
          </w:p>
        </w:tc>
      </w:tr>
    </w:tbl>
    <w:p>
      <w:r>
        <w:br w:type="page"/>
      </w:r>
    </w:p>
    <w:p>
      <w:pPr>
        <w:pStyle w:val="Heading1"/>
      </w:pPr>
      <w:r>
        <w:rPr>
          <w:color w:val="0A0A0A"/>
        </w:rPr>
        <w:t>Appendix C: Fund Structure &amp; Capital Stack</w:t>
      </w:r>
    </w:p>
    <w:p>
      <w:r>
        <w:rPr>
          <w:b w:val="0"/>
          <w:i w:val="0"/>
        </w:rPr>
        <w:t>The full capital stack across all six vehicles, showing how capital flows from LPs through xCelero to ventures and infrastructure.</w:t>
      </w:r>
    </w:p>
    <w:p>
      <w:pPr>
        <w:pStyle w:val="Heading2"/>
      </w:pPr>
      <w:r>
        <w:rPr>
          <w:color w:val="FF4D00"/>
        </w:rPr>
        <w:t>Capital Stack (Year 10 Target)</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268"/>
            <w:shd w:fill="FF4D00" w:val="clear"/>
          </w:tcPr>
          <w:p>
            <w:r>
              <w:rPr>
                <w:b/>
                <w:color w:val="FFFFFF"/>
                <w:sz w:val="20"/>
              </w:rPr>
              <w:t>Vehicle</w:t>
            </w:r>
          </w:p>
        </w:tc>
        <w:tc>
          <w:tcPr>
            <w:tcW w:type="dxa" w:w="1701"/>
            <w:shd w:fill="FF4D00" w:val="clear"/>
          </w:tcPr>
          <w:p>
            <w:r>
              <w:rPr>
                <w:b/>
                <w:color w:val="FFFFFF"/>
                <w:sz w:val="20"/>
              </w:rPr>
              <w:t>Total Capital (Y10)</w:t>
            </w:r>
          </w:p>
        </w:tc>
        <w:tc>
          <w:tcPr>
            <w:tcW w:type="dxa" w:w="1134"/>
            <w:shd w:fill="FF4D00" w:val="clear"/>
          </w:tcPr>
          <w:p>
            <w:r>
              <w:rPr>
                <w:b/>
                <w:color w:val="FFFFFF"/>
                <w:sz w:val="20"/>
              </w:rPr>
              <w:t>LPs</w:t>
            </w:r>
          </w:p>
        </w:tc>
        <w:tc>
          <w:tcPr>
            <w:tcW w:type="dxa" w:w="1134"/>
            <w:shd w:fill="FF4D00" w:val="clear"/>
          </w:tcPr>
          <w:p>
            <w:r>
              <w:rPr>
                <w:b/>
                <w:color w:val="FFFFFF"/>
                <w:sz w:val="20"/>
              </w:rPr>
              <w:t>Carry</w:t>
            </w:r>
          </w:p>
        </w:tc>
        <w:tc>
          <w:tcPr>
            <w:tcW w:type="dxa" w:w="1134"/>
            <w:shd w:fill="FF4D00" w:val="clear"/>
          </w:tcPr>
          <w:p>
            <w:r>
              <w:rPr>
                <w:b/>
                <w:color w:val="FFFFFF"/>
                <w:sz w:val="20"/>
              </w:rPr>
              <w:t>Hurdle</w:t>
            </w:r>
          </w:p>
        </w:tc>
        <w:tc>
          <w:tcPr>
            <w:tcW w:type="dxa" w:w="2268"/>
            <w:shd w:fill="FF4D00" w:val="clear"/>
          </w:tcPr>
          <w:p>
            <w:r>
              <w:rPr>
                <w:b/>
                <w:color w:val="FFFFFF"/>
                <w:sz w:val="20"/>
              </w:rPr>
              <w:t>Deployed Into</w:t>
            </w:r>
          </w:p>
        </w:tc>
      </w:tr>
      <w:tr>
        <w:tc>
          <w:tcPr>
            <w:tcW w:type="dxa" w:w="2268"/>
          </w:tcPr>
          <w:p>
            <w:r>
              <w:rPr>
                <w:sz w:val="20"/>
              </w:rPr>
              <w:t>Studio Funds I–IX</w:t>
            </w:r>
          </w:p>
        </w:tc>
        <w:tc>
          <w:tcPr>
            <w:tcW w:type="dxa" w:w="1701"/>
          </w:tcPr>
          <w:p>
            <w:r>
              <w:rPr>
                <w:sz w:val="20"/>
              </w:rPr>
              <w:t>$1.2Bn</w:t>
            </w:r>
          </w:p>
        </w:tc>
        <w:tc>
          <w:tcPr>
            <w:tcW w:type="dxa" w:w="1134"/>
          </w:tcPr>
          <w:p>
            <w:r>
              <w:rPr>
                <w:sz w:val="20"/>
              </w:rPr>
              <w:t>500+</w:t>
            </w:r>
          </w:p>
        </w:tc>
        <w:tc>
          <w:tcPr>
            <w:tcW w:type="dxa" w:w="1134"/>
          </w:tcPr>
          <w:p>
            <w:r>
              <w:rPr>
                <w:sz w:val="20"/>
              </w:rPr>
              <w:t>20% (10% early)</w:t>
            </w:r>
          </w:p>
        </w:tc>
        <w:tc>
          <w:tcPr>
            <w:tcW w:type="dxa" w:w="1134"/>
          </w:tcPr>
          <w:p>
            <w:r>
              <w:rPr>
                <w:sz w:val="20"/>
              </w:rPr>
              <w:t>8%</w:t>
            </w:r>
          </w:p>
        </w:tc>
        <w:tc>
          <w:tcPr>
            <w:tcW w:type="dxa" w:w="2268"/>
          </w:tcPr>
          <w:p>
            <w:r>
              <w:rPr>
                <w:sz w:val="20"/>
              </w:rPr>
              <w:t>Ventures (stages 1–5)</w:t>
            </w:r>
          </w:p>
        </w:tc>
      </w:tr>
      <w:tr>
        <w:tc>
          <w:tcPr>
            <w:tcW w:type="dxa" w:w="2268"/>
          </w:tcPr>
          <w:p>
            <w:r>
              <w:rPr>
                <w:sz w:val="20"/>
              </w:rPr>
              <w:t>Thematic Funds (8)</w:t>
            </w:r>
          </w:p>
        </w:tc>
        <w:tc>
          <w:tcPr>
            <w:tcW w:type="dxa" w:w="1701"/>
          </w:tcPr>
          <w:p>
            <w:r>
              <w:rPr>
                <w:sz w:val="20"/>
              </w:rPr>
              <w:t>$400M</w:t>
            </w:r>
          </w:p>
        </w:tc>
        <w:tc>
          <w:tcPr>
            <w:tcW w:type="dxa" w:w="1134"/>
          </w:tcPr>
          <w:p>
            <w:r>
              <w:rPr>
                <w:sz w:val="20"/>
              </w:rPr>
              <w:t>200+</w:t>
            </w:r>
          </w:p>
        </w:tc>
        <w:tc>
          <w:tcPr>
            <w:tcW w:type="dxa" w:w="1134"/>
          </w:tcPr>
          <w:p>
            <w:r>
              <w:rPr>
                <w:sz w:val="20"/>
              </w:rPr>
              <w:t>20%</w:t>
            </w:r>
          </w:p>
        </w:tc>
        <w:tc>
          <w:tcPr>
            <w:tcW w:type="dxa" w:w="1134"/>
          </w:tcPr>
          <w:p>
            <w:r>
              <w:rPr>
                <w:sz w:val="20"/>
              </w:rPr>
              <w:t>10%</w:t>
            </w:r>
          </w:p>
        </w:tc>
        <w:tc>
          <w:tcPr>
            <w:tcW w:type="dxa" w:w="2268"/>
          </w:tcPr>
          <w:p>
            <w:r>
              <w:rPr>
                <w:sz w:val="20"/>
              </w:rPr>
              <w:t>Domain-specific ventures</w:t>
            </w:r>
          </w:p>
        </w:tc>
      </w:tr>
      <w:tr>
        <w:tc>
          <w:tcPr>
            <w:tcW w:type="dxa" w:w="2268"/>
          </w:tcPr>
          <w:p>
            <w:r>
              <w:rPr>
                <w:sz w:val="20"/>
              </w:rPr>
              <w:t>Solidarity Fund</w:t>
            </w:r>
          </w:p>
        </w:tc>
        <w:tc>
          <w:tcPr>
            <w:tcW w:type="dxa" w:w="1701"/>
          </w:tcPr>
          <w:p>
            <w:r>
              <w:rPr>
                <w:sz w:val="20"/>
              </w:rPr>
              <w:t>$50M</w:t>
            </w:r>
          </w:p>
        </w:tc>
        <w:tc>
          <w:tcPr>
            <w:tcW w:type="dxa" w:w="1134"/>
          </w:tcPr>
          <w:p>
            <w:r>
              <w:rPr>
                <w:sz w:val="20"/>
              </w:rPr>
              <w:t>5,000+</w:t>
            </w:r>
          </w:p>
        </w:tc>
        <w:tc>
          <w:tcPr>
            <w:tcW w:type="dxa" w:w="1134"/>
          </w:tcPr>
          <w:p>
            <w:r>
              <w:rPr>
                <w:sz w:val="20"/>
              </w:rPr>
              <w:t>10%</w:t>
            </w:r>
          </w:p>
        </w:tc>
        <w:tc>
          <w:tcPr>
            <w:tcW w:type="dxa" w:w="1134"/>
          </w:tcPr>
          <w:p>
            <w:r>
              <w:rPr>
                <w:sz w:val="20"/>
              </w:rPr>
              <w:t>5%</w:t>
            </w:r>
          </w:p>
        </w:tc>
        <w:tc>
          <w:tcPr>
            <w:tcW w:type="dxa" w:w="2268"/>
          </w:tcPr>
          <w:p>
            <w:r>
              <w:rPr>
                <w:sz w:val="20"/>
              </w:rPr>
              <w:t>Early-stage ventures</w:t>
            </w:r>
          </w:p>
        </w:tc>
      </w:tr>
      <w:tr>
        <w:tc>
          <w:tcPr>
            <w:tcW w:type="dxa" w:w="2268"/>
          </w:tcPr>
          <w:p>
            <w:r>
              <w:rPr>
                <w:sz w:val="20"/>
              </w:rPr>
              <w:t>Development Finance</w:t>
            </w:r>
          </w:p>
        </w:tc>
        <w:tc>
          <w:tcPr>
            <w:tcW w:type="dxa" w:w="1701"/>
          </w:tcPr>
          <w:p>
            <w:r>
              <w:rPr>
                <w:sz w:val="20"/>
              </w:rPr>
              <w:t>$150M</w:t>
            </w:r>
          </w:p>
        </w:tc>
        <w:tc>
          <w:tcPr>
            <w:tcW w:type="dxa" w:w="1134"/>
          </w:tcPr>
          <w:p>
            <w:r>
              <w:rPr>
                <w:sz w:val="20"/>
              </w:rPr>
              <w:t>DFIs/govts</w:t>
            </w:r>
          </w:p>
        </w:tc>
        <w:tc>
          <w:tcPr>
            <w:tcW w:type="dxa" w:w="1134"/>
          </w:tcPr>
          <w:p>
            <w:r>
              <w:rPr>
                <w:sz w:val="20"/>
              </w:rPr>
              <w:t>0% (concessionary)</w:t>
            </w:r>
          </w:p>
        </w:tc>
        <w:tc>
          <w:tcPr>
            <w:tcW w:type="dxa" w:w="1134"/>
          </w:tcPr>
          <w:p>
            <w:r>
              <w:rPr>
                <w:sz w:val="20"/>
              </w:rPr>
              <w:t>0%</w:t>
            </w:r>
          </w:p>
        </w:tc>
        <w:tc>
          <w:tcPr>
            <w:tcW w:type="dxa" w:w="2268"/>
          </w:tcPr>
          <w:p>
            <w:r>
              <w:rPr>
                <w:sz w:val="20"/>
              </w:rPr>
              <w:t>Market-entry pilots</w:t>
            </w:r>
          </w:p>
        </w:tc>
      </w:tr>
      <w:tr>
        <w:tc>
          <w:tcPr>
            <w:tcW w:type="dxa" w:w="2268"/>
          </w:tcPr>
          <w:p>
            <w:r>
              <w:rPr>
                <w:sz w:val="20"/>
              </w:rPr>
              <w:t>Grant Desk (matched)</w:t>
            </w:r>
          </w:p>
        </w:tc>
        <w:tc>
          <w:tcPr>
            <w:tcW w:type="dxa" w:w="1701"/>
          </w:tcPr>
          <w:p>
            <w:r>
              <w:rPr>
                <w:sz w:val="20"/>
              </w:rPr>
              <w:t>$100M</w:t>
            </w:r>
          </w:p>
        </w:tc>
        <w:tc>
          <w:tcPr>
            <w:tcW w:type="dxa" w:w="1134"/>
          </w:tcPr>
          <w:p>
            <w:r>
              <w:rPr>
                <w:sz w:val="20"/>
              </w:rPr>
              <w:t>Foundations/govts</w:t>
            </w:r>
          </w:p>
        </w:tc>
        <w:tc>
          <w:tcPr>
            <w:tcW w:type="dxa" w:w="1134"/>
          </w:tcPr>
          <w:p>
            <w:r>
              <w:rPr>
                <w:sz w:val="20"/>
              </w:rPr>
              <w:t>0%</w:t>
            </w:r>
          </w:p>
        </w:tc>
        <w:tc>
          <w:tcPr>
            <w:tcW w:type="dxa" w:w="1134"/>
          </w:tcPr>
          <w:p>
            <w:r>
              <w:rPr>
                <w:sz w:val="20"/>
              </w:rPr>
              <w:t>0%</w:t>
            </w:r>
          </w:p>
        </w:tc>
        <w:tc>
          <w:tcPr>
            <w:tcW w:type="dxa" w:w="2268"/>
          </w:tcPr>
          <w:p>
            <w:r>
              <w:rPr>
                <w:sz w:val="20"/>
              </w:rPr>
              <w:t>Non-dilutive venture grants</w:t>
            </w:r>
          </w:p>
        </w:tc>
      </w:tr>
      <w:tr>
        <w:tc>
          <w:tcPr>
            <w:tcW w:type="dxa" w:w="2268"/>
          </w:tcPr>
          <w:p>
            <w:r>
              <w:rPr>
                <w:sz w:val="20"/>
              </w:rPr>
              <w:t>Secondary Liquidity</w:t>
            </w:r>
          </w:p>
        </w:tc>
        <w:tc>
          <w:tcPr>
            <w:tcW w:type="dxa" w:w="1701"/>
          </w:tcPr>
          <w:p>
            <w:r>
              <w:rPr>
                <w:sz w:val="20"/>
              </w:rPr>
              <w:t>$75M</w:t>
            </w:r>
          </w:p>
        </w:tc>
        <w:tc>
          <w:tcPr>
            <w:tcW w:type="dxa" w:w="1134"/>
          </w:tcPr>
          <w:p>
            <w:r>
              <w:rPr>
                <w:sz w:val="20"/>
              </w:rPr>
              <w:t>Institutional</w:t>
            </w:r>
          </w:p>
        </w:tc>
        <w:tc>
          <w:tcPr>
            <w:tcW w:type="dxa" w:w="1134"/>
          </w:tcPr>
          <w:p>
            <w:r>
              <w:rPr>
                <w:sz w:val="20"/>
              </w:rPr>
              <w:t>10%</w:t>
            </w:r>
          </w:p>
        </w:tc>
        <w:tc>
          <w:tcPr>
            <w:tcW w:type="dxa" w:w="1134"/>
          </w:tcPr>
          <w:p>
            <w:r>
              <w:rPr>
                <w:sz w:val="20"/>
              </w:rPr>
              <w:t>0%</w:t>
            </w:r>
          </w:p>
        </w:tc>
        <w:tc>
          <w:tcPr>
            <w:tcW w:type="dxa" w:w="2268"/>
          </w:tcPr>
          <w:p>
            <w:r>
              <w:rPr>
                <w:sz w:val="20"/>
              </w:rPr>
              <w:t>LP/employee buyouts</w:t>
            </w:r>
          </w:p>
        </w:tc>
      </w:tr>
      <w:tr>
        <w:tc>
          <w:tcPr>
            <w:tcW w:type="dxa" w:w="2268"/>
          </w:tcPr>
          <w:p>
            <w:r>
              <w:rPr>
                <w:sz w:val="20"/>
              </w:rPr>
              <w:t>Decade Fund (permanent)</w:t>
            </w:r>
          </w:p>
        </w:tc>
        <w:tc>
          <w:tcPr>
            <w:tcW w:type="dxa" w:w="1701"/>
          </w:tcPr>
          <w:p>
            <w:r>
              <w:rPr>
                <w:sz w:val="20"/>
              </w:rPr>
              <w:t>$500M</w:t>
            </w:r>
          </w:p>
        </w:tc>
        <w:tc>
          <w:tcPr>
            <w:tcW w:type="dxa" w:w="1134"/>
          </w:tcPr>
          <w:p>
            <w:r>
              <w:rPr>
                <w:sz w:val="20"/>
              </w:rPr>
              <w:t>Anchor LPs + Trust</w:t>
            </w:r>
          </w:p>
        </w:tc>
        <w:tc>
          <w:tcPr>
            <w:tcW w:type="dxa" w:w="1134"/>
          </w:tcPr>
          <w:p>
            <w:r>
              <w:rPr>
                <w:sz w:val="20"/>
              </w:rPr>
              <w:t>5%</w:t>
            </w:r>
          </w:p>
        </w:tc>
        <w:tc>
          <w:tcPr>
            <w:tcW w:type="dxa" w:w="1134"/>
          </w:tcPr>
          <w:p>
            <w:r>
              <w:rPr>
                <w:sz w:val="20"/>
              </w:rPr>
              <w:t>4%</w:t>
            </w:r>
          </w:p>
        </w:tc>
        <w:tc>
          <w:tcPr>
            <w:tcW w:type="dxa" w:w="2268"/>
          </w:tcPr>
          <w:p>
            <w:r>
              <w:rPr>
                <w:sz w:val="20"/>
              </w:rPr>
              <w:t>Permanent capital</w:t>
            </w:r>
          </w:p>
        </w:tc>
      </w:tr>
      <w:tr>
        <w:tc>
          <w:tcPr>
            <w:tcW w:type="dxa" w:w="2268"/>
          </w:tcPr>
          <w:p>
            <w:r>
              <w:rPr>
                <w:sz w:val="20"/>
              </w:rPr>
              <w:t>Total</w:t>
            </w:r>
          </w:p>
        </w:tc>
        <w:tc>
          <w:tcPr>
            <w:tcW w:type="dxa" w:w="1701"/>
          </w:tcPr>
          <w:p>
            <w:r>
              <w:rPr>
                <w:sz w:val="20"/>
              </w:rPr>
              <w:t>$2.475Bn</w:t>
            </w:r>
          </w:p>
        </w:tc>
        <w:tc>
          <w:tcPr>
            <w:tcW w:type="dxa" w:w="1134"/>
          </w:tcPr>
          <w:p>
            <w:r>
              <w:rPr>
                <w:sz w:val="20"/>
              </w:rPr>
              <w:t>—</w:t>
            </w:r>
          </w:p>
        </w:tc>
        <w:tc>
          <w:tcPr>
            <w:tcW w:type="dxa" w:w="1134"/>
          </w:tcPr>
          <w:p>
            <w:r>
              <w:rPr>
                <w:sz w:val="20"/>
              </w:rPr>
              <w:t>—</w:t>
            </w:r>
          </w:p>
        </w:tc>
        <w:tc>
          <w:tcPr>
            <w:tcW w:type="dxa" w:w="1134"/>
          </w:tcPr>
          <w:p>
            <w:r>
              <w:rPr>
                <w:sz w:val="20"/>
              </w:rPr>
              <w:t>—</w:t>
            </w:r>
          </w:p>
        </w:tc>
        <w:tc>
          <w:tcPr>
            <w:tcW w:type="dxa" w:w="2268"/>
          </w:tcPr>
          <w:p>
            <w:r>
              <w:rPr>
                <w:sz w:val="20"/>
              </w:rPr>
              <w:t>—</w:t>
            </w:r>
          </w:p>
        </w:tc>
      </w:tr>
    </w:tbl>
    <w:p>
      <w:r>
        <w:br w:type="page"/>
      </w:r>
    </w:p>
    <w:p>
      <w:pPr>
        <w:pStyle w:val="Heading1"/>
      </w:pPr>
      <w:r>
        <w:rPr>
          <w:color w:val="0A0A0A"/>
        </w:rPr>
        <w:t>Appendix D: The Twenty Domains — Deep Dive</w:t>
      </w:r>
    </w:p>
    <w:p>
      <w:r>
        <w:rPr>
          <w:b w:val="0"/>
          <w:i w:val="0"/>
        </w:rPr>
        <w:t>For each of the twenty domains: the bottleneck, the solution set, the first venture xCelero builds, the KPI, and the target year of deployment.</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417"/>
            <w:shd w:fill="FF4D00" w:val="clear"/>
          </w:tcPr>
          <w:p>
            <w:r>
              <w:rPr>
                <w:b/>
                <w:color w:val="FFFFFF"/>
                <w:sz w:val="20"/>
              </w:rPr>
              <w:t>Domain</w:t>
            </w:r>
          </w:p>
        </w:tc>
        <w:tc>
          <w:tcPr>
            <w:tcW w:type="dxa" w:w="1701"/>
            <w:shd w:fill="FF4D00" w:val="clear"/>
          </w:tcPr>
          <w:p>
            <w:r>
              <w:rPr>
                <w:b/>
                <w:color w:val="FFFFFF"/>
                <w:sz w:val="20"/>
              </w:rPr>
              <w:t>Bottleneck</w:t>
            </w:r>
          </w:p>
        </w:tc>
        <w:tc>
          <w:tcPr>
            <w:tcW w:type="dxa" w:w="1701"/>
            <w:shd w:fill="FF4D00" w:val="clear"/>
          </w:tcPr>
          <w:p>
            <w:r>
              <w:rPr>
                <w:b/>
                <w:color w:val="FFFFFF"/>
                <w:sz w:val="20"/>
              </w:rPr>
              <w:t>Solution</w:t>
            </w:r>
          </w:p>
        </w:tc>
        <w:tc>
          <w:tcPr>
            <w:tcW w:type="dxa" w:w="1417"/>
            <w:shd w:fill="FF4D00" w:val="clear"/>
          </w:tcPr>
          <w:p>
            <w:r>
              <w:rPr>
                <w:b/>
                <w:color w:val="FFFFFF"/>
                <w:sz w:val="20"/>
              </w:rPr>
              <w:t>First Venture</w:t>
            </w:r>
          </w:p>
        </w:tc>
        <w:tc>
          <w:tcPr>
            <w:tcW w:type="dxa" w:w="1701"/>
            <w:shd w:fill="FF4D00" w:val="clear"/>
          </w:tcPr>
          <w:p>
            <w:r>
              <w:rPr>
                <w:b/>
                <w:color w:val="FFFFFF"/>
                <w:sz w:val="20"/>
              </w:rPr>
              <w:t>KPI</w:t>
            </w:r>
          </w:p>
        </w:tc>
        <w:tc>
          <w:tcPr>
            <w:tcW w:type="dxa" w:w="567"/>
            <w:shd w:fill="FF4D00" w:val="clear"/>
          </w:tcPr>
          <w:p>
            <w:r>
              <w:rPr>
                <w:b/>
                <w:color w:val="FFFFFF"/>
                <w:sz w:val="20"/>
              </w:rPr>
              <w:t>Year</w:t>
            </w:r>
          </w:p>
        </w:tc>
      </w:tr>
      <w:tr>
        <w:tc>
          <w:tcPr>
            <w:tcW w:type="dxa" w:w="1417"/>
          </w:tcPr>
          <w:p>
            <w:r>
              <w:rPr>
                <w:sz w:val="20"/>
              </w:rPr>
              <w:t>Food</w:t>
            </w:r>
          </w:p>
        </w:tc>
        <w:tc>
          <w:tcPr>
            <w:tcW w:type="dxa" w:w="1701"/>
          </w:tcPr>
          <w:p>
            <w:r>
              <w:rPr>
                <w:sz w:val="20"/>
              </w:rPr>
              <w:t>More food needed in 40 years than in 8,000</w:t>
            </w:r>
          </w:p>
        </w:tc>
        <w:tc>
          <w:tcPr>
            <w:tcW w:type="dxa" w:w="1701"/>
          </w:tcPr>
          <w:p>
            <w:r>
              <w:rPr>
                <w:sz w:val="20"/>
              </w:rPr>
              <w:t>Vertical farms, AI crops, lab protein</w:t>
            </w:r>
          </w:p>
        </w:tc>
        <w:tc>
          <w:tcPr>
            <w:tcW w:type="dxa" w:w="1417"/>
          </w:tcPr>
          <w:p>
            <w:r>
              <w:rPr>
                <w:sz w:val="20"/>
              </w:rPr>
              <w:t>Bounty (XCL-202)</w:t>
            </w:r>
          </w:p>
        </w:tc>
        <w:tc>
          <w:tcPr>
            <w:tcW w:type="dxa" w:w="1701"/>
          </w:tcPr>
          <w:p>
            <w:r>
              <w:rPr>
                <w:sz w:val="20"/>
              </w:rPr>
              <w:t>10× yield per drop</w:t>
            </w:r>
          </w:p>
        </w:tc>
        <w:tc>
          <w:tcPr>
            <w:tcW w:type="dxa" w:w="567"/>
          </w:tcPr>
          <w:p>
            <w:r>
              <w:rPr>
                <w:sz w:val="20"/>
              </w:rPr>
              <w:t>Y1</w:t>
            </w:r>
          </w:p>
        </w:tc>
      </w:tr>
      <w:tr>
        <w:tc>
          <w:tcPr>
            <w:tcW w:type="dxa" w:w="1417"/>
          </w:tcPr>
          <w:p>
            <w:r>
              <w:rPr>
                <w:sz w:val="20"/>
              </w:rPr>
              <w:t>Energy</w:t>
            </w:r>
          </w:p>
        </w:tc>
        <w:tc>
          <w:tcPr>
            <w:tcW w:type="dxa" w:w="1701"/>
          </w:tcPr>
          <w:p>
            <w:r>
              <w:rPr>
                <w:sz w:val="20"/>
              </w:rPr>
              <w:t>1.3B without power; diesel skies</w:t>
            </w:r>
          </w:p>
        </w:tc>
        <w:tc>
          <w:tcPr>
            <w:tcW w:type="dxa" w:w="1701"/>
          </w:tcPr>
          <w:p>
            <w:r>
              <w:rPr>
                <w:sz w:val="20"/>
              </w:rPr>
              <w:t>Fusion, solar paint, peer-to-peer grids</w:t>
            </w:r>
          </w:p>
        </w:tc>
        <w:tc>
          <w:tcPr>
            <w:tcW w:type="dxa" w:w="1417"/>
          </w:tcPr>
          <w:p>
            <w:r>
              <w:rPr>
                <w:sz w:val="20"/>
              </w:rPr>
              <w:t>Helios (XCL-101)</w:t>
            </w:r>
          </w:p>
        </w:tc>
        <w:tc>
          <w:tcPr>
            <w:tcW w:type="dxa" w:w="1701"/>
          </w:tcPr>
          <w:p>
            <w:r>
              <w:rPr>
                <w:sz w:val="20"/>
              </w:rPr>
              <w:t>10,000+ microgrid nodes</w:t>
            </w:r>
          </w:p>
        </w:tc>
        <w:tc>
          <w:tcPr>
            <w:tcW w:type="dxa" w:w="567"/>
          </w:tcPr>
          <w:p>
            <w:r>
              <w:rPr>
                <w:sz w:val="20"/>
              </w:rPr>
              <w:t>Y1</w:t>
            </w:r>
          </w:p>
        </w:tc>
      </w:tr>
      <w:tr>
        <w:tc>
          <w:tcPr>
            <w:tcW w:type="dxa" w:w="1417"/>
          </w:tcPr>
          <w:p>
            <w:r>
              <w:rPr>
                <w:sz w:val="20"/>
              </w:rPr>
              <w:t>Water</w:t>
            </w:r>
          </w:p>
        </w:tc>
        <w:tc>
          <w:tcPr>
            <w:tcW w:type="dxa" w:w="1701"/>
          </w:tcPr>
          <w:p>
            <w:r>
              <w:rPr>
                <w:sz w:val="20"/>
              </w:rPr>
              <w:t>2B drink sick water; child dies every 80s</w:t>
            </w:r>
          </w:p>
        </w:tc>
        <w:tc>
          <w:tcPr>
            <w:tcW w:type="dxa" w:w="1701"/>
          </w:tcPr>
          <w:p>
            <w:r>
              <w:rPr>
                <w:sz w:val="20"/>
              </w:rPr>
              <w:t>Atmospheric generators, low-energy desal</w:t>
            </w:r>
          </w:p>
        </w:tc>
        <w:tc>
          <w:tcPr>
            <w:tcW w:type="dxa" w:w="1417"/>
          </w:tcPr>
          <w:p>
            <w:r>
              <w:rPr>
                <w:sz w:val="20"/>
              </w:rPr>
              <w:t>Nimbus (XCL-105)</w:t>
            </w:r>
          </w:p>
        </w:tc>
        <w:tc>
          <w:tcPr>
            <w:tcW w:type="dxa" w:w="1701"/>
          </w:tcPr>
          <w:p>
            <w:r>
              <w:rPr>
                <w:sz w:val="20"/>
              </w:rPr>
              <w:t>$0.01/L clean water</w:t>
            </w:r>
          </w:p>
        </w:tc>
        <w:tc>
          <w:tcPr>
            <w:tcW w:type="dxa" w:w="567"/>
          </w:tcPr>
          <w:p>
            <w:r>
              <w:rPr>
                <w:sz w:val="20"/>
              </w:rPr>
              <w:t>Y1</w:t>
            </w:r>
          </w:p>
        </w:tc>
      </w:tr>
      <w:tr>
        <w:tc>
          <w:tcPr>
            <w:tcW w:type="dxa" w:w="1417"/>
          </w:tcPr>
          <w:p>
            <w:r>
              <w:rPr>
                <w:sz w:val="20"/>
              </w:rPr>
              <w:t>Finance</w:t>
            </w:r>
          </w:p>
        </w:tc>
        <w:tc>
          <w:tcPr>
            <w:tcW w:type="dxa" w:w="1701"/>
          </w:tcPr>
          <w:p>
            <w:r>
              <w:rPr>
                <w:sz w:val="20"/>
              </w:rPr>
              <w:t>1.4B unbanked; 15% remittance fees</w:t>
            </w:r>
          </w:p>
        </w:tc>
        <w:tc>
          <w:tcPr>
            <w:tcW w:type="dxa" w:w="1701"/>
          </w:tcPr>
          <w:p>
            <w:r>
              <w:rPr>
                <w:sz w:val="20"/>
              </w:rPr>
              <w:t>Money as internet protocol; instant</w:t>
            </w:r>
          </w:p>
        </w:tc>
        <w:tc>
          <w:tcPr>
            <w:tcW w:type="dxa" w:w="1417"/>
          </w:tcPr>
          <w:p>
            <w:r>
              <w:rPr>
                <w:sz w:val="20"/>
              </w:rPr>
              <w:t>Meridian (XCL-203)</w:t>
            </w:r>
          </w:p>
        </w:tc>
        <w:tc>
          <w:tcPr>
            <w:tcW w:type="dxa" w:w="1701"/>
          </w:tcPr>
          <w:p>
            <w:r>
              <w:rPr>
                <w:sz w:val="20"/>
              </w:rPr>
              <w:t>Instant, borderless, &lt;$0.01/txn</w:t>
            </w:r>
          </w:p>
        </w:tc>
        <w:tc>
          <w:tcPr>
            <w:tcW w:type="dxa" w:w="567"/>
          </w:tcPr>
          <w:p>
            <w:r>
              <w:rPr>
                <w:sz w:val="20"/>
              </w:rPr>
              <w:t>Y1</w:t>
            </w:r>
          </w:p>
        </w:tc>
      </w:tr>
      <w:tr>
        <w:tc>
          <w:tcPr>
            <w:tcW w:type="dxa" w:w="1417"/>
          </w:tcPr>
          <w:p>
            <w:r>
              <w:rPr>
                <w:sz w:val="20"/>
              </w:rPr>
              <w:t>Knowledge</w:t>
            </w:r>
          </w:p>
        </w:tc>
        <w:tc>
          <w:tcPr>
            <w:tcW w:type="dxa" w:w="1701"/>
          </w:tcPr>
          <w:p>
            <w:r>
              <w:rPr>
                <w:sz w:val="20"/>
              </w:rPr>
              <w:t>Talent sealed off by birthplace</w:t>
            </w:r>
          </w:p>
        </w:tc>
        <w:tc>
          <w:tcPr>
            <w:tcW w:type="dxa" w:w="1701"/>
          </w:tcPr>
          <w:p>
            <w:r>
              <w:rPr>
                <w:sz w:val="20"/>
              </w:rPr>
              <w:t>Single network; talent finds capital in a day</w:t>
            </w:r>
          </w:p>
        </w:tc>
        <w:tc>
          <w:tcPr>
            <w:tcW w:type="dxa" w:w="1417"/>
          </w:tcPr>
          <w:p>
            <w:r>
              <w:rPr>
                <w:sz w:val="20"/>
              </w:rPr>
              <w:t>XCitizen Network</w:t>
            </w:r>
          </w:p>
        </w:tc>
        <w:tc>
          <w:tcPr>
            <w:tcW w:type="dxa" w:w="1701"/>
          </w:tcPr>
          <w:p>
            <w:r>
              <w:rPr>
                <w:sz w:val="20"/>
              </w:rPr>
              <w:t>100,000 XCitizens by Y10</w:t>
            </w:r>
          </w:p>
        </w:tc>
        <w:tc>
          <w:tcPr>
            <w:tcW w:type="dxa" w:w="567"/>
          </w:tcPr>
          <w:p>
            <w:r>
              <w:rPr>
                <w:sz w:val="20"/>
              </w:rPr>
              <w:t>Y1</w:t>
            </w:r>
          </w:p>
        </w:tc>
      </w:tr>
      <w:tr>
        <w:tc>
          <w:tcPr>
            <w:tcW w:type="dxa" w:w="1417"/>
          </w:tcPr>
          <w:p>
            <w:r>
              <w:rPr>
                <w:sz w:val="20"/>
              </w:rPr>
              <w:t>Health</w:t>
            </w:r>
          </w:p>
        </w:tc>
        <w:tc>
          <w:tcPr>
            <w:tcW w:type="dxa" w:w="1701"/>
          </w:tcPr>
          <w:p>
            <w:r>
              <w:rPr>
                <w:sz w:val="20"/>
              </w:rPr>
              <w:t>1 in 5 have diagnostics</w:t>
            </w:r>
          </w:p>
        </w:tc>
        <w:tc>
          <w:tcPr>
            <w:tcW w:type="dxa" w:w="1701"/>
          </w:tcPr>
          <w:p>
            <w:r>
              <w:rPr>
                <w:sz w:val="20"/>
              </w:rPr>
              <w:t>Hospital of the future: sensor + AI</w:t>
            </w:r>
          </w:p>
        </w:tc>
        <w:tc>
          <w:tcPr>
            <w:tcW w:type="dxa" w:w="1417"/>
          </w:tcPr>
          <w:p>
            <w:r>
              <w:rPr>
                <w:sz w:val="20"/>
              </w:rPr>
              <w:t>Refract (XCL-301)</w:t>
            </w:r>
          </w:p>
        </w:tc>
        <w:tc>
          <w:tcPr>
            <w:tcW w:type="dxa" w:w="1701"/>
          </w:tcPr>
          <w:p>
            <w:r>
              <w:rPr>
                <w:sz w:val="20"/>
              </w:rPr>
              <w:t>Diagnostics in every ward</w:t>
            </w:r>
          </w:p>
        </w:tc>
        <w:tc>
          <w:tcPr>
            <w:tcW w:type="dxa" w:w="567"/>
          </w:tcPr>
          <w:p>
            <w:r>
              <w:rPr>
                <w:sz w:val="20"/>
              </w:rPr>
              <w:t>Y2</w:t>
            </w:r>
          </w:p>
        </w:tc>
      </w:tr>
      <w:tr>
        <w:tc>
          <w:tcPr>
            <w:tcW w:type="dxa" w:w="1417"/>
          </w:tcPr>
          <w:p>
            <w:r>
              <w:rPr>
                <w:sz w:val="20"/>
              </w:rPr>
              <w:t>Education</w:t>
            </w:r>
          </w:p>
        </w:tc>
        <w:tc>
          <w:tcPr>
            <w:tcW w:type="dxa" w:w="1701"/>
          </w:tcPr>
          <w:p>
            <w:r>
              <w:rPr>
                <w:sz w:val="20"/>
              </w:rPr>
              <w:t>617M illiterate</w:t>
            </w:r>
          </w:p>
        </w:tc>
        <w:tc>
          <w:tcPr>
            <w:tcW w:type="dxa" w:w="1701"/>
          </w:tcPr>
          <w:p>
            <w:r>
              <w:rPr>
                <w:sz w:val="20"/>
              </w:rPr>
              <w:t>1:1 AI tutor per child, free, $20 phone</w:t>
            </w:r>
          </w:p>
        </w:tc>
        <w:tc>
          <w:tcPr>
            <w:tcW w:type="dxa" w:w="1417"/>
          </w:tcPr>
          <w:p>
            <w:r>
              <w:rPr>
                <w:sz w:val="20"/>
              </w:rPr>
              <w:t>Ceres Learn (XCL-401)</w:t>
            </w:r>
          </w:p>
        </w:tc>
        <w:tc>
          <w:tcPr>
            <w:tcW w:type="dxa" w:w="1701"/>
          </w:tcPr>
          <w:p>
            <w:r>
              <w:rPr>
                <w:sz w:val="20"/>
              </w:rPr>
              <w:t>1:1 tutor for 100M children</w:t>
            </w:r>
          </w:p>
        </w:tc>
        <w:tc>
          <w:tcPr>
            <w:tcW w:type="dxa" w:w="567"/>
          </w:tcPr>
          <w:p>
            <w:r>
              <w:rPr>
                <w:sz w:val="20"/>
              </w:rPr>
              <w:t>Y2</w:t>
            </w:r>
          </w:p>
        </w:tc>
      </w:tr>
      <w:tr>
        <w:tc>
          <w:tcPr>
            <w:tcW w:type="dxa" w:w="1417"/>
          </w:tcPr>
          <w:p>
            <w:r>
              <w:rPr>
                <w:sz w:val="20"/>
              </w:rPr>
              <w:t>Intelligence</w:t>
            </w:r>
          </w:p>
        </w:tc>
        <w:tc>
          <w:tcPr>
            <w:tcW w:type="dxa" w:w="1701"/>
          </w:tcPr>
          <w:p>
            <w:r>
              <w:rPr>
                <w:sz w:val="20"/>
              </w:rPr>
              <w:t>Frontier model costs $100M</w:t>
            </w:r>
          </w:p>
        </w:tc>
        <w:tc>
          <w:tcPr>
            <w:tcW w:type="dxa" w:w="1701"/>
          </w:tcPr>
          <w:p>
            <w:r>
              <w:rPr>
                <w:sz w:val="20"/>
              </w:rPr>
              <w:t>Compute as utility; AI on every phone</w:t>
            </w:r>
          </w:p>
        </w:tc>
        <w:tc>
          <w:tcPr>
            <w:tcW w:type="dxa" w:w="1417"/>
          </w:tcPr>
          <w:p>
            <w:r>
              <w:rPr>
                <w:sz w:val="20"/>
              </w:rPr>
              <w:t>EdgeMind (XCL-501)</w:t>
            </w:r>
          </w:p>
        </w:tc>
        <w:tc>
          <w:tcPr>
            <w:tcW w:type="dxa" w:w="1701"/>
          </w:tcPr>
          <w:p>
            <w:r>
              <w:rPr>
                <w:sz w:val="20"/>
              </w:rPr>
              <w:t>Frontier AI on $20 phone</w:t>
            </w:r>
          </w:p>
        </w:tc>
        <w:tc>
          <w:tcPr>
            <w:tcW w:type="dxa" w:w="567"/>
          </w:tcPr>
          <w:p>
            <w:r>
              <w:rPr>
                <w:sz w:val="20"/>
              </w:rPr>
              <w:t>Y2</w:t>
            </w:r>
          </w:p>
        </w:tc>
      </w:tr>
      <w:tr>
        <w:tc>
          <w:tcPr>
            <w:tcW w:type="dxa" w:w="1417"/>
          </w:tcPr>
          <w:p>
            <w:r>
              <w:rPr>
                <w:sz w:val="20"/>
              </w:rPr>
              <w:t>Manufacturing</w:t>
            </w:r>
          </w:p>
        </w:tc>
        <w:tc>
          <w:tcPr>
            <w:tcW w:type="dxa" w:w="1701"/>
          </w:tcPr>
          <w:p>
            <w:r>
              <w:rPr>
                <w:sz w:val="20"/>
              </w:rPr>
              <w:t>Sell lithium, buy back battery at 10×</w:t>
            </w:r>
          </w:p>
        </w:tc>
        <w:tc>
          <w:tcPr>
            <w:tcW w:type="dxa" w:w="1701"/>
          </w:tcPr>
          <w:p>
            <w:r>
              <w:rPr>
                <w:sz w:val="20"/>
              </w:rPr>
              <w:t>Micro-factories; 12-block supply chain</w:t>
            </w:r>
          </w:p>
        </w:tc>
        <w:tc>
          <w:tcPr>
            <w:tcW w:type="dxa" w:w="1417"/>
          </w:tcPr>
          <w:p>
            <w:r>
              <w:rPr>
                <w:sz w:val="20"/>
              </w:rPr>
              <w:t>Manna (XCL-204)</w:t>
            </w:r>
          </w:p>
        </w:tc>
        <w:tc>
          <w:tcPr>
            <w:tcW w:type="dxa" w:w="1701"/>
          </w:tcPr>
          <w:p>
            <w:r>
              <w:rPr>
                <w:sz w:val="20"/>
              </w:rPr>
              <w:t>Local micro-factory in every town</w:t>
            </w:r>
          </w:p>
        </w:tc>
        <w:tc>
          <w:tcPr>
            <w:tcW w:type="dxa" w:w="567"/>
          </w:tcPr>
          <w:p>
            <w:r>
              <w:rPr>
                <w:sz w:val="20"/>
              </w:rPr>
              <w:t>Y2</w:t>
            </w:r>
          </w:p>
        </w:tc>
      </w:tr>
      <w:tr>
        <w:tc>
          <w:tcPr>
            <w:tcW w:type="dxa" w:w="1417"/>
          </w:tcPr>
          <w:p>
            <w:r>
              <w:rPr>
                <w:sz w:val="20"/>
              </w:rPr>
              <w:t>Connectivity</w:t>
            </w:r>
          </w:p>
        </w:tc>
        <w:tc>
          <w:tcPr>
            <w:tcW w:type="dxa" w:w="1701"/>
          </w:tcPr>
          <w:p>
            <w:r>
              <w:rPr>
                <w:sz w:val="20"/>
              </w:rPr>
              <w:t>2.6B offline</w:t>
            </w:r>
          </w:p>
        </w:tc>
        <w:tc>
          <w:tcPr>
            <w:tcW w:type="dxa" w:w="1701"/>
          </w:tcPr>
          <w:p>
            <w:r>
              <w:rPr>
                <w:sz w:val="20"/>
              </w:rPr>
              <w:t>Satellite blanket; last billion online</w:t>
            </w:r>
          </w:p>
        </w:tc>
        <w:tc>
          <w:tcPr>
            <w:tcW w:type="dxa" w:w="1417"/>
          </w:tcPr>
          <w:p>
            <w:r>
              <w:rPr>
                <w:sz w:val="20"/>
              </w:rPr>
              <w:t>Constella (XCL-601)</w:t>
            </w:r>
          </w:p>
        </w:tc>
        <w:tc>
          <w:tcPr>
            <w:tcW w:type="dxa" w:w="1701"/>
          </w:tcPr>
          <w:p>
            <w:r>
              <w:rPr>
                <w:sz w:val="20"/>
              </w:rPr>
              <w:t>2.6B online</w:t>
            </w:r>
          </w:p>
        </w:tc>
        <w:tc>
          <w:tcPr>
            <w:tcW w:type="dxa" w:w="567"/>
          </w:tcPr>
          <w:p>
            <w:r>
              <w:rPr>
                <w:sz w:val="20"/>
              </w:rPr>
              <w:t>Y2</w:t>
            </w:r>
          </w:p>
        </w:tc>
      </w:tr>
      <w:tr>
        <w:tc>
          <w:tcPr>
            <w:tcW w:type="dxa" w:w="1417"/>
          </w:tcPr>
          <w:p>
            <w:r>
              <w:rPr>
                <w:sz w:val="20"/>
              </w:rPr>
              <w:t>Transport</w:t>
            </w:r>
          </w:p>
        </w:tc>
        <w:tc>
          <w:tcPr>
            <w:tcW w:type="dxa" w:w="1701"/>
          </w:tcPr>
          <w:p>
            <w:r>
              <w:rPr>
                <w:sz w:val="20"/>
              </w:rPr>
              <w:t>75% of product cost is logistics</w:t>
            </w:r>
          </w:p>
        </w:tc>
        <w:tc>
          <w:tcPr>
            <w:tcW w:type="dxa" w:w="1701"/>
          </w:tcPr>
          <w:p>
            <w:r>
              <w:rPr>
                <w:sz w:val="20"/>
              </w:rPr>
              <w:t>eVTOL, hyperloop, one multimodal OS</w:t>
            </w:r>
          </w:p>
        </w:tc>
        <w:tc>
          <w:tcPr>
            <w:tcW w:type="dxa" w:w="1417"/>
          </w:tcPr>
          <w:p>
            <w:r>
              <w:rPr>
                <w:sz w:val="20"/>
              </w:rPr>
              <w:t>Velocity (XCL-701)</w:t>
            </w:r>
          </w:p>
        </w:tc>
        <w:tc>
          <w:tcPr>
            <w:tcW w:type="dxa" w:w="1701"/>
          </w:tcPr>
          <w:p>
            <w:r>
              <w:rPr>
                <w:sz w:val="20"/>
              </w:rPr>
              <w:t>Point-to-point in minutes</w:t>
            </w:r>
          </w:p>
        </w:tc>
        <w:tc>
          <w:tcPr>
            <w:tcW w:type="dxa" w:w="567"/>
          </w:tcPr>
          <w:p>
            <w:r>
              <w:rPr>
                <w:sz w:val="20"/>
              </w:rPr>
              <w:t>Y3</w:t>
            </w:r>
          </w:p>
        </w:tc>
      </w:tr>
      <w:tr>
        <w:tc>
          <w:tcPr>
            <w:tcW w:type="dxa" w:w="1417"/>
          </w:tcPr>
          <w:p>
            <w:r>
              <w:rPr>
                <w:sz w:val="20"/>
              </w:rPr>
              <w:t>Cities</w:t>
            </w:r>
          </w:p>
        </w:tc>
        <w:tc>
          <w:tcPr>
            <w:tcW w:type="dxa" w:w="1701"/>
          </w:tcPr>
          <w:p>
            <w:r>
              <w:rPr>
                <w:sz w:val="20"/>
              </w:rPr>
              <w:t>70% urban by 2050; slums fastest-growing</w:t>
            </w:r>
          </w:p>
        </w:tc>
        <w:tc>
          <w:tcPr>
            <w:tcW w:type="dxa" w:w="1701"/>
          </w:tcPr>
          <w:p>
            <w:r>
              <w:rPr>
                <w:sz w:val="20"/>
              </w:rPr>
              <w:t>Cities that grow like coral</w:t>
            </w:r>
          </w:p>
        </w:tc>
        <w:tc>
          <w:tcPr>
            <w:tcW w:type="dxa" w:w="1417"/>
          </w:tcPr>
          <w:p>
            <w:r>
              <w:rPr>
                <w:sz w:val="20"/>
              </w:rPr>
              <w:t>Civitas (XCL-801)</w:t>
            </w:r>
          </w:p>
        </w:tc>
        <w:tc>
          <w:tcPr>
            <w:tcW w:type="dxa" w:w="1701"/>
          </w:tcPr>
          <w:p>
            <w:r>
              <w:rPr>
                <w:sz w:val="20"/>
              </w:rPr>
              <w:t>Self-powering, self-cleaning cities</w:t>
            </w:r>
          </w:p>
        </w:tc>
        <w:tc>
          <w:tcPr>
            <w:tcW w:type="dxa" w:w="567"/>
          </w:tcPr>
          <w:p>
            <w:r>
              <w:rPr>
                <w:sz w:val="20"/>
              </w:rPr>
              <w:t>Y3</w:t>
            </w:r>
          </w:p>
        </w:tc>
      </w:tr>
      <w:tr>
        <w:tc>
          <w:tcPr>
            <w:tcW w:type="dxa" w:w="1417"/>
          </w:tcPr>
          <w:p>
            <w:r>
              <w:rPr>
                <w:sz w:val="20"/>
              </w:rPr>
              <w:t>Science</w:t>
            </w:r>
          </w:p>
        </w:tc>
        <w:tc>
          <w:tcPr>
            <w:tcW w:type="dxa" w:w="1701"/>
          </w:tcPr>
          <w:p>
            <w:r>
              <w:rPr>
                <w:sz w:val="20"/>
              </w:rPr>
              <w:t>0.1% of GDP on basic research</w:t>
            </w:r>
          </w:p>
        </w:tc>
        <w:tc>
          <w:tcPr>
            <w:tcW w:type="dxa" w:w="1701"/>
          </w:tcPr>
          <w:p>
            <w:r>
              <w:rPr>
                <w:sz w:val="20"/>
              </w:rPr>
              <w:t>AI runs 1B experiments in simulation</w:t>
            </w:r>
          </w:p>
        </w:tc>
        <w:tc>
          <w:tcPr>
            <w:tcW w:type="dxa" w:w="1417"/>
          </w:tcPr>
          <w:p>
            <w:r>
              <w:rPr>
                <w:sz w:val="20"/>
              </w:rPr>
              <w:t>LabOS (XCL-901)</w:t>
            </w:r>
          </w:p>
        </w:tc>
        <w:tc>
          <w:tcPr>
            <w:tcW w:type="dxa" w:w="1701"/>
          </w:tcPr>
          <w:p>
            <w:r>
              <w:rPr>
                <w:sz w:val="20"/>
              </w:rPr>
              <w:t>Fusion breakthrough in 6 months</w:t>
            </w:r>
          </w:p>
        </w:tc>
        <w:tc>
          <w:tcPr>
            <w:tcW w:type="dxa" w:w="567"/>
          </w:tcPr>
          <w:p>
            <w:r>
              <w:rPr>
                <w:sz w:val="20"/>
              </w:rPr>
              <w:t>Y3</w:t>
            </w:r>
          </w:p>
        </w:tc>
      </w:tr>
      <w:tr>
        <w:tc>
          <w:tcPr>
            <w:tcW w:type="dxa" w:w="1417"/>
          </w:tcPr>
          <w:p>
            <w:r>
              <w:rPr>
                <w:sz w:val="20"/>
              </w:rPr>
              <w:t>Longevity</w:t>
            </w:r>
          </w:p>
        </w:tc>
        <w:tc>
          <w:tcPr>
            <w:tcW w:type="dxa" w:w="1701"/>
          </w:tcPr>
          <w:p>
            <w:r>
              <w:rPr>
                <w:sz w:val="20"/>
              </w:rPr>
              <w:t>73 yrs avg; $1T/yr managing decline</w:t>
            </w:r>
          </w:p>
        </w:tc>
        <w:tc>
          <w:tcPr>
            <w:tcW w:type="dxa" w:w="1701"/>
          </w:tcPr>
          <w:p>
            <w:r>
              <w:rPr>
                <w:sz w:val="20"/>
              </w:rPr>
              <w:t>Cellular reprogramming, senolytics</w:t>
            </w:r>
          </w:p>
        </w:tc>
        <w:tc>
          <w:tcPr>
            <w:tcW w:type="dxa" w:w="1417"/>
          </w:tcPr>
          <w:p>
            <w:r>
              <w:rPr>
                <w:sz w:val="20"/>
              </w:rPr>
              <w:t>Allele (XCL-1001)</w:t>
            </w:r>
          </w:p>
        </w:tc>
        <w:tc>
          <w:tcPr>
            <w:tcW w:type="dxa" w:w="1701"/>
          </w:tcPr>
          <w:p>
            <w:r>
              <w:rPr>
                <w:sz w:val="20"/>
              </w:rPr>
              <w:t>120+ as baseline</w:t>
            </w:r>
          </w:p>
        </w:tc>
        <w:tc>
          <w:tcPr>
            <w:tcW w:type="dxa" w:w="567"/>
          </w:tcPr>
          <w:p>
            <w:r>
              <w:rPr>
                <w:sz w:val="20"/>
              </w:rPr>
              <w:t>Y4</w:t>
            </w:r>
          </w:p>
        </w:tc>
      </w:tr>
      <w:tr>
        <w:tc>
          <w:tcPr>
            <w:tcW w:type="dxa" w:w="1417"/>
          </w:tcPr>
          <w:p>
            <w:r>
              <w:rPr>
                <w:sz w:val="20"/>
              </w:rPr>
              <w:t>Materials</w:t>
            </w:r>
          </w:p>
        </w:tc>
        <w:tc>
          <w:tcPr>
            <w:tcW w:type="dxa" w:w="1701"/>
          </w:tcPr>
          <w:p>
            <w:r>
              <w:rPr>
                <w:sz w:val="20"/>
              </w:rPr>
              <w:t>Mine-to-landfill one-way pipe</w:t>
            </w:r>
          </w:p>
        </w:tc>
        <w:tc>
          <w:tcPr>
            <w:tcW w:type="dxa" w:w="1701"/>
          </w:tcPr>
          <w:p>
            <w:r>
              <w:rPr>
                <w:sz w:val="20"/>
              </w:rPr>
              <w:t>Atom-by-atom design; mine the landfill</w:t>
            </w:r>
          </w:p>
        </w:tc>
        <w:tc>
          <w:tcPr>
            <w:tcW w:type="dxa" w:w="1417"/>
          </w:tcPr>
          <w:p>
            <w:r>
              <w:rPr>
                <w:sz w:val="20"/>
              </w:rPr>
              <w:t>Forge (XCL-1101)</w:t>
            </w:r>
          </w:p>
        </w:tc>
        <w:tc>
          <w:tcPr>
            <w:tcW w:type="dxa" w:w="1701"/>
          </w:tcPr>
          <w:p>
            <w:r>
              <w:rPr>
                <w:sz w:val="20"/>
              </w:rPr>
              <w:t>Circular material economy</w:t>
            </w:r>
          </w:p>
        </w:tc>
        <w:tc>
          <w:tcPr>
            <w:tcW w:type="dxa" w:w="567"/>
          </w:tcPr>
          <w:p>
            <w:r>
              <w:rPr>
                <w:sz w:val="20"/>
              </w:rPr>
              <w:t>Y4</w:t>
            </w:r>
          </w:p>
        </w:tc>
      </w:tr>
      <w:tr>
        <w:tc>
          <w:tcPr>
            <w:tcW w:type="dxa" w:w="1417"/>
          </w:tcPr>
          <w:p>
            <w:r>
              <w:rPr>
                <w:sz w:val="20"/>
              </w:rPr>
              <w:t>Humanoid Robots</w:t>
            </w:r>
          </w:p>
        </w:tc>
        <w:tc>
          <w:tcPr>
            <w:tcW w:type="dxa" w:w="1701"/>
          </w:tcPr>
          <w:p>
            <w:r>
              <w:rPr>
                <w:sz w:val="20"/>
              </w:rPr>
              <w:t>$100T/yr of manual human effort</w:t>
            </w:r>
          </w:p>
        </w:tc>
        <w:tc>
          <w:tcPr>
            <w:tcW w:type="dxa" w:w="1701"/>
          </w:tcPr>
          <w:p>
            <w:r>
              <w:rPr>
                <w:sz w:val="20"/>
              </w:rPr>
              <w:t>$20K robot per home; work optional</w:t>
            </w:r>
          </w:p>
        </w:tc>
        <w:tc>
          <w:tcPr>
            <w:tcW w:type="dxa" w:w="1417"/>
          </w:tcPr>
          <w:p>
            <w:r>
              <w:rPr>
                <w:sz w:val="20"/>
              </w:rPr>
              <w:t>Titan (XCL-1201)</w:t>
            </w:r>
          </w:p>
        </w:tc>
        <w:tc>
          <w:tcPr>
            <w:tcW w:type="dxa" w:w="1701"/>
          </w:tcPr>
          <w:p>
            <w:r>
              <w:rPr>
                <w:sz w:val="20"/>
              </w:rPr>
              <w:t>1 robot per home</w:t>
            </w:r>
          </w:p>
        </w:tc>
        <w:tc>
          <w:tcPr>
            <w:tcW w:type="dxa" w:w="567"/>
          </w:tcPr>
          <w:p>
            <w:r>
              <w:rPr>
                <w:sz w:val="20"/>
              </w:rPr>
              <w:t>Y5</w:t>
            </w:r>
          </w:p>
        </w:tc>
      </w:tr>
      <w:tr>
        <w:tc>
          <w:tcPr>
            <w:tcW w:type="dxa" w:w="1417"/>
          </w:tcPr>
          <w:p>
            <w:r>
              <w:rPr>
                <w:sz w:val="20"/>
              </w:rPr>
              <w:t>Defense</w:t>
            </w:r>
          </w:p>
        </w:tc>
        <w:tc>
          <w:tcPr>
            <w:tcW w:type="dxa" w:w="1701"/>
          </w:tcPr>
          <w:p>
            <w:r>
              <w:rPr>
                <w:sz w:val="20"/>
              </w:rPr>
              <w:t>$2.4T/yr buying hardware for last war</w:t>
            </w:r>
          </w:p>
        </w:tc>
        <w:tc>
          <w:tcPr>
            <w:tcW w:type="dxa" w:w="1701"/>
          </w:tcPr>
          <w:p>
            <w:r>
              <w:rPr>
                <w:sz w:val="20"/>
              </w:rPr>
              <w:t>Defense as software; war irrational</w:t>
            </w:r>
          </w:p>
        </w:tc>
        <w:tc>
          <w:tcPr>
            <w:tcW w:type="dxa" w:w="1417"/>
          </w:tcPr>
          <w:p>
            <w:r>
              <w:rPr>
                <w:sz w:val="20"/>
              </w:rPr>
              <w:t>Aegis (XCL-1301)</w:t>
            </w:r>
          </w:p>
        </w:tc>
        <w:tc>
          <w:tcPr>
            <w:tcW w:type="dxa" w:w="1701"/>
          </w:tcPr>
          <w:p>
            <w:r>
              <w:rPr>
                <w:sz w:val="20"/>
              </w:rPr>
              <w:t>Cost of aggression irrational</w:t>
            </w:r>
          </w:p>
        </w:tc>
        <w:tc>
          <w:tcPr>
            <w:tcW w:type="dxa" w:w="567"/>
          </w:tcPr>
          <w:p>
            <w:r>
              <w:rPr>
                <w:sz w:val="20"/>
              </w:rPr>
              <w:t>Y5</w:t>
            </w:r>
          </w:p>
        </w:tc>
      </w:tr>
      <w:tr>
        <w:tc>
          <w:tcPr>
            <w:tcW w:type="dxa" w:w="1417"/>
          </w:tcPr>
          <w:p>
            <w:r>
              <w:rPr>
                <w:sz w:val="20"/>
              </w:rPr>
              <w:t>Governance</w:t>
            </w:r>
          </w:p>
        </w:tc>
        <w:tc>
          <w:tcPr>
            <w:tcW w:type="dxa" w:w="1701"/>
          </w:tcPr>
          <w:p>
            <w:r>
              <w:rPr>
                <w:sz w:val="20"/>
              </w:rPr>
              <w:t>17th-century state for satellite planet</w:t>
            </w:r>
          </w:p>
        </w:tc>
        <w:tc>
          <w:tcPr>
            <w:tcW w:type="dxa" w:w="1701"/>
          </w:tcPr>
          <w:p>
            <w:r>
              <w:rPr>
                <w:sz w:val="20"/>
              </w:rPr>
              <w:t>Governance as protocol; opt-in communities</w:t>
            </w:r>
          </w:p>
        </w:tc>
        <w:tc>
          <w:tcPr>
            <w:tcW w:type="dxa" w:w="1417"/>
          </w:tcPr>
          <w:p>
            <w:r>
              <w:rPr>
                <w:sz w:val="20"/>
              </w:rPr>
              <w:t>CivicID v2 (XCL-1401)</w:t>
            </w:r>
          </w:p>
        </w:tc>
        <w:tc>
          <w:tcPr>
            <w:tcW w:type="dxa" w:w="1701"/>
          </w:tcPr>
          <w:p>
            <w:r>
              <w:rPr>
                <w:sz w:val="20"/>
              </w:rPr>
              <w:t>Fluid, opt-in governance</w:t>
            </w:r>
          </w:p>
        </w:tc>
        <w:tc>
          <w:tcPr>
            <w:tcW w:type="dxa" w:w="567"/>
          </w:tcPr>
          <w:p>
            <w:r>
              <w:rPr>
                <w:sz w:val="20"/>
              </w:rPr>
              <w:t>Y6</w:t>
            </w:r>
          </w:p>
        </w:tc>
      </w:tr>
      <w:tr>
        <w:tc>
          <w:tcPr>
            <w:tcW w:type="dxa" w:w="1417"/>
          </w:tcPr>
          <w:p>
            <w:r>
              <w:rPr>
                <w:sz w:val="20"/>
              </w:rPr>
              <w:t>The Moon</w:t>
            </w:r>
          </w:p>
        </w:tc>
        <w:tc>
          <w:tcPr>
            <w:tcW w:type="dxa" w:w="1701"/>
          </w:tcPr>
          <w:p>
            <w:r>
              <w:rPr>
                <w:sz w:val="20"/>
              </w:rPr>
              <w:t>12 walked it; none since 1972</w:t>
            </w:r>
          </w:p>
        </w:tc>
        <w:tc>
          <w:tcPr>
            <w:tcW w:type="dxa" w:w="1701"/>
          </w:tcPr>
          <w:p>
            <w:r>
              <w:rPr>
                <w:sz w:val="20"/>
              </w:rPr>
              <w:t>Permanent settlement; industry off-world</w:t>
            </w:r>
          </w:p>
        </w:tc>
        <w:tc>
          <w:tcPr>
            <w:tcW w:type="dxa" w:w="1417"/>
          </w:tcPr>
          <w:p>
            <w:r>
              <w:rPr>
                <w:sz w:val="20"/>
              </w:rPr>
              <w:t>Selene (XCL-1501)</w:t>
            </w:r>
          </w:p>
        </w:tc>
        <w:tc>
          <w:tcPr>
            <w:tcW w:type="dxa" w:w="1701"/>
          </w:tcPr>
          <w:p>
            <w:r>
              <w:rPr>
                <w:sz w:val="20"/>
              </w:rPr>
              <w:t>Permanent lunar settlement</w:t>
            </w:r>
          </w:p>
        </w:tc>
        <w:tc>
          <w:tcPr>
            <w:tcW w:type="dxa" w:w="567"/>
          </w:tcPr>
          <w:p>
            <w:r>
              <w:rPr>
                <w:sz w:val="20"/>
              </w:rPr>
              <w:t>Y7</w:t>
            </w:r>
          </w:p>
        </w:tc>
      </w:tr>
      <w:tr>
        <w:tc>
          <w:tcPr>
            <w:tcW w:type="dxa" w:w="1417"/>
          </w:tcPr>
          <w:p>
            <w:r>
              <w:rPr>
                <w:sz w:val="20"/>
              </w:rPr>
              <w:t>Mars</w:t>
            </w:r>
          </w:p>
        </w:tc>
        <w:tc>
          <w:tcPr>
            <w:tcW w:type="dxa" w:w="1701"/>
          </w:tcPr>
          <w:p>
            <w:r>
              <w:rPr>
                <w:sz w:val="20"/>
              </w:rPr>
              <w:t>0 humans; 30M-mile desert</w:t>
            </w:r>
          </w:p>
        </w:tc>
        <w:tc>
          <w:tcPr>
            <w:tcW w:type="dxa" w:w="1701"/>
          </w:tcPr>
          <w:p>
            <w:r>
              <w:rPr>
                <w:sz w:val="20"/>
              </w:rPr>
              <w:t>Self-sustaining city of 1M</w:t>
            </w:r>
          </w:p>
        </w:tc>
        <w:tc>
          <w:tcPr>
            <w:tcW w:type="dxa" w:w="1417"/>
          </w:tcPr>
          <w:p>
            <w:r>
              <w:rPr>
                <w:sz w:val="20"/>
              </w:rPr>
              <w:t>Ares (XCL-1601)</w:t>
            </w:r>
          </w:p>
        </w:tc>
        <w:tc>
          <w:tcPr>
            <w:tcW w:type="dxa" w:w="1701"/>
          </w:tcPr>
          <w:p>
            <w:r>
              <w:rPr>
                <w:sz w:val="20"/>
              </w:rPr>
              <w:t>City of 1M on Mars</w:t>
            </w:r>
          </w:p>
        </w:tc>
        <w:tc>
          <w:tcPr>
            <w:tcW w:type="dxa" w:w="567"/>
          </w:tcPr>
          <w:p>
            <w:r>
              <w:rPr>
                <w:sz w:val="20"/>
              </w:rPr>
              <w:t>Y8</w:t>
            </w:r>
          </w:p>
        </w:tc>
      </w:tr>
    </w:tbl>
    <w:p>
      <w:r>
        <w:br w:type="page"/>
      </w:r>
    </w:p>
    <w:p>
      <w:pPr>
        <w:pStyle w:val="Heading1"/>
      </w:pPr>
      <w:r>
        <w:rPr>
          <w:color w:val="0A0A0A"/>
        </w:rPr>
        <w:t>Appendix E: Glossary of Terms</w:t>
      </w:r>
    </w:p>
    <w:tbl>
      <w:tblPr>
        <w:tblStyle w:val="TableGrid"/>
        <w:tblW w:type="auto" w:w="0"/>
        <w:jc w:val="center"/>
        <w:tblLook w:firstColumn="1" w:firstRow="1" w:lastColumn="0" w:lastRow="0" w:noHBand="0" w:noVBand="1" w:val="04A0"/>
      </w:tblPr>
      <w:tblGrid>
        <w:gridCol w:w="4703"/>
        <w:gridCol w:w="4703"/>
      </w:tblGrid>
      <w:tr>
        <w:tc>
          <w:tcPr>
            <w:tcW w:type="dxa" w:w="2268"/>
            <w:shd w:fill="FF4D00" w:val="clear"/>
          </w:tcPr>
          <w:p>
            <w:r>
              <w:rPr>
                <w:b/>
                <w:color w:val="FFFFFF"/>
                <w:sz w:val="20"/>
              </w:rPr>
              <w:t>Term</w:t>
            </w:r>
          </w:p>
        </w:tc>
        <w:tc>
          <w:tcPr>
            <w:tcW w:type="dxa" w:w="6803"/>
            <w:shd w:fill="FF4D00" w:val="clear"/>
          </w:tcPr>
          <w:p>
            <w:r>
              <w:rPr>
                <w:b/>
                <w:color w:val="FFFFFF"/>
                <w:sz w:val="20"/>
              </w:rPr>
              <w:t>Definition</w:t>
            </w:r>
          </w:p>
        </w:tc>
      </w:tr>
      <w:tr>
        <w:tc>
          <w:tcPr>
            <w:tcW w:type="dxa" w:w="2268"/>
          </w:tcPr>
          <w:p>
            <w:r>
              <w:rPr>
                <w:sz w:val="20"/>
              </w:rPr>
              <w:t>XEmbassy</w:t>
            </w:r>
          </w:p>
        </w:tc>
        <w:tc>
          <w:tcPr>
            <w:tcW w:type="dxa" w:w="6803"/>
          </w:tcPr>
          <w:p>
            <w:r>
              <w:rPr>
                <w:sz w:val="20"/>
              </w:rPr>
              <w:t>A physical xCelero hub — a campus containing some combination of foundry, lab, studio, commons, and outpost.</w:t>
            </w:r>
          </w:p>
        </w:tc>
      </w:tr>
      <w:tr>
        <w:tc>
          <w:tcPr>
            <w:tcW w:type="dxa" w:w="2268"/>
          </w:tcPr>
          <w:p>
            <w:r>
              <w:rPr>
                <w:sz w:val="20"/>
              </w:rPr>
              <w:t>XCitizen</w:t>
            </w:r>
          </w:p>
        </w:tc>
        <w:tc>
          <w:tcPr>
            <w:tcW w:type="dxa" w:w="6803"/>
          </w:tcPr>
          <w:p>
            <w:r>
              <w:rPr>
                <w:sz w:val="20"/>
              </w:rPr>
              <w:t>A member of the xCelero community network — an operator, founder, investor, or mentor who has completed the onboarding program.</w:t>
            </w:r>
          </w:p>
        </w:tc>
      </w:tr>
      <w:tr>
        <w:tc>
          <w:tcPr>
            <w:tcW w:type="dxa" w:w="2268"/>
          </w:tcPr>
          <w:p>
            <w:r>
              <w:rPr>
                <w:sz w:val="20"/>
              </w:rPr>
              <w:t>ProtoCo</w:t>
            </w:r>
          </w:p>
        </w:tc>
        <w:tc>
          <w:tcPr>
            <w:tcW w:type="dxa" w:w="6803"/>
          </w:tcPr>
          <w:p>
            <w:r>
              <w:rPr>
                <w:sz w:val="20"/>
              </w:rPr>
              <w:t>A venture in the prototype stage (stage 2 of the venture pipeline) — has an MVP but no revenue.</w:t>
            </w:r>
          </w:p>
        </w:tc>
      </w:tr>
      <w:tr>
        <w:tc>
          <w:tcPr>
            <w:tcW w:type="dxa" w:w="2268"/>
          </w:tcPr>
          <w:p>
            <w:r>
              <w:rPr>
                <w:sz w:val="20"/>
              </w:rPr>
              <w:t>NewCo</w:t>
            </w:r>
          </w:p>
        </w:tc>
        <w:tc>
          <w:tcPr>
            <w:tcW w:type="dxa" w:w="6803"/>
          </w:tcPr>
          <w:p>
            <w:r>
              <w:rPr>
                <w:sz w:val="20"/>
              </w:rPr>
              <w:t>A venture that has incorporated and is deploying its pilot (stage 3).</w:t>
            </w:r>
          </w:p>
        </w:tc>
      </w:tr>
      <w:tr>
        <w:tc>
          <w:tcPr>
            <w:tcW w:type="dxa" w:w="2268"/>
          </w:tcPr>
          <w:p>
            <w:r>
              <w:rPr>
                <w:sz w:val="20"/>
              </w:rPr>
              <w:t>Studio Fund</w:t>
            </w:r>
          </w:p>
        </w:tc>
        <w:tc>
          <w:tcPr>
            <w:tcW w:type="dxa" w:w="6803"/>
          </w:tcPr>
          <w:p>
            <w:r>
              <w:rPr>
                <w:sz w:val="20"/>
              </w:rPr>
              <w:t>The core venture-building capital vehicle. Annual vintage, funds venture creation across all domains.</w:t>
            </w:r>
          </w:p>
        </w:tc>
      </w:tr>
      <w:tr>
        <w:tc>
          <w:tcPr>
            <w:tcW w:type="dxa" w:w="2268"/>
          </w:tcPr>
          <w:p>
            <w:r>
              <w:rPr>
                <w:sz w:val="20"/>
              </w:rPr>
              <w:t>Thematic Fund</w:t>
            </w:r>
          </w:p>
        </w:tc>
        <w:tc>
          <w:tcPr>
            <w:tcW w:type="dxa" w:w="6803"/>
          </w:tcPr>
          <w:p>
            <w:r>
              <w:rPr>
                <w:sz w:val="20"/>
              </w:rPr>
              <w:t>A domain-specific capital vehicle (e.g., Energy Thematic Fund) that co-invests alongside the Studio Fund.</w:t>
            </w:r>
          </w:p>
        </w:tc>
      </w:tr>
      <w:tr>
        <w:tc>
          <w:tcPr>
            <w:tcW w:type="dxa" w:w="2268"/>
          </w:tcPr>
          <w:p>
            <w:r>
              <w:rPr>
                <w:sz w:val="20"/>
              </w:rPr>
              <w:t>Solidarity Pricing</w:t>
            </w:r>
          </w:p>
        </w:tc>
        <w:tc>
          <w:tcPr>
            <w:tcW w:type="dxa" w:w="6803"/>
          </w:tcPr>
          <w:p>
            <w:r>
              <w:rPr>
                <w:sz w:val="20"/>
              </w:rPr>
              <w:t>Below-market carry and hurdle for early LPs, designed to let the market form before it is squeezed.</w:t>
            </w:r>
          </w:p>
        </w:tc>
      </w:tr>
      <w:tr>
        <w:tc>
          <w:tcPr>
            <w:tcW w:type="dxa" w:w="2268"/>
          </w:tcPr>
          <w:p>
            <w:r>
              <w:rPr>
                <w:sz w:val="20"/>
              </w:rPr>
              <w:t>Flywheel</w:t>
            </w:r>
          </w:p>
        </w:tc>
        <w:tc>
          <w:tcPr>
            <w:tcW w:type="dxa" w:w="6803"/>
          </w:tcPr>
          <w:p>
            <w:r>
              <w:rPr>
                <w:sz w:val="20"/>
              </w:rPr>
              <w:t>The compounding loop: infrastructure → ventures → capital → community → infrastructure. Each turn is faster than the last.</w:t>
            </w:r>
          </w:p>
        </w:tc>
      </w:tr>
      <w:tr>
        <w:tc>
          <w:tcPr>
            <w:tcW w:type="dxa" w:w="2268"/>
          </w:tcPr>
          <w:p>
            <w:r>
              <w:rPr>
                <w:sz w:val="20"/>
              </w:rPr>
              <w:t>Route</w:t>
            </w:r>
          </w:p>
        </w:tc>
        <w:tc>
          <w:tcPr>
            <w:tcW w:type="dxa" w:w="6803"/>
          </w:tcPr>
          <w:p>
            <w:r>
              <w:rPr>
                <w:sz w:val="20"/>
              </w:rPr>
              <w:t>A geographic corridor along which xCelero builds hubs (e.g., Gulf of Guinea Arc, Sahel Corridor).</w:t>
            </w:r>
          </w:p>
        </w:tc>
      </w:tr>
      <w:tr>
        <w:tc>
          <w:tcPr>
            <w:tcW w:type="dxa" w:w="2268"/>
          </w:tcPr>
          <w:p>
            <w:r>
              <w:rPr>
                <w:sz w:val="20"/>
              </w:rPr>
              <w:t>Venture Builder</w:t>
            </w:r>
          </w:p>
        </w:tc>
        <w:tc>
          <w:tcPr>
            <w:tcW w:type="dxa" w:w="6803"/>
          </w:tcPr>
          <w:p>
            <w:r>
              <w:rPr>
                <w:sz w:val="20"/>
              </w:rPr>
              <w:t>A senior xCelero operator who acts as interim CEO/COO during a venture's early stages, then transitions to a board role.</w:t>
            </w:r>
          </w:p>
        </w:tc>
      </w:tr>
      <w:tr>
        <w:tc>
          <w:tcPr>
            <w:tcW w:type="dxa" w:w="2268"/>
          </w:tcPr>
          <w:p>
            <w:r>
              <w:rPr>
                <w:sz w:val="20"/>
              </w:rPr>
              <w:t>TownSquare</w:t>
            </w:r>
          </w:p>
        </w:tc>
        <w:tc>
          <w:tcPr>
            <w:tcW w:type="dxa" w:w="6803"/>
          </w:tcPr>
          <w:p>
            <w:r>
              <w:rPr>
                <w:sz w:val="20"/>
              </w:rPr>
              <w:t>The digital forum where the XCitizen network convenes. Posts, comments, voting, sharing, AI-assisted posting.</w:t>
            </w:r>
          </w:p>
        </w:tc>
      </w:tr>
      <w:tr>
        <w:tc>
          <w:tcPr>
            <w:tcW w:type="dxa" w:w="2268"/>
          </w:tcPr>
          <w:p>
            <w:r>
              <w:rPr>
                <w:sz w:val="20"/>
              </w:rPr>
              <w:t>Decade Fund</w:t>
            </w:r>
          </w:p>
        </w:tc>
        <w:tc>
          <w:tcPr>
            <w:tcW w:type="dxa" w:w="6803"/>
          </w:tcPr>
          <w:p>
            <w:r>
              <w:rPr>
                <w:sz w:val="20"/>
              </w:rPr>
              <w:t>The permanent capital vehicle established in Year 10 to sustain the engine in perpetuity.</w:t>
            </w:r>
          </w:p>
        </w:tc>
      </w:tr>
      <w:tr>
        <w:tc>
          <w:tcPr>
            <w:tcW w:type="dxa" w:w="2268"/>
          </w:tcPr>
          <w:p>
            <w:r>
              <w:rPr>
                <w:sz w:val="20"/>
              </w:rPr>
              <w:t>xCelero Trust</w:t>
            </w:r>
          </w:p>
        </w:tc>
        <w:tc>
          <w:tcPr>
            <w:tcW w:type="dxa" w:w="6803"/>
          </w:tcPr>
          <w:p>
            <w:r>
              <w:rPr>
                <w:sz w:val="20"/>
              </w:rPr>
              <w:t>The governance entity established in Year 10 to steward the engine as a permanent institution.</w:t>
            </w:r>
          </w:p>
        </w:tc>
      </w:tr>
      <w:tr>
        <w:tc>
          <w:tcPr>
            <w:tcW w:type="dxa" w:w="2268"/>
          </w:tcPr>
          <w:p>
            <w:r>
              <w:rPr>
                <w:sz w:val="20"/>
              </w:rPr>
              <w:t>Domain</w:t>
            </w:r>
          </w:p>
        </w:tc>
        <w:tc>
          <w:tcPr>
            <w:tcW w:type="dxa" w:w="6803"/>
          </w:tcPr>
          <w:p>
            <w:r>
              <w:rPr>
                <w:sz w:val="20"/>
              </w:rPr>
              <w:t>One of the twenty civilization pillars xCelero builds ventures in (Food, Energy, Water, etc.).</w:t>
            </w:r>
          </w:p>
        </w:tc>
      </w:tr>
      <w:tr>
        <w:tc>
          <w:tcPr>
            <w:tcW w:type="dxa" w:w="2268"/>
          </w:tcPr>
          <w:p>
            <w:r>
              <w:rPr>
                <w:sz w:val="20"/>
              </w:rPr>
              <w:t>Strike Zone</w:t>
            </w:r>
          </w:p>
        </w:tc>
        <w:tc>
          <w:tcPr>
            <w:tcW w:type="dxa" w:w="6803"/>
          </w:tcPr>
          <w:p>
            <w:r>
              <w:rPr>
                <w:sz w:val="20"/>
              </w:rPr>
              <w:t>A geographic area where an XEmbassy is placed and active (synonym for a hub location).</w:t>
            </w:r>
          </w:p>
        </w:tc>
      </w:tr>
      <w:tr>
        <w:tc>
          <w:tcPr>
            <w:tcW w:type="dxa" w:w="2268"/>
          </w:tcPr>
          <w:p>
            <w:r>
              <w:rPr>
                <w:sz w:val="20"/>
              </w:rPr>
              <w:t>Demo Day</w:t>
            </w:r>
          </w:p>
        </w:tc>
        <w:tc>
          <w:tcPr>
            <w:tcW w:type="dxa" w:w="6803"/>
          </w:tcPr>
          <w:p>
            <w:r>
              <w:rPr>
                <w:sz w:val="20"/>
              </w:rPr>
              <w:t>The culminating event of a program cohort, where ventures present to investors and the community.</w:t>
            </w:r>
          </w:p>
        </w:tc>
      </w:tr>
      <w:tr>
        <w:tc>
          <w:tcPr>
            <w:tcW w:type="dxa" w:w="2268"/>
          </w:tcPr>
          <w:p>
            <w:r>
              <w:rPr>
                <w:sz w:val="20"/>
              </w:rPr>
              <w:t>Inception Studios</w:t>
            </w:r>
          </w:p>
        </w:tc>
        <w:tc>
          <w:tcPr>
            <w:tcW w:type="dxa" w:w="6803"/>
          </w:tcPr>
          <w:p>
            <w:r>
              <w:rPr>
                <w:sz w:val="20"/>
              </w:rPr>
              <w:t>The xCelero program that takes ideas from inception to ProtoCo stage.</w:t>
            </w:r>
          </w:p>
        </w:tc>
      </w:tr>
      <w:tr>
        <w:tc>
          <w:tcPr>
            <w:tcW w:type="dxa" w:w="2268"/>
          </w:tcPr>
          <w:p>
            <w:r>
              <w:rPr>
                <w:sz w:val="20"/>
              </w:rPr>
              <w:t>xHansa Fellowship</w:t>
            </w:r>
          </w:p>
        </w:tc>
        <w:tc>
          <w:tcPr>
            <w:tcW w:type="dxa" w:w="6803"/>
          </w:tcPr>
          <w:p>
            <w:r>
              <w:rPr>
                <w:sz w:val="20"/>
              </w:rPr>
              <w:t>The xCelero program that develops raw talent into builders (8-week crucible).</w:t>
            </w:r>
          </w:p>
        </w:tc>
      </w:tr>
      <w:tr>
        <w:tc>
          <w:tcPr>
            <w:tcW w:type="dxa" w:w="2268"/>
          </w:tcPr>
          <w:p>
            <w:r>
              <w:rPr>
                <w:sz w:val="20"/>
              </w:rPr>
              <w:t>xCelero Accelerator</w:t>
            </w:r>
          </w:p>
        </w:tc>
        <w:tc>
          <w:tcPr>
            <w:tcW w:type="dxa" w:w="6803"/>
          </w:tcPr>
          <w:p>
            <w:r>
              <w:rPr>
                <w:sz w:val="20"/>
              </w:rPr>
              <w:t>The xCelero program that takes builders to founders (12-week, 6% equity, $50K).</w:t>
            </w:r>
          </w:p>
        </w:tc>
      </w:tr>
      <w:tr>
        <w:tc>
          <w:tcPr>
            <w:tcW w:type="dxa" w:w="2268"/>
          </w:tcPr>
          <w:p>
            <w:r>
              <w:rPr>
                <w:sz w:val="20"/>
              </w:rPr>
              <w:t>Quest Fellowship</w:t>
            </w:r>
          </w:p>
        </w:tc>
        <w:tc>
          <w:tcPr>
            <w:tcW w:type="dxa" w:w="6803"/>
          </w:tcPr>
          <w:p>
            <w:r>
              <w:rPr>
                <w:sz w:val="20"/>
              </w:rPr>
              <w:t>The xCelero university partnership program (6-month, student founders).</w:t>
            </w:r>
          </w:p>
        </w:tc>
      </w:tr>
    </w:tbl>
    <w:p>
      <w:r>
        <w:br w:type="page"/>
      </w:r>
    </w:p>
    <w:p>
      <w:pPr>
        <w:spacing w:before="240" w:after="240"/>
        <w:jc w:val="center"/>
      </w:pPr>
      <w:r>
        <w:rPr>
          <w:color w:val="FF4D00"/>
          <w:sz w:val="20"/>
        </w:rPr>
        <w:t>◆ ◆ ◆</w:t>
      </w:r>
    </w:p>
    <w:p>
      <w:pPr>
        <w:jc w:val="center"/>
      </w:pPr>
      <w:r>
        <w:rPr>
          <w:b/>
          <w:i w:val="0"/>
          <w:color w:val="FF4D00"/>
          <w:sz w:val="28"/>
        </w:rPr>
        <w:t>END OF DOCUMENT</w:t>
      </w:r>
    </w:p>
    <w:p>
      <w:pPr>
        <w:jc w:val="center"/>
      </w:pPr>
      <w:r>
        <w:rPr>
          <w:b w:val="0"/>
          <w:i/>
          <w:color w:val="666666"/>
        </w:rPr>
        <w:t>xCelero Labs — 10-Year Workplan (2026–2035)</w:t>
      </w:r>
    </w:p>
    <w:p>
      <w:pPr>
        <w:jc w:val="center"/>
      </w:pPr>
      <w:r>
        <w:rPr>
          <w:b w:val="0"/>
          <w:i w:val="0"/>
          <w:color w:val="AAAAAA"/>
          <w:sz w:val="20"/>
        </w:rPr>
        <w:t>Version 1.0 — June 2026</w:t>
      </w:r>
    </w:p>
    <w:p>
      <w:pPr>
        <w:jc w:val="center"/>
      </w:pPr>
      <w:r>
        <w:rPr>
          <w:b w:val="0"/>
          <w:i/>
          <w:color w:val="666666"/>
          <w:sz w:val="20"/>
        </w:rPr>
        <w:t>This is a living document. It will be revised quarterly. The Year 1 detail is prescriptive; the Year 10 detail is directional. The further out we go, the more the plan becomes a compass rather than a map.</w:t>
      </w:r>
    </w:p>
    <w:p>
      <w:pPr>
        <w:spacing w:before="240" w:after="240"/>
        <w:jc w:val="center"/>
      </w:pPr>
      <w:r>
        <w:rPr>
          <w:color w:val="FF4D00"/>
          <w:sz w:val="20"/>
        </w:rPr>
        <w:t>◆ ◆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