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76" w:rsidRPr="001F3F1D" w:rsidRDefault="00707876">
      <w:pPr>
        <w:pStyle w:val="a3"/>
        <w:spacing w:before="1"/>
        <w:ind w:left="0" w:firstLine="0"/>
        <w:rPr>
          <w:rFonts w:ascii="Times New Roman"/>
          <w:sz w:val="19"/>
          <w:lang w:val="en-US"/>
        </w:rPr>
      </w:pPr>
    </w:p>
    <w:p w:rsidR="00707876" w:rsidRDefault="00E73506">
      <w:pPr>
        <w:pStyle w:val="1"/>
        <w:ind w:left="331" w:right="345"/>
        <w:jc w:val="center"/>
      </w:pPr>
      <w:r>
        <w:t>ЭКЗАМЕНАЦИОННЫЕ ВОПРОСЫ по курсу</w:t>
      </w:r>
    </w:p>
    <w:p w:rsidR="00707876" w:rsidRDefault="00E73506">
      <w:pPr>
        <w:spacing w:before="25"/>
        <w:ind w:left="331" w:right="405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«ВЫЧИСЛИТЕЛЬНЫЕ МЕТОДЫ КОМПЬЮТЕРНОГО МОДЕЛИРОВАНИЯ В МЕХАНИКЕ»</w:t>
      </w:r>
    </w:p>
    <w:p w:rsidR="00707876" w:rsidRPr="000046D5" w:rsidRDefault="00E73506" w:rsidP="000046D5">
      <w:pPr>
        <w:spacing w:before="6"/>
        <w:ind w:left="329" w:right="405"/>
        <w:jc w:val="center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 xml:space="preserve">(VIII семестр, весна 2020 года, </w:t>
      </w:r>
      <w:proofErr w:type="spellStart"/>
      <w:r>
        <w:rPr>
          <w:rFonts w:ascii="Arial" w:hAnsi="Arial"/>
          <w:b/>
          <w:sz w:val="21"/>
        </w:rPr>
        <w:t>ЭнМИ</w:t>
      </w:r>
      <w:proofErr w:type="spellEnd"/>
      <w:r>
        <w:rPr>
          <w:rFonts w:ascii="Arial" w:hAnsi="Arial"/>
          <w:b/>
          <w:sz w:val="21"/>
        </w:rPr>
        <w:t xml:space="preserve">, группа С 12 </w:t>
      </w:r>
      <w:r>
        <w:rPr>
          <w:rFonts w:ascii="Times New Roman" w:hAnsi="Times New Roman"/>
          <w:b/>
          <w:sz w:val="21"/>
        </w:rPr>
        <w:t>–</w:t>
      </w:r>
      <w:r>
        <w:rPr>
          <w:rFonts w:ascii="Arial" w:hAnsi="Arial"/>
          <w:b/>
          <w:sz w:val="21"/>
        </w:rPr>
        <w:t>16)</w:t>
      </w:r>
      <w:bookmarkStart w:id="0" w:name="_GoBack"/>
      <w:bookmarkEnd w:id="0"/>
    </w:p>
    <w:p w:rsidR="00707876" w:rsidRPr="008E7893" w:rsidRDefault="00E73506">
      <w:pPr>
        <w:spacing w:before="167"/>
        <w:ind w:left="115"/>
        <w:rPr>
          <w:sz w:val="21"/>
        </w:rPr>
      </w:pPr>
      <w:r>
        <w:rPr>
          <w:b/>
          <w:sz w:val="21"/>
          <w:u w:val="single"/>
        </w:rPr>
        <w:t>§ 1. Интерполяция алгебраическими многочленами</w:t>
      </w:r>
      <w:r w:rsidR="008E7893">
        <w:rPr>
          <w:sz w:val="21"/>
        </w:rPr>
        <w:t xml:space="preserve"> (1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28"/>
        </w:tabs>
        <w:ind w:hanging="213"/>
        <w:rPr>
          <w:sz w:val="21"/>
        </w:rPr>
      </w:pPr>
      <w:r>
        <w:rPr>
          <w:sz w:val="21"/>
        </w:rPr>
        <w:t>Погрешность интерполяции по</w:t>
      </w:r>
      <w:r>
        <w:rPr>
          <w:spacing w:val="-2"/>
          <w:sz w:val="21"/>
        </w:rPr>
        <w:t xml:space="preserve"> </w:t>
      </w:r>
      <w:r>
        <w:rPr>
          <w:sz w:val="21"/>
        </w:rPr>
        <w:t>Лагранжу</w:t>
      </w:r>
      <w:r w:rsidR="008E7893">
        <w:rPr>
          <w:sz w:val="21"/>
        </w:rPr>
        <w:t xml:space="preserve"> (1-5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28"/>
        </w:tabs>
        <w:spacing w:before="159"/>
        <w:ind w:hanging="213"/>
        <w:rPr>
          <w:sz w:val="21"/>
        </w:rPr>
      </w:pPr>
      <w:r>
        <w:rPr>
          <w:sz w:val="21"/>
        </w:rPr>
        <w:t>Представление многочлена в форме</w:t>
      </w:r>
      <w:r>
        <w:rPr>
          <w:spacing w:val="-2"/>
          <w:sz w:val="21"/>
        </w:rPr>
        <w:t xml:space="preserve"> </w:t>
      </w:r>
      <w:r>
        <w:rPr>
          <w:sz w:val="21"/>
        </w:rPr>
        <w:t>Ньютона</w:t>
      </w:r>
      <w:r w:rsidR="00B432E5">
        <w:rPr>
          <w:sz w:val="21"/>
        </w:rPr>
        <w:t xml:space="preserve"> (5-7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30"/>
        </w:tabs>
        <w:spacing w:before="162"/>
        <w:ind w:left="329" w:hanging="215"/>
        <w:rPr>
          <w:sz w:val="21"/>
        </w:rPr>
      </w:pPr>
      <w:r>
        <w:rPr>
          <w:sz w:val="21"/>
        </w:rPr>
        <w:t>Разделённые</w:t>
      </w:r>
      <w:r>
        <w:rPr>
          <w:spacing w:val="1"/>
          <w:sz w:val="21"/>
        </w:rPr>
        <w:t xml:space="preserve"> </w:t>
      </w:r>
      <w:r>
        <w:rPr>
          <w:sz w:val="21"/>
        </w:rPr>
        <w:t>разности</w:t>
      </w:r>
      <w:r w:rsidR="00B432E5">
        <w:rPr>
          <w:sz w:val="21"/>
        </w:rPr>
        <w:t xml:space="preserve"> (7-9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28"/>
        </w:tabs>
        <w:spacing w:before="163"/>
        <w:ind w:hanging="213"/>
        <w:rPr>
          <w:sz w:val="21"/>
        </w:rPr>
      </w:pPr>
      <w:r>
        <w:rPr>
          <w:sz w:val="21"/>
        </w:rPr>
        <w:t>Интерполяционный многочлен</w:t>
      </w:r>
      <w:r>
        <w:rPr>
          <w:spacing w:val="-1"/>
          <w:sz w:val="21"/>
        </w:rPr>
        <w:t xml:space="preserve"> </w:t>
      </w:r>
      <w:r>
        <w:rPr>
          <w:sz w:val="21"/>
        </w:rPr>
        <w:t>Ньютона</w:t>
      </w:r>
      <w:r w:rsidR="00B432E5">
        <w:rPr>
          <w:sz w:val="21"/>
        </w:rPr>
        <w:t xml:space="preserve"> (10-</w:t>
      </w:r>
      <w:r w:rsidR="0046583C">
        <w:rPr>
          <w:sz w:val="21"/>
        </w:rPr>
        <w:t>13</w:t>
      </w:r>
      <w:r w:rsidR="00B432E5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30"/>
        </w:tabs>
        <w:spacing w:before="159"/>
        <w:ind w:left="329" w:hanging="215"/>
        <w:rPr>
          <w:sz w:val="21"/>
        </w:rPr>
      </w:pPr>
      <w:r>
        <w:rPr>
          <w:sz w:val="21"/>
        </w:rPr>
        <w:t>Свойства разделённых</w:t>
      </w:r>
      <w:r>
        <w:rPr>
          <w:spacing w:val="-1"/>
          <w:sz w:val="21"/>
        </w:rPr>
        <w:t xml:space="preserve"> </w:t>
      </w:r>
      <w:r>
        <w:rPr>
          <w:sz w:val="21"/>
        </w:rPr>
        <w:t>разностей</w:t>
      </w:r>
      <w:r w:rsidR="0046583C">
        <w:rPr>
          <w:sz w:val="21"/>
        </w:rPr>
        <w:t xml:space="preserve"> (13</w:t>
      </w:r>
      <w:r w:rsidR="000F5BB5">
        <w:rPr>
          <w:sz w:val="21"/>
        </w:rPr>
        <w:t>-14</w:t>
      </w:r>
      <w:r w:rsidR="0046583C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28"/>
        </w:tabs>
        <w:ind w:hanging="213"/>
        <w:rPr>
          <w:sz w:val="21"/>
        </w:rPr>
      </w:pPr>
      <w:r>
        <w:rPr>
          <w:sz w:val="21"/>
        </w:rPr>
        <w:t>Интерполяция с кратными</w:t>
      </w:r>
      <w:r>
        <w:rPr>
          <w:spacing w:val="-1"/>
          <w:sz w:val="21"/>
        </w:rPr>
        <w:t xml:space="preserve"> </w:t>
      </w:r>
      <w:r>
        <w:rPr>
          <w:sz w:val="21"/>
        </w:rPr>
        <w:t>узлами</w:t>
      </w:r>
      <w:r w:rsidR="000F5BB5">
        <w:rPr>
          <w:sz w:val="21"/>
        </w:rPr>
        <w:t xml:space="preserve"> (1</w:t>
      </w:r>
      <w:r w:rsidR="002C455F">
        <w:rPr>
          <w:sz w:val="21"/>
        </w:rPr>
        <w:t>6</w:t>
      </w:r>
      <w:r w:rsidR="000F5BB5">
        <w:rPr>
          <w:sz w:val="21"/>
        </w:rPr>
        <w:t>-</w:t>
      </w:r>
      <w:r w:rsidR="002C455F">
        <w:rPr>
          <w:sz w:val="21"/>
        </w:rPr>
        <w:t>19</w:t>
      </w:r>
      <w:r w:rsidR="000F5BB5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30"/>
        </w:tabs>
        <w:spacing w:before="159"/>
        <w:ind w:left="329" w:hanging="215"/>
        <w:rPr>
          <w:sz w:val="21"/>
        </w:rPr>
      </w:pPr>
      <w:r>
        <w:rPr>
          <w:sz w:val="21"/>
        </w:rPr>
        <w:t>Задача кубической интерполяции по</w:t>
      </w:r>
      <w:r>
        <w:rPr>
          <w:spacing w:val="-2"/>
          <w:sz w:val="21"/>
        </w:rPr>
        <w:t xml:space="preserve"> </w:t>
      </w:r>
      <w:r>
        <w:rPr>
          <w:sz w:val="21"/>
        </w:rPr>
        <w:t>Эрмиту</w:t>
      </w:r>
      <w:r w:rsidR="002C455F">
        <w:rPr>
          <w:sz w:val="21"/>
        </w:rPr>
        <w:t xml:space="preserve"> (</w:t>
      </w:r>
      <w:r w:rsidR="00173E50">
        <w:rPr>
          <w:sz w:val="21"/>
        </w:rPr>
        <w:t>20-21</w:t>
      </w:r>
      <w:r w:rsidR="002C455F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30"/>
        </w:tabs>
        <w:spacing w:before="164"/>
        <w:ind w:left="329" w:hanging="215"/>
        <w:rPr>
          <w:sz w:val="21"/>
        </w:rPr>
      </w:pPr>
      <w:proofErr w:type="spellStart"/>
      <w:r>
        <w:rPr>
          <w:sz w:val="21"/>
        </w:rPr>
        <w:t>Эрмитова</w:t>
      </w:r>
      <w:proofErr w:type="spellEnd"/>
      <w:r>
        <w:rPr>
          <w:sz w:val="21"/>
        </w:rPr>
        <w:t xml:space="preserve"> интерполяция  и построение программного движения </w:t>
      </w:r>
      <w:r>
        <w:rPr>
          <w:spacing w:val="10"/>
          <w:sz w:val="21"/>
        </w:rPr>
        <w:t xml:space="preserve"> </w:t>
      </w:r>
      <w:r>
        <w:rPr>
          <w:sz w:val="21"/>
        </w:rPr>
        <w:t>манипулятора</w:t>
      </w:r>
      <w:r w:rsidR="00173E50">
        <w:rPr>
          <w:sz w:val="21"/>
        </w:rPr>
        <w:t xml:space="preserve"> (22-</w:t>
      </w:r>
      <w:r w:rsidR="005F1DFF">
        <w:rPr>
          <w:sz w:val="21"/>
        </w:rPr>
        <w:t>24</w:t>
      </w:r>
      <w:r w:rsidR="00173E50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3"/>
        </w:numPr>
        <w:tabs>
          <w:tab w:val="left" w:pos="328"/>
        </w:tabs>
        <w:spacing w:before="159"/>
        <w:ind w:hanging="213"/>
        <w:rPr>
          <w:sz w:val="21"/>
        </w:rPr>
      </w:pPr>
      <w:r>
        <w:rPr>
          <w:sz w:val="21"/>
        </w:rPr>
        <w:t>О</w:t>
      </w:r>
      <w:r>
        <w:rPr>
          <w:spacing w:val="24"/>
          <w:sz w:val="21"/>
        </w:rPr>
        <w:t xml:space="preserve"> </w:t>
      </w:r>
      <w:r>
        <w:rPr>
          <w:sz w:val="21"/>
        </w:rPr>
        <w:t>сходимости</w:t>
      </w:r>
      <w:r>
        <w:rPr>
          <w:spacing w:val="24"/>
          <w:sz w:val="21"/>
        </w:rPr>
        <w:t xml:space="preserve"> </w:t>
      </w:r>
      <w:r>
        <w:rPr>
          <w:sz w:val="21"/>
        </w:rPr>
        <w:t>последовательности</w:t>
      </w:r>
      <w:r>
        <w:rPr>
          <w:spacing w:val="24"/>
          <w:sz w:val="21"/>
        </w:rPr>
        <w:t xml:space="preserve"> </w:t>
      </w:r>
      <w:r>
        <w:rPr>
          <w:sz w:val="21"/>
        </w:rPr>
        <w:t>интерполяционных</w:t>
      </w:r>
      <w:r>
        <w:rPr>
          <w:spacing w:val="22"/>
          <w:sz w:val="21"/>
        </w:rPr>
        <w:t xml:space="preserve"> </w:t>
      </w:r>
      <w:r>
        <w:rPr>
          <w:sz w:val="21"/>
        </w:rPr>
        <w:t>многочленов</w:t>
      </w:r>
      <w:r>
        <w:rPr>
          <w:spacing w:val="18"/>
          <w:sz w:val="21"/>
        </w:rPr>
        <w:t xml:space="preserve"> </w:t>
      </w:r>
      <w:r>
        <w:rPr>
          <w:sz w:val="21"/>
        </w:rPr>
        <w:t>Лагранжа</w:t>
      </w:r>
      <w:r w:rsidR="005F1DFF">
        <w:rPr>
          <w:sz w:val="21"/>
        </w:rPr>
        <w:t xml:space="preserve"> (24-26 стр.)</w:t>
      </w:r>
    </w:p>
    <w:p w:rsidR="00707876" w:rsidRDefault="00E73506">
      <w:pPr>
        <w:pStyle w:val="1"/>
        <w:spacing w:before="161"/>
        <w:rPr>
          <w:rFonts w:ascii="Calibri" w:hAnsi="Calibri"/>
        </w:rPr>
      </w:pPr>
      <w:r>
        <w:rPr>
          <w:rFonts w:ascii="Calibri" w:hAnsi="Calibri"/>
          <w:u w:val="single"/>
        </w:rPr>
        <w:t>§ 2. Численное дифференцирование и интегрирование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28"/>
        </w:tabs>
        <w:ind w:hanging="213"/>
        <w:rPr>
          <w:sz w:val="21"/>
        </w:rPr>
      </w:pPr>
      <w:r>
        <w:rPr>
          <w:sz w:val="21"/>
        </w:rPr>
        <w:t>Формулы локального численного</w:t>
      </w:r>
      <w:r>
        <w:rPr>
          <w:spacing w:val="5"/>
          <w:sz w:val="21"/>
        </w:rPr>
        <w:t xml:space="preserve"> </w:t>
      </w:r>
      <w:r>
        <w:rPr>
          <w:sz w:val="21"/>
        </w:rPr>
        <w:t>дифференцирования</w:t>
      </w:r>
      <w:r w:rsidR="00D52C26">
        <w:rPr>
          <w:sz w:val="21"/>
        </w:rPr>
        <w:t xml:space="preserve"> (26-29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28"/>
        </w:tabs>
        <w:ind w:hanging="213"/>
        <w:rPr>
          <w:sz w:val="21"/>
        </w:rPr>
      </w:pPr>
      <w:proofErr w:type="gramStart"/>
      <w:r>
        <w:rPr>
          <w:sz w:val="21"/>
        </w:rPr>
        <w:t>Двухточечные</w:t>
      </w:r>
      <w:proofErr w:type="gramEnd"/>
      <w:r>
        <w:rPr>
          <w:sz w:val="21"/>
        </w:rPr>
        <w:t xml:space="preserve"> ФЧД  для первой</w:t>
      </w:r>
      <w:r>
        <w:rPr>
          <w:spacing w:val="11"/>
          <w:sz w:val="21"/>
        </w:rPr>
        <w:t xml:space="preserve"> </w:t>
      </w:r>
      <w:r>
        <w:rPr>
          <w:sz w:val="21"/>
        </w:rPr>
        <w:t>производной</w:t>
      </w:r>
      <w:r w:rsidR="00D52C26">
        <w:rPr>
          <w:sz w:val="21"/>
        </w:rPr>
        <w:t xml:space="preserve"> (30-</w:t>
      </w:r>
      <w:r w:rsidR="00E17647">
        <w:rPr>
          <w:sz w:val="21"/>
        </w:rPr>
        <w:t>32</w:t>
      </w:r>
      <w:r w:rsidR="00D52C26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spacing w:before="162"/>
        <w:ind w:left="329" w:hanging="215"/>
        <w:rPr>
          <w:sz w:val="21"/>
        </w:rPr>
      </w:pPr>
      <w:r>
        <w:rPr>
          <w:sz w:val="21"/>
        </w:rPr>
        <w:t>Трёхточечные ФЧД  для первой</w:t>
      </w:r>
      <w:r>
        <w:rPr>
          <w:spacing w:val="9"/>
          <w:sz w:val="21"/>
        </w:rPr>
        <w:t xml:space="preserve"> </w:t>
      </w:r>
      <w:r>
        <w:rPr>
          <w:sz w:val="21"/>
        </w:rPr>
        <w:t>производной</w:t>
      </w:r>
      <w:r w:rsidR="00E17647">
        <w:rPr>
          <w:sz w:val="21"/>
        </w:rPr>
        <w:t xml:space="preserve"> (32-34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spacing w:before="158"/>
        <w:ind w:left="329" w:hanging="215"/>
        <w:rPr>
          <w:sz w:val="21"/>
        </w:rPr>
      </w:pPr>
      <w:r>
        <w:rPr>
          <w:sz w:val="21"/>
        </w:rPr>
        <w:t>Трёхточечные ФЧД  для второй</w:t>
      </w:r>
      <w:r>
        <w:rPr>
          <w:spacing w:val="11"/>
          <w:sz w:val="21"/>
        </w:rPr>
        <w:t xml:space="preserve"> </w:t>
      </w:r>
      <w:r>
        <w:rPr>
          <w:sz w:val="21"/>
        </w:rPr>
        <w:t>производной</w:t>
      </w:r>
      <w:r w:rsidR="00E17647">
        <w:rPr>
          <w:sz w:val="21"/>
        </w:rPr>
        <w:t xml:space="preserve"> (35-</w:t>
      </w:r>
      <w:r w:rsidR="00BF3765">
        <w:rPr>
          <w:sz w:val="21"/>
        </w:rPr>
        <w:t>38</w:t>
      </w:r>
      <w:r w:rsidR="00E17647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28"/>
        </w:tabs>
        <w:spacing w:before="162"/>
        <w:ind w:hanging="213"/>
        <w:rPr>
          <w:sz w:val="21"/>
        </w:rPr>
      </w:pPr>
      <w:r>
        <w:rPr>
          <w:sz w:val="21"/>
        </w:rPr>
        <w:t>Правило Рунге практической оценки</w:t>
      </w:r>
      <w:r>
        <w:rPr>
          <w:spacing w:val="2"/>
          <w:sz w:val="21"/>
        </w:rPr>
        <w:t xml:space="preserve"> </w:t>
      </w:r>
      <w:r>
        <w:rPr>
          <w:sz w:val="21"/>
        </w:rPr>
        <w:t>погрешности</w:t>
      </w:r>
      <w:r w:rsidR="007422CA">
        <w:rPr>
          <w:sz w:val="21"/>
        </w:rPr>
        <w:t xml:space="preserve"> (38-40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ind w:left="329" w:hanging="215"/>
        <w:rPr>
          <w:sz w:val="21"/>
        </w:rPr>
      </w:pPr>
      <w:r>
        <w:rPr>
          <w:sz w:val="21"/>
        </w:rPr>
        <w:t xml:space="preserve">Выбор шага при численном дифференцировании:  </w:t>
      </w:r>
      <w:proofErr w:type="gramStart"/>
      <w:r>
        <w:rPr>
          <w:sz w:val="21"/>
        </w:rPr>
        <w:t>двухточечные</w:t>
      </w:r>
      <w:proofErr w:type="gramEnd"/>
      <w:r>
        <w:rPr>
          <w:spacing w:val="46"/>
          <w:sz w:val="21"/>
        </w:rPr>
        <w:t xml:space="preserve"> </w:t>
      </w:r>
      <w:r>
        <w:rPr>
          <w:sz w:val="21"/>
        </w:rPr>
        <w:t>ФЧД</w:t>
      </w:r>
      <w:r w:rsidR="007422CA">
        <w:rPr>
          <w:sz w:val="21"/>
        </w:rPr>
        <w:t xml:space="preserve"> (40-43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ind w:left="329" w:hanging="215"/>
        <w:rPr>
          <w:sz w:val="21"/>
        </w:rPr>
      </w:pPr>
      <w:r>
        <w:rPr>
          <w:sz w:val="21"/>
        </w:rPr>
        <w:t>Выбор шага при численном дифференцировании:  трёхточечные</w:t>
      </w:r>
      <w:r>
        <w:rPr>
          <w:spacing w:val="45"/>
          <w:sz w:val="21"/>
        </w:rPr>
        <w:t xml:space="preserve"> </w:t>
      </w:r>
      <w:r>
        <w:rPr>
          <w:sz w:val="21"/>
        </w:rPr>
        <w:t>ФЧД</w:t>
      </w:r>
      <w:r w:rsidR="007422CA">
        <w:rPr>
          <w:sz w:val="21"/>
        </w:rPr>
        <w:t xml:space="preserve"> (43-</w:t>
      </w:r>
      <w:r w:rsidR="00BC6EDA">
        <w:rPr>
          <w:sz w:val="21"/>
        </w:rPr>
        <w:t>44</w:t>
      </w:r>
      <w:r w:rsidR="007422CA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spacing w:before="162"/>
        <w:ind w:left="329" w:hanging="215"/>
        <w:rPr>
          <w:sz w:val="21"/>
        </w:rPr>
      </w:pPr>
      <w:r>
        <w:rPr>
          <w:sz w:val="21"/>
        </w:rPr>
        <w:t>Выбор шага при численном дифференцировании: ФЧД для второй</w:t>
      </w:r>
      <w:r>
        <w:rPr>
          <w:spacing w:val="22"/>
          <w:sz w:val="21"/>
        </w:rPr>
        <w:t xml:space="preserve"> </w:t>
      </w:r>
      <w:r>
        <w:rPr>
          <w:sz w:val="21"/>
        </w:rPr>
        <w:t>производной</w:t>
      </w:r>
      <w:r w:rsidR="00BC6EDA">
        <w:rPr>
          <w:sz w:val="21"/>
        </w:rPr>
        <w:t xml:space="preserve"> (44стр.)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330"/>
        </w:tabs>
        <w:spacing w:before="158"/>
        <w:ind w:left="329" w:hanging="215"/>
        <w:rPr>
          <w:sz w:val="21"/>
        </w:rPr>
      </w:pPr>
      <w:r>
        <w:rPr>
          <w:sz w:val="21"/>
        </w:rPr>
        <w:t>Квадратурные</w:t>
      </w:r>
      <w:r>
        <w:rPr>
          <w:spacing w:val="-1"/>
          <w:sz w:val="21"/>
        </w:rPr>
        <w:t xml:space="preserve"> </w:t>
      </w:r>
      <w:r>
        <w:rPr>
          <w:sz w:val="21"/>
        </w:rPr>
        <w:t>формулы</w:t>
      </w:r>
      <w:r w:rsidR="00BC6EDA">
        <w:rPr>
          <w:sz w:val="21"/>
        </w:rPr>
        <w:t>(45-46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436"/>
        </w:tabs>
        <w:spacing w:before="162"/>
        <w:ind w:left="435" w:hanging="321"/>
        <w:rPr>
          <w:sz w:val="21"/>
        </w:rPr>
      </w:pPr>
      <w:r>
        <w:rPr>
          <w:sz w:val="21"/>
        </w:rPr>
        <w:t>Теорема об остаточном члене элементарной квадратурной</w:t>
      </w:r>
      <w:r>
        <w:rPr>
          <w:spacing w:val="13"/>
          <w:sz w:val="21"/>
        </w:rPr>
        <w:t xml:space="preserve"> </w:t>
      </w:r>
      <w:r>
        <w:rPr>
          <w:sz w:val="21"/>
        </w:rPr>
        <w:t>формулы</w:t>
      </w:r>
      <w:r w:rsidR="00BC6EDA">
        <w:rPr>
          <w:sz w:val="21"/>
        </w:rPr>
        <w:t xml:space="preserve"> (47-48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 xml:space="preserve">Формулы Ньютона – </w:t>
      </w:r>
      <w:proofErr w:type="spellStart"/>
      <w:r>
        <w:rPr>
          <w:sz w:val="21"/>
        </w:rPr>
        <w:t>Котеса</w:t>
      </w:r>
      <w:proofErr w:type="spellEnd"/>
      <w:r w:rsidR="00BC6EDA">
        <w:rPr>
          <w:sz w:val="21"/>
        </w:rPr>
        <w:t xml:space="preserve"> (4</w:t>
      </w:r>
      <w:r w:rsidR="00F85FA1">
        <w:rPr>
          <w:sz w:val="21"/>
        </w:rPr>
        <w:t>9</w:t>
      </w:r>
      <w:r w:rsidR="00BC6EDA">
        <w:rPr>
          <w:sz w:val="21"/>
        </w:rPr>
        <w:t>-</w:t>
      </w:r>
      <w:r w:rsidR="00F85FA1">
        <w:rPr>
          <w:sz w:val="21"/>
        </w:rPr>
        <w:t>53</w:t>
      </w:r>
      <w:r w:rsidR="00BC6EDA">
        <w:rPr>
          <w:sz w:val="21"/>
        </w:rPr>
        <w:t xml:space="preserve"> стр.)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>Оценки погрешностей для формул Ньютона –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Котеса</w:t>
      </w:r>
      <w:proofErr w:type="spellEnd"/>
      <w:r w:rsidR="00B34827">
        <w:rPr>
          <w:sz w:val="21"/>
        </w:rPr>
        <w:t xml:space="preserve"> (53-57 стр.) лучше из лекций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438"/>
        </w:tabs>
        <w:spacing w:before="159"/>
        <w:ind w:left="437" w:hanging="323"/>
        <w:rPr>
          <w:sz w:val="21"/>
        </w:rPr>
      </w:pPr>
      <w:r>
        <w:rPr>
          <w:sz w:val="21"/>
        </w:rPr>
        <w:t xml:space="preserve">Адаптивные методы для формул Ньютона – </w:t>
      </w:r>
      <w:proofErr w:type="spellStart"/>
      <w:r>
        <w:rPr>
          <w:sz w:val="21"/>
        </w:rPr>
        <w:t>Котеса</w:t>
      </w:r>
      <w:proofErr w:type="spellEnd"/>
      <w:r w:rsidR="00B34827">
        <w:rPr>
          <w:sz w:val="21"/>
        </w:rPr>
        <w:t xml:space="preserve"> (58-60 стр.) лучше из лекций</w:t>
      </w:r>
    </w:p>
    <w:p w:rsidR="00707876" w:rsidRDefault="00E73506">
      <w:pPr>
        <w:pStyle w:val="a4"/>
        <w:numPr>
          <w:ilvl w:val="0"/>
          <w:numId w:val="2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>Формулы</w:t>
      </w:r>
      <w:r>
        <w:rPr>
          <w:spacing w:val="1"/>
          <w:sz w:val="21"/>
        </w:rPr>
        <w:t xml:space="preserve"> </w:t>
      </w:r>
      <w:r>
        <w:rPr>
          <w:sz w:val="21"/>
        </w:rPr>
        <w:t>Гаусса</w:t>
      </w:r>
      <w:r w:rsidR="00B34827">
        <w:rPr>
          <w:sz w:val="21"/>
        </w:rPr>
        <w:t xml:space="preserve"> (</w:t>
      </w:r>
      <w:r w:rsidR="00071DAE">
        <w:rPr>
          <w:sz w:val="21"/>
        </w:rPr>
        <w:t>60</w:t>
      </w:r>
      <w:r w:rsidR="00B34827">
        <w:rPr>
          <w:sz w:val="21"/>
        </w:rPr>
        <w:t>-6</w:t>
      </w:r>
      <w:r w:rsidR="00071DAE">
        <w:rPr>
          <w:sz w:val="21"/>
        </w:rPr>
        <w:t>2</w:t>
      </w:r>
      <w:r w:rsidR="00B34827">
        <w:rPr>
          <w:sz w:val="21"/>
        </w:rPr>
        <w:t xml:space="preserve"> стр.)</w:t>
      </w:r>
    </w:p>
    <w:p w:rsidR="00707876" w:rsidRPr="00CD36F7" w:rsidRDefault="00E73506" w:rsidP="00CD36F7">
      <w:pPr>
        <w:pStyle w:val="a4"/>
        <w:numPr>
          <w:ilvl w:val="0"/>
          <w:numId w:val="2"/>
        </w:numPr>
        <w:tabs>
          <w:tab w:val="left" w:pos="436"/>
        </w:tabs>
        <w:ind w:left="435" w:hanging="321"/>
        <w:rPr>
          <w:sz w:val="21"/>
        </w:rPr>
        <w:sectPr w:rsidR="00707876" w:rsidRPr="00CD36F7">
          <w:type w:val="continuous"/>
          <w:pgSz w:w="11900" w:h="16840"/>
          <w:pgMar w:top="1600" w:right="620" w:bottom="280" w:left="1540" w:header="720" w:footer="720" w:gutter="0"/>
          <w:cols w:space="720"/>
        </w:sectPr>
      </w:pPr>
      <w:r>
        <w:rPr>
          <w:sz w:val="21"/>
        </w:rPr>
        <w:t>Пары Гаусса – Кронрода</w:t>
      </w:r>
      <w:r w:rsidR="00CD36F7">
        <w:rPr>
          <w:sz w:val="21"/>
        </w:rPr>
        <w:t xml:space="preserve"> (63-64 стр.)</w:t>
      </w:r>
    </w:p>
    <w:p w:rsidR="00707876" w:rsidRDefault="00707876">
      <w:pPr>
        <w:pStyle w:val="a3"/>
        <w:spacing w:before="10"/>
        <w:ind w:left="0" w:firstLine="0"/>
        <w:rPr>
          <w:sz w:val="12"/>
        </w:rPr>
      </w:pPr>
    </w:p>
    <w:p w:rsidR="00707876" w:rsidRDefault="00E73506">
      <w:pPr>
        <w:pStyle w:val="1"/>
        <w:spacing w:before="62"/>
        <w:rPr>
          <w:rFonts w:ascii="Calibri" w:hAnsi="Calibri"/>
        </w:rPr>
      </w:pPr>
      <w:r>
        <w:rPr>
          <w:rFonts w:ascii="Calibri" w:hAnsi="Calibri"/>
          <w:u w:val="single"/>
        </w:rPr>
        <w:t>§ 3. Численные методы решения задачи Коши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30"/>
        </w:tabs>
        <w:ind w:hanging="215"/>
        <w:rPr>
          <w:sz w:val="21"/>
        </w:rPr>
      </w:pPr>
      <w:r>
        <w:rPr>
          <w:sz w:val="21"/>
        </w:rPr>
        <w:t>Конечноразностные</w:t>
      </w:r>
      <w:r>
        <w:rPr>
          <w:spacing w:val="-4"/>
          <w:sz w:val="21"/>
        </w:rPr>
        <w:t xml:space="preserve"> </w:t>
      </w:r>
      <w:r>
        <w:rPr>
          <w:sz w:val="21"/>
        </w:rPr>
        <w:t>методы</w:t>
      </w:r>
      <w:r w:rsidR="00CD36F7">
        <w:rPr>
          <w:sz w:val="21"/>
        </w:rPr>
        <w:t xml:space="preserve"> (114-118 стр.</w:t>
      </w:r>
      <w:r w:rsidR="00126548">
        <w:rPr>
          <w:sz w:val="21"/>
          <w:lang w:val="en-US"/>
        </w:rPr>
        <w:t xml:space="preserve"> </w:t>
      </w:r>
      <w:r w:rsidR="00126548" w:rsidRPr="00126548">
        <w:rPr>
          <w:sz w:val="21"/>
        </w:rPr>
        <w:t>/</w:t>
      </w:r>
      <w:r w:rsidR="00126548">
        <w:rPr>
          <w:sz w:val="21"/>
          <w:lang w:val="en-US"/>
        </w:rPr>
        <w:t xml:space="preserve">65-69 </w:t>
      </w:r>
      <w:r w:rsidR="00126548">
        <w:rPr>
          <w:sz w:val="21"/>
        </w:rPr>
        <w:t>стр.</w:t>
      </w:r>
      <w:r w:rsidR="00CD36F7">
        <w:rPr>
          <w:sz w:val="21"/>
        </w:rPr>
        <w:t>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28"/>
        </w:tabs>
        <w:spacing w:before="164"/>
        <w:ind w:left="327" w:hanging="213"/>
        <w:rPr>
          <w:sz w:val="21"/>
        </w:rPr>
      </w:pPr>
      <w:r>
        <w:rPr>
          <w:sz w:val="21"/>
        </w:rPr>
        <w:t>Примеры одношаговых</w:t>
      </w:r>
      <w:r>
        <w:rPr>
          <w:spacing w:val="1"/>
          <w:sz w:val="21"/>
        </w:rPr>
        <w:t xml:space="preserve"> </w:t>
      </w:r>
      <w:r>
        <w:rPr>
          <w:sz w:val="21"/>
        </w:rPr>
        <w:t>методов</w:t>
      </w:r>
      <w:r w:rsidR="00CD36F7">
        <w:rPr>
          <w:sz w:val="21"/>
        </w:rPr>
        <w:t xml:space="preserve"> (11</w:t>
      </w:r>
      <w:r>
        <w:rPr>
          <w:sz w:val="21"/>
        </w:rPr>
        <w:t>8</w:t>
      </w:r>
      <w:r w:rsidR="00CD36F7">
        <w:rPr>
          <w:sz w:val="21"/>
        </w:rPr>
        <w:t>-1</w:t>
      </w:r>
      <w:r>
        <w:rPr>
          <w:sz w:val="21"/>
        </w:rPr>
        <w:t>22</w:t>
      </w:r>
      <w:r w:rsidR="00CD36F7">
        <w:rPr>
          <w:sz w:val="21"/>
        </w:rPr>
        <w:t xml:space="preserve"> стр.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/6</w:t>
      </w:r>
      <w:r w:rsidR="00126548" w:rsidRPr="00126548">
        <w:rPr>
          <w:sz w:val="21"/>
        </w:rPr>
        <w:t>9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73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28"/>
        </w:tabs>
        <w:spacing w:before="158"/>
        <w:ind w:left="327" w:hanging="213"/>
        <w:rPr>
          <w:sz w:val="21"/>
        </w:rPr>
      </w:pPr>
      <w:r>
        <w:rPr>
          <w:sz w:val="21"/>
        </w:rPr>
        <w:t>Порядок аппроксимации конечноразностного</w:t>
      </w:r>
      <w:r>
        <w:rPr>
          <w:spacing w:val="2"/>
          <w:sz w:val="21"/>
        </w:rPr>
        <w:t xml:space="preserve"> </w:t>
      </w:r>
      <w:r>
        <w:rPr>
          <w:sz w:val="21"/>
        </w:rPr>
        <w:t>метода</w:t>
      </w:r>
      <w:r w:rsidR="003C611B" w:rsidRPr="003C611B">
        <w:rPr>
          <w:sz w:val="21"/>
        </w:rPr>
        <w:t xml:space="preserve"> (10 </w:t>
      </w:r>
      <w:r w:rsidR="003C611B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74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78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30"/>
        </w:tabs>
        <w:spacing w:before="162"/>
        <w:ind w:hanging="215"/>
        <w:rPr>
          <w:sz w:val="21"/>
        </w:rPr>
      </w:pPr>
      <w:r>
        <w:rPr>
          <w:sz w:val="21"/>
        </w:rPr>
        <w:t>Устойчивость на конечном отрезке</w:t>
      </w:r>
      <w:r w:rsidR="003C611B">
        <w:rPr>
          <w:sz w:val="21"/>
        </w:rPr>
        <w:t xml:space="preserve"> </w:t>
      </w:r>
      <w:r w:rsidR="003C611B" w:rsidRPr="003C611B">
        <w:rPr>
          <w:sz w:val="21"/>
        </w:rPr>
        <w:t xml:space="preserve">(10 </w:t>
      </w:r>
      <w:r w:rsidR="003C611B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77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78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28"/>
        </w:tabs>
        <w:spacing w:before="159"/>
        <w:ind w:left="327" w:hanging="213"/>
        <w:rPr>
          <w:sz w:val="21"/>
        </w:rPr>
      </w:pPr>
      <w:r>
        <w:rPr>
          <w:sz w:val="21"/>
        </w:rPr>
        <w:t>Пример неустойчивого</w:t>
      </w:r>
      <w:r>
        <w:rPr>
          <w:spacing w:val="-3"/>
          <w:sz w:val="21"/>
        </w:rPr>
        <w:t xml:space="preserve"> </w:t>
      </w:r>
      <w:r>
        <w:rPr>
          <w:sz w:val="21"/>
        </w:rPr>
        <w:t>метода</w:t>
      </w:r>
      <w:r w:rsidR="000547B5">
        <w:rPr>
          <w:sz w:val="21"/>
        </w:rPr>
        <w:t xml:space="preserve"> </w:t>
      </w:r>
      <w:r w:rsidR="000547B5" w:rsidRPr="003C611B">
        <w:rPr>
          <w:sz w:val="21"/>
        </w:rPr>
        <w:t>(1</w:t>
      </w:r>
      <w:r w:rsidR="000547B5">
        <w:rPr>
          <w:sz w:val="21"/>
        </w:rPr>
        <w:t>1-12</w:t>
      </w:r>
      <w:r w:rsidR="000547B5" w:rsidRPr="003C611B">
        <w:rPr>
          <w:sz w:val="21"/>
        </w:rPr>
        <w:t xml:space="preserve"> </w:t>
      </w:r>
      <w:r w:rsidR="000547B5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79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82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30"/>
        </w:tabs>
        <w:spacing w:before="163"/>
        <w:ind w:hanging="215"/>
        <w:rPr>
          <w:sz w:val="21"/>
        </w:rPr>
      </w:pPr>
      <w:r>
        <w:rPr>
          <w:sz w:val="21"/>
        </w:rPr>
        <w:t>Корневое</w:t>
      </w:r>
      <w:r>
        <w:rPr>
          <w:spacing w:val="-1"/>
          <w:sz w:val="21"/>
        </w:rPr>
        <w:t xml:space="preserve"> </w:t>
      </w:r>
      <w:r>
        <w:rPr>
          <w:sz w:val="21"/>
        </w:rPr>
        <w:t>условие</w:t>
      </w:r>
      <w:r w:rsidR="000547B5">
        <w:rPr>
          <w:sz w:val="21"/>
        </w:rPr>
        <w:t xml:space="preserve"> </w:t>
      </w:r>
      <w:r w:rsidR="000547B5" w:rsidRPr="003C611B">
        <w:rPr>
          <w:sz w:val="21"/>
        </w:rPr>
        <w:t>(1</w:t>
      </w:r>
      <w:r w:rsidR="000547B5">
        <w:rPr>
          <w:sz w:val="21"/>
        </w:rPr>
        <w:t>2</w:t>
      </w:r>
      <w:r w:rsidR="000547B5" w:rsidRPr="003C611B">
        <w:rPr>
          <w:sz w:val="21"/>
        </w:rPr>
        <w:t xml:space="preserve"> </w:t>
      </w:r>
      <w:r w:rsidR="000547B5">
        <w:rPr>
          <w:sz w:val="21"/>
        </w:rPr>
        <w:t>лекция</w:t>
      </w:r>
      <w:r w:rsidR="00126548">
        <w:rPr>
          <w:sz w:val="21"/>
          <w:lang w:val="en-US"/>
        </w:rPr>
        <w:t xml:space="preserve"> </w:t>
      </w:r>
      <w:r w:rsidR="00126548" w:rsidRPr="00126548">
        <w:rPr>
          <w:sz w:val="21"/>
        </w:rPr>
        <w:t>/</w:t>
      </w:r>
      <w:r w:rsidR="00126548">
        <w:rPr>
          <w:sz w:val="21"/>
          <w:lang w:val="en-US"/>
        </w:rPr>
        <w:t>83</w:t>
      </w:r>
      <w:r w:rsidR="00126548">
        <w:rPr>
          <w:sz w:val="21"/>
          <w:lang w:val="en-US"/>
        </w:rPr>
        <w:t>-</w:t>
      </w:r>
      <w:r w:rsidR="00126548">
        <w:rPr>
          <w:sz w:val="21"/>
          <w:lang w:val="en-US"/>
        </w:rPr>
        <w:t>84</w:t>
      </w:r>
      <w:r w:rsidR="00126548">
        <w:rPr>
          <w:sz w:val="21"/>
          <w:lang w:val="en-US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30"/>
        </w:tabs>
        <w:spacing w:before="159"/>
        <w:ind w:hanging="215"/>
        <w:rPr>
          <w:sz w:val="21"/>
        </w:rPr>
      </w:pPr>
      <w:r>
        <w:rPr>
          <w:sz w:val="21"/>
        </w:rPr>
        <w:t>Сходимость конечноразностных</w:t>
      </w:r>
      <w:r>
        <w:rPr>
          <w:spacing w:val="-2"/>
          <w:sz w:val="21"/>
        </w:rPr>
        <w:t xml:space="preserve"> </w:t>
      </w:r>
      <w:r>
        <w:rPr>
          <w:sz w:val="21"/>
        </w:rPr>
        <w:t>методов</w:t>
      </w:r>
      <w:r w:rsidR="000547B5">
        <w:rPr>
          <w:sz w:val="21"/>
        </w:rPr>
        <w:t xml:space="preserve"> </w:t>
      </w:r>
      <w:r w:rsidR="000547B5" w:rsidRPr="003C611B">
        <w:rPr>
          <w:sz w:val="21"/>
        </w:rPr>
        <w:t>(1</w:t>
      </w:r>
      <w:r w:rsidR="000547B5">
        <w:rPr>
          <w:sz w:val="21"/>
        </w:rPr>
        <w:t>2</w:t>
      </w:r>
      <w:r w:rsidR="000547B5" w:rsidRPr="003C611B">
        <w:rPr>
          <w:sz w:val="21"/>
        </w:rPr>
        <w:t xml:space="preserve"> </w:t>
      </w:r>
      <w:r w:rsidR="000547B5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84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86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28"/>
        </w:tabs>
        <w:ind w:left="327" w:hanging="213"/>
        <w:rPr>
          <w:sz w:val="21"/>
        </w:rPr>
      </w:pPr>
      <w:r>
        <w:rPr>
          <w:sz w:val="21"/>
        </w:rPr>
        <w:t>Практика использования неявных</w:t>
      </w:r>
      <w:r>
        <w:rPr>
          <w:spacing w:val="3"/>
          <w:sz w:val="21"/>
        </w:rPr>
        <w:t xml:space="preserve"> </w:t>
      </w:r>
      <w:r>
        <w:rPr>
          <w:sz w:val="21"/>
        </w:rPr>
        <w:t>методов</w:t>
      </w:r>
      <w:r w:rsidR="00C23948">
        <w:rPr>
          <w:sz w:val="21"/>
        </w:rPr>
        <w:t xml:space="preserve"> </w:t>
      </w:r>
      <w:r w:rsidR="00C23948" w:rsidRPr="003C611B">
        <w:rPr>
          <w:sz w:val="21"/>
        </w:rPr>
        <w:t>(1</w:t>
      </w:r>
      <w:r w:rsidR="00C23948">
        <w:rPr>
          <w:sz w:val="21"/>
        </w:rPr>
        <w:t>3</w:t>
      </w:r>
      <w:r w:rsidR="00C23948" w:rsidRPr="003C611B">
        <w:rPr>
          <w:sz w:val="21"/>
        </w:rPr>
        <w:t xml:space="preserve"> </w:t>
      </w:r>
      <w:r w:rsidR="00C23948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87</w:t>
      </w:r>
      <w:r w:rsidR="00126548">
        <w:rPr>
          <w:sz w:val="21"/>
        </w:rPr>
        <w:t>-</w:t>
      </w:r>
      <w:r w:rsidR="00126548" w:rsidRPr="00126548">
        <w:rPr>
          <w:sz w:val="21"/>
        </w:rPr>
        <w:t>9</w:t>
      </w:r>
      <w:r w:rsidR="00126548" w:rsidRPr="00126548">
        <w:rPr>
          <w:sz w:val="21"/>
        </w:rPr>
        <w:t>0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330"/>
        </w:tabs>
        <w:spacing w:before="162"/>
        <w:ind w:hanging="215"/>
        <w:rPr>
          <w:sz w:val="21"/>
        </w:rPr>
      </w:pPr>
      <w:r>
        <w:rPr>
          <w:sz w:val="21"/>
        </w:rPr>
        <w:t>Явные методы второго порядка</w:t>
      </w:r>
      <w:r>
        <w:rPr>
          <w:spacing w:val="3"/>
          <w:sz w:val="21"/>
        </w:rPr>
        <w:t xml:space="preserve"> </w:t>
      </w:r>
      <w:r>
        <w:rPr>
          <w:sz w:val="21"/>
        </w:rPr>
        <w:t>точности</w:t>
      </w:r>
      <w:r w:rsidR="00C23948">
        <w:rPr>
          <w:sz w:val="21"/>
        </w:rPr>
        <w:t xml:space="preserve"> </w:t>
      </w:r>
      <w:r w:rsidR="00C23948" w:rsidRPr="003C611B">
        <w:rPr>
          <w:sz w:val="21"/>
        </w:rPr>
        <w:t>(1</w:t>
      </w:r>
      <w:r w:rsidR="00C23948">
        <w:rPr>
          <w:sz w:val="21"/>
        </w:rPr>
        <w:t>4</w:t>
      </w:r>
      <w:r w:rsidR="00C23948" w:rsidRPr="003C611B">
        <w:rPr>
          <w:sz w:val="21"/>
        </w:rPr>
        <w:t xml:space="preserve"> </w:t>
      </w:r>
      <w:r w:rsidR="00C23948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91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92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>Общая формулировка явных методов Рунге –</w:t>
      </w:r>
      <w:r>
        <w:rPr>
          <w:spacing w:val="1"/>
          <w:sz w:val="21"/>
        </w:rPr>
        <w:t xml:space="preserve"> </w:t>
      </w:r>
      <w:r>
        <w:rPr>
          <w:sz w:val="21"/>
        </w:rPr>
        <w:t>Кутты</w:t>
      </w:r>
      <w:r w:rsidR="00C23948">
        <w:rPr>
          <w:sz w:val="21"/>
        </w:rPr>
        <w:t xml:space="preserve"> </w:t>
      </w:r>
      <w:r w:rsidR="00C23948" w:rsidRPr="003C611B">
        <w:rPr>
          <w:sz w:val="21"/>
        </w:rPr>
        <w:t>(1</w:t>
      </w:r>
      <w:r w:rsidR="00C23948">
        <w:rPr>
          <w:sz w:val="21"/>
        </w:rPr>
        <w:t>4</w:t>
      </w:r>
      <w:r w:rsidR="00C23948" w:rsidRPr="003C611B">
        <w:rPr>
          <w:sz w:val="21"/>
        </w:rPr>
        <w:t xml:space="preserve"> </w:t>
      </w:r>
      <w:r w:rsidR="00C23948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92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95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>Примеры явных методов Рунге –</w:t>
      </w:r>
      <w:r>
        <w:rPr>
          <w:spacing w:val="8"/>
          <w:sz w:val="21"/>
        </w:rPr>
        <w:t xml:space="preserve"> </w:t>
      </w:r>
      <w:r>
        <w:rPr>
          <w:sz w:val="21"/>
        </w:rPr>
        <w:t>Кутты</w:t>
      </w:r>
      <w:r w:rsidR="00A35C61">
        <w:rPr>
          <w:sz w:val="21"/>
        </w:rPr>
        <w:t xml:space="preserve"> </w:t>
      </w:r>
      <w:r w:rsidR="00A35C61" w:rsidRPr="003C611B">
        <w:rPr>
          <w:sz w:val="21"/>
        </w:rPr>
        <w:t>(1</w:t>
      </w:r>
      <w:r w:rsidR="00A35C61">
        <w:rPr>
          <w:sz w:val="21"/>
        </w:rPr>
        <w:t>5</w:t>
      </w:r>
      <w:r w:rsidR="00A35C61" w:rsidRPr="003C611B">
        <w:rPr>
          <w:sz w:val="21"/>
        </w:rPr>
        <w:t xml:space="preserve"> </w:t>
      </w:r>
      <w:r w:rsidR="00A35C61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96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9</w:t>
      </w:r>
      <w:r w:rsidR="00126548" w:rsidRPr="00126548">
        <w:rPr>
          <w:sz w:val="21"/>
        </w:rPr>
        <w:t xml:space="preserve">9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spacing w:before="159"/>
        <w:ind w:left="435" w:hanging="321"/>
        <w:rPr>
          <w:sz w:val="21"/>
        </w:rPr>
      </w:pPr>
      <w:r>
        <w:rPr>
          <w:sz w:val="21"/>
        </w:rPr>
        <w:t>Порядковые барьеры</w:t>
      </w:r>
      <w:r>
        <w:rPr>
          <w:spacing w:val="2"/>
          <w:sz w:val="21"/>
        </w:rPr>
        <w:t xml:space="preserve"> </w:t>
      </w:r>
      <w:r>
        <w:rPr>
          <w:sz w:val="21"/>
        </w:rPr>
        <w:t>Батчера</w:t>
      </w:r>
      <w:r w:rsidR="00A35C61">
        <w:rPr>
          <w:sz w:val="21"/>
        </w:rPr>
        <w:t xml:space="preserve"> </w:t>
      </w:r>
      <w:r w:rsidR="00A35C61" w:rsidRPr="003C611B">
        <w:rPr>
          <w:sz w:val="21"/>
        </w:rPr>
        <w:t>(1</w:t>
      </w:r>
      <w:r w:rsidR="00A35C61">
        <w:rPr>
          <w:sz w:val="21"/>
        </w:rPr>
        <w:t>5</w:t>
      </w:r>
      <w:r w:rsidR="00A35C61" w:rsidRPr="003C611B">
        <w:rPr>
          <w:sz w:val="21"/>
        </w:rPr>
        <w:t xml:space="preserve"> </w:t>
      </w:r>
      <w:r w:rsidR="00A35C61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 xml:space="preserve">100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8"/>
        </w:tabs>
        <w:ind w:left="437" w:hanging="323"/>
        <w:rPr>
          <w:sz w:val="21"/>
        </w:rPr>
      </w:pPr>
      <w:r>
        <w:rPr>
          <w:sz w:val="21"/>
        </w:rPr>
        <w:t>Вложенные методы Рунге –</w:t>
      </w:r>
      <w:r>
        <w:rPr>
          <w:spacing w:val="5"/>
          <w:sz w:val="21"/>
        </w:rPr>
        <w:t xml:space="preserve"> </w:t>
      </w:r>
      <w:r>
        <w:rPr>
          <w:sz w:val="21"/>
        </w:rPr>
        <w:t>Кутты</w:t>
      </w:r>
      <w:r w:rsidR="00A35C61">
        <w:rPr>
          <w:sz w:val="21"/>
        </w:rPr>
        <w:t xml:space="preserve"> </w:t>
      </w:r>
      <w:r w:rsidR="00A35C61" w:rsidRPr="003C611B">
        <w:rPr>
          <w:sz w:val="21"/>
        </w:rPr>
        <w:t>(1</w:t>
      </w:r>
      <w:r w:rsidR="00A35C61">
        <w:rPr>
          <w:sz w:val="21"/>
        </w:rPr>
        <w:t>6</w:t>
      </w:r>
      <w:r w:rsidR="00A35C61" w:rsidRPr="003C611B">
        <w:rPr>
          <w:sz w:val="21"/>
        </w:rPr>
        <w:t xml:space="preserve"> </w:t>
      </w:r>
      <w:r w:rsidR="00A35C61">
        <w:rPr>
          <w:sz w:val="21"/>
        </w:rPr>
        <w:t>лекция</w:t>
      </w:r>
      <w:r w:rsidR="00126548" w:rsidRPr="00126548">
        <w:rPr>
          <w:sz w:val="21"/>
        </w:rPr>
        <w:t xml:space="preserve"> </w:t>
      </w:r>
      <w:r w:rsidR="00126548" w:rsidRPr="00126548">
        <w:rPr>
          <w:sz w:val="21"/>
        </w:rPr>
        <w:t>/</w:t>
      </w:r>
      <w:r w:rsidR="00126548" w:rsidRPr="00126548">
        <w:rPr>
          <w:sz w:val="21"/>
        </w:rPr>
        <w:t>101</w:t>
      </w:r>
      <w:r w:rsidR="00126548" w:rsidRPr="00126548">
        <w:rPr>
          <w:sz w:val="21"/>
        </w:rPr>
        <w:t>-</w:t>
      </w:r>
      <w:r w:rsidR="00126548" w:rsidRPr="00126548">
        <w:rPr>
          <w:sz w:val="21"/>
        </w:rPr>
        <w:t>104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8"/>
        </w:tabs>
        <w:spacing w:before="159"/>
        <w:ind w:left="437" w:hanging="323"/>
        <w:rPr>
          <w:sz w:val="21"/>
        </w:rPr>
      </w:pPr>
      <w:r>
        <w:rPr>
          <w:sz w:val="21"/>
        </w:rPr>
        <w:t>Условия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Мерсона</w:t>
      </w:r>
      <w:proofErr w:type="spellEnd"/>
      <w:r w:rsidR="00A35C61">
        <w:rPr>
          <w:sz w:val="21"/>
        </w:rPr>
        <w:t xml:space="preserve"> </w:t>
      </w:r>
      <w:r w:rsidR="00A35C61" w:rsidRPr="003C611B">
        <w:rPr>
          <w:sz w:val="21"/>
        </w:rPr>
        <w:t>(1</w:t>
      </w:r>
      <w:r w:rsidR="00A35C61">
        <w:rPr>
          <w:sz w:val="21"/>
        </w:rPr>
        <w:t>6</w:t>
      </w:r>
      <w:r w:rsidR="00A35C61" w:rsidRPr="003C611B">
        <w:rPr>
          <w:sz w:val="21"/>
        </w:rPr>
        <w:t xml:space="preserve"> </w:t>
      </w:r>
      <w:r w:rsidR="00A35C61">
        <w:rPr>
          <w:sz w:val="21"/>
        </w:rPr>
        <w:t>лекция</w:t>
      </w:r>
      <w:r w:rsidR="00126548">
        <w:rPr>
          <w:sz w:val="21"/>
          <w:lang w:val="en-US"/>
        </w:rPr>
        <w:t xml:space="preserve"> </w:t>
      </w:r>
      <w:r w:rsidR="00126548" w:rsidRPr="00126548">
        <w:rPr>
          <w:sz w:val="21"/>
        </w:rPr>
        <w:t>/</w:t>
      </w:r>
      <w:r w:rsidR="00126548">
        <w:rPr>
          <w:sz w:val="21"/>
          <w:lang w:val="en-US"/>
        </w:rPr>
        <w:t>104</w:t>
      </w:r>
      <w:r w:rsidR="00126548">
        <w:rPr>
          <w:sz w:val="21"/>
          <w:lang w:val="en-US"/>
        </w:rPr>
        <w:t>-</w:t>
      </w:r>
      <w:r w:rsidR="00126548">
        <w:rPr>
          <w:sz w:val="21"/>
          <w:lang w:val="en-US"/>
        </w:rPr>
        <w:t>105</w:t>
      </w:r>
      <w:r w:rsidR="00126548">
        <w:rPr>
          <w:sz w:val="21"/>
          <w:lang w:val="en-US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spacing w:before="164"/>
        <w:ind w:left="435" w:hanging="321"/>
        <w:rPr>
          <w:sz w:val="21"/>
        </w:rPr>
      </w:pPr>
      <w:r>
        <w:rPr>
          <w:sz w:val="21"/>
        </w:rPr>
        <w:t xml:space="preserve">Методы </w:t>
      </w:r>
      <w:proofErr w:type="spellStart"/>
      <w:r>
        <w:rPr>
          <w:sz w:val="21"/>
        </w:rPr>
        <w:t>Дормана</w:t>
      </w:r>
      <w:proofErr w:type="spellEnd"/>
      <w:r>
        <w:rPr>
          <w:sz w:val="21"/>
        </w:rPr>
        <w:t xml:space="preserve"> –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Принса</w:t>
      </w:r>
      <w:proofErr w:type="spellEnd"/>
      <w:r w:rsidR="004B37EC">
        <w:rPr>
          <w:sz w:val="21"/>
        </w:rPr>
        <w:t xml:space="preserve"> </w:t>
      </w:r>
      <w:r w:rsidR="004B37EC" w:rsidRPr="003C611B">
        <w:rPr>
          <w:sz w:val="21"/>
        </w:rPr>
        <w:t>(1</w:t>
      </w:r>
      <w:r w:rsidR="004B37EC">
        <w:rPr>
          <w:sz w:val="21"/>
        </w:rPr>
        <w:t>7</w:t>
      </w:r>
      <w:r w:rsidR="004B37EC" w:rsidRPr="003C611B">
        <w:rPr>
          <w:sz w:val="21"/>
        </w:rPr>
        <w:t xml:space="preserve"> </w:t>
      </w:r>
      <w:r w:rsidR="004B37EC">
        <w:rPr>
          <w:sz w:val="21"/>
        </w:rPr>
        <w:t>лекция</w:t>
      </w:r>
      <w:r w:rsidR="00126548" w:rsidRPr="00126548">
        <w:rPr>
          <w:sz w:val="21"/>
        </w:rPr>
        <w:t xml:space="preserve"> /10</w:t>
      </w:r>
      <w:r w:rsidR="00126548" w:rsidRPr="00126548">
        <w:rPr>
          <w:sz w:val="21"/>
        </w:rPr>
        <w:t>6</w:t>
      </w:r>
      <w:r w:rsidR="00126548" w:rsidRPr="00126548">
        <w:rPr>
          <w:sz w:val="21"/>
        </w:rPr>
        <w:t>-10</w:t>
      </w:r>
      <w:r w:rsidR="00126548" w:rsidRPr="00126548">
        <w:rPr>
          <w:sz w:val="21"/>
        </w:rPr>
        <w:t>7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8"/>
        </w:tabs>
        <w:ind w:left="437" w:hanging="323"/>
        <w:rPr>
          <w:sz w:val="21"/>
        </w:rPr>
      </w:pPr>
      <w:r>
        <w:rPr>
          <w:sz w:val="21"/>
        </w:rPr>
        <w:t>Управление длиной шага для вложенных методов Рунге –</w:t>
      </w:r>
      <w:r>
        <w:rPr>
          <w:spacing w:val="7"/>
          <w:sz w:val="21"/>
        </w:rPr>
        <w:t xml:space="preserve"> </w:t>
      </w:r>
      <w:r>
        <w:rPr>
          <w:sz w:val="21"/>
        </w:rPr>
        <w:t>Кутты</w:t>
      </w:r>
      <w:r w:rsidR="00EF778C">
        <w:rPr>
          <w:sz w:val="21"/>
        </w:rPr>
        <w:t xml:space="preserve"> </w:t>
      </w:r>
      <w:r w:rsidR="00EF778C" w:rsidRPr="003C611B">
        <w:rPr>
          <w:sz w:val="21"/>
        </w:rPr>
        <w:t>(1</w:t>
      </w:r>
      <w:r w:rsidR="00EF778C">
        <w:rPr>
          <w:sz w:val="21"/>
        </w:rPr>
        <w:t>7</w:t>
      </w:r>
      <w:r w:rsidR="00EF778C" w:rsidRPr="003C611B">
        <w:rPr>
          <w:sz w:val="21"/>
        </w:rPr>
        <w:t xml:space="preserve"> </w:t>
      </w:r>
      <w:r w:rsidR="00EF778C">
        <w:rPr>
          <w:sz w:val="21"/>
        </w:rPr>
        <w:t>лекция</w:t>
      </w:r>
      <w:r w:rsidR="00126548" w:rsidRPr="00126548">
        <w:rPr>
          <w:sz w:val="21"/>
        </w:rPr>
        <w:t xml:space="preserve"> /10</w:t>
      </w:r>
      <w:r w:rsidR="00126548" w:rsidRPr="00126548">
        <w:rPr>
          <w:sz w:val="21"/>
        </w:rPr>
        <w:t>8</w:t>
      </w:r>
      <w:r w:rsidR="00126548" w:rsidRPr="00126548">
        <w:rPr>
          <w:sz w:val="21"/>
        </w:rPr>
        <w:t>-1</w:t>
      </w:r>
      <w:r w:rsidR="00126548" w:rsidRPr="00126548">
        <w:rPr>
          <w:sz w:val="21"/>
        </w:rPr>
        <w:t>11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spacing w:before="159"/>
        <w:ind w:left="435" w:hanging="321"/>
        <w:rPr>
          <w:sz w:val="21"/>
        </w:rPr>
      </w:pPr>
      <w:r>
        <w:rPr>
          <w:sz w:val="21"/>
        </w:rPr>
        <w:t>Получение решения в промежуточных</w:t>
      </w:r>
      <w:r>
        <w:rPr>
          <w:spacing w:val="4"/>
          <w:sz w:val="21"/>
        </w:rPr>
        <w:t xml:space="preserve"> </w:t>
      </w:r>
      <w:r>
        <w:rPr>
          <w:sz w:val="21"/>
        </w:rPr>
        <w:t>точках</w:t>
      </w:r>
      <w:r w:rsidR="00C917F2">
        <w:rPr>
          <w:sz w:val="21"/>
        </w:rPr>
        <w:t xml:space="preserve"> </w:t>
      </w:r>
      <w:r w:rsidR="00C917F2" w:rsidRPr="003C611B">
        <w:rPr>
          <w:sz w:val="21"/>
        </w:rPr>
        <w:t>(1</w:t>
      </w:r>
      <w:r w:rsidR="00C917F2">
        <w:rPr>
          <w:sz w:val="21"/>
        </w:rPr>
        <w:t xml:space="preserve">8 </w:t>
      </w:r>
      <w:r w:rsidR="00C917F2">
        <w:rPr>
          <w:sz w:val="21"/>
        </w:rPr>
        <w:t>лекция</w:t>
      </w:r>
      <w:r w:rsidR="00126548" w:rsidRPr="00126548">
        <w:rPr>
          <w:sz w:val="21"/>
        </w:rPr>
        <w:t xml:space="preserve"> /1</w:t>
      </w:r>
      <w:r w:rsidR="00126548" w:rsidRPr="00126548">
        <w:rPr>
          <w:sz w:val="21"/>
        </w:rPr>
        <w:t>12</w:t>
      </w:r>
      <w:r w:rsidR="00126548" w:rsidRPr="00126548">
        <w:rPr>
          <w:sz w:val="21"/>
        </w:rPr>
        <w:t>-1</w:t>
      </w:r>
      <w:r w:rsidR="00126548" w:rsidRPr="00126548">
        <w:rPr>
          <w:sz w:val="21"/>
        </w:rPr>
        <w:t>14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Default="00E73506">
      <w:pPr>
        <w:pStyle w:val="a4"/>
        <w:numPr>
          <w:ilvl w:val="0"/>
          <w:numId w:val="1"/>
        </w:numPr>
        <w:tabs>
          <w:tab w:val="left" w:pos="436"/>
        </w:tabs>
        <w:ind w:left="435" w:hanging="321"/>
        <w:rPr>
          <w:sz w:val="21"/>
        </w:rPr>
      </w:pPr>
      <w:r>
        <w:rPr>
          <w:sz w:val="21"/>
        </w:rPr>
        <w:t>Неявные методы Рунге –</w:t>
      </w:r>
      <w:r>
        <w:rPr>
          <w:spacing w:val="1"/>
          <w:sz w:val="21"/>
        </w:rPr>
        <w:t xml:space="preserve"> </w:t>
      </w:r>
      <w:r>
        <w:rPr>
          <w:sz w:val="21"/>
        </w:rPr>
        <w:t>Кутты</w:t>
      </w:r>
      <w:r w:rsidR="00C917F2">
        <w:rPr>
          <w:sz w:val="21"/>
        </w:rPr>
        <w:t xml:space="preserve"> </w:t>
      </w:r>
      <w:r w:rsidR="00C917F2" w:rsidRPr="003C611B">
        <w:rPr>
          <w:sz w:val="21"/>
        </w:rPr>
        <w:t>(1</w:t>
      </w:r>
      <w:r w:rsidR="00C917F2">
        <w:rPr>
          <w:sz w:val="21"/>
        </w:rPr>
        <w:t>8 лекция</w:t>
      </w:r>
      <w:r w:rsidR="00126548" w:rsidRPr="00126548">
        <w:rPr>
          <w:sz w:val="21"/>
        </w:rPr>
        <w:t xml:space="preserve"> /1</w:t>
      </w:r>
      <w:r w:rsidR="00126548" w:rsidRPr="00126548">
        <w:rPr>
          <w:sz w:val="21"/>
        </w:rPr>
        <w:t>15</w:t>
      </w:r>
      <w:r w:rsidR="00126548" w:rsidRPr="00126548">
        <w:rPr>
          <w:sz w:val="21"/>
        </w:rPr>
        <w:t>-1</w:t>
      </w:r>
      <w:r w:rsidR="00126548" w:rsidRPr="00126548">
        <w:rPr>
          <w:sz w:val="21"/>
        </w:rPr>
        <w:t>18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p w:rsidR="00707876" w:rsidRPr="001F3F1D" w:rsidRDefault="00E73506" w:rsidP="001F3F1D">
      <w:pPr>
        <w:pStyle w:val="a4"/>
        <w:numPr>
          <w:ilvl w:val="0"/>
          <w:numId w:val="1"/>
        </w:numPr>
        <w:tabs>
          <w:tab w:val="left" w:pos="438"/>
        </w:tabs>
        <w:ind w:left="437" w:hanging="323"/>
        <w:rPr>
          <w:sz w:val="21"/>
        </w:rPr>
      </w:pPr>
      <w:r>
        <w:rPr>
          <w:sz w:val="21"/>
        </w:rPr>
        <w:t>Краевые задачи для обыкновенных дифференциальных</w:t>
      </w:r>
      <w:r>
        <w:rPr>
          <w:spacing w:val="12"/>
          <w:sz w:val="21"/>
        </w:rPr>
        <w:t xml:space="preserve"> </w:t>
      </w:r>
      <w:r>
        <w:rPr>
          <w:sz w:val="21"/>
        </w:rPr>
        <w:t>уравнений</w:t>
      </w:r>
      <w:r w:rsidR="00C917F2">
        <w:rPr>
          <w:sz w:val="21"/>
        </w:rPr>
        <w:t xml:space="preserve"> </w:t>
      </w:r>
      <w:r w:rsidR="00C917F2" w:rsidRPr="003C611B">
        <w:rPr>
          <w:sz w:val="21"/>
        </w:rPr>
        <w:t>(1</w:t>
      </w:r>
      <w:r w:rsidR="00C917F2">
        <w:rPr>
          <w:sz w:val="21"/>
        </w:rPr>
        <w:t>8 лекция</w:t>
      </w:r>
      <w:r w:rsidR="00126548" w:rsidRPr="00126548">
        <w:rPr>
          <w:sz w:val="21"/>
        </w:rPr>
        <w:t xml:space="preserve"> /1</w:t>
      </w:r>
      <w:r w:rsidR="00126548" w:rsidRPr="00126548">
        <w:rPr>
          <w:sz w:val="21"/>
        </w:rPr>
        <w:t>18</w:t>
      </w:r>
      <w:r w:rsidR="00126548" w:rsidRPr="00126548">
        <w:rPr>
          <w:sz w:val="21"/>
        </w:rPr>
        <w:t>-1</w:t>
      </w:r>
      <w:r w:rsidR="00126548" w:rsidRPr="00126548">
        <w:rPr>
          <w:sz w:val="21"/>
        </w:rPr>
        <w:t>21</w:t>
      </w:r>
      <w:r w:rsidR="00126548" w:rsidRPr="00126548">
        <w:rPr>
          <w:sz w:val="21"/>
        </w:rPr>
        <w:t xml:space="preserve"> </w:t>
      </w:r>
      <w:r w:rsidR="00126548">
        <w:rPr>
          <w:sz w:val="21"/>
        </w:rPr>
        <w:t>стр.)</w:t>
      </w:r>
    </w:p>
    <w:sectPr w:rsidR="00707876" w:rsidRPr="001F3F1D">
      <w:pgSz w:w="11900" w:h="16840"/>
      <w:pgMar w:top="1600" w:right="6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57A8"/>
    <w:multiLevelType w:val="hybridMultilevel"/>
    <w:tmpl w:val="0538ADC8"/>
    <w:lvl w:ilvl="0" w:tplc="5380D6FC">
      <w:start w:val="1"/>
      <w:numFmt w:val="decimal"/>
      <w:lvlText w:val="%1."/>
      <w:lvlJc w:val="left"/>
      <w:pPr>
        <w:ind w:left="327" w:hanging="212"/>
      </w:pPr>
      <w:rPr>
        <w:rFonts w:ascii="Calibri" w:eastAsia="Calibri" w:hAnsi="Calibri" w:cs="Calibri" w:hint="default"/>
        <w:spacing w:val="0"/>
        <w:w w:val="102"/>
        <w:sz w:val="21"/>
        <w:szCs w:val="21"/>
        <w:lang w:val="ru-RU" w:eastAsia="ru-RU" w:bidi="ru-RU"/>
      </w:rPr>
    </w:lvl>
    <w:lvl w:ilvl="1" w:tplc="32F41DA4">
      <w:numFmt w:val="bullet"/>
      <w:lvlText w:val="•"/>
      <w:lvlJc w:val="left"/>
      <w:pPr>
        <w:ind w:left="1262" w:hanging="212"/>
      </w:pPr>
      <w:rPr>
        <w:rFonts w:hint="default"/>
        <w:lang w:val="ru-RU" w:eastAsia="ru-RU" w:bidi="ru-RU"/>
      </w:rPr>
    </w:lvl>
    <w:lvl w:ilvl="2" w:tplc="637CE3E0">
      <w:numFmt w:val="bullet"/>
      <w:lvlText w:val="•"/>
      <w:lvlJc w:val="left"/>
      <w:pPr>
        <w:ind w:left="2204" w:hanging="212"/>
      </w:pPr>
      <w:rPr>
        <w:rFonts w:hint="default"/>
        <w:lang w:val="ru-RU" w:eastAsia="ru-RU" w:bidi="ru-RU"/>
      </w:rPr>
    </w:lvl>
    <w:lvl w:ilvl="3" w:tplc="A70C17FE">
      <w:numFmt w:val="bullet"/>
      <w:lvlText w:val="•"/>
      <w:lvlJc w:val="left"/>
      <w:pPr>
        <w:ind w:left="3146" w:hanging="212"/>
      </w:pPr>
      <w:rPr>
        <w:rFonts w:hint="default"/>
        <w:lang w:val="ru-RU" w:eastAsia="ru-RU" w:bidi="ru-RU"/>
      </w:rPr>
    </w:lvl>
    <w:lvl w:ilvl="4" w:tplc="D2C8B85E">
      <w:numFmt w:val="bullet"/>
      <w:lvlText w:val="•"/>
      <w:lvlJc w:val="left"/>
      <w:pPr>
        <w:ind w:left="4088" w:hanging="212"/>
      </w:pPr>
      <w:rPr>
        <w:rFonts w:hint="default"/>
        <w:lang w:val="ru-RU" w:eastAsia="ru-RU" w:bidi="ru-RU"/>
      </w:rPr>
    </w:lvl>
    <w:lvl w:ilvl="5" w:tplc="9FF2B21A">
      <w:numFmt w:val="bullet"/>
      <w:lvlText w:val="•"/>
      <w:lvlJc w:val="left"/>
      <w:pPr>
        <w:ind w:left="5030" w:hanging="212"/>
      </w:pPr>
      <w:rPr>
        <w:rFonts w:hint="default"/>
        <w:lang w:val="ru-RU" w:eastAsia="ru-RU" w:bidi="ru-RU"/>
      </w:rPr>
    </w:lvl>
    <w:lvl w:ilvl="6" w:tplc="45AAF98A">
      <w:numFmt w:val="bullet"/>
      <w:lvlText w:val="•"/>
      <w:lvlJc w:val="left"/>
      <w:pPr>
        <w:ind w:left="5972" w:hanging="212"/>
      </w:pPr>
      <w:rPr>
        <w:rFonts w:hint="default"/>
        <w:lang w:val="ru-RU" w:eastAsia="ru-RU" w:bidi="ru-RU"/>
      </w:rPr>
    </w:lvl>
    <w:lvl w:ilvl="7" w:tplc="E85824C8">
      <w:numFmt w:val="bullet"/>
      <w:lvlText w:val="•"/>
      <w:lvlJc w:val="left"/>
      <w:pPr>
        <w:ind w:left="6914" w:hanging="212"/>
      </w:pPr>
      <w:rPr>
        <w:rFonts w:hint="default"/>
        <w:lang w:val="ru-RU" w:eastAsia="ru-RU" w:bidi="ru-RU"/>
      </w:rPr>
    </w:lvl>
    <w:lvl w:ilvl="8" w:tplc="922AF13A">
      <w:numFmt w:val="bullet"/>
      <w:lvlText w:val="•"/>
      <w:lvlJc w:val="left"/>
      <w:pPr>
        <w:ind w:left="7856" w:hanging="212"/>
      </w:pPr>
      <w:rPr>
        <w:rFonts w:hint="default"/>
        <w:lang w:val="ru-RU" w:eastAsia="ru-RU" w:bidi="ru-RU"/>
      </w:rPr>
    </w:lvl>
  </w:abstractNum>
  <w:abstractNum w:abstractNumId="1">
    <w:nsid w:val="690249DD"/>
    <w:multiLevelType w:val="hybridMultilevel"/>
    <w:tmpl w:val="A956FA7C"/>
    <w:lvl w:ilvl="0" w:tplc="14707B76">
      <w:start w:val="1"/>
      <w:numFmt w:val="decimal"/>
      <w:lvlText w:val="%1."/>
      <w:lvlJc w:val="left"/>
      <w:pPr>
        <w:ind w:left="329" w:hanging="214"/>
      </w:pPr>
      <w:rPr>
        <w:rFonts w:ascii="Calibri" w:eastAsia="Calibri" w:hAnsi="Calibri" w:cs="Calibri" w:hint="default"/>
        <w:spacing w:val="0"/>
        <w:w w:val="102"/>
        <w:sz w:val="21"/>
        <w:szCs w:val="21"/>
        <w:lang w:val="ru-RU" w:eastAsia="ru-RU" w:bidi="ru-RU"/>
      </w:rPr>
    </w:lvl>
    <w:lvl w:ilvl="1" w:tplc="E98EAE1C">
      <w:numFmt w:val="bullet"/>
      <w:lvlText w:val="•"/>
      <w:lvlJc w:val="left"/>
      <w:pPr>
        <w:ind w:left="1262" w:hanging="214"/>
      </w:pPr>
      <w:rPr>
        <w:rFonts w:hint="default"/>
        <w:lang w:val="ru-RU" w:eastAsia="ru-RU" w:bidi="ru-RU"/>
      </w:rPr>
    </w:lvl>
    <w:lvl w:ilvl="2" w:tplc="03C036C0">
      <w:numFmt w:val="bullet"/>
      <w:lvlText w:val="•"/>
      <w:lvlJc w:val="left"/>
      <w:pPr>
        <w:ind w:left="2204" w:hanging="214"/>
      </w:pPr>
      <w:rPr>
        <w:rFonts w:hint="default"/>
        <w:lang w:val="ru-RU" w:eastAsia="ru-RU" w:bidi="ru-RU"/>
      </w:rPr>
    </w:lvl>
    <w:lvl w:ilvl="3" w:tplc="C80AAA78">
      <w:numFmt w:val="bullet"/>
      <w:lvlText w:val="•"/>
      <w:lvlJc w:val="left"/>
      <w:pPr>
        <w:ind w:left="3146" w:hanging="214"/>
      </w:pPr>
      <w:rPr>
        <w:rFonts w:hint="default"/>
        <w:lang w:val="ru-RU" w:eastAsia="ru-RU" w:bidi="ru-RU"/>
      </w:rPr>
    </w:lvl>
    <w:lvl w:ilvl="4" w:tplc="5E7E9C90">
      <w:numFmt w:val="bullet"/>
      <w:lvlText w:val="•"/>
      <w:lvlJc w:val="left"/>
      <w:pPr>
        <w:ind w:left="4088" w:hanging="214"/>
      </w:pPr>
      <w:rPr>
        <w:rFonts w:hint="default"/>
        <w:lang w:val="ru-RU" w:eastAsia="ru-RU" w:bidi="ru-RU"/>
      </w:rPr>
    </w:lvl>
    <w:lvl w:ilvl="5" w:tplc="E99EF858">
      <w:numFmt w:val="bullet"/>
      <w:lvlText w:val="•"/>
      <w:lvlJc w:val="left"/>
      <w:pPr>
        <w:ind w:left="5030" w:hanging="214"/>
      </w:pPr>
      <w:rPr>
        <w:rFonts w:hint="default"/>
        <w:lang w:val="ru-RU" w:eastAsia="ru-RU" w:bidi="ru-RU"/>
      </w:rPr>
    </w:lvl>
    <w:lvl w:ilvl="6" w:tplc="0018FC04">
      <w:numFmt w:val="bullet"/>
      <w:lvlText w:val="•"/>
      <w:lvlJc w:val="left"/>
      <w:pPr>
        <w:ind w:left="5972" w:hanging="214"/>
      </w:pPr>
      <w:rPr>
        <w:rFonts w:hint="default"/>
        <w:lang w:val="ru-RU" w:eastAsia="ru-RU" w:bidi="ru-RU"/>
      </w:rPr>
    </w:lvl>
    <w:lvl w:ilvl="7" w:tplc="D6C8496C">
      <w:numFmt w:val="bullet"/>
      <w:lvlText w:val="•"/>
      <w:lvlJc w:val="left"/>
      <w:pPr>
        <w:ind w:left="6914" w:hanging="214"/>
      </w:pPr>
      <w:rPr>
        <w:rFonts w:hint="default"/>
        <w:lang w:val="ru-RU" w:eastAsia="ru-RU" w:bidi="ru-RU"/>
      </w:rPr>
    </w:lvl>
    <w:lvl w:ilvl="8" w:tplc="03D8BF6C">
      <w:numFmt w:val="bullet"/>
      <w:lvlText w:val="•"/>
      <w:lvlJc w:val="left"/>
      <w:pPr>
        <w:ind w:left="7856" w:hanging="214"/>
      </w:pPr>
      <w:rPr>
        <w:rFonts w:hint="default"/>
        <w:lang w:val="ru-RU" w:eastAsia="ru-RU" w:bidi="ru-RU"/>
      </w:rPr>
    </w:lvl>
  </w:abstractNum>
  <w:abstractNum w:abstractNumId="2">
    <w:nsid w:val="7F506FAC"/>
    <w:multiLevelType w:val="hybridMultilevel"/>
    <w:tmpl w:val="D5304830"/>
    <w:lvl w:ilvl="0" w:tplc="D7D49876">
      <w:start w:val="1"/>
      <w:numFmt w:val="decimal"/>
      <w:lvlText w:val="%1."/>
      <w:lvlJc w:val="left"/>
      <w:pPr>
        <w:ind w:left="327" w:hanging="212"/>
      </w:pPr>
      <w:rPr>
        <w:rFonts w:ascii="Calibri" w:eastAsia="Calibri" w:hAnsi="Calibri" w:cs="Calibri" w:hint="default"/>
        <w:spacing w:val="0"/>
        <w:w w:val="102"/>
        <w:sz w:val="21"/>
        <w:szCs w:val="21"/>
        <w:lang w:val="ru-RU" w:eastAsia="ru-RU" w:bidi="ru-RU"/>
      </w:rPr>
    </w:lvl>
    <w:lvl w:ilvl="1" w:tplc="89FACA88">
      <w:numFmt w:val="bullet"/>
      <w:lvlText w:val="•"/>
      <w:lvlJc w:val="left"/>
      <w:pPr>
        <w:ind w:left="1262" w:hanging="212"/>
      </w:pPr>
      <w:rPr>
        <w:rFonts w:hint="default"/>
        <w:lang w:val="ru-RU" w:eastAsia="ru-RU" w:bidi="ru-RU"/>
      </w:rPr>
    </w:lvl>
    <w:lvl w:ilvl="2" w:tplc="3768F568">
      <w:numFmt w:val="bullet"/>
      <w:lvlText w:val="•"/>
      <w:lvlJc w:val="left"/>
      <w:pPr>
        <w:ind w:left="2204" w:hanging="212"/>
      </w:pPr>
      <w:rPr>
        <w:rFonts w:hint="default"/>
        <w:lang w:val="ru-RU" w:eastAsia="ru-RU" w:bidi="ru-RU"/>
      </w:rPr>
    </w:lvl>
    <w:lvl w:ilvl="3" w:tplc="2D30E85E">
      <w:numFmt w:val="bullet"/>
      <w:lvlText w:val="•"/>
      <w:lvlJc w:val="left"/>
      <w:pPr>
        <w:ind w:left="3146" w:hanging="212"/>
      </w:pPr>
      <w:rPr>
        <w:rFonts w:hint="default"/>
        <w:lang w:val="ru-RU" w:eastAsia="ru-RU" w:bidi="ru-RU"/>
      </w:rPr>
    </w:lvl>
    <w:lvl w:ilvl="4" w:tplc="23EEAB3E">
      <w:numFmt w:val="bullet"/>
      <w:lvlText w:val="•"/>
      <w:lvlJc w:val="left"/>
      <w:pPr>
        <w:ind w:left="4088" w:hanging="212"/>
      </w:pPr>
      <w:rPr>
        <w:rFonts w:hint="default"/>
        <w:lang w:val="ru-RU" w:eastAsia="ru-RU" w:bidi="ru-RU"/>
      </w:rPr>
    </w:lvl>
    <w:lvl w:ilvl="5" w:tplc="ED8009E6">
      <w:numFmt w:val="bullet"/>
      <w:lvlText w:val="•"/>
      <w:lvlJc w:val="left"/>
      <w:pPr>
        <w:ind w:left="5030" w:hanging="212"/>
      </w:pPr>
      <w:rPr>
        <w:rFonts w:hint="default"/>
        <w:lang w:val="ru-RU" w:eastAsia="ru-RU" w:bidi="ru-RU"/>
      </w:rPr>
    </w:lvl>
    <w:lvl w:ilvl="6" w:tplc="FB20A3B2">
      <w:numFmt w:val="bullet"/>
      <w:lvlText w:val="•"/>
      <w:lvlJc w:val="left"/>
      <w:pPr>
        <w:ind w:left="5972" w:hanging="212"/>
      </w:pPr>
      <w:rPr>
        <w:rFonts w:hint="default"/>
        <w:lang w:val="ru-RU" w:eastAsia="ru-RU" w:bidi="ru-RU"/>
      </w:rPr>
    </w:lvl>
    <w:lvl w:ilvl="7" w:tplc="6A2204D6">
      <w:numFmt w:val="bullet"/>
      <w:lvlText w:val="•"/>
      <w:lvlJc w:val="left"/>
      <w:pPr>
        <w:ind w:left="6914" w:hanging="212"/>
      </w:pPr>
      <w:rPr>
        <w:rFonts w:hint="default"/>
        <w:lang w:val="ru-RU" w:eastAsia="ru-RU" w:bidi="ru-RU"/>
      </w:rPr>
    </w:lvl>
    <w:lvl w:ilvl="8" w:tplc="FEA0F7A2">
      <w:numFmt w:val="bullet"/>
      <w:lvlText w:val="•"/>
      <w:lvlJc w:val="left"/>
      <w:pPr>
        <w:ind w:left="7856" w:hanging="212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07876"/>
    <w:rsid w:val="000046D5"/>
    <w:rsid w:val="000547B5"/>
    <w:rsid w:val="00071DAE"/>
    <w:rsid w:val="000F5BB5"/>
    <w:rsid w:val="00126548"/>
    <w:rsid w:val="00173E50"/>
    <w:rsid w:val="001F3F1D"/>
    <w:rsid w:val="002C455F"/>
    <w:rsid w:val="00360D5D"/>
    <w:rsid w:val="003C611B"/>
    <w:rsid w:val="0046583C"/>
    <w:rsid w:val="004B37EC"/>
    <w:rsid w:val="004F300F"/>
    <w:rsid w:val="005F1DFF"/>
    <w:rsid w:val="00707876"/>
    <w:rsid w:val="007422CA"/>
    <w:rsid w:val="008E7893"/>
    <w:rsid w:val="00A35C61"/>
    <w:rsid w:val="00B34827"/>
    <w:rsid w:val="00B432E5"/>
    <w:rsid w:val="00BC6EDA"/>
    <w:rsid w:val="00BF3765"/>
    <w:rsid w:val="00C23948"/>
    <w:rsid w:val="00C917F2"/>
    <w:rsid w:val="00CD36F7"/>
    <w:rsid w:val="00D52C26"/>
    <w:rsid w:val="00E17647"/>
    <w:rsid w:val="00E73506"/>
    <w:rsid w:val="00EF778C"/>
    <w:rsid w:val="00F85FA1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329" w:hanging="215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161"/>
      <w:ind w:left="329" w:hanging="215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вопросы2020</vt:lpstr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вопросы2020</dc:title>
  <dc:creator>Антон</dc:creator>
  <cp:lastModifiedBy>Ylko</cp:lastModifiedBy>
  <cp:revision>9</cp:revision>
  <dcterms:created xsi:type="dcterms:W3CDTF">2020-05-27T12:18:00Z</dcterms:created>
  <dcterms:modified xsi:type="dcterms:W3CDTF">2020-05-28T12:10:00Z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2020-05-27T00:00:00Z</vt:filetime>
  </property>
</Properties>
</file>