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E71" w:rsidRPr="007E0E71" w:rsidRDefault="007E0E71" w:rsidP="007E0E71">
      <w:pPr>
        <w:pStyle w:val="a5"/>
        <w:rPr>
          <w:sz w:val="44"/>
        </w:rPr>
      </w:pPr>
      <w:r w:rsidRPr="007E0E71">
        <w:rPr>
          <w:sz w:val="44"/>
        </w:rPr>
        <w:t xml:space="preserve">CS458 Software Coherence </w:t>
      </w:r>
    </w:p>
    <w:p w:rsidR="007E0E71" w:rsidRPr="007E0E71" w:rsidRDefault="007E0E71" w:rsidP="007E0E71">
      <w:pPr>
        <w:pStyle w:val="a5"/>
        <w:rPr>
          <w:sz w:val="44"/>
        </w:rPr>
      </w:pPr>
      <w:r w:rsidRPr="007E0E71">
        <w:rPr>
          <w:sz w:val="44"/>
        </w:rPr>
        <w:t xml:space="preserve">For </w:t>
      </w:r>
    </w:p>
    <w:p w:rsidR="007E0E71" w:rsidRPr="007E0E71" w:rsidRDefault="007E0E71" w:rsidP="007E0E71">
      <w:pPr>
        <w:pStyle w:val="a5"/>
        <w:rPr>
          <w:sz w:val="44"/>
        </w:rPr>
      </w:pPr>
      <w:r w:rsidRPr="007E0E71">
        <w:rPr>
          <w:sz w:val="44"/>
        </w:rPr>
        <w:t>Disciplined Parallelism</w:t>
      </w:r>
    </w:p>
    <w:p w:rsidR="007E0E71" w:rsidRDefault="007E0E71" w:rsidP="007E0E71">
      <w:pPr>
        <w:pStyle w:val="a5"/>
      </w:pPr>
      <w:r>
        <w:t>X</w:t>
      </w:r>
      <w:r w:rsidR="00247B40">
        <w:t>i</w:t>
      </w:r>
      <w:r>
        <w:t xml:space="preserve"> J</w:t>
      </w:r>
      <w:r w:rsidR="00247B40">
        <w:t>in</w:t>
      </w:r>
      <w:r>
        <w:t xml:space="preserve">           Yang Song</w:t>
      </w:r>
    </w:p>
    <w:p w:rsidR="004216F7" w:rsidRPr="00E71394" w:rsidRDefault="004216F7" w:rsidP="004216F7">
      <w:pPr>
        <w:pStyle w:val="2"/>
      </w:pPr>
      <w:r>
        <w:t>1 Introduction</w:t>
      </w:r>
    </w:p>
    <w:p w:rsidR="004216F7" w:rsidRDefault="004216F7" w:rsidP="004216F7">
      <w:pPr>
        <w:rPr>
          <w:sz w:val="24"/>
          <w:szCs w:val="24"/>
        </w:rPr>
      </w:pPr>
      <w:r>
        <w:tab/>
      </w:r>
      <w:r>
        <w:rPr>
          <w:sz w:val="24"/>
          <w:szCs w:val="24"/>
        </w:rPr>
        <w:t>In the conventional small-scale share-memory system, hardware snooping protocol can be used to maintain cache coherence. When the scale is increasing, snooping protocol c</w:t>
      </w:r>
      <w:bookmarkStart w:id="0" w:name="OLE_LINK1"/>
      <w:bookmarkStart w:id="1" w:name="OLE_LINK2"/>
      <w:r>
        <w:rPr>
          <w:sz w:val="24"/>
          <w:szCs w:val="24"/>
        </w:rPr>
        <w:t>reates great burden on the bus since snooping protocol requires broadcast messages to com</w:t>
      </w:r>
      <w:bookmarkEnd w:id="0"/>
      <w:bookmarkEnd w:id="1"/>
      <w:r>
        <w:rPr>
          <w:sz w:val="24"/>
          <w:szCs w:val="24"/>
        </w:rPr>
        <w:t xml:space="preserve">municate. Hardware directory-based coherence protocol can be applied that the information of ownership and state for each cache line is maintained in directory and every message is passing between two nodes which releasing the pressure from broadcast style. The split-transaction bus can meet the requirement. However directory protocol increases hardware design complexity and brings in additional meta-data storage cost for maintaining sharing pattern bit. For instance, maintaining a 1024-core share memory system requires 1024 presence bit for every cache. Assume we have 128KB 16ways L1 cache with 64B block size, we have </w:t>
      </w:r>
      <w:r w:rsidR="00231673">
        <w:rPr>
          <w:sz w:val="24"/>
          <w:szCs w:val="24"/>
        </w:rPr>
        <w:t>1024</w:t>
      </w:r>
      <w:r>
        <w:rPr>
          <w:sz w:val="24"/>
          <w:szCs w:val="24"/>
        </w:rPr>
        <w:t xml:space="preserve"> cache lines and directory need </w:t>
      </w:r>
      <w:r w:rsidR="00D027C0">
        <w:rPr>
          <w:sz w:val="24"/>
          <w:szCs w:val="24"/>
        </w:rPr>
        <w:t>2MB</w:t>
      </w:r>
      <w:r>
        <w:rPr>
          <w:sz w:val="24"/>
          <w:szCs w:val="24"/>
        </w:rPr>
        <w:t xml:space="preserve"> to record presence bit only. Another disadvantage of hardware-managed coherence is that people cannot do anything with the machine shipped. However software-managed cache coherence provides more scalability and it’s more attractive because the overhead of detecting conflicting data is moving from run-time to compile time. The basic idea is that we can move cache coherence responsibility from low-level hardware to compiler, high level language and programmer. </w:t>
      </w:r>
    </w:p>
    <w:p w:rsidR="00F61DD8" w:rsidRDefault="007B0E8B">
      <w:pPr>
        <w:rPr>
          <w:sz w:val="24"/>
          <w:szCs w:val="24"/>
        </w:rPr>
      </w:pPr>
      <w:r>
        <w:rPr>
          <w:rFonts w:hint="eastAsia"/>
        </w:rPr>
        <w:tab/>
      </w:r>
      <w:r w:rsidRPr="007B0E8B">
        <w:rPr>
          <w:rFonts w:hint="eastAsia"/>
          <w:sz w:val="24"/>
          <w:szCs w:val="24"/>
        </w:rPr>
        <w:t>De</w:t>
      </w:r>
      <w:r w:rsidRPr="007B0E8B">
        <w:rPr>
          <w:sz w:val="24"/>
          <w:szCs w:val="24"/>
        </w:rPr>
        <w:t xml:space="preserve">terministic Parallel Java is an interesting topic. </w:t>
      </w:r>
      <w:r>
        <w:rPr>
          <w:sz w:val="24"/>
          <w:szCs w:val="24"/>
        </w:rPr>
        <w:t>It is an extension to Java that guarantee there is no data race within paralleled loops by enforcing deterministic-by-default semantics via compile-time type checking.</w:t>
      </w:r>
      <w:r w:rsidR="0071654B">
        <w:rPr>
          <w:sz w:val="24"/>
          <w:szCs w:val="24"/>
        </w:rPr>
        <w:t xml:space="preserve"> DPJ guarantees the parallel program has a sequential ordering which implies a read should always return the value of the last conflicting write before it in the sequential program order. Since there is no data race, there is no other writer or reader for one cache line in a parallel phase. It’s not necessary to keep maintaining directory shadow tag and sharing vector because there is always at most one writer or one reader </w:t>
      </w:r>
      <w:r w:rsidR="003F2E0B">
        <w:rPr>
          <w:sz w:val="24"/>
          <w:szCs w:val="24"/>
        </w:rPr>
        <w:t xml:space="preserve">of a cache line at any phase. Also write invalidation traffic can be eliminated. A new software coherence schema called DeNovo will be introduced </w:t>
      </w:r>
      <w:r w:rsidR="00DA7F77" w:rsidRPr="00DA7F77">
        <w:rPr>
          <w:noProof/>
          <w:sz w:val="24"/>
          <w:szCs w:val="24"/>
        </w:rPr>
        <w:lastRenderedPageBreak/>
        <mc:AlternateContent>
          <mc:Choice Requires="wps">
            <w:drawing>
              <wp:anchor distT="0" distB="0" distL="114300" distR="114300" simplePos="0" relativeHeight="251663360" behindDoc="0" locked="0" layoutInCell="1" allowOverlap="1" wp14:anchorId="69E28F11" wp14:editId="339779D6">
                <wp:simplePos x="0" y="0"/>
                <wp:positionH relativeFrom="column">
                  <wp:posOffset>8011795</wp:posOffset>
                </wp:positionH>
                <wp:positionV relativeFrom="paragraph">
                  <wp:posOffset>-326390</wp:posOffset>
                </wp:positionV>
                <wp:extent cx="1835785" cy="1076960"/>
                <wp:effectExtent l="0" t="0" r="0" b="0"/>
                <wp:wrapNone/>
                <wp:docPr id="7" name="文本框 6"/>
                <wp:cNvGraphicFramePr/>
                <a:graphic xmlns:a="http://schemas.openxmlformats.org/drawingml/2006/main">
                  <a:graphicData uri="http://schemas.microsoft.com/office/word/2010/wordprocessingShape">
                    <wps:wsp>
                      <wps:cNvSpPr txBox="1"/>
                      <wps:spPr>
                        <a:xfrm>
                          <a:off x="0" y="0"/>
                          <a:ext cx="1835785" cy="1076960"/>
                        </a:xfrm>
                        <a:prstGeom prst="rect">
                          <a:avLst/>
                        </a:prstGeom>
                        <a:noFill/>
                      </wps:spPr>
                      <wps:txbx>
                        <w:txbxContent>
                          <w:p w:rsidR="00013731" w:rsidRDefault="00013731" w:rsidP="00DA7F77">
                            <w:pPr>
                              <w:pStyle w:val="a7"/>
                              <w:spacing w:before="0" w:beforeAutospacing="0" w:after="0" w:afterAutospacing="0"/>
                            </w:pPr>
                            <w:r>
                              <w:rPr>
                                <w:rFonts w:asciiTheme="minorHAnsi" w:eastAsiaTheme="minorEastAsia" w:hAnsi="Calibri" w:cstheme="minorBidi"/>
                                <w:color w:val="000000" w:themeColor="text1"/>
                                <w:kern w:val="24"/>
                                <w:sz w:val="32"/>
                                <w:szCs w:val="32"/>
                              </w:rPr>
                              <w:t>Foreach()</w:t>
                            </w:r>
                          </w:p>
                          <w:p w:rsidR="00013731" w:rsidRDefault="00013731" w:rsidP="00DA7F77">
                            <w:pPr>
                              <w:pStyle w:val="a7"/>
                              <w:spacing w:before="0" w:beforeAutospacing="0" w:after="0" w:afterAutospacing="0"/>
                            </w:pPr>
                            <w:r>
                              <w:rPr>
                                <w:rFonts w:asciiTheme="minorHAnsi" w:eastAsiaTheme="minorEastAsia" w:hAnsi="Calibri" w:cstheme="minorBidi"/>
                                <w:color w:val="000000" w:themeColor="text1"/>
                                <w:kern w:val="24"/>
                                <w:sz w:val="32"/>
                                <w:szCs w:val="32"/>
                              </w:rPr>
                              <w:t>{</w:t>
                            </w:r>
                          </w:p>
                          <w:p w:rsidR="00013731" w:rsidRDefault="00013731" w:rsidP="00DA7F77">
                            <w:pPr>
                              <w:pStyle w:val="a7"/>
                              <w:spacing w:before="0" w:beforeAutospacing="0" w:after="0" w:afterAutospacing="0"/>
                            </w:pPr>
                            <w:r>
                              <w:rPr>
                                <w:rFonts w:asciiTheme="minorHAnsi" w:eastAsiaTheme="minorEastAsia" w:hAnsi="Calibri" w:cstheme="minorBidi"/>
                                <w:color w:val="000000" w:themeColor="text1"/>
                                <w:kern w:val="24"/>
                                <w:sz w:val="32"/>
                                <w:szCs w:val="32"/>
                              </w:rPr>
                              <w:t>//parallel</w:t>
                            </w:r>
                          </w:p>
                          <w:p w:rsidR="00013731" w:rsidRDefault="00013731" w:rsidP="00DA7F77">
                            <w:pPr>
                              <w:pStyle w:val="a7"/>
                              <w:spacing w:before="0" w:beforeAutospacing="0" w:after="0" w:afterAutospacing="0"/>
                            </w:pPr>
                            <w:r>
                              <w:rPr>
                                <w:rFonts w:asciiTheme="minorHAnsi" w:eastAsiaTheme="minorEastAsia" w:hAnsi="Calibri" w:cstheme="minorBidi"/>
                                <w:color w:val="000000" w:themeColor="text1"/>
                                <w:kern w:val="24"/>
                                <w:sz w:val="32"/>
                                <w:szCs w:val="32"/>
                              </w:rPr>
                              <w:t>}</w:t>
                            </w:r>
                          </w:p>
                        </w:txbxContent>
                      </wps:txbx>
                      <wps:bodyPr wrap="square" rtlCol="0">
                        <a:spAutoFit/>
                      </wps:bodyPr>
                    </wps:wsp>
                  </a:graphicData>
                </a:graphic>
              </wp:anchor>
            </w:drawing>
          </mc:Choice>
          <mc:Fallback>
            <w:pict>
              <v:shapetype w14:anchorId="69E28F11" id="_x0000_t202" coordsize="21600,21600" o:spt="202" path="m,l,21600r21600,l21600,xe">
                <v:stroke joinstyle="miter"/>
                <v:path gradientshapeok="t" o:connecttype="rect"/>
              </v:shapetype>
              <v:shape id="文本框 6" o:spid="_x0000_s1026" type="#_x0000_t202" style="position:absolute;left:0;text-align:left;margin-left:630.85pt;margin-top:-25.7pt;width:144.55pt;height:84.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" filled="f" stroked="f">
                <v:textbox style="mso-fit-shape-to-text:t">
                  <w:txbxContent>
                    <w:p w:rsidR="00013731" w:rsidRDefault="00013731" w:rsidP="00DA7F77">
                      <w:pPr>
                        <w:pStyle w:val="a7"/>
                        <w:spacing w:before="0" w:beforeAutospacing="0" w:after="0" w:afterAutospacing="0"/>
                      </w:pPr>
                      <w:r>
                        <w:rPr>
                          <w:rFonts w:asciiTheme="minorHAnsi" w:eastAsiaTheme="minorEastAsia" w:hAnsi="Calibri" w:cstheme="minorBidi"/>
                          <w:color w:val="000000" w:themeColor="text1"/>
                          <w:kern w:val="24"/>
                          <w:sz w:val="32"/>
                          <w:szCs w:val="32"/>
                        </w:rPr>
                        <w:t>Foreach()</w:t>
                      </w:r>
                    </w:p>
                    <w:p w:rsidR="00013731" w:rsidRDefault="00013731" w:rsidP="00DA7F77">
                      <w:pPr>
                        <w:pStyle w:val="a7"/>
                        <w:spacing w:before="0" w:beforeAutospacing="0" w:after="0" w:afterAutospacing="0"/>
                      </w:pPr>
                      <w:r>
                        <w:rPr>
                          <w:rFonts w:asciiTheme="minorHAnsi" w:eastAsiaTheme="minorEastAsia" w:hAnsi="Calibri" w:cstheme="minorBidi"/>
                          <w:color w:val="000000" w:themeColor="text1"/>
                          <w:kern w:val="24"/>
                          <w:sz w:val="32"/>
                          <w:szCs w:val="32"/>
                        </w:rPr>
                        <w:t>{</w:t>
                      </w:r>
                    </w:p>
                    <w:p w:rsidR="00013731" w:rsidRDefault="00013731" w:rsidP="00DA7F77">
                      <w:pPr>
                        <w:pStyle w:val="a7"/>
                        <w:spacing w:before="0" w:beforeAutospacing="0" w:after="0" w:afterAutospacing="0"/>
                      </w:pPr>
                      <w:r>
                        <w:rPr>
                          <w:rFonts w:asciiTheme="minorHAnsi" w:eastAsiaTheme="minorEastAsia" w:hAnsi="Calibri" w:cstheme="minorBidi"/>
                          <w:color w:val="000000" w:themeColor="text1"/>
                          <w:kern w:val="24"/>
                          <w:sz w:val="32"/>
                          <w:szCs w:val="32"/>
                        </w:rPr>
                        <w:t>//parallel</w:t>
                      </w:r>
                    </w:p>
                    <w:p w:rsidR="00013731" w:rsidRDefault="00013731" w:rsidP="00DA7F77">
                      <w:pPr>
                        <w:pStyle w:val="a7"/>
                        <w:spacing w:before="0" w:beforeAutospacing="0" w:after="0" w:afterAutospacing="0"/>
                      </w:pPr>
                      <w:r>
                        <w:rPr>
                          <w:rFonts w:asciiTheme="minorHAnsi" w:eastAsiaTheme="minorEastAsia" w:hAnsi="Calibri" w:cstheme="minorBidi"/>
                          <w:color w:val="000000" w:themeColor="text1"/>
                          <w:kern w:val="24"/>
                          <w:sz w:val="32"/>
                          <w:szCs w:val="32"/>
                        </w:rPr>
                        <w:t>}</w:t>
                      </w:r>
                    </w:p>
                  </w:txbxContent>
                </v:textbox>
              </v:shape>
            </w:pict>
          </mc:Fallback>
        </mc:AlternateContent>
      </w:r>
      <w:r w:rsidR="003F2E0B">
        <w:rPr>
          <w:sz w:val="24"/>
          <w:szCs w:val="24"/>
        </w:rPr>
        <w:t>at the end of this report.</w:t>
      </w:r>
    </w:p>
    <w:p w:rsidR="0074353B" w:rsidRPr="00E71394" w:rsidRDefault="0074353B" w:rsidP="0074353B">
      <w:pPr>
        <w:pStyle w:val="2"/>
      </w:pPr>
      <w:r>
        <w:t>2 Deterministic Parallel Java</w:t>
      </w:r>
    </w:p>
    <w:p w:rsidR="0074353B" w:rsidRDefault="00DA7F77">
      <w:pPr>
        <w:rPr>
          <w:sz w:val="24"/>
          <w:szCs w:val="24"/>
        </w:rPr>
      </w:pPr>
      <w:r>
        <w:rPr>
          <w:rFonts w:hint="eastAsia"/>
          <w:sz w:val="24"/>
          <w:szCs w:val="24"/>
        </w:rPr>
        <w:tab/>
        <w:t>Many features are introduced into Java:</w:t>
      </w:r>
    </w:p>
    <w:p w:rsidR="00DA7F77" w:rsidRDefault="00DA7F77">
      <w:pPr>
        <w:rPr>
          <w:sz w:val="24"/>
          <w:szCs w:val="24"/>
        </w:rPr>
      </w:pPr>
      <w:r w:rsidRPr="00DA7F77">
        <w:rPr>
          <w:noProof/>
          <w:sz w:val="24"/>
          <w:szCs w:val="24"/>
        </w:rPr>
        <mc:AlternateContent>
          <mc:Choice Requires="wps">
            <w:drawing>
              <wp:anchor distT="0" distB="0" distL="114300" distR="114300" simplePos="0" relativeHeight="251666432" behindDoc="0" locked="0" layoutInCell="1" allowOverlap="1" wp14:anchorId="760A1AB0" wp14:editId="7CAECC84">
                <wp:simplePos x="0" y="0"/>
                <wp:positionH relativeFrom="column">
                  <wp:posOffset>3078453</wp:posOffset>
                </wp:positionH>
                <wp:positionV relativeFrom="paragraph">
                  <wp:posOffset>109303</wp:posOffset>
                </wp:positionV>
                <wp:extent cx="1836204" cy="1077218"/>
                <wp:effectExtent l="0" t="0" r="0" b="0"/>
                <wp:wrapNone/>
                <wp:docPr id="8" name="文本框 6"/>
                <wp:cNvGraphicFramePr/>
                <a:graphic xmlns:a="http://schemas.openxmlformats.org/drawingml/2006/main">
                  <a:graphicData uri="http://schemas.microsoft.com/office/word/2010/wordprocessingShape">
                    <wps:wsp>
                      <wps:cNvSpPr txBox="1"/>
                      <wps:spPr>
                        <a:xfrm>
                          <a:off x="0" y="0"/>
                          <a:ext cx="1836204" cy="1077218"/>
                        </a:xfrm>
                        <a:prstGeom prst="rect">
                          <a:avLst/>
                        </a:prstGeom>
                        <a:noFill/>
                      </wps:spPr>
                      <wps:txbx>
                        <w:txbxContent>
                          <w:p w:rsidR="00013731" w:rsidRPr="00DA7F77" w:rsidRDefault="00013731" w:rsidP="00DA7F77">
                            <w:pPr>
                              <w:pStyle w:val="a7"/>
                              <w:spacing w:before="0" w:beforeAutospacing="0" w:after="0" w:afterAutospacing="0"/>
                              <w:rPr>
                                <w:rFonts w:asciiTheme="minorHAnsi" w:eastAsiaTheme="minorEastAsia" w:hAnsi="Calibri" w:cstheme="minorBidi"/>
                                <w:color w:val="000000" w:themeColor="text1"/>
                                <w:kern w:val="24"/>
                                <w:szCs w:val="32"/>
                              </w:rPr>
                            </w:pPr>
                            <w:r w:rsidRPr="00DA7F77">
                              <w:rPr>
                                <w:rFonts w:asciiTheme="minorHAnsi" w:eastAsiaTheme="minorEastAsia" w:hAnsi="Calibri" w:cstheme="minorBidi"/>
                                <w:color w:val="000000" w:themeColor="text1"/>
                                <w:kern w:val="24"/>
                                <w:szCs w:val="32"/>
                              </w:rPr>
                              <w:t>Foreach()</w:t>
                            </w:r>
                          </w:p>
                          <w:p w:rsidR="00013731" w:rsidRPr="00DA7F77" w:rsidRDefault="00013731" w:rsidP="00DA7F77">
                            <w:pPr>
                              <w:pStyle w:val="a7"/>
                              <w:spacing w:before="0" w:beforeAutospacing="0" w:after="0" w:afterAutospacing="0"/>
                              <w:rPr>
                                <w:rFonts w:asciiTheme="minorHAnsi" w:eastAsiaTheme="minorEastAsia" w:hAnsi="Calibri" w:cstheme="minorBidi"/>
                                <w:color w:val="000000" w:themeColor="text1"/>
                                <w:kern w:val="24"/>
                                <w:szCs w:val="32"/>
                              </w:rPr>
                            </w:pPr>
                            <w:r w:rsidRPr="00DA7F77">
                              <w:rPr>
                                <w:rFonts w:asciiTheme="minorHAnsi" w:eastAsiaTheme="minorEastAsia" w:hAnsi="Calibri" w:cstheme="minorBidi"/>
                                <w:color w:val="000000" w:themeColor="text1"/>
                                <w:kern w:val="24"/>
                                <w:szCs w:val="32"/>
                              </w:rPr>
                              <w:t>{</w:t>
                            </w:r>
                          </w:p>
                          <w:p w:rsidR="00013731" w:rsidRPr="00DA7F77" w:rsidRDefault="00013731" w:rsidP="00DA7F77">
                            <w:pPr>
                              <w:pStyle w:val="a7"/>
                              <w:spacing w:before="0" w:beforeAutospacing="0" w:after="0" w:afterAutospacing="0"/>
                              <w:rPr>
                                <w:rFonts w:asciiTheme="minorHAnsi" w:eastAsiaTheme="minorEastAsia" w:hAnsi="Calibri" w:cstheme="minorBidi"/>
                                <w:color w:val="000000" w:themeColor="text1"/>
                                <w:kern w:val="24"/>
                                <w:szCs w:val="32"/>
                              </w:rPr>
                            </w:pPr>
                            <w:r w:rsidRPr="00DA7F77">
                              <w:rPr>
                                <w:rFonts w:asciiTheme="minorHAnsi" w:eastAsiaTheme="minorEastAsia" w:hAnsi="Calibri" w:cstheme="minorBidi"/>
                                <w:color w:val="000000" w:themeColor="text1"/>
                                <w:kern w:val="24"/>
                                <w:szCs w:val="32"/>
                              </w:rPr>
                              <w:t>//parallel</w:t>
                            </w:r>
                          </w:p>
                          <w:p w:rsidR="00013731" w:rsidRPr="00DA7F77" w:rsidRDefault="00013731" w:rsidP="00DA7F77">
                            <w:pPr>
                              <w:pStyle w:val="a7"/>
                              <w:spacing w:before="0" w:beforeAutospacing="0" w:after="0" w:afterAutospacing="0"/>
                              <w:rPr>
                                <w:rFonts w:asciiTheme="minorHAnsi" w:eastAsiaTheme="minorEastAsia" w:hAnsi="Calibri" w:cstheme="minorBidi"/>
                                <w:color w:val="000000" w:themeColor="text1"/>
                                <w:kern w:val="24"/>
                                <w:szCs w:val="32"/>
                              </w:rPr>
                            </w:pPr>
                            <w:r w:rsidRPr="00DA7F77">
                              <w:rPr>
                                <w:rFonts w:asciiTheme="minorHAnsi" w:eastAsiaTheme="minorEastAsia" w:hAnsi="Calibri" w:cstheme="minorBidi"/>
                                <w:color w:val="000000" w:themeColor="text1"/>
                                <w:kern w:val="24"/>
                                <w:szCs w:val="32"/>
                              </w:rPr>
                              <w:t>}</w:t>
                            </w:r>
                          </w:p>
                        </w:txbxContent>
                      </wps:txbx>
                      <wps:bodyPr wrap="square" rtlCol="0">
                        <a:spAutoFit/>
                      </wps:bodyPr>
                    </wps:wsp>
                  </a:graphicData>
                </a:graphic>
              </wp:anchor>
            </w:drawing>
          </mc:Choice>
          <mc:Fallback>
            <w:pict>
              <v:shape w14:anchorId="760A1AB0" id="_x0000_s1027" type="#_x0000_t202" style="position:absolute;left:0;text-align:left;margin-left:242.4pt;margin-top:8.6pt;width:144.6pt;height:84.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" filled="f" stroked="f">
                <v:textbox style="mso-fit-shape-to-text:t">
                  <w:txbxContent>
                    <w:p w:rsidR="00013731" w:rsidRPr="00DA7F77" w:rsidRDefault="00013731" w:rsidP="00DA7F77">
                      <w:pPr>
                        <w:pStyle w:val="a7"/>
                        <w:spacing w:before="0" w:beforeAutospacing="0" w:after="0" w:afterAutospacing="0"/>
                        <w:rPr>
                          <w:rFonts w:asciiTheme="minorHAnsi" w:eastAsiaTheme="minorEastAsia" w:hAnsi="Calibri" w:cstheme="minorBidi"/>
                          <w:color w:val="000000" w:themeColor="text1"/>
                          <w:kern w:val="24"/>
                          <w:szCs w:val="32"/>
                        </w:rPr>
                      </w:pPr>
                      <w:r w:rsidRPr="00DA7F77">
                        <w:rPr>
                          <w:rFonts w:asciiTheme="minorHAnsi" w:eastAsiaTheme="minorEastAsia" w:hAnsi="Calibri" w:cstheme="minorBidi"/>
                          <w:color w:val="000000" w:themeColor="text1"/>
                          <w:kern w:val="24"/>
                          <w:szCs w:val="32"/>
                        </w:rPr>
                        <w:t>Foreach()</w:t>
                      </w:r>
                    </w:p>
                    <w:p w:rsidR="00013731" w:rsidRPr="00DA7F77" w:rsidRDefault="00013731" w:rsidP="00DA7F77">
                      <w:pPr>
                        <w:pStyle w:val="a7"/>
                        <w:spacing w:before="0" w:beforeAutospacing="0" w:after="0" w:afterAutospacing="0"/>
                        <w:rPr>
                          <w:rFonts w:asciiTheme="minorHAnsi" w:eastAsiaTheme="minorEastAsia" w:hAnsi="Calibri" w:cstheme="minorBidi"/>
                          <w:color w:val="000000" w:themeColor="text1"/>
                          <w:kern w:val="24"/>
                          <w:szCs w:val="32"/>
                        </w:rPr>
                      </w:pPr>
                      <w:r w:rsidRPr="00DA7F77">
                        <w:rPr>
                          <w:rFonts w:asciiTheme="minorHAnsi" w:eastAsiaTheme="minorEastAsia" w:hAnsi="Calibri" w:cstheme="minorBidi"/>
                          <w:color w:val="000000" w:themeColor="text1"/>
                          <w:kern w:val="24"/>
                          <w:szCs w:val="32"/>
                        </w:rPr>
                        <w:t>{</w:t>
                      </w:r>
                    </w:p>
                    <w:p w:rsidR="00013731" w:rsidRPr="00DA7F77" w:rsidRDefault="00013731" w:rsidP="00DA7F77">
                      <w:pPr>
                        <w:pStyle w:val="a7"/>
                        <w:spacing w:before="0" w:beforeAutospacing="0" w:after="0" w:afterAutospacing="0"/>
                        <w:rPr>
                          <w:rFonts w:asciiTheme="minorHAnsi" w:eastAsiaTheme="minorEastAsia" w:hAnsi="Calibri" w:cstheme="minorBidi"/>
                          <w:color w:val="000000" w:themeColor="text1"/>
                          <w:kern w:val="24"/>
                          <w:szCs w:val="32"/>
                        </w:rPr>
                      </w:pPr>
                      <w:r w:rsidRPr="00DA7F77">
                        <w:rPr>
                          <w:rFonts w:asciiTheme="minorHAnsi" w:eastAsiaTheme="minorEastAsia" w:hAnsi="Calibri" w:cstheme="minorBidi"/>
                          <w:color w:val="000000" w:themeColor="text1"/>
                          <w:kern w:val="24"/>
                          <w:szCs w:val="32"/>
                        </w:rPr>
                        <w:t>//parallel</w:t>
                      </w:r>
                    </w:p>
                    <w:p w:rsidR="00013731" w:rsidRPr="00DA7F77" w:rsidRDefault="00013731" w:rsidP="00DA7F77">
                      <w:pPr>
                        <w:pStyle w:val="a7"/>
                        <w:spacing w:before="0" w:beforeAutospacing="0" w:after="0" w:afterAutospacing="0"/>
                        <w:rPr>
                          <w:rFonts w:asciiTheme="minorHAnsi" w:eastAsiaTheme="minorEastAsia" w:hAnsi="Calibri" w:cstheme="minorBidi"/>
                          <w:color w:val="000000" w:themeColor="text1"/>
                          <w:kern w:val="24"/>
                          <w:szCs w:val="32"/>
                        </w:rPr>
                      </w:pPr>
                      <w:r w:rsidRPr="00DA7F77">
                        <w:rPr>
                          <w:rFonts w:asciiTheme="minorHAnsi" w:eastAsiaTheme="minorEastAsia" w:hAnsi="Calibri" w:cstheme="minorBidi"/>
                          <w:color w:val="000000" w:themeColor="text1"/>
                          <w:kern w:val="24"/>
                          <w:szCs w:val="32"/>
                        </w:rPr>
                        <w:t>}</w:t>
                      </w:r>
                    </w:p>
                  </w:txbxContent>
                </v:textbox>
              </v:shape>
            </w:pict>
          </mc:Fallback>
        </mc:AlternateContent>
      </w:r>
      <w:r>
        <w:rPr>
          <w:sz w:val="24"/>
          <w:szCs w:val="24"/>
        </w:rPr>
        <w:t xml:space="preserve">1 </w:t>
      </w:r>
      <w:r w:rsidRPr="00DA7F77">
        <w:rPr>
          <w:sz w:val="24"/>
          <w:szCs w:val="24"/>
        </w:rPr>
        <w:t>Fork-Join Parallelism</w:t>
      </w:r>
    </w:p>
    <w:p w:rsidR="00DA7F77" w:rsidRDefault="00DA7F77">
      <w:pPr>
        <w:rPr>
          <w:sz w:val="24"/>
          <w:szCs w:val="24"/>
        </w:rPr>
      </w:pPr>
      <w:r w:rsidRPr="00DA7F77">
        <w:rPr>
          <w:noProof/>
          <w:sz w:val="24"/>
          <w:szCs w:val="24"/>
        </w:rPr>
        <mc:AlternateContent>
          <mc:Choice Requires="wps">
            <w:drawing>
              <wp:anchor distT="0" distB="0" distL="114300" distR="114300" simplePos="0" relativeHeight="251662336" behindDoc="0" locked="0" layoutInCell="1" allowOverlap="1" wp14:anchorId="2685A846" wp14:editId="709558F9">
                <wp:simplePos x="0" y="0"/>
                <wp:positionH relativeFrom="column">
                  <wp:posOffset>-45748</wp:posOffset>
                </wp:positionH>
                <wp:positionV relativeFrom="paragraph">
                  <wp:posOffset>29155</wp:posOffset>
                </wp:positionV>
                <wp:extent cx="1835785" cy="861695"/>
                <wp:effectExtent l="0" t="0" r="0" b="0"/>
                <wp:wrapNone/>
                <wp:docPr id="5" name="文本框 1"/>
                <wp:cNvGraphicFramePr/>
                <a:graphic xmlns:a="http://schemas.openxmlformats.org/drawingml/2006/main">
                  <a:graphicData uri="http://schemas.microsoft.com/office/word/2010/wordprocessingShape">
                    <wps:wsp>
                      <wps:cNvSpPr txBox="1"/>
                      <wps:spPr>
                        <a:xfrm>
                          <a:off x="0" y="0"/>
                          <a:ext cx="1835785" cy="861695"/>
                        </a:xfrm>
                        <a:prstGeom prst="rect">
                          <a:avLst/>
                        </a:prstGeom>
                        <a:noFill/>
                      </wps:spPr>
                      <wps:txbx>
                        <w:txbxContent>
                          <w:p w:rsidR="00013731" w:rsidRPr="00DA7F77" w:rsidRDefault="00013731" w:rsidP="00DA7F77">
                            <w:pPr>
                              <w:pStyle w:val="a7"/>
                              <w:spacing w:before="0" w:beforeAutospacing="0" w:after="0" w:afterAutospacing="0"/>
                              <w:rPr>
                                <w:sz w:val="21"/>
                              </w:rPr>
                            </w:pPr>
                            <w:r w:rsidRPr="00DA7F77">
                              <w:rPr>
                                <w:rFonts w:asciiTheme="minorHAnsi" w:eastAsiaTheme="minorEastAsia" w:hAnsi="Calibri" w:cstheme="minorBidi"/>
                                <w:color w:val="000000" w:themeColor="text1"/>
                                <w:kern w:val="24"/>
                                <w:szCs w:val="32"/>
                              </w:rPr>
                              <w:t>--pthread_create</w:t>
                            </w:r>
                          </w:p>
                          <w:p w:rsidR="00013731" w:rsidRPr="00DA7F77" w:rsidRDefault="00013731" w:rsidP="00DA7F77">
                            <w:pPr>
                              <w:pStyle w:val="a7"/>
                              <w:spacing w:before="0" w:beforeAutospacing="0" w:after="0" w:afterAutospacing="0"/>
                              <w:rPr>
                                <w:sz w:val="21"/>
                              </w:rPr>
                            </w:pPr>
                            <w:r w:rsidRPr="00DA7F77">
                              <w:rPr>
                                <w:rFonts w:asciiTheme="minorHAnsi" w:eastAsiaTheme="minorEastAsia" w:hAnsi="Calibri" w:cstheme="minorBidi"/>
                                <w:color w:val="000000" w:themeColor="text1"/>
                                <w:kern w:val="24"/>
                                <w:szCs w:val="32"/>
                              </w:rPr>
                              <w:t>--barrier</w:t>
                            </w:r>
                          </w:p>
                          <w:p w:rsidR="00013731" w:rsidRPr="00DA7F77" w:rsidRDefault="00013731" w:rsidP="00DA7F77">
                            <w:pPr>
                              <w:pStyle w:val="a7"/>
                              <w:spacing w:before="0" w:beforeAutospacing="0" w:after="0" w:afterAutospacing="0"/>
                              <w:rPr>
                                <w:sz w:val="21"/>
                              </w:rPr>
                            </w:pPr>
                            <w:r w:rsidRPr="00DA7F77">
                              <w:rPr>
                                <w:rFonts w:asciiTheme="minorHAnsi" w:eastAsiaTheme="minorEastAsia" w:hAnsi="Calibri" w:cstheme="minorBidi"/>
                                <w:color w:val="000000" w:themeColor="text1"/>
                                <w:kern w:val="24"/>
                                <w:szCs w:val="32"/>
                              </w:rPr>
                              <w:t>--pthead_join</w:t>
                            </w:r>
                          </w:p>
                        </w:txbxContent>
                      </wps:txbx>
                      <wps:bodyPr wrap="square" rtlCol="0">
                        <a:spAutoFit/>
                      </wps:bodyPr>
                    </wps:wsp>
                  </a:graphicData>
                </a:graphic>
              </wp:anchor>
            </w:drawing>
          </mc:Choice>
          <mc:Fallback>
            <w:pict>
              <v:shape w14:anchorId="2685A846" id="文本框 1" o:spid="_x0000_s1028" type="#_x0000_t202" style="position:absolute;left:0;text-align:left;margin-left:-3.6pt;margin-top:2.3pt;width:144.55pt;height:67.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" filled="f" stroked="f">
                <v:textbox style="mso-fit-shape-to-text:t">
                  <w:txbxContent>
                    <w:p w:rsidR="00013731" w:rsidRPr="00DA7F77" w:rsidRDefault="00013731" w:rsidP="00DA7F77">
                      <w:pPr>
                        <w:pStyle w:val="a7"/>
                        <w:spacing w:before="0" w:beforeAutospacing="0" w:after="0" w:afterAutospacing="0"/>
                        <w:rPr>
                          <w:sz w:val="21"/>
                        </w:rPr>
                      </w:pPr>
                      <w:r w:rsidRPr="00DA7F77">
                        <w:rPr>
                          <w:rFonts w:asciiTheme="minorHAnsi" w:eastAsiaTheme="minorEastAsia" w:hAnsi="Calibri" w:cstheme="minorBidi"/>
                          <w:color w:val="000000" w:themeColor="text1"/>
                          <w:kern w:val="24"/>
                          <w:szCs w:val="32"/>
                        </w:rPr>
                        <w:t>--pthread_create</w:t>
                      </w:r>
                    </w:p>
                    <w:p w:rsidR="00013731" w:rsidRPr="00DA7F77" w:rsidRDefault="00013731" w:rsidP="00DA7F77">
                      <w:pPr>
                        <w:pStyle w:val="a7"/>
                        <w:spacing w:before="0" w:beforeAutospacing="0" w:after="0" w:afterAutospacing="0"/>
                        <w:rPr>
                          <w:sz w:val="21"/>
                        </w:rPr>
                      </w:pPr>
                      <w:r w:rsidRPr="00DA7F77">
                        <w:rPr>
                          <w:rFonts w:asciiTheme="minorHAnsi" w:eastAsiaTheme="minorEastAsia" w:hAnsi="Calibri" w:cstheme="minorBidi"/>
                          <w:color w:val="000000" w:themeColor="text1"/>
                          <w:kern w:val="24"/>
                          <w:szCs w:val="32"/>
                        </w:rPr>
                        <w:t>--barrier</w:t>
                      </w:r>
                    </w:p>
                    <w:p w:rsidR="00013731" w:rsidRPr="00DA7F77" w:rsidRDefault="00013731" w:rsidP="00DA7F77">
                      <w:pPr>
                        <w:pStyle w:val="a7"/>
                        <w:spacing w:before="0" w:beforeAutospacing="0" w:after="0" w:afterAutospacing="0"/>
                        <w:rPr>
                          <w:sz w:val="21"/>
                        </w:rPr>
                      </w:pPr>
                      <w:r w:rsidRPr="00DA7F77">
                        <w:rPr>
                          <w:rFonts w:asciiTheme="minorHAnsi" w:eastAsiaTheme="minorEastAsia" w:hAnsi="Calibri" w:cstheme="minorBidi"/>
                          <w:color w:val="000000" w:themeColor="text1"/>
                          <w:kern w:val="24"/>
                          <w:szCs w:val="32"/>
                        </w:rPr>
                        <w:t>--pthead_join</w:t>
                      </w:r>
                    </w:p>
                  </w:txbxContent>
                </v:textbox>
              </v:shape>
            </w:pict>
          </mc:Fallback>
        </mc:AlternateContent>
      </w:r>
    </w:p>
    <w:p w:rsidR="00DA7F77" w:rsidRDefault="00DA7F77">
      <w:pPr>
        <w:rPr>
          <w:sz w:val="24"/>
          <w:szCs w:val="24"/>
        </w:rPr>
      </w:pPr>
      <w:r w:rsidRPr="00DA7F77">
        <w:rPr>
          <w:noProof/>
          <w:sz w:val="24"/>
          <w:szCs w:val="24"/>
        </w:rPr>
        <mc:AlternateContent>
          <mc:Choice Requires="wps">
            <w:drawing>
              <wp:anchor distT="0" distB="0" distL="114300" distR="114300" simplePos="0" relativeHeight="251664384" behindDoc="0" locked="0" layoutInCell="1" allowOverlap="1" wp14:anchorId="52795AB0" wp14:editId="14990029">
                <wp:simplePos x="0" y="0"/>
                <wp:positionH relativeFrom="column">
                  <wp:posOffset>1846608</wp:posOffset>
                </wp:positionH>
                <wp:positionV relativeFrom="paragraph">
                  <wp:posOffset>31557</wp:posOffset>
                </wp:positionV>
                <wp:extent cx="691763" cy="287655"/>
                <wp:effectExtent l="0" t="19050" r="32385" b="36195"/>
                <wp:wrapNone/>
                <wp:docPr id="6" name="右箭头 2"/>
                <wp:cNvGraphicFramePr/>
                <a:graphic xmlns:a="http://schemas.openxmlformats.org/drawingml/2006/main">
                  <a:graphicData uri="http://schemas.microsoft.com/office/word/2010/wordprocessingShape">
                    <wps:wsp>
                      <wps:cNvSpPr/>
                      <wps:spPr>
                        <a:xfrm>
                          <a:off x="0" y="0"/>
                          <a:ext cx="691763" cy="2876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type w14:anchorId="02D982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 o:spid="_x0000_s1026" type="#_x0000_t13" style="position:absolute;left:0;text-align:left;margin-left:145.4pt;margin-top:2.5pt;width:54.45pt;height:22.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" adj="17109" fillcolor="#5b9bd5 [3204]" strokecolor="#1f4d78 [1604]" strokeweight="1pt"/>
            </w:pict>
          </mc:Fallback>
        </mc:AlternateContent>
      </w:r>
    </w:p>
    <w:p w:rsidR="00DA7F77" w:rsidRDefault="00DA7F77">
      <w:pPr>
        <w:rPr>
          <w:sz w:val="24"/>
          <w:szCs w:val="24"/>
        </w:rPr>
      </w:pPr>
    </w:p>
    <w:p w:rsidR="00DA7F77" w:rsidRDefault="00DA7F77">
      <w:pPr>
        <w:rPr>
          <w:sz w:val="24"/>
          <w:szCs w:val="24"/>
        </w:rPr>
      </w:pPr>
    </w:p>
    <w:p w:rsidR="00DA7F77" w:rsidRDefault="00DA7F77">
      <w:pPr>
        <w:rPr>
          <w:sz w:val="24"/>
          <w:szCs w:val="24"/>
        </w:rPr>
      </w:pPr>
      <w:r>
        <w:rPr>
          <w:rFonts w:hint="eastAsia"/>
          <w:sz w:val="24"/>
          <w:szCs w:val="24"/>
        </w:rPr>
        <w:t xml:space="preserve">DPJ </w:t>
      </w:r>
      <w:r>
        <w:rPr>
          <w:sz w:val="24"/>
          <w:szCs w:val="24"/>
        </w:rPr>
        <w:t>frees the programmer from thinking of how to create threads and manipulate them such like synchronization and join. In DPJ, a runtime will be provided to support fork-join parallelism.</w:t>
      </w:r>
    </w:p>
    <w:p w:rsidR="00DA7F77" w:rsidRPr="00DA7F77" w:rsidRDefault="00DA7F77" w:rsidP="00DA7F77">
      <w:pPr>
        <w:rPr>
          <w:sz w:val="24"/>
          <w:szCs w:val="24"/>
        </w:rPr>
      </w:pPr>
      <w:r>
        <w:rPr>
          <w:sz w:val="24"/>
          <w:szCs w:val="24"/>
        </w:rPr>
        <w:t xml:space="preserve">2 </w:t>
      </w:r>
      <w:r w:rsidRPr="00DA7F77">
        <w:rPr>
          <w:sz w:val="24"/>
          <w:szCs w:val="24"/>
        </w:rPr>
        <w:t>Regions:</w:t>
      </w:r>
    </w:p>
    <w:p w:rsidR="00DA7F77" w:rsidRDefault="00DA7F77" w:rsidP="00DA7F77">
      <w:pPr>
        <w:rPr>
          <w:sz w:val="24"/>
          <w:szCs w:val="24"/>
        </w:rPr>
      </w:pPr>
      <w:r w:rsidRPr="00DA7F77">
        <w:rPr>
          <w:sz w:val="24"/>
          <w:szCs w:val="24"/>
        </w:rPr>
        <w:t>Programmer should assign different region name to all the objects. Basically,  it’s marking different memory location with regions. DPJ will check the determinism according to the region accesses.</w:t>
      </w:r>
    </w:p>
    <w:p w:rsidR="00DA7F77" w:rsidRPr="00DA7F77" w:rsidRDefault="00DA7F77" w:rsidP="00DA7F77">
      <w:pPr>
        <w:rPr>
          <w:sz w:val="24"/>
          <w:szCs w:val="24"/>
        </w:rPr>
      </w:pPr>
      <w:r w:rsidRPr="00DA7F77">
        <w:rPr>
          <w:sz w:val="24"/>
          <w:szCs w:val="24"/>
        </w:rPr>
        <w:t>3 Effect Summary:</w:t>
      </w:r>
    </w:p>
    <w:p w:rsidR="00DA7F77" w:rsidRDefault="00DA7F77" w:rsidP="00DA7F77">
      <w:pPr>
        <w:rPr>
          <w:sz w:val="24"/>
          <w:szCs w:val="24"/>
        </w:rPr>
      </w:pPr>
      <w:r w:rsidRPr="00DA7F77">
        <w:rPr>
          <w:sz w:val="24"/>
          <w:szCs w:val="24"/>
        </w:rPr>
        <w:t>Programmer should annotate methods with “ef</w:t>
      </w:r>
      <w:r>
        <w:rPr>
          <w:sz w:val="24"/>
          <w:szCs w:val="24"/>
        </w:rPr>
        <w:t xml:space="preserve">fect summary” by marking </w:t>
      </w:r>
      <w:r w:rsidRPr="00DA7F77">
        <w:rPr>
          <w:sz w:val="24"/>
          <w:szCs w:val="24"/>
        </w:rPr>
        <w:t xml:space="preserve">the region they want to read and write. Wrong summary may lead to compiling error. So programmer should know exactly what the data structure </w:t>
      </w:r>
      <w:r w:rsidR="0071270D" w:rsidRPr="00DA7F77">
        <w:rPr>
          <w:sz w:val="24"/>
          <w:szCs w:val="24"/>
        </w:rPr>
        <w:t>like,</w:t>
      </w:r>
      <w:r w:rsidRPr="00DA7F77">
        <w:rPr>
          <w:sz w:val="24"/>
          <w:szCs w:val="24"/>
        </w:rPr>
        <w:t xml:space="preserve"> how they organize and which region they want to operate on.</w:t>
      </w:r>
    </w:p>
    <w:p w:rsidR="003F2E0B" w:rsidRDefault="003F2E0B">
      <w:pPr>
        <w:rPr>
          <w:sz w:val="24"/>
          <w:szCs w:val="24"/>
        </w:rPr>
      </w:pPr>
      <w:r>
        <w:rPr>
          <w:sz w:val="24"/>
          <w:szCs w:val="24"/>
        </w:rPr>
        <w:tab/>
        <w:t>The first step we do is to understand how red-black SOR works in terms of data structure, algorithm and cache operations. Measure the speedup and synchronization cost on pthread-based C program.</w:t>
      </w:r>
    </w:p>
    <w:p w:rsidR="003F2E0B" w:rsidRDefault="003F2E0B" w:rsidP="008162C5">
      <w:pPr>
        <w:ind w:firstLine="420"/>
        <w:rPr>
          <w:sz w:val="24"/>
          <w:szCs w:val="24"/>
        </w:rPr>
      </w:pPr>
      <w:r>
        <w:rPr>
          <w:sz w:val="24"/>
          <w:szCs w:val="24"/>
        </w:rPr>
        <w:t xml:space="preserve">The second step is we migrate </w:t>
      </w:r>
      <w:r w:rsidR="008162C5">
        <w:rPr>
          <w:sz w:val="24"/>
          <w:szCs w:val="24"/>
        </w:rPr>
        <w:t>all the work to Java and DPJ platform. Measure the performance of DPJ programming and compare with conventional Java program.</w:t>
      </w:r>
    </w:p>
    <w:p w:rsidR="008162C5" w:rsidRDefault="008162C5">
      <w:pPr>
        <w:rPr>
          <w:sz w:val="24"/>
          <w:szCs w:val="24"/>
        </w:rPr>
      </w:pPr>
      <w:r>
        <w:rPr>
          <w:sz w:val="24"/>
          <w:szCs w:val="24"/>
        </w:rPr>
        <w:tab/>
        <w:t>Then we develop DPJ-based Gaussian elimination program which is a more sophisticated program for us to study.</w:t>
      </w:r>
    </w:p>
    <w:p w:rsidR="008162C5" w:rsidRDefault="008162C5">
      <w:pPr>
        <w:rPr>
          <w:sz w:val="24"/>
          <w:szCs w:val="24"/>
        </w:rPr>
      </w:pPr>
      <w:r>
        <w:rPr>
          <w:sz w:val="24"/>
          <w:szCs w:val="24"/>
        </w:rPr>
        <w:tab/>
        <w:t xml:space="preserve">With the help of deterministic data-race-free parallel java , the last step is to learn the basic idea of DeNovo – a software coherence schema with </w:t>
      </w:r>
      <w:r w:rsidR="003461EB">
        <w:rPr>
          <w:sz w:val="24"/>
          <w:szCs w:val="24"/>
        </w:rPr>
        <w:t>simply hardware support.</w:t>
      </w:r>
    </w:p>
    <w:p w:rsidR="000E7980" w:rsidRPr="00E71394" w:rsidRDefault="0074353B" w:rsidP="000E7980">
      <w:pPr>
        <w:pStyle w:val="2"/>
      </w:pPr>
      <w:bookmarkStart w:id="2" w:name="OLE_LINK3"/>
      <w:bookmarkStart w:id="3" w:name="OLE_LINK4"/>
      <w:r>
        <w:t>3</w:t>
      </w:r>
      <w:r w:rsidR="000E7980">
        <w:t xml:space="preserve"> Measure </w:t>
      </w:r>
      <w:r w:rsidR="00951140">
        <w:t xml:space="preserve">a modified </w:t>
      </w:r>
      <w:r w:rsidR="000E7980">
        <w:t xml:space="preserve">red-black </w:t>
      </w:r>
      <w:r w:rsidR="00606E36">
        <w:t xml:space="preserve">SOR </w:t>
      </w:r>
      <w:r w:rsidR="000E7980">
        <w:t>pthread-based C program</w:t>
      </w:r>
    </w:p>
    <w:bookmarkEnd w:id="2"/>
    <w:bookmarkEnd w:id="3"/>
    <w:p w:rsidR="000E7980" w:rsidRDefault="000C3F65" w:rsidP="000E7980">
      <w:pPr>
        <w:rPr>
          <w:sz w:val="24"/>
          <w:szCs w:val="24"/>
        </w:rPr>
      </w:pPr>
      <w:r>
        <w:rPr>
          <w:sz w:val="24"/>
          <w:szCs w:val="24"/>
        </w:rPr>
        <w:t xml:space="preserve">I add omega and convergence detection code to the SOR program provided by CS458 to make it more practical. </w:t>
      </w:r>
      <w:r w:rsidR="00ED0E0F">
        <w:rPr>
          <w:sz w:val="24"/>
          <w:szCs w:val="24"/>
        </w:rPr>
        <w:t>Since we have already done this in previous assignment</w:t>
      </w:r>
      <w:r w:rsidR="00505244">
        <w:rPr>
          <w:sz w:val="24"/>
          <w:szCs w:val="24"/>
        </w:rPr>
        <w:t>s</w:t>
      </w:r>
      <w:r w:rsidR="00ED0E0F">
        <w:rPr>
          <w:sz w:val="24"/>
          <w:szCs w:val="24"/>
        </w:rPr>
        <w:t>, there will be a simply demonstration here.</w:t>
      </w:r>
    </w:p>
    <w:p w:rsidR="00FE3261" w:rsidRPr="00FE3261" w:rsidRDefault="00FE3261" w:rsidP="00FE3261">
      <w:pPr>
        <w:rPr>
          <w:b/>
          <w:bCs/>
          <w:sz w:val="24"/>
          <w:szCs w:val="24"/>
        </w:rPr>
      </w:pPr>
      <w:r w:rsidRPr="00FE3261">
        <w:rPr>
          <w:rFonts w:hint="eastAsia"/>
          <w:b/>
          <w:bCs/>
          <w:sz w:val="24"/>
          <w:szCs w:val="24"/>
        </w:rPr>
        <w:t>Setting:</w:t>
      </w:r>
    </w:p>
    <w:p w:rsidR="00FE3261" w:rsidRPr="00FE3261" w:rsidRDefault="00FE3261" w:rsidP="00FE3261">
      <w:pPr>
        <w:rPr>
          <w:bCs/>
        </w:rPr>
      </w:pPr>
      <w:r w:rsidRPr="00FE3261">
        <w:rPr>
          <w:rFonts w:hint="eastAsia"/>
          <w:bCs/>
        </w:rPr>
        <w:t>Solving a 1002x402 array by using Red-Black SOR.</w:t>
      </w:r>
    </w:p>
    <w:p w:rsidR="00FE3261" w:rsidRPr="00FE3261" w:rsidRDefault="00FE3261" w:rsidP="00FE3261">
      <w:pPr>
        <w:rPr>
          <w:bCs/>
        </w:rPr>
      </w:pPr>
      <w:r w:rsidRPr="00FE3261">
        <w:rPr>
          <w:rFonts w:hint="eastAsia"/>
          <w:bCs/>
        </w:rPr>
        <w:t xml:space="preserve">omega = 1 </w:t>
      </w:r>
      <w:r w:rsidRPr="00FE3261">
        <w:rPr>
          <w:sz w:val="24"/>
          <w:szCs w:val="24"/>
        </w:rPr>
        <w:t>relaxation factor</w:t>
      </w:r>
      <w:r w:rsidRPr="00FE3261">
        <w:rPr>
          <w:rFonts w:hint="eastAsia"/>
          <w:sz w:val="24"/>
          <w:szCs w:val="24"/>
        </w:rPr>
        <w:t xml:space="preserve"> that influence convergence speed</w:t>
      </w:r>
    </w:p>
    <w:p w:rsidR="00FE3261" w:rsidRPr="00FE3261" w:rsidRDefault="00FE3261" w:rsidP="00FE3261">
      <w:pPr>
        <w:rPr>
          <w:bCs/>
        </w:rPr>
      </w:pPr>
      <w:r w:rsidRPr="00FE3261">
        <w:rPr>
          <w:rFonts w:hint="eastAsia"/>
          <w:bCs/>
        </w:rPr>
        <w:lastRenderedPageBreak/>
        <w:t>EPS = 0.1  This array will converge after 72840 iterations.</w:t>
      </w:r>
    </w:p>
    <w:p w:rsidR="00FE3261" w:rsidRPr="00FE3261" w:rsidRDefault="00FE3261" w:rsidP="00FE3261">
      <w:pPr>
        <w:rPr>
          <w:bCs/>
        </w:rPr>
      </w:pPr>
      <w:r w:rsidRPr="00FE3261">
        <w:rPr>
          <w:rFonts w:hint="eastAsia"/>
          <w:bCs/>
        </w:rPr>
        <w:t>Red-Black Fashion to reduce false-sharing and directory traffic:</w:t>
      </w:r>
    </w:p>
    <w:p w:rsidR="00FE3261" w:rsidRPr="00FE3261" w:rsidRDefault="00FE3261" w:rsidP="00FE3261">
      <w:pPr>
        <w:rPr>
          <w:bCs/>
        </w:rPr>
      </w:pPr>
      <w:r w:rsidRPr="00FE3261">
        <w:rPr>
          <w:rFonts w:hint="eastAsia"/>
          <w:bCs/>
        </w:rPr>
        <w:t>Red array stored in different memory space from black</w:t>
      </w:r>
      <w:r w:rsidRPr="00FE3261">
        <w:rPr>
          <w:bCs/>
        </w:rPr>
        <w:t>’</w:t>
      </w:r>
      <w:r w:rsidRPr="00FE3261">
        <w:rPr>
          <w:rFonts w:hint="eastAsia"/>
          <w:bCs/>
        </w:rPr>
        <w:t>s</w:t>
      </w:r>
    </w:p>
    <w:p w:rsidR="00FE3261" w:rsidRPr="00FE3261" w:rsidRDefault="00FE3261" w:rsidP="00FE3261">
      <w:pPr>
        <w:rPr>
          <w:bCs/>
        </w:rPr>
      </w:pPr>
      <w:r w:rsidRPr="00FE3261">
        <w:rPr>
          <w:rFonts w:hint="eastAsia"/>
          <w:bCs/>
        </w:rPr>
        <w:t xml:space="preserve">           | R(0,0) | B(0,1) | R(0,2) | B(0,3) |</w:t>
      </w:r>
      <w:r w:rsidRPr="00FE3261">
        <w:rPr>
          <w:rFonts w:hint="eastAsia"/>
          <w:bCs/>
        </w:rPr>
        <w:tab/>
        <w:t>&lt;-- core 1 works on this line</w:t>
      </w:r>
    </w:p>
    <w:p w:rsidR="00FE3261" w:rsidRPr="00FE3261" w:rsidRDefault="00FE3261" w:rsidP="00FE3261">
      <w:pPr>
        <w:rPr>
          <w:bCs/>
        </w:rPr>
      </w:pPr>
      <w:r w:rsidRPr="00FE3261">
        <w:rPr>
          <w:rFonts w:hint="eastAsia"/>
          <w:bCs/>
        </w:rPr>
        <w:t xml:space="preserve">           | B(1,0) | R(1,1) | B(1,2) | R(1,3) |</w:t>
      </w:r>
      <w:r w:rsidRPr="00FE3261">
        <w:rPr>
          <w:rFonts w:hint="eastAsia"/>
          <w:bCs/>
        </w:rPr>
        <w:tab/>
        <w:t>&lt;-- core 2 works on this line</w:t>
      </w:r>
    </w:p>
    <w:p w:rsidR="00FE3261" w:rsidRPr="00FE3261" w:rsidRDefault="00FE3261" w:rsidP="00FE3261">
      <w:pPr>
        <w:rPr>
          <w:bCs/>
        </w:rPr>
      </w:pPr>
      <w:r w:rsidRPr="00FE3261">
        <w:rPr>
          <w:rFonts w:hint="eastAsia"/>
          <w:bCs/>
        </w:rPr>
        <w:t xml:space="preserve">           | R(2,0) | B(2,1) | R(2,2) | B(2,3) |</w:t>
      </w:r>
      <w:r w:rsidRPr="00FE3261">
        <w:rPr>
          <w:rFonts w:hint="eastAsia"/>
          <w:bCs/>
        </w:rPr>
        <w:tab/>
        <w:t>&lt;-- core 3 works on this line</w:t>
      </w:r>
    </w:p>
    <w:p w:rsidR="00FE3261" w:rsidRPr="00FE3261" w:rsidRDefault="00FE3261" w:rsidP="00FE3261">
      <w:pPr>
        <w:rPr>
          <w:bCs/>
        </w:rPr>
      </w:pPr>
      <w:r w:rsidRPr="00FE3261">
        <w:rPr>
          <w:rFonts w:hint="eastAsia"/>
          <w:bCs/>
        </w:rPr>
        <w:t xml:space="preserve">           | B(3,0) | R(3,1) | B(3,2) | R(3,3) |</w:t>
      </w:r>
      <w:r w:rsidRPr="00FE3261">
        <w:rPr>
          <w:rFonts w:hint="eastAsia"/>
          <w:bCs/>
        </w:rPr>
        <w:tab/>
        <w:t>&lt;-- core 4 works on this line</w:t>
      </w:r>
    </w:p>
    <w:p w:rsidR="00FE3261" w:rsidRPr="00FE3261" w:rsidRDefault="00FE3261" w:rsidP="00FE3261">
      <w:pPr>
        <w:rPr>
          <w:bCs/>
        </w:rPr>
      </w:pPr>
      <w:r w:rsidRPr="00FE3261">
        <w:rPr>
          <w:rFonts w:hint="eastAsia"/>
          <w:bCs/>
        </w:rPr>
        <w:t>When all cores update red elements, they will request Read for all black elements once and request Read.Ex once for the red elements they are working on. Therefore black nodes array is always in share state in everyone</w:t>
      </w:r>
      <w:r w:rsidRPr="00FE3261">
        <w:rPr>
          <w:bCs/>
        </w:rPr>
        <w:t>’</w:t>
      </w:r>
      <w:r w:rsidRPr="00FE3261">
        <w:rPr>
          <w:rFonts w:hint="eastAsia"/>
          <w:bCs/>
        </w:rPr>
        <w:t xml:space="preserve">s cache within this phase and there is no false sharing problem. A barrier will be reached and then red array will be in share state and send Read.Ex for every black </w:t>
      </w:r>
      <w:r w:rsidRPr="00FE3261">
        <w:rPr>
          <w:bCs/>
        </w:rPr>
        <w:t>node</w:t>
      </w:r>
      <w:r w:rsidRPr="00FE3261">
        <w:rPr>
          <w:rFonts w:hint="eastAsia"/>
          <w:bCs/>
        </w:rPr>
        <w:t>.</w:t>
      </w:r>
    </w:p>
    <w:p w:rsidR="00FE3261" w:rsidRPr="00F3601E" w:rsidRDefault="00FE3261" w:rsidP="00FE3261">
      <w:pPr>
        <w:rPr>
          <w:b/>
        </w:rPr>
      </w:pPr>
      <w:r w:rsidRPr="00F3601E">
        <w:rPr>
          <w:rFonts w:hint="eastAsia"/>
          <w:b/>
        </w:rPr>
        <w:t>Machine1:</w:t>
      </w:r>
    </w:p>
    <w:p w:rsidR="00FE3261" w:rsidRPr="00F3601E" w:rsidRDefault="00FE3261" w:rsidP="00FE3261">
      <w:r w:rsidRPr="00F3601E">
        <w:t>2 Intel Xeon E5649</w:t>
      </w:r>
      <w:r w:rsidRPr="00F3601E">
        <w:tab/>
        <w:t>Westmere, 2.53GHz, 6-Cores x 2-"Threads"</w:t>
      </w:r>
      <w:r w:rsidRPr="00F3601E">
        <w:tab/>
      </w:r>
    </w:p>
    <w:p w:rsidR="00FE3261" w:rsidRPr="00F3601E" w:rsidRDefault="00FE3261" w:rsidP="00FE3261">
      <w:r w:rsidRPr="00F3601E">
        <w:t>192</w:t>
      </w:r>
      <w:r w:rsidRPr="00F3601E">
        <w:rPr>
          <w:rFonts w:hint="eastAsia"/>
        </w:rPr>
        <w:t xml:space="preserve"> </w:t>
      </w:r>
      <w:r w:rsidRPr="00F3601E">
        <w:t>KB</w:t>
      </w:r>
      <w:r w:rsidRPr="00F3601E">
        <w:rPr>
          <w:rFonts w:hint="eastAsia"/>
        </w:rPr>
        <w:t xml:space="preserve"> </w:t>
      </w:r>
      <w:r w:rsidRPr="00F3601E">
        <w:t>(code)</w:t>
      </w:r>
      <w:r w:rsidRPr="00F3601E">
        <w:rPr>
          <w:rFonts w:hint="eastAsia"/>
        </w:rPr>
        <w:t xml:space="preserve"> </w:t>
      </w:r>
      <w:r w:rsidRPr="00F3601E">
        <w:t>/</w:t>
      </w:r>
      <w:r w:rsidRPr="00F3601E">
        <w:rPr>
          <w:rFonts w:hint="eastAsia"/>
        </w:rPr>
        <w:t xml:space="preserve"> </w:t>
      </w:r>
      <w:r w:rsidRPr="00F3601E">
        <w:t>192</w:t>
      </w:r>
      <w:r w:rsidRPr="00F3601E">
        <w:rPr>
          <w:rFonts w:hint="eastAsia"/>
        </w:rPr>
        <w:t xml:space="preserve"> </w:t>
      </w:r>
      <w:r w:rsidRPr="00F3601E">
        <w:t>KB</w:t>
      </w:r>
      <w:r w:rsidRPr="00F3601E">
        <w:rPr>
          <w:rFonts w:hint="eastAsia"/>
        </w:rPr>
        <w:t xml:space="preserve"> </w:t>
      </w:r>
      <w:r w:rsidRPr="00F3601E">
        <w:t>(data)</w:t>
      </w:r>
      <w:r w:rsidRPr="00F3601E">
        <w:rPr>
          <w:rFonts w:hint="eastAsia"/>
        </w:rPr>
        <w:t xml:space="preserve"> L1 4-way, </w:t>
      </w:r>
      <w:r w:rsidRPr="00F3601E">
        <w:t xml:space="preserve">256KB </w:t>
      </w:r>
      <w:r w:rsidRPr="00F3601E">
        <w:rPr>
          <w:rFonts w:hint="eastAsia"/>
        </w:rPr>
        <w:t xml:space="preserve">8-way </w:t>
      </w:r>
      <w:r w:rsidRPr="00F3601E">
        <w:t xml:space="preserve">L2 Cache </w:t>
      </w:r>
      <w:r w:rsidRPr="00F3601E">
        <w:rPr>
          <w:rFonts w:hint="eastAsia"/>
        </w:rPr>
        <w:t xml:space="preserve">and </w:t>
      </w:r>
      <w:r w:rsidRPr="00F3601E">
        <w:t xml:space="preserve">12MB </w:t>
      </w:r>
      <w:r w:rsidRPr="00F3601E">
        <w:rPr>
          <w:rFonts w:hint="eastAsia"/>
        </w:rPr>
        <w:t xml:space="preserve">16-way </w:t>
      </w:r>
      <w:r w:rsidRPr="00F3601E">
        <w:t>L3 Cache</w:t>
      </w:r>
    </w:p>
    <w:p w:rsidR="00FE3261" w:rsidRDefault="00FE3261" w:rsidP="00FE3261">
      <w:r w:rsidRPr="00F3601E">
        <w:rPr>
          <w:rFonts w:hint="eastAsia"/>
        </w:rPr>
        <w:t>In the test, I only use 6 cores on one chip and skip all the HT thread to keep result accurate. From the observation, socket to socket delay may influence our Sync/total measurement, so I only use 6 physical cores on one socket.</w:t>
      </w:r>
    </w:p>
    <w:p w:rsidR="00962FC1" w:rsidRPr="00962FC1" w:rsidRDefault="00962FC1" w:rsidP="00962FC1">
      <w:pPr>
        <w:rPr>
          <w:b/>
        </w:rPr>
      </w:pPr>
      <w:r w:rsidRPr="00962FC1">
        <w:rPr>
          <w:rFonts w:hint="eastAsia"/>
          <w:b/>
        </w:rPr>
        <w:t>Convergence Criteria</w:t>
      </w:r>
    </w:p>
    <w:p w:rsidR="00962FC1" w:rsidRDefault="00962FC1" w:rsidP="00962FC1"/>
    <w:p w:rsidR="00962FC1" w:rsidRDefault="00962FC1" w:rsidP="00962FC1">
      <w:r>
        <w:rPr>
          <w:rFonts w:hint="eastAsia"/>
        </w:rPr>
        <w:t xml:space="preserve"> </w:t>
      </w:r>
      <w:r>
        <w:rPr>
          <w:noProof/>
        </w:rPr>
        <w:drawing>
          <wp:inline distT="0" distB="0" distL="0" distR="0" wp14:anchorId="4BF38CFD" wp14:editId="5974A0F2">
            <wp:extent cx="3162300" cy="295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62300" cy="295275"/>
                    </a:xfrm>
                    <a:prstGeom prst="rect">
                      <a:avLst/>
                    </a:prstGeom>
                  </pic:spPr>
                </pic:pic>
              </a:graphicData>
            </a:graphic>
          </wp:inline>
        </w:drawing>
      </w:r>
    </w:p>
    <w:p w:rsidR="00962FC1" w:rsidRDefault="00962FC1" w:rsidP="00962FC1">
      <w:r>
        <w:rPr>
          <w:rFonts w:hint="eastAsia"/>
        </w:rPr>
        <w:t xml:space="preserve">In our 2D-dimension:  </w:t>
      </w:r>
    </w:p>
    <w:p w:rsidR="00962FC1" w:rsidRDefault="00962FC1" w:rsidP="00962FC1">
      <w:r w:rsidRPr="00E07C63">
        <w:t>black_[j][k]</w:t>
      </w:r>
      <w:r>
        <w:rPr>
          <w:rFonts w:hint="eastAsia"/>
        </w:rPr>
        <w:t xml:space="preserve"> </w:t>
      </w:r>
      <w:r>
        <w:t>= W*(red_[j-1][k] + red_[j+</w:t>
      </w:r>
      <w:r w:rsidRPr="00E07C63">
        <w:t>1</w:t>
      </w:r>
      <w:r>
        <w:t>][k] + red_[j][k] + red_[j][k+1])/4 + (1-W)*black_[j][k]</w:t>
      </w:r>
    </w:p>
    <w:p w:rsidR="00962FC1" w:rsidRDefault="00962FC1" w:rsidP="00962FC1"/>
    <w:p w:rsidR="00962FC1" w:rsidRDefault="00962FC1" w:rsidP="00962FC1">
      <w:r>
        <w:t>The spectral radius of R is</w:t>
      </w:r>
      <w:r>
        <w:rPr>
          <w:rFonts w:hint="eastAsia"/>
        </w:rPr>
        <w:t xml:space="preserve"> </w:t>
      </w:r>
      <m:oMath>
        <m:r>
          <m:rPr>
            <m:sty m:val="p"/>
          </m:rPr>
          <w:rPr>
            <w:rFonts w:ascii="Cambria Math" w:hAnsi="Cambria Math"/>
          </w:rPr>
          <m:t>ρ(R)≡max⁡|λ|</m:t>
        </m:r>
      </m:oMath>
      <w:r>
        <w:t>, where the maximum</w:t>
      </w:r>
      <w:r>
        <w:rPr>
          <w:rFonts w:hint="eastAsia"/>
        </w:rPr>
        <w:t xml:space="preserve"> </w:t>
      </w:r>
      <w:r>
        <w:t>is taken over all eigenvalues</w:t>
      </w:r>
      <w:r>
        <w:rPr>
          <w:rFonts w:hint="eastAsia"/>
        </w:rPr>
        <w:t xml:space="preserve"> </w:t>
      </w:r>
      <m:oMath>
        <m:r>
          <m:rPr>
            <m:sty m:val="p"/>
          </m:rPr>
          <w:rPr>
            <w:rFonts w:ascii="Cambria Math" w:hAnsi="Cambria Math"/>
          </w:rPr>
          <m:t>λ</m:t>
        </m:r>
      </m:oMath>
      <w:r>
        <w:rPr>
          <w:rFonts w:hint="eastAsia"/>
        </w:rPr>
        <w:t xml:space="preserve"> </w:t>
      </w:r>
      <w:r>
        <w:t>of R.</w:t>
      </w:r>
    </w:p>
    <w:p w:rsidR="00962FC1" w:rsidRPr="00E07C63" w:rsidRDefault="00962FC1" w:rsidP="00962FC1"/>
    <w:p w:rsidR="00962FC1" w:rsidRDefault="00962FC1" w:rsidP="00962FC1">
      <w:r>
        <w:t xml:space="preserve">THEOREM </w:t>
      </w:r>
      <w:r>
        <w:rPr>
          <w:rFonts w:hint="eastAsia"/>
        </w:rPr>
        <w:t xml:space="preserve">1 </w:t>
      </w:r>
      <w:r>
        <w:t xml:space="preserve"> </w:t>
      </w:r>
      <m:oMath>
        <m:r>
          <m:rPr>
            <m:sty m:val="p"/>
          </m:rPr>
          <w:rPr>
            <w:rFonts w:ascii="Cambria Math" w:hAnsi="Cambria Math"/>
          </w:rPr>
          <m:t>ρ(</m:t>
        </m:r>
        <m:sSub>
          <m:sSubPr>
            <m:ctrlPr>
              <w:rPr>
                <w:rFonts w:ascii="Cambria Math" w:hAnsi="Cambria Math"/>
              </w:rPr>
            </m:ctrlPr>
          </m:sSubPr>
          <m:e>
            <m:r>
              <w:rPr>
                <w:rFonts w:ascii="Cambria Math" w:hAnsi="Cambria Math"/>
              </w:rPr>
              <m:t>R</m:t>
            </m:r>
          </m:e>
          <m:sub>
            <m:r>
              <w:rPr>
                <w:rFonts w:ascii="Cambria Math" w:hAnsi="Cambria Math"/>
              </w:rPr>
              <m:t>SOR(ω)</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ω-1</m:t>
            </m:r>
          </m:e>
        </m:d>
      </m:oMath>
      <w:r>
        <w:t xml:space="preserve"> Therefore 0 &lt; w &lt; 2 is required for</w:t>
      </w:r>
      <w:r>
        <w:rPr>
          <w:rFonts w:hint="eastAsia"/>
        </w:rPr>
        <w:t xml:space="preserve"> convergence</w:t>
      </w:r>
    </w:p>
    <w:p w:rsidR="00962FC1" w:rsidRDefault="00962FC1" w:rsidP="00962FC1"/>
    <w:p w:rsidR="00962FC1" w:rsidRDefault="00962FC1" w:rsidP="00962FC1">
      <w:r>
        <w:t xml:space="preserve">THEOREM </w:t>
      </w:r>
      <w:r>
        <w:rPr>
          <w:rFonts w:hint="eastAsia"/>
        </w:rPr>
        <w:t>2</w:t>
      </w:r>
      <w:r>
        <w:t xml:space="preserve"> if A is symmetric positive definite, then</w:t>
      </w:r>
      <w:r>
        <w:rPr>
          <w:rFonts w:hint="eastAsia"/>
        </w:rPr>
        <w:t xml:space="preserve"> </w:t>
      </w:r>
      <m:oMath>
        <m:r>
          <m:rPr>
            <m:sty m:val="p"/>
          </m:rP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SOR</m:t>
                </m:r>
                <m:d>
                  <m:dPr>
                    <m:ctrlPr>
                      <w:rPr>
                        <w:rFonts w:ascii="Cambria Math" w:hAnsi="Cambria Math"/>
                        <w:i/>
                      </w:rPr>
                    </m:ctrlPr>
                  </m:dPr>
                  <m:e>
                    <m:r>
                      <w:rPr>
                        <w:rFonts w:ascii="Cambria Math" w:hAnsi="Cambria Math"/>
                      </w:rPr>
                      <m:t>ω</m:t>
                    </m:r>
                  </m:e>
                </m:d>
              </m:sub>
            </m:sSub>
          </m:e>
        </m:d>
        <m:r>
          <m:rPr>
            <m:sty m:val="p"/>
          </m:rPr>
          <w:rPr>
            <w:rFonts w:ascii="Cambria Math" w:hAnsi="Cambria Math"/>
          </w:rPr>
          <m:t>&lt;1</m:t>
        </m:r>
      </m:oMath>
      <w:r>
        <w:t xml:space="preserve"> for</w:t>
      </w:r>
      <w:r>
        <w:rPr>
          <w:rFonts w:hint="eastAsia"/>
        </w:rPr>
        <w:t xml:space="preserve"> </w:t>
      </w:r>
      <w:r>
        <w:t>all 0 &lt;w &lt; 2,</w:t>
      </w:r>
    </w:p>
    <w:p w:rsidR="00962FC1" w:rsidRPr="00F3601E" w:rsidRDefault="00AF3E55" w:rsidP="00FE3261">
      <w:r>
        <w:t>So</w:t>
      </w:r>
      <w:r w:rsidR="00962FC1">
        <w:t xml:space="preserve"> SOR(w) converges for all 0 &lt;w &lt; 2.</w:t>
      </w:r>
    </w:p>
    <w:p w:rsidR="00FE3261" w:rsidRDefault="002A0854" w:rsidP="00FE3261">
      <w:pPr>
        <w:rPr>
          <w:rStyle w:val="3Char"/>
          <w:b w:val="0"/>
          <w:sz w:val="24"/>
          <w:szCs w:val="24"/>
        </w:rPr>
      </w:pPr>
      <w:r>
        <w:rPr>
          <w:rFonts w:hint="eastAsia"/>
          <w:noProof/>
        </w:rPr>
        <w:drawing>
          <wp:anchor distT="0" distB="0" distL="114300" distR="114300" simplePos="0" relativeHeight="251659264" behindDoc="0" locked="0" layoutInCell="1" allowOverlap="1" wp14:anchorId="41B56B3C" wp14:editId="67DFB4C3">
            <wp:simplePos x="0" y="0"/>
            <wp:positionH relativeFrom="column">
              <wp:posOffset>-462252</wp:posOffset>
            </wp:positionH>
            <wp:positionV relativeFrom="paragraph">
              <wp:posOffset>194558</wp:posOffset>
            </wp:positionV>
            <wp:extent cx="6553200" cy="2762250"/>
            <wp:effectExtent l="0" t="0" r="19050" b="19050"/>
            <wp:wrapNone/>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FE3261">
        <w:rPr>
          <w:rStyle w:val="3Char"/>
          <w:rFonts w:hint="eastAsia"/>
          <w:sz w:val="24"/>
          <w:szCs w:val="24"/>
        </w:rPr>
        <w:t>node2x6x2a:</w:t>
      </w:r>
    </w:p>
    <w:p w:rsidR="00FE3261" w:rsidRDefault="00FE3261" w:rsidP="00FE3261">
      <w:pPr>
        <w:rPr>
          <w:rStyle w:val="3Char"/>
          <w:b w:val="0"/>
          <w:sz w:val="24"/>
          <w:szCs w:val="24"/>
        </w:rPr>
      </w:pPr>
    </w:p>
    <w:p w:rsidR="00FE3261" w:rsidRDefault="00FE3261" w:rsidP="00FE3261">
      <w:pPr>
        <w:rPr>
          <w:rStyle w:val="3Char"/>
          <w:b w:val="0"/>
          <w:sz w:val="24"/>
          <w:szCs w:val="24"/>
        </w:rPr>
      </w:pPr>
    </w:p>
    <w:p w:rsidR="00FE3261" w:rsidRDefault="00FE3261" w:rsidP="00FE3261">
      <w:pPr>
        <w:rPr>
          <w:rStyle w:val="3Char"/>
          <w:b w:val="0"/>
          <w:sz w:val="24"/>
          <w:szCs w:val="24"/>
        </w:rPr>
      </w:pPr>
    </w:p>
    <w:p w:rsidR="00FE3261" w:rsidRDefault="00FE3261" w:rsidP="00FE3261">
      <w:pPr>
        <w:rPr>
          <w:rStyle w:val="3Char"/>
          <w:b w:val="0"/>
          <w:sz w:val="24"/>
          <w:szCs w:val="24"/>
        </w:rPr>
      </w:pPr>
    </w:p>
    <w:p w:rsidR="00FE3261" w:rsidRDefault="00FE3261" w:rsidP="00FE3261">
      <w:pPr>
        <w:rPr>
          <w:rStyle w:val="3Char"/>
          <w:b w:val="0"/>
          <w:sz w:val="24"/>
          <w:szCs w:val="24"/>
        </w:rPr>
      </w:pPr>
    </w:p>
    <w:p w:rsidR="00FE3261" w:rsidRDefault="00FE3261" w:rsidP="00FE3261">
      <w:pPr>
        <w:rPr>
          <w:rStyle w:val="3Char"/>
          <w:b w:val="0"/>
          <w:sz w:val="24"/>
          <w:szCs w:val="24"/>
        </w:rPr>
      </w:pPr>
    </w:p>
    <w:p w:rsidR="00FE3261" w:rsidRDefault="00FE3261" w:rsidP="00FE3261">
      <w:pPr>
        <w:rPr>
          <w:rStyle w:val="3Char"/>
          <w:b w:val="0"/>
          <w:sz w:val="24"/>
          <w:szCs w:val="24"/>
        </w:rPr>
      </w:pPr>
    </w:p>
    <w:p w:rsidR="00FE3261" w:rsidRDefault="00FE3261" w:rsidP="00FE3261">
      <w:pPr>
        <w:rPr>
          <w:rStyle w:val="3Char"/>
          <w:b w:val="0"/>
          <w:sz w:val="24"/>
          <w:szCs w:val="24"/>
        </w:rPr>
      </w:pPr>
    </w:p>
    <w:p w:rsidR="00FE3261" w:rsidRDefault="00FE3261" w:rsidP="00FE3261">
      <w:pPr>
        <w:rPr>
          <w:rStyle w:val="3Char"/>
          <w:b w:val="0"/>
          <w:sz w:val="24"/>
          <w:szCs w:val="24"/>
        </w:rPr>
      </w:pPr>
    </w:p>
    <w:p w:rsidR="00FE3261" w:rsidRDefault="00FE3261" w:rsidP="00FE3261">
      <w:pPr>
        <w:rPr>
          <w:rStyle w:val="3Char"/>
          <w:b w:val="0"/>
          <w:sz w:val="24"/>
          <w:szCs w:val="24"/>
        </w:rPr>
      </w:pPr>
    </w:p>
    <w:p w:rsidR="00FE3261" w:rsidRPr="00CA57AA" w:rsidRDefault="00FE3261" w:rsidP="00FE3261">
      <w:pPr>
        <w:rPr>
          <w:rStyle w:val="3Char"/>
          <w:b w:val="0"/>
          <w:sz w:val="24"/>
          <w:szCs w:val="24"/>
        </w:rPr>
      </w:pPr>
    </w:p>
    <w:tbl>
      <w:tblPr>
        <w:tblStyle w:val="a6"/>
        <w:tblpPr w:leftFromText="180" w:rightFromText="180" w:vertAnchor="text" w:horzAnchor="margin" w:tblpXSpec="center" w:tblpY="104"/>
        <w:tblW w:w="11307" w:type="dxa"/>
        <w:tblLayout w:type="fixed"/>
        <w:tblLook w:val="04A0" w:firstRow="1" w:lastRow="0" w:firstColumn="1" w:lastColumn="0" w:noHBand="0" w:noVBand="1"/>
      </w:tblPr>
      <w:tblGrid>
        <w:gridCol w:w="1242"/>
        <w:gridCol w:w="1418"/>
        <w:gridCol w:w="1417"/>
        <w:gridCol w:w="1560"/>
        <w:gridCol w:w="1701"/>
        <w:gridCol w:w="1417"/>
        <w:gridCol w:w="1418"/>
        <w:gridCol w:w="1134"/>
      </w:tblGrid>
      <w:tr w:rsidR="00FE3261" w:rsidTr="00013731">
        <w:trPr>
          <w:trHeight w:val="407"/>
        </w:trPr>
        <w:tc>
          <w:tcPr>
            <w:tcW w:w="1242" w:type="dxa"/>
            <w:vMerge w:val="restart"/>
            <w:tcBorders>
              <w:tl2br w:val="single" w:sz="4" w:space="0" w:color="auto"/>
            </w:tcBorders>
          </w:tcPr>
          <w:p w:rsidR="00FE3261" w:rsidRDefault="00FE3261" w:rsidP="00013731">
            <w:pPr>
              <w:jc w:val="center"/>
            </w:pPr>
            <w:r>
              <w:t xml:space="preserve">    </w:t>
            </w:r>
            <w:r>
              <w:rPr>
                <w:rFonts w:hint="eastAsia"/>
              </w:rPr>
              <w:t xml:space="preserve"> </w:t>
            </w:r>
          </w:p>
          <w:p w:rsidR="00FE3261" w:rsidRDefault="00FE3261" w:rsidP="00013731">
            <w:r>
              <w:rPr>
                <w:rFonts w:hint="eastAsia"/>
              </w:rPr>
              <w:t xml:space="preserve">   </w:t>
            </w:r>
          </w:p>
          <w:p w:rsidR="00FE3261" w:rsidRDefault="00FE3261" w:rsidP="00013731">
            <w:r>
              <w:rPr>
                <w:rFonts w:hint="eastAsia"/>
              </w:rPr>
              <w:t>thread</w:t>
            </w:r>
          </w:p>
        </w:tc>
        <w:tc>
          <w:tcPr>
            <w:tcW w:w="10065" w:type="dxa"/>
            <w:gridSpan w:val="7"/>
          </w:tcPr>
          <w:p w:rsidR="00FE3261" w:rsidRDefault="00FE3261" w:rsidP="00013731">
            <w:pPr>
              <w:jc w:val="center"/>
            </w:pPr>
            <w:r>
              <w:rPr>
                <w:rFonts w:hint="eastAsia"/>
              </w:rPr>
              <w:t>sor_pthread</w:t>
            </w:r>
          </w:p>
        </w:tc>
      </w:tr>
      <w:tr w:rsidR="00FE3261" w:rsidTr="00013731">
        <w:trPr>
          <w:trHeight w:val="561"/>
        </w:trPr>
        <w:tc>
          <w:tcPr>
            <w:tcW w:w="1242" w:type="dxa"/>
            <w:vMerge/>
          </w:tcPr>
          <w:p w:rsidR="00FE3261" w:rsidRDefault="00FE3261" w:rsidP="00013731">
            <w:pPr>
              <w:jc w:val="center"/>
            </w:pPr>
          </w:p>
        </w:tc>
        <w:tc>
          <w:tcPr>
            <w:tcW w:w="1418" w:type="dxa"/>
          </w:tcPr>
          <w:p w:rsidR="00FE3261" w:rsidRDefault="00FE3261" w:rsidP="00013731">
            <w:pPr>
              <w:tabs>
                <w:tab w:val="left" w:pos="465"/>
              </w:tabs>
              <w:jc w:val="center"/>
            </w:pPr>
            <w:r>
              <w:rPr>
                <w:rFonts w:hint="eastAsia"/>
              </w:rPr>
              <w:t>computation</w:t>
            </w:r>
          </w:p>
        </w:tc>
        <w:tc>
          <w:tcPr>
            <w:tcW w:w="1417" w:type="dxa"/>
          </w:tcPr>
          <w:p w:rsidR="00FE3261" w:rsidRDefault="00FE3261" w:rsidP="00013731">
            <w:pPr>
              <w:tabs>
                <w:tab w:val="left" w:pos="465"/>
              </w:tabs>
              <w:jc w:val="center"/>
            </w:pPr>
            <w:r>
              <w:rPr>
                <w:rFonts w:hint="eastAsia"/>
              </w:rPr>
              <w:t>Sync</w:t>
            </w:r>
          </w:p>
        </w:tc>
        <w:tc>
          <w:tcPr>
            <w:tcW w:w="1560" w:type="dxa"/>
          </w:tcPr>
          <w:p w:rsidR="00FE3261" w:rsidRDefault="00FE3261" w:rsidP="00013731">
            <w:pPr>
              <w:tabs>
                <w:tab w:val="left" w:pos="465"/>
              </w:tabs>
              <w:jc w:val="center"/>
            </w:pPr>
            <w:r>
              <w:rPr>
                <w:rFonts w:hint="eastAsia"/>
              </w:rPr>
              <w:t>Total</w:t>
            </w:r>
          </w:p>
        </w:tc>
        <w:tc>
          <w:tcPr>
            <w:tcW w:w="1701" w:type="dxa"/>
          </w:tcPr>
          <w:p w:rsidR="00FE3261" w:rsidRDefault="00FE3261" w:rsidP="00013731">
            <w:pPr>
              <w:tabs>
                <w:tab w:val="left" w:pos="465"/>
              </w:tabs>
              <w:jc w:val="center"/>
            </w:pPr>
            <w:r>
              <w:rPr>
                <w:rFonts w:hint="eastAsia"/>
              </w:rPr>
              <w:t>compute</w:t>
            </w:r>
          </w:p>
          <w:p w:rsidR="00FE3261" w:rsidRDefault="00FE3261" w:rsidP="00013731">
            <w:pPr>
              <w:tabs>
                <w:tab w:val="left" w:pos="465"/>
              </w:tabs>
              <w:jc w:val="center"/>
            </w:pPr>
            <w:r>
              <w:rPr>
                <w:rFonts w:hint="eastAsia"/>
              </w:rPr>
              <w:t>Speedup</w:t>
            </w:r>
          </w:p>
        </w:tc>
        <w:tc>
          <w:tcPr>
            <w:tcW w:w="1417" w:type="dxa"/>
          </w:tcPr>
          <w:p w:rsidR="00FE3261" w:rsidRDefault="00FE3261" w:rsidP="00013731">
            <w:pPr>
              <w:tabs>
                <w:tab w:val="left" w:pos="465"/>
              </w:tabs>
              <w:jc w:val="center"/>
            </w:pPr>
            <w:r>
              <w:rPr>
                <w:rFonts w:hint="eastAsia"/>
              </w:rPr>
              <w:t>overall</w:t>
            </w:r>
          </w:p>
          <w:p w:rsidR="00FE3261" w:rsidRDefault="00FE3261" w:rsidP="00013731">
            <w:pPr>
              <w:tabs>
                <w:tab w:val="left" w:pos="465"/>
              </w:tabs>
              <w:jc w:val="center"/>
            </w:pPr>
            <w:r>
              <w:rPr>
                <w:rFonts w:hint="eastAsia"/>
              </w:rPr>
              <w:t>Speedup</w:t>
            </w:r>
          </w:p>
        </w:tc>
        <w:tc>
          <w:tcPr>
            <w:tcW w:w="1418" w:type="dxa"/>
          </w:tcPr>
          <w:p w:rsidR="00FE3261" w:rsidRDefault="00FE3261" w:rsidP="00013731">
            <w:pPr>
              <w:tabs>
                <w:tab w:val="left" w:pos="465"/>
              </w:tabs>
              <w:jc w:val="center"/>
            </w:pPr>
            <w:r>
              <w:rPr>
                <w:rFonts w:hint="eastAsia"/>
              </w:rPr>
              <w:t>Sync/total %</w:t>
            </w:r>
          </w:p>
        </w:tc>
        <w:tc>
          <w:tcPr>
            <w:tcW w:w="1134" w:type="dxa"/>
          </w:tcPr>
          <w:p w:rsidR="00FE3261" w:rsidRDefault="00FE3261" w:rsidP="00013731">
            <w:pPr>
              <w:jc w:val="center"/>
            </w:pPr>
            <w:r>
              <w:rPr>
                <w:rFonts w:hint="eastAsia"/>
              </w:rPr>
              <w:t>Sync</w:t>
            </w:r>
          </w:p>
          <w:p w:rsidR="00FE3261" w:rsidRDefault="00FE3261" w:rsidP="00013731">
            <w:pPr>
              <w:jc w:val="center"/>
            </w:pPr>
            <w:r>
              <w:rPr>
                <w:rFonts w:hint="eastAsia"/>
              </w:rPr>
              <w:t>ratio</w:t>
            </w:r>
          </w:p>
        </w:tc>
      </w:tr>
      <w:tr w:rsidR="00FE3261" w:rsidTr="00013731">
        <w:trPr>
          <w:trHeight w:val="500"/>
        </w:trPr>
        <w:tc>
          <w:tcPr>
            <w:tcW w:w="1242" w:type="dxa"/>
          </w:tcPr>
          <w:p w:rsidR="00FE3261" w:rsidRDefault="00FE3261" w:rsidP="00013731">
            <w:pPr>
              <w:jc w:val="center"/>
            </w:pPr>
            <w:r>
              <w:rPr>
                <w:rFonts w:hint="eastAsia"/>
              </w:rPr>
              <w:t>1</w:t>
            </w:r>
          </w:p>
        </w:tc>
        <w:tc>
          <w:tcPr>
            <w:tcW w:w="1418" w:type="dxa"/>
          </w:tcPr>
          <w:p w:rsidR="00FE3261" w:rsidRDefault="00FE3261" w:rsidP="00013731">
            <w:pPr>
              <w:jc w:val="center"/>
            </w:pPr>
            <w:r>
              <w:rPr>
                <w:rFonts w:hint="eastAsia"/>
              </w:rPr>
              <w:t>192.92</w:t>
            </w:r>
          </w:p>
        </w:tc>
        <w:tc>
          <w:tcPr>
            <w:tcW w:w="1417" w:type="dxa"/>
          </w:tcPr>
          <w:p w:rsidR="00FE3261" w:rsidRDefault="00FE3261" w:rsidP="00013731">
            <w:pPr>
              <w:jc w:val="center"/>
            </w:pPr>
            <w:r>
              <w:rPr>
                <w:rFonts w:hint="eastAsia"/>
              </w:rPr>
              <w:t>0.013</w:t>
            </w:r>
          </w:p>
        </w:tc>
        <w:tc>
          <w:tcPr>
            <w:tcW w:w="1560" w:type="dxa"/>
          </w:tcPr>
          <w:p w:rsidR="00FE3261" w:rsidRDefault="00FE3261" w:rsidP="00013731">
            <w:pPr>
              <w:jc w:val="center"/>
            </w:pPr>
            <w:r>
              <w:rPr>
                <w:rFonts w:hint="eastAsia"/>
              </w:rPr>
              <w:t>192.94</w:t>
            </w:r>
          </w:p>
        </w:tc>
        <w:tc>
          <w:tcPr>
            <w:tcW w:w="1701" w:type="dxa"/>
          </w:tcPr>
          <w:p w:rsidR="00FE3261" w:rsidRDefault="00FE3261" w:rsidP="00013731">
            <w:pPr>
              <w:jc w:val="center"/>
            </w:pPr>
            <w:r>
              <w:rPr>
                <w:rFonts w:hint="eastAsia"/>
              </w:rPr>
              <w:t>1</w:t>
            </w:r>
          </w:p>
        </w:tc>
        <w:tc>
          <w:tcPr>
            <w:tcW w:w="1417" w:type="dxa"/>
          </w:tcPr>
          <w:p w:rsidR="00FE3261" w:rsidRDefault="00FE3261" w:rsidP="00013731">
            <w:pPr>
              <w:jc w:val="center"/>
            </w:pPr>
            <w:r>
              <w:rPr>
                <w:rFonts w:hint="eastAsia"/>
              </w:rPr>
              <w:t>1</w:t>
            </w:r>
          </w:p>
        </w:tc>
        <w:tc>
          <w:tcPr>
            <w:tcW w:w="1418" w:type="dxa"/>
          </w:tcPr>
          <w:p w:rsidR="00FE3261" w:rsidRDefault="00FE3261" w:rsidP="00013731">
            <w:pPr>
              <w:jc w:val="center"/>
            </w:pPr>
            <w:r>
              <w:rPr>
                <w:rFonts w:hint="eastAsia"/>
              </w:rPr>
              <w:t>0.0067%</w:t>
            </w:r>
          </w:p>
        </w:tc>
        <w:tc>
          <w:tcPr>
            <w:tcW w:w="1134" w:type="dxa"/>
          </w:tcPr>
          <w:p w:rsidR="00FE3261" w:rsidRDefault="00FE3261" w:rsidP="00013731">
            <w:pPr>
              <w:jc w:val="center"/>
            </w:pPr>
            <w:r>
              <w:rPr>
                <w:rFonts w:hint="eastAsia"/>
              </w:rPr>
              <w:t>1</w:t>
            </w:r>
          </w:p>
        </w:tc>
      </w:tr>
      <w:tr w:rsidR="00FE3261" w:rsidTr="00013731">
        <w:trPr>
          <w:trHeight w:val="500"/>
        </w:trPr>
        <w:tc>
          <w:tcPr>
            <w:tcW w:w="1242" w:type="dxa"/>
          </w:tcPr>
          <w:p w:rsidR="00FE3261" w:rsidRDefault="00FE3261" w:rsidP="00013731">
            <w:pPr>
              <w:jc w:val="center"/>
            </w:pPr>
            <w:r>
              <w:rPr>
                <w:rFonts w:hint="eastAsia"/>
              </w:rPr>
              <w:t>2</w:t>
            </w:r>
          </w:p>
        </w:tc>
        <w:tc>
          <w:tcPr>
            <w:tcW w:w="1418" w:type="dxa"/>
          </w:tcPr>
          <w:p w:rsidR="00FE3261" w:rsidRDefault="00FE3261" w:rsidP="00013731">
            <w:pPr>
              <w:jc w:val="center"/>
            </w:pPr>
            <w:r>
              <w:rPr>
                <w:rFonts w:hint="eastAsia"/>
              </w:rPr>
              <w:t>97.38</w:t>
            </w:r>
          </w:p>
        </w:tc>
        <w:tc>
          <w:tcPr>
            <w:tcW w:w="1417" w:type="dxa"/>
          </w:tcPr>
          <w:p w:rsidR="00FE3261" w:rsidRDefault="00FE3261" w:rsidP="00013731">
            <w:pPr>
              <w:jc w:val="center"/>
            </w:pPr>
            <w:r>
              <w:rPr>
                <w:rFonts w:hint="eastAsia"/>
              </w:rPr>
              <w:t>0.578</w:t>
            </w:r>
          </w:p>
        </w:tc>
        <w:tc>
          <w:tcPr>
            <w:tcW w:w="1560" w:type="dxa"/>
          </w:tcPr>
          <w:p w:rsidR="00FE3261" w:rsidRDefault="00FE3261" w:rsidP="00013731">
            <w:pPr>
              <w:jc w:val="center"/>
            </w:pPr>
            <w:r>
              <w:rPr>
                <w:rFonts w:hint="eastAsia"/>
              </w:rPr>
              <w:t>97.96</w:t>
            </w:r>
          </w:p>
        </w:tc>
        <w:tc>
          <w:tcPr>
            <w:tcW w:w="1701" w:type="dxa"/>
          </w:tcPr>
          <w:p w:rsidR="00FE3261" w:rsidRDefault="00FE3261" w:rsidP="00013731">
            <w:pPr>
              <w:jc w:val="center"/>
            </w:pPr>
            <w:r>
              <w:rPr>
                <w:rFonts w:hint="eastAsia"/>
              </w:rPr>
              <w:t>1.98</w:t>
            </w:r>
          </w:p>
        </w:tc>
        <w:tc>
          <w:tcPr>
            <w:tcW w:w="1417" w:type="dxa"/>
          </w:tcPr>
          <w:p w:rsidR="00FE3261" w:rsidRDefault="00FE3261" w:rsidP="00013731">
            <w:pPr>
              <w:jc w:val="center"/>
            </w:pPr>
            <w:r>
              <w:rPr>
                <w:rFonts w:hint="eastAsia"/>
              </w:rPr>
              <w:t>1.97</w:t>
            </w:r>
          </w:p>
        </w:tc>
        <w:tc>
          <w:tcPr>
            <w:tcW w:w="1418" w:type="dxa"/>
          </w:tcPr>
          <w:p w:rsidR="00FE3261" w:rsidRDefault="00FE3261" w:rsidP="00013731">
            <w:pPr>
              <w:jc w:val="center"/>
            </w:pPr>
            <w:r>
              <w:rPr>
                <w:rFonts w:hint="eastAsia"/>
              </w:rPr>
              <w:t>0.6%</w:t>
            </w:r>
          </w:p>
        </w:tc>
        <w:tc>
          <w:tcPr>
            <w:tcW w:w="1134" w:type="dxa"/>
          </w:tcPr>
          <w:p w:rsidR="00FE3261" w:rsidRDefault="00FE3261" w:rsidP="00013731">
            <w:pPr>
              <w:jc w:val="center"/>
            </w:pPr>
            <w:r>
              <w:rPr>
                <w:rFonts w:hint="eastAsia"/>
              </w:rPr>
              <w:t>44.46</w:t>
            </w:r>
          </w:p>
        </w:tc>
      </w:tr>
      <w:tr w:rsidR="00FE3261" w:rsidTr="00013731">
        <w:trPr>
          <w:trHeight w:val="500"/>
        </w:trPr>
        <w:tc>
          <w:tcPr>
            <w:tcW w:w="1242" w:type="dxa"/>
          </w:tcPr>
          <w:p w:rsidR="00FE3261" w:rsidRDefault="00FE3261" w:rsidP="00013731">
            <w:pPr>
              <w:jc w:val="center"/>
            </w:pPr>
            <w:r>
              <w:rPr>
                <w:rFonts w:hint="eastAsia"/>
              </w:rPr>
              <w:t>3</w:t>
            </w:r>
          </w:p>
        </w:tc>
        <w:tc>
          <w:tcPr>
            <w:tcW w:w="1418" w:type="dxa"/>
          </w:tcPr>
          <w:p w:rsidR="00FE3261" w:rsidRDefault="00FE3261" w:rsidP="00013731">
            <w:pPr>
              <w:jc w:val="center"/>
            </w:pPr>
            <w:r>
              <w:rPr>
                <w:rFonts w:hint="eastAsia"/>
              </w:rPr>
              <w:t>67.68</w:t>
            </w:r>
          </w:p>
        </w:tc>
        <w:tc>
          <w:tcPr>
            <w:tcW w:w="1417" w:type="dxa"/>
          </w:tcPr>
          <w:p w:rsidR="00FE3261" w:rsidRDefault="00FE3261" w:rsidP="00013731">
            <w:pPr>
              <w:jc w:val="center"/>
            </w:pPr>
            <w:r>
              <w:rPr>
                <w:rFonts w:hint="eastAsia"/>
              </w:rPr>
              <w:t>1.058</w:t>
            </w:r>
          </w:p>
        </w:tc>
        <w:tc>
          <w:tcPr>
            <w:tcW w:w="1560" w:type="dxa"/>
          </w:tcPr>
          <w:p w:rsidR="00FE3261" w:rsidRDefault="00FE3261" w:rsidP="00013731">
            <w:pPr>
              <w:jc w:val="center"/>
            </w:pPr>
            <w:r>
              <w:rPr>
                <w:rFonts w:hint="eastAsia"/>
              </w:rPr>
              <w:t>68.74</w:t>
            </w:r>
          </w:p>
        </w:tc>
        <w:tc>
          <w:tcPr>
            <w:tcW w:w="1701" w:type="dxa"/>
          </w:tcPr>
          <w:p w:rsidR="00FE3261" w:rsidRDefault="00FE3261" w:rsidP="00013731">
            <w:pPr>
              <w:jc w:val="center"/>
            </w:pPr>
            <w:r>
              <w:rPr>
                <w:rFonts w:hint="eastAsia"/>
              </w:rPr>
              <w:t>2.85</w:t>
            </w:r>
          </w:p>
        </w:tc>
        <w:tc>
          <w:tcPr>
            <w:tcW w:w="1417" w:type="dxa"/>
          </w:tcPr>
          <w:p w:rsidR="00FE3261" w:rsidRDefault="00FE3261" w:rsidP="00013731">
            <w:pPr>
              <w:jc w:val="center"/>
            </w:pPr>
            <w:r>
              <w:rPr>
                <w:rFonts w:hint="eastAsia"/>
              </w:rPr>
              <w:t>2.80</w:t>
            </w:r>
          </w:p>
        </w:tc>
        <w:tc>
          <w:tcPr>
            <w:tcW w:w="1418" w:type="dxa"/>
          </w:tcPr>
          <w:p w:rsidR="00FE3261" w:rsidRDefault="00FE3261" w:rsidP="00013731">
            <w:pPr>
              <w:jc w:val="center"/>
            </w:pPr>
            <w:r>
              <w:rPr>
                <w:rFonts w:hint="eastAsia"/>
              </w:rPr>
              <w:t>1.54%</w:t>
            </w:r>
          </w:p>
        </w:tc>
        <w:tc>
          <w:tcPr>
            <w:tcW w:w="1134" w:type="dxa"/>
          </w:tcPr>
          <w:p w:rsidR="00FE3261" w:rsidRDefault="00FE3261" w:rsidP="00013731">
            <w:pPr>
              <w:jc w:val="center"/>
            </w:pPr>
            <w:r>
              <w:rPr>
                <w:rFonts w:hint="eastAsia"/>
              </w:rPr>
              <w:t>81.38</w:t>
            </w:r>
          </w:p>
        </w:tc>
      </w:tr>
      <w:tr w:rsidR="00FE3261" w:rsidTr="00013731">
        <w:trPr>
          <w:trHeight w:val="500"/>
        </w:trPr>
        <w:tc>
          <w:tcPr>
            <w:tcW w:w="1242" w:type="dxa"/>
          </w:tcPr>
          <w:p w:rsidR="00FE3261" w:rsidRDefault="00FE3261" w:rsidP="00013731">
            <w:pPr>
              <w:jc w:val="center"/>
            </w:pPr>
            <w:r>
              <w:rPr>
                <w:rFonts w:hint="eastAsia"/>
              </w:rPr>
              <w:t>4</w:t>
            </w:r>
          </w:p>
        </w:tc>
        <w:tc>
          <w:tcPr>
            <w:tcW w:w="1418" w:type="dxa"/>
          </w:tcPr>
          <w:p w:rsidR="00FE3261" w:rsidRDefault="00FE3261" w:rsidP="00013731">
            <w:pPr>
              <w:jc w:val="center"/>
            </w:pPr>
            <w:r>
              <w:rPr>
                <w:rFonts w:hint="eastAsia"/>
              </w:rPr>
              <w:t>50.83</w:t>
            </w:r>
          </w:p>
        </w:tc>
        <w:tc>
          <w:tcPr>
            <w:tcW w:w="1417" w:type="dxa"/>
          </w:tcPr>
          <w:p w:rsidR="00FE3261" w:rsidRDefault="00FE3261" w:rsidP="00013731">
            <w:pPr>
              <w:jc w:val="center"/>
            </w:pPr>
            <w:r>
              <w:rPr>
                <w:rFonts w:hint="eastAsia"/>
              </w:rPr>
              <w:t>1.512</w:t>
            </w:r>
          </w:p>
        </w:tc>
        <w:tc>
          <w:tcPr>
            <w:tcW w:w="1560" w:type="dxa"/>
          </w:tcPr>
          <w:p w:rsidR="00FE3261" w:rsidRDefault="00FE3261" w:rsidP="00013731">
            <w:pPr>
              <w:jc w:val="center"/>
            </w:pPr>
            <w:r>
              <w:rPr>
                <w:rFonts w:hint="eastAsia"/>
              </w:rPr>
              <w:t>52.35</w:t>
            </w:r>
          </w:p>
        </w:tc>
        <w:tc>
          <w:tcPr>
            <w:tcW w:w="1701" w:type="dxa"/>
          </w:tcPr>
          <w:p w:rsidR="00FE3261" w:rsidRDefault="00FE3261" w:rsidP="00013731">
            <w:pPr>
              <w:jc w:val="center"/>
            </w:pPr>
            <w:r>
              <w:rPr>
                <w:rFonts w:hint="eastAsia"/>
              </w:rPr>
              <w:t>3.80</w:t>
            </w:r>
          </w:p>
        </w:tc>
        <w:tc>
          <w:tcPr>
            <w:tcW w:w="1417" w:type="dxa"/>
          </w:tcPr>
          <w:p w:rsidR="00FE3261" w:rsidRDefault="00FE3261" w:rsidP="00013731">
            <w:pPr>
              <w:jc w:val="center"/>
            </w:pPr>
            <w:r>
              <w:rPr>
                <w:rFonts w:hint="eastAsia"/>
              </w:rPr>
              <w:t>3.68</w:t>
            </w:r>
          </w:p>
        </w:tc>
        <w:tc>
          <w:tcPr>
            <w:tcW w:w="1418" w:type="dxa"/>
          </w:tcPr>
          <w:p w:rsidR="00FE3261" w:rsidRDefault="00FE3261" w:rsidP="00013731">
            <w:pPr>
              <w:jc w:val="center"/>
            </w:pPr>
            <w:r>
              <w:rPr>
                <w:rFonts w:hint="eastAsia"/>
              </w:rPr>
              <w:t>2.90%</w:t>
            </w:r>
          </w:p>
        </w:tc>
        <w:tc>
          <w:tcPr>
            <w:tcW w:w="1134" w:type="dxa"/>
          </w:tcPr>
          <w:p w:rsidR="00FE3261" w:rsidRDefault="00FE3261" w:rsidP="00013731">
            <w:pPr>
              <w:jc w:val="center"/>
            </w:pPr>
            <w:r>
              <w:rPr>
                <w:rFonts w:hint="eastAsia"/>
              </w:rPr>
              <w:t>116.31</w:t>
            </w:r>
          </w:p>
        </w:tc>
      </w:tr>
      <w:tr w:rsidR="00FE3261" w:rsidTr="00013731">
        <w:trPr>
          <w:trHeight w:val="500"/>
        </w:trPr>
        <w:tc>
          <w:tcPr>
            <w:tcW w:w="1242" w:type="dxa"/>
          </w:tcPr>
          <w:p w:rsidR="00FE3261" w:rsidRDefault="00FE3261" w:rsidP="00013731">
            <w:pPr>
              <w:jc w:val="center"/>
            </w:pPr>
            <w:r>
              <w:rPr>
                <w:rFonts w:hint="eastAsia"/>
              </w:rPr>
              <w:t>5</w:t>
            </w:r>
          </w:p>
        </w:tc>
        <w:tc>
          <w:tcPr>
            <w:tcW w:w="1418" w:type="dxa"/>
          </w:tcPr>
          <w:p w:rsidR="00FE3261" w:rsidRDefault="00FE3261" w:rsidP="00013731">
            <w:pPr>
              <w:jc w:val="center"/>
            </w:pPr>
            <w:r>
              <w:rPr>
                <w:rFonts w:hint="eastAsia"/>
              </w:rPr>
              <w:t>43.20</w:t>
            </w:r>
          </w:p>
        </w:tc>
        <w:tc>
          <w:tcPr>
            <w:tcW w:w="1417" w:type="dxa"/>
          </w:tcPr>
          <w:p w:rsidR="00FE3261" w:rsidRDefault="00FE3261" w:rsidP="00013731">
            <w:pPr>
              <w:jc w:val="center"/>
            </w:pPr>
            <w:r>
              <w:rPr>
                <w:rFonts w:hint="eastAsia"/>
              </w:rPr>
              <w:t>1.99</w:t>
            </w:r>
          </w:p>
        </w:tc>
        <w:tc>
          <w:tcPr>
            <w:tcW w:w="1560" w:type="dxa"/>
          </w:tcPr>
          <w:p w:rsidR="00FE3261" w:rsidRDefault="00FE3261" w:rsidP="00013731">
            <w:pPr>
              <w:jc w:val="center"/>
            </w:pPr>
            <w:r>
              <w:rPr>
                <w:rFonts w:hint="eastAsia"/>
              </w:rPr>
              <w:t>45.20</w:t>
            </w:r>
          </w:p>
        </w:tc>
        <w:tc>
          <w:tcPr>
            <w:tcW w:w="1701" w:type="dxa"/>
          </w:tcPr>
          <w:p w:rsidR="00FE3261" w:rsidRDefault="00FE3261" w:rsidP="00013731">
            <w:pPr>
              <w:jc w:val="center"/>
            </w:pPr>
            <w:r>
              <w:rPr>
                <w:rFonts w:hint="eastAsia"/>
              </w:rPr>
              <w:t>4.47</w:t>
            </w:r>
          </w:p>
        </w:tc>
        <w:tc>
          <w:tcPr>
            <w:tcW w:w="1417" w:type="dxa"/>
          </w:tcPr>
          <w:p w:rsidR="00FE3261" w:rsidRDefault="00FE3261" w:rsidP="00013731">
            <w:pPr>
              <w:jc w:val="center"/>
            </w:pPr>
            <w:r>
              <w:rPr>
                <w:rFonts w:hint="eastAsia"/>
              </w:rPr>
              <w:t>4.27</w:t>
            </w:r>
          </w:p>
        </w:tc>
        <w:tc>
          <w:tcPr>
            <w:tcW w:w="1418" w:type="dxa"/>
          </w:tcPr>
          <w:p w:rsidR="00FE3261" w:rsidRDefault="00FE3261" w:rsidP="00013731">
            <w:pPr>
              <w:jc w:val="center"/>
            </w:pPr>
            <w:r>
              <w:rPr>
                <w:rFonts w:hint="eastAsia"/>
              </w:rPr>
              <w:t>4.4%</w:t>
            </w:r>
          </w:p>
        </w:tc>
        <w:tc>
          <w:tcPr>
            <w:tcW w:w="1134" w:type="dxa"/>
          </w:tcPr>
          <w:p w:rsidR="00FE3261" w:rsidRDefault="00FE3261" w:rsidP="00013731">
            <w:pPr>
              <w:jc w:val="center"/>
            </w:pPr>
            <w:r>
              <w:rPr>
                <w:rFonts w:hint="eastAsia"/>
              </w:rPr>
              <w:t>153.07</w:t>
            </w:r>
          </w:p>
        </w:tc>
      </w:tr>
      <w:tr w:rsidR="00FE3261" w:rsidTr="00013731">
        <w:trPr>
          <w:trHeight w:val="500"/>
        </w:trPr>
        <w:tc>
          <w:tcPr>
            <w:tcW w:w="1242" w:type="dxa"/>
          </w:tcPr>
          <w:p w:rsidR="00FE3261" w:rsidRDefault="00FE3261" w:rsidP="00013731">
            <w:pPr>
              <w:jc w:val="center"/>
            </w:pPr>
            <w:r>
              <w:rPr>
                <w:rFonts w:hint="eastAsia"/>
              </w:rPr>
              <w:t>6</w:t>
            </w:r>
          </w:p>
        </w:tc>
        <w:tc>
          <w:tcPr>
            <w:tcW w:w="1418" w:type="dxa"/>
          </w:tcPr>
          <w:p w:rsidR="00FE3261" w:rsidRDefault="00FE3261" w:rsidP="00013731">
            <w:pPr>
              <w:jc w:val="center"/>
            </w:pPr>
            <w:r>
              <w:rPr>
                <w:rFonts w:hint="eastAsia"/>
              </w:rPr>
              <w:t>36.25</w:t>
            </w:r>
          </w:p>
        </w:tc>
        <w:tc>
          <w:tcPr>
            <w:tcW w:w="1417" w:type="dxa"/>
          </w:tcPr>
          <w:p w:rsidR="00FE3261" w:rsidRDefault="00FE3261" w:rsidP="00013731">
            <w:pPr>
              <w:jc w:val="center"/>
            </w:pPr>
            <w:r>
              <w:rPr>
                <w:rFonts w:hint="eastAsia"/>
              </w:rPr>
              <w:t>2.38</w:t>
            </w:r>
          </w:p>
        </w:tc>
        <w:tc>
          <w:tcPr>
            <w:tcW w:w="1560" w:type="dxa"/>
          </w:tcPr>
          <w:p w:rsidR="00FE3261" w:rsidRDefault="00FE3261" w:rsidP="00013731">
            <w:pPr>
              <w:jc w:val="center"/>
            </w:pPr>
            <w:r>
              <w:rPr>
                <w:rFonts w:hint="eastAsia"/>
              </w:rPr>
              <w:t>38.63</w:t>
            </w:r>
          </w:p>
        </w:tc>
        <w:tc>
          <w:tcPr>
            <w:tcW w:w="1701" w:type="dxa"/>
          </w:tcPr>
          <w:p w:rsidR="00FE3261" w:rsidRDefault="00FE3261" w:rsidP="00013731">
            <w:pPr>
              <w:jc w:val="center"/>
            </w:pPr>
            <w:r>
              <w:rPr>
                <w:rFonts w:hint="eastAsia"/>
              </w:rPr>
              <w:t>5.32</w:t>
            </w:r>
          </w:p>
        </w:tc>
        <w:tc>
          <w:tcPr>
            <w:tcW w:w="1417" w:type="dxa"/>
          </w:tcPr>
          <w:p w:rsidR="00FE3261" w:rsidRDefault="00FE3261" w:rsidP="00013731">
            <w:pPr>
              <w:jc w:val="center"/>
            </w:pPr>
            <w:r>
              <w:rPr>
                <w:rFonts w:hint="eastAsia"/>
              </w:rPr>
              <w:t>4.99</w:t>
            </w:r>
          </w:p>
        </w:tc>
        <w:tc>
          <w:tcPr>
            <w:tcW w:w="1418" w:type="dxa"/>
          </w:tcPr>
          <w:p w:rsidR="00FE3261" w:rsidRDefault="00FE3261" w:rsidP="00013731">
            <w:pPr>
              <w:jc w:val="center"/>
            </w:pPr>
            <w:r>
              <w:rPr>
                <w:rFonts w:hint="eastAsia"/>
              </w:rPr>
              <w:t>6.16%</w:t>
            </w:r>
          </w:p>
        </w:tc>
        <w:tc>
          <w:tcPr>
            <w:tcW w:w="1134" w:type="dxa"/>
          </w:tcPr>
          <w:p w:rsidR="00FE3261" w:rsidRDefault="00FE3261" w:rsidP="00013731">
            <w:pPr>
              <w:jc w:val="center"/>
            </w:pPr>
            <w:r>
              <w:rPr>
                <w:rFonts w:hint="eastAsia"/>
              </w:rPr>
              <w:t>183.07</w:t>
            </w:r>
          </w:p>
        </w:tc>
      </w:tr>
    </w:tbl>
    <w:p w:rsidR="00FE3261" w:rsidRDefault="00FE3261" w:rsidP="00FE3261">
      <w:pPr>
        <w:rPr>
          <w:rStyle w:val="3Char"/>
        </w:rPr>
      </w:pPr>
    </w:p>
    <w:p w:rsidR="00FE3261" w:rsidRDefault="00FE3261" w:rsidP="00FE3261"/>
    <w:p w:rsidR="00FE3261" w:rsidRDefault="00E05F66" w:rsidP="00FE3261">
      <w:r>
        <w:rPr>
          <w:rFonts w:hint="eastAsia"/>
          <w:noProof/>
        </w:rPr>
        <w:drawing>
          <wp:anchor distT="0" distB="0" distL="114300" distR="114300" simplePos="0" relativeHeight="251660288" behindDoc="0" locked="0" layoutInCell="1" allowOverlap="1" wp14:anchorId="30EBE0AB" wp14:editId="6416C667">
            <wp:simplePos x="0" y="0"/>
            <wp:positionH relativeFrom="margin">
              <wp:align>center</wp:align>
            </wp:positionH>
            <wp:positionV relativeFrom="paragraph">
              <wp:posOffset>-594885</wp:posOffset>
            </wp:positionV>
            <wp:extent cx="5184250" cy="2862469"/>
            <wp:effectExtent l="0" t="0" r="16510" b="14605"/>
            <wp:wrapNone/>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FE3261" w:rsidRDefault="00FE3261" w:rsidP="00FE3261"/>
    <w:p w:rsidR="00FE3261" w:rsidRDefault="00FE3261" w:rsidP="00FE3261"/>
    <w:p w:rsidR="00FE3261" w:rsidRDefault="00FE3261" w:rsidP="00FE3261"/>
    <w:p w:rsidR="00FE3261" w:rsidRDefault="00FE3261" w:rsidP="00FE3261"/>
    <w:p w:rsidR="00FE3261" w:rsidRDefault="00FE3261" w:rsidP="00FE3261"/>
    <w:p w:rsidR="00FE3261" w:rsidRDefault="00FE3261" w:rsidP="00FE3261"/>
    <w:p w:rsidR="00FE3261" w:rsidRDefault="00FE3261" w:rsidP="00FE3261"/>
    <w:p w:rsidR="00FE3261" w:rsidRDefault="00FE3261" w:rsidP="00FE3261"/>
    <w:p w:rsidR="00E05F66" w:rsidRDefault="00E05F66" w:rsidP="00FE3261"/>
    <w:p w:rsidR="00E05F66" w:rsidRDefault="00E05F66" w:rsidP="00FE3261"/>
    <w:p w:rsidR="00E05F66" w:rsidRDefault="00731629" w:rsidP="00FE3261">
      <w:r>
        <w:rPr>
          <w:noProof/>
        </w:rPr>
        <w:drawing>
          <wp:anchor distT="0" distB="0" distL="114300" distR="114300" simplePos="0" relativeHeight="251667456" behindDoc="0" locked="0" layoutInCell="1" allowOverlap="1" wp14:anchorId="68231A39" wp14:editId="25B1F7C7">
            <wp:simplePos x="0" y="0"/>
            <wp:positionH relativeFrom="margin">
              <wp:posOffset>238429</wp:posOffset>
            </wp:positionH>
            <wp:positionV relativeFrom="paragraph">
              <wp:posOffset>149916</wp:posOffset>
            </wp:positionV>
            <wp:extent cx="5057774" cy="2923884"/>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57774" cy="2923884"/>
                    </a:xfrm>
                    <a:prstGeom prst="rect">
                      <a:avLst/>
                    </a:prstGeom>
                  </pic:spPr>
                </pic:pic>
              </a:graphicData>
            </a:graphic>
            <wp14:sizeRelH relativeFrom="page">
              <wp14:pctWidth>0</wp14:pctWidth>
            </wp14:sizeRelH>
            <wp14:sizeRelV relativeFrom="page">
              <wp14:pctHeight>0</wp14:pctHeight>
            </wp14:sizeRelV>
          </wp:anchor>
        </w:drawing>
      </w:r>
    </w:p>
    <w:p w:rsidR="00FE3261" w:rsidRDefault="00FE3261" w:rsidP="00962FC1">
      <w:pPr>
        <w:jc w:val="center"/>
      </w:pPr>
    </w:p>
    <w:p w:rsidR="00731629" w:rsidRDefault="00731629" w:rsidP="00962FC1">
      <w:pPr>
        <w:rPr>
          <w:b/>
          <w:sz w:val="24"/>
        </w:rPr>
      </w:pPr>
    </w:p>
    <w:p w:rsidR="00731629" w:rsidRDefault="00731629" w:rsidP="00962FC1">
      <w:pPr>
        <w:rPr>
          <w:b/>
          <w:sz w:val="24"/>
        </w:rPr>
      </w:pPr>
    </w:p>
    <w:p w:rsidR="00731629" w:rsidRDefault="00731629" w:rsidP="00962FC1">
      <w:pPr>
        <w:rPr>
          <w:b/>
          <w:sz w:val="24"/>
        </w:rPr>
      </w:pPr>
    </w:p>
    <w:p w:rsidR="00731629" w:rsidRDefault="00731629" w:rsidP="00962FC1">
      <w:pPr>
        <w:rPr>
          <w:b/>
          <w:sz w:val="24"/>
        </w:rPr>
      </w:pPr>
    </w:p>
    <w:p w:rsidR="00731629" w:rsidRDefault="00731629" w:rsidP="00962FC1">
      <w:pPr>
        <w:rPr>
          <w:b/>
          <w:sz w:val="24"/>
        </w:rPr>
      </w:pPr>
    </w:p>
    <w:p w:rsidR="00731629" w:rsidRDefault="00731629" w:rsidP="00962FC1">
      <w:pPr>
        <w:rPr>
          <w:b/>
          <w:sz w:val="24"/>
        </w:rPr>
      </w:pPr>
    </w:p>
    <w:p w:rsidR="00731629" w:rsidRDefault="00731629" w:rsidP="00962FC1">
      <w:pPr>
        <w:rPr>
          <w:b/>
          <w:sz w:val="24"/>
        </w:rPr>
      </w:pPr>
    </w:p>
    <w:p w:rsidR="00731629" w:rsidRDefault="00731629" w:rsidP="00962FC1">
      <w:pPr>
        <w:rPr>
          <w:b/>
          <w:sz w:val="24"/>
        </w:rPr>
      </w:pPr>
    </w:p>
    <w:p w:rsidR="00731629" w:rsidRDefault="00731629" w:rsidP="00962FC1">
      <w:pPr>
        <w:rPr>
          <w:b/>
          <w:sz w:val="24"/>
        </w:rPr>
      </w:pPr>
    </w:p>
    <w:p w:rsidR="00731629" w:rsidRDefault="00731629" w:rsidP="00962FC1">
      <w:pPr>
        <w:rPr>
          <w:b/>
          <w:sz w:val="24"/>
        </w:rPr>
      </w:pPr>
    </w:p>
    <w:p w:rsidR="00731629" w:rsidRDefault="00731629" w:rsidP="00962FC1">
      <w:pPr>
        <w:rPr>
          <w:b/>
          <w:sz w:val="24"/>
        </w:rPr>
      </w:pPr>
    </w:p>
    <w:p w:rsidR="00FE3261" w:rsidRPr="00962FC1" w:rsidRDefault="00962FC1" w:rsidP="00962FC1">
      <w:pPr>
        <w:rPr>
          <w:b/>
          <w:sz w:val="24"/>
        </w:rPr>
      </w:pPr>
      <w:r w:rsidRPr="00962FC1">
        <w:rPr>
          <w:b/>
          <w:sz w:val="24"/>
        </w:rPr>
        <w:lastRenderedPageBreak/>
        <w:t>Summary:</w:t>
      </w:r>
    </w:p>
    <w:p w:rsidR="00FE3261" w:rsidRDefault="00FE3261" w:rsidP="00FE3261">
      <w:r>
        <w:rPr>
          <w:rFonts w:hint="eastAsia"/>
        </w:rPr>
        <w:t>The speedup for computation only didn</w:t>
      </w:r>
      <w:r>
        <w:t>’</w:t>
      </w:r>
      <w:r>
        <w:rPr>
          <w:rFonts w:hint="eastAsia"/>
        </w:rPr>
        <w:t>t exactly follow ideal line because loop overhead and timer function overhead didn</w:t>
      </w:r>
      <w:r>
        <w:t>’</w:t>
      </w:r>
      <w:r>
        <w:rPr>
          <w:rFonts w:hint="eastAsia"/>
        </w:rPr>
        <w:t>t take into consideration. Since the synchronization overhead cost is growing linearly with the number of threads, the overall speedup slows down with increasing number of threads. Also we can see the percentage: Sync time/ total % raises from 0.6% in 2-thread program to 6% in 6-thread program. So synchronization cost is relatively huge if we have a lot of threads.</w:t>
      </w:r>
    </w:p>
    <w:p w:rsidR="00652250" w:rsidRPr="00E71394" w:rsidRDefault="0074353B" w:rsidP="00652250">
      <w:pPr>
        <w:pStyle w:val="2"/>
      </w:pPr>
      <w:r>
        <w:t>4</w:t>
      </w:r>
      <w:r w:rsidR="00652250">
        <w:t xml:space="preserve"> Measure red-black SOR DPJ-based java program</w:t>
      </w:r>
    </w:p>
    <w:p w:rsidR="004326AE" w:rsidRDefault="004E0704" w:rsidP="004E0704">
      <w:pPr>
        <w:ind w:firstLine="420"/>
      </w:pPr>
      <w:r>
        <w:t xml:space="preserve">Following the instruction of deterministic parallel java </w:t>
      </w:r>
      <w:r w:rsidR="004326AE">
        <w:t>programming, we decide to :</w:t>
      </w:r>
    </w:p>
    <w:p w:rsidR="00FE3261" w:rsidRDefault="004326AE" w:rsidP="004326AE">
      <w:r>
        <w:t>1 mark our data structure with different region</w:t>
      </w:r>
    </w:p>
    <w:p w:rsidR="00122D7D" w:rsidRDefault="004326AE" w:rsidP="004326AE">
      <w:r>
        <w:t xml:space="preserve">2 write effect summary for each methods. </w:t>
      </w:r>
      <w:r w:rsidR="00122D7D">
        <w:t>(Illegal</w:t>
      </w:r>
      <w:r>
        <w:t xml:space="preserve"> and conflict access to memory location will be reported according to the effect summary during the compile-time)</w:t>
      </w:r>
    </w:p>
    <w:p w:rsidR="004326AE" w:rsidRDefault="004326AE" w:rsidP="004326AE">
      <w:r>
        <w:t xml:space="preserve">3 </w:t>
      </w:r>
      <w:r w:rsidR="00122D7D">
        <w:t>write foreach{} DPJ fashion parallel loop instead of java thread.</w:t>
      </w:r>
    </w:p>
    <w:p w:rsidR="003E4F2A" w:rsidRPr="003E4F2A" w:rsidRDefault="003E4F2A" w:rsidP="004326AE">
      <w:pPr>
        <w:rPr>
          <w:b/>
          <w:sz w:val="24"/>
        </w:rPr>
      </w:pPr>
      <w:r w:rsidRPr="003E4F2A">
        <w:rPr>
          <w:b/>
          <w:sz w:val="24"/>
        </w:rPr>
        <w:t>Some details:</w:t>
      </w:r>
    </w:p>
    <w:p w:rsidR="003E4F2A" w:rsidRPr="00637BE9" w:rsidRDefault="003E4F2A" w:rsidP="00637BE9">
      <w:pPr>
        <w:jc w:val="left"/>
        <w:rPr>
          <w:rFonts w:ascii="Courier New" w:hAnsi="Courier New" w:cs="Courier New"/>
          <w:szCs w:val="21"/>
        </w:rPr>
      </w:pPr>
      <w:r w:rsidRPr="00637BE9">
        <w:rPr>
          <w:rFonts w:ascii="Courier New" w:hAnsi="Courier New" w:cs="Courier New"/>
          <w:szCs w:val="21"/>
        </w:rPr>
        <w:t>region RED,BLACK,COUNTER,GREEN,TIMER;</w:t>
      </w:r>
    </w:p>
    <w:p w:rsidR="003E4F2A" w:rsidRPr="00637BE9" w:rsidRDefault="003E4F2A" w:rsidP="00637BE9">
      <w:pPr>
        <w:jc w:val="left"/>
        <w:rPr>
          <w:rFonts w:ascii="Courier New" w:hAnsi="Courier New" w:cs="Courier New"/>
          <w:szCs w:val="21"/>
        </w:rPr>
      </w:pPr>
    </w:p>
    <w:p w:rsidR="003E4F2A" w:rsidRPr="00637BE9" w:rsidRDefault="003E4F2A" w:rsidP="00637BE9">
      <w:pPr>
        <w:jc w:val="left"/>
        <w:rPr>
          <w:rFonts w:ascii="Courier New" w:hAnsi="Courier New" w:cs="Courier New"/>
          <w:szCs w:val="21"/>
        </w:rPr>
      </w:pPr>
      <w:r w:rsidRPr="00637BE9">
        <w:rPr>
          <w:rFonts w:ascii="Courier New" w:hAnsi="Courier New" w:cs="Courier New"/>
          <w:szCs w:val="21"/>
        </w:rPr>
        <w:t>int max_it in GREEN;</w:t>
      </w:r>
    </w:p>
    <w:p w:rsidR="003E4F2A" w:rsidRPr="00637BE9" w:rsidRDefault="003E4F2A" w:rsidP="00637BE9">
      <w:pPr>
        <w:jc w:val="left"/>
        <w:rPr>
          <w:rFonts w:ascii="Courier New" w:hAnsi="Courier New" w:cs="Courier New"/>
          <w:szCs w:val="21"/>
        </w:rPr>
      </w:pPr>
      <w:r w:rsidRPr="00637BE9">
        <w:rPr>
          <w:rFonts w:ascii="Courier New" w:hAnsi="Courier New" w:cs="Courier New"/>
          <w:szCs w:val="21"/>
        </w:rPr>
        <w:t>private int M in GREEN;</w:t>
      </w:r>
    </w:p>
    <w:p w:rsidR="003E4F2A" w:rsidRPr="00637BE9" w:rsidRDefault="003E4F2A" w:rsidP="00637BE9">
      <w:pPr>
        <w:jc w:val="left"/>
        <w:rPr>
          <w:rFonts w:ascii="Courier New" w:hAnsi="Courier New" w:cs="Courier New"/>
          <w:szCs w:val="21"/>
        </w:rPr>
      </w:pPr>
      <w:r w:rsidRPr="00637BE9">
        <w:rPr>
          <w:rFonts w:ascii="Courier New" w:hAnsi="Courier New" w:cs="Courier New"/>
          <w:szCs w:val="21"/>
        </w:rPr>
        <w:t>private int N in GREEN;</w:t>
      </w:r>
    </w:p>
    <w:p w:rsidR="003E4F2A" w:rsidRPr="00637BE9" w:rsidRDefault="003E4F2A" w:rsidP="00637BE9">
      <w:pPr>
        <w:jc w:val="left"/>
        <w:rPr>
          <w:rFonts w:ascii="Courier New" w:hAnsi="Courier New" w:cs="Courier New"/>
          <w:szCs w:val="21"/>
        </w:rPr>
      </w:pPr>
      <w:r w:rsidRPr="00637BE9">
        <w:rPr>
          <w:rFonts w:ascii="Courier New" w:hAnsi="Courier New" w:cs="Courier New"/>
          <w:szCs w:val="21"/>
        </w:rPr>
        <w:t>private double W in GREEN;</w:t>
      </w:r>
    </w:p>
    <w:p w:rsidR="003E4F2A" w:rsidRPr="00637BE9" w:rsidRDefault="003E4F2A" w:rsidP="00637BE9">
      <w:pPr>
        <w:jc w:val="left"/>
        <w:rPr>
          <w:rFonts w:ascii="Courier New" w:hAnsi="Courier New" w:cs="Courier New"/>
          <w:szCs w:val="21"/>
        </w:rPr>
      </w:pPr>
      <w:r w:rsidRPr="00637BE9">
        <w:rPr>
          <w:rFonts w:ascii="Courier New" w:hAnsi="Courier New" w:cs="Courier New"/>
          <w:szCs w:val="21"/>
        </w:rPr>
        <w:t>private double EPS in GREEN;</w:t>
      </w:r>
    </w:p>
    <w:p w:rsidR="00896C9B" w:rsidRPr="00637BE9" w:rsidRDefault="00896C9B" w:rsidP="00637BE9">
      <w:pPr>
        <w:jc w:val="left"/>
        <w:rPr>
          <w:rFonts w:ascii="Courier New" w:hAnsi="Courier New" w:cs="Courier New"/>
          <w:szCs w:val="21"/>
        </w:rPr>
      </w:pPr>
      <w:r w:rsidRPr="00637BE9">
        <w:rPr>
          <w:rFonts w:ascii="Courier New" w:hAnsi="Courier New" w:cs="Courier New"/>
          <w:szCs w:val="21"/>
        </w:rPr>
        <w:t>I assign these attributes to GREEN region because they won’t be written and we are free to read within any parallel loop.</w:t>
      </w:r>
    </w:p>
    <w:p w:rsidR="00896C9B" w:rsidRPr="00637BE9" w:rsidRDefault="00896C9B" w:rsidP="00637BE9">
      <w:pPr>
        <w:jc w:val="left"/>
        <w:rPr>
          <w:rFonts w:ascii="Courier New" w:hAnsi="Courier New" w:cs="Courier New"/>
          <w:szCs w:val="21"/>
        </w:rPr>
      </w:pPr>
    </w:p>
    <w:p w:rsidR="003E4F2A" w:rsidRPr="00637BE9" w:rsidRDefault="003E4F2A" w:rsidP="00637BE9">
      <w:pPr>
        <w:jc w:val="left"/>
        <w:rPr>
          <w:rFonts w:ascii="Courier New" w:hAnsi="Courier New" w:cs="Courier New"/>
          <w:szCs w:val="21"/>
        </w:rPr>
      </w:pPr>
      <w:r w:rsidRPr="00637BE9">
        <w:rPr>
          <w:rFonts w:ascii="Courier New" w:hAnsi="Courier New" w:cs="Courier New"/>
          <w:szCs w:val="21"/>
        </w:rPr>
        <w:t>private double[]&lt;RED:[i]&gt;#i[]&lt;RED:[i]:[j]&gt;#j matrix_red;</w:t>
      </w:r>
    </w:p>
    <w:p w:rsidR="003E4F2A" w:rsidRPr="00637BE9" w:rsidRDefault="003E4F2A" w:rsidP="00637BE9">
      <w:pPr>
        <w:jc w:val="left"/>
        <w:rPr>
          <w:rFonts w:ascii="Courier New" w:hAnsi="Courier New" w:cs="Courier New"/>
          <w:szCs w:val="21"/>
        </w:rPr>
      </w:pPr>
      <w:r w:rsidRPr="00637BE9">
        <w:rPr>
          <w:rFonts w:ascii="Courier New" w:hAnsi="Courier New" w:cs="Courier New"/>
          <w:szCs w:val="21"/>
        </w:rPr>
        <w:t>private double[]&lt;BLACK:[i]&gt;#i[]&lt;BLACK:[i]:[j]&gt;#j matrix_black;</w:t>
      </w:r>
    </w:p>
    <w:p w:rsidR="003E4F2A" w:rsidRPr="00637BE9" w:rsidRDefault="003E4F2A" w:rsidP="00637BE9">
      <w:pPr>
        <w:jc w:val="left"/>
        <w:rPr>
          <w:rFonts w:ascii="Courier New" w:hAnsi="Courier New" w:cs="Courier New"/>
          <w:szCs w:val="21"/>
        </w:rPr>
      </w:pPr>
    </w:p>
    <w:p w:rsidR="00896C9B" w:rsidRPr="00637BE9" w:rsidRDefault="00896C9B" w:rsidP="00637BE9">
      <w:pPr>
        <w:jc w:val="left"/>
        <w:rPr>
          <w:rFonts w:ascii="Courier New" w:hAnsi="Courier New" w:cs="Courier New"/>
          <w:szCs w:val="21"/>
        </w:rPr>
      </w:pPr>
      <w:r w:rsidRPr="00637BE9">
        <w:rPr>
          <w:rFonts w:ascii="Courier New" w:hAnsi="Courier New" w:cs="Courier New"/>
          <w:szCs w:val="21"/>
        </w:rPr>
        <w:t xml:space="preserve">Here each double[][] will be mark into different regions to provide isolation. </w:t>
      </w:r>
    </w:p>
    <w:p w:rsidR="00896C9B" w:rsidRPr="00637BE9" w:rsidRDefault="00896C9B" w:rsidP="00637BE9">
      <w:pPr>
        <w:jc w:val="left"/>
        <w:rPr>
          <w:rFonts w:ascii="Courier New" w:hAnsi="Courier New" w:cs="Courier New"/>
          <w:szCs w:val="21"/>
        </w:rPr>
      </w:pPr>
      <w:r w:rsidRPr="00637BE9">
        <w:rPr>
          <w:rFonts w:ascii="Courier New" w:hAnsi="Courier New" w:cs="Courier New"/>
          <w:szCs w:val="21"/>
        </w:rPr>
        <w:t>All elements in matrix_red are in top level region: RED:*</w:t>
      </w:r>
    </w:p>
    <w:p w:rsidR="00896C9B" w:rsidRPr="00637BE9" w:rsidRDefault="00896C9B" w:rsidP="00637BE9">
      <w:pPr>
        <w:jc w:val="left"/>
        <w:rPr>
          <w:rFonts w:ascii="Courier New" w:hAnsi="Courier New" w:cs="Courier New"/>
          <w:szCs w:val="21"/>
        </w:rPr>
      </w:pPr>
      <w:r w:rsidRPr="00637BE9">
        <w:rPr>
          <w:rFonts w:ascii="Courier New" w:hAnsi="Courier New" w:cs="Courier New"/>
          <w:szCs w:val="21"/>
        </w:rPr>
        <w:t>All elements in matrix_black are in top level region: BLACK:*</w:t>
      </w:r>
    </w:p>
    <w:p w:rsidR="00896C9B" w:rsidRPr="00637BE9" w:rsidRDefault="00014068" w:rsidP="00637BE9">
      <w:pPr>
        <w:jc w:val="left"/>
        <w:rPr>
          <w:rFonts w:ascii="Courier New" w:hAnsi="Courier New" w:cs="Courier New"/>
          <w:szCs w:val="21"/>
        </w:rPr>
      </w:pPr>
      <w:r w:rsidRPr="00637BE9">
        <w:rPr>
          <w:rFonts w:ascii="Courier New" w:hAnsi="Courier New" w:cs="Courier New"/>
          <w:szCs w:val="21"/>
        </w:rPr>
        <w:t>Each first dimension element is in different region. For instance:</w:t>
      </w:r>
    </w:p>
    <w:p w:rsidR="004B4140" w:rsidRPr="00637BE9" w:rsidRDefault="00014068" w:rsidP="00637BE9">
      <w:pPr>
        <w:jc w:val="left"/>
        <w:rPr>
          <w:rFonts w:ascii="Courier New" w:hAnsi="Courier New" w:cs="Courier New"/>
          <w:szCs w:val="21"/>
        </w:rPr>
      </w:pPr>
      <w:r w:rsidRPr="00637BE9">
        <w:rPr>
          <w:rFonts w:ascii="Courier New" w:hAnsi="Courier New" w:cs="Courier New"/>
          <w:szCs w:val="21"/>
        </w:rPr>
        <w:t>matrix_red[1][] is in region RED:[1] and matrix_red[</w:t>
      </w:r>
      <w:r w:rsidR="00F8093D" w:rsidRPr="00637BE9">
        <w:rPr>
          <w:rFonts w:ascii="Courier New" w:hAnsi="Courier New" w:cs="Courier New"/>
          <w:szCs w:val="21"/>
        </w:rPr>
        <w:t>5</w:t>
      </w:r>
      <w:r w:rsidRPr="00637BE9">
        <w:rPr>
          <w:rFonts w:ascii="Courier New" w:hAnsi="Courier New" w:cs="Courier New"/>
          <w:szCs w:val="21"/>
        </w:rPr>
        <w:t>][] is in region RED:[5]</w:t>
      </w:r>
      <w:r w:rsidR="004B4140" w:rsidRPr="00637BE9">
        <w:rPr>
          <w:rFonts w:ascii="Courier New" w:hAnsi="Courier New" w:cs="Courier New"/>
          <w:szCs w:val="21"/>
        </w:rPr>
        <w:t xml:space="preserve"> </w:t>
      </w:r>
    </w:p>
    <w:p w:rsidR="00014068" w:rsidRPr="00637BE9" w:rsidRDefault="004B4140" w:rsidP="00637BE9">
      <w:pPr>
        <w:jc w:val="left"/>
        <w:rPr>
          <w:rFonts w:ascii="Courier New" w:hAnsi="Courier New" w:cs="Courier New"/>
          <w:szCs w:val="21"/>
        </w:rPr>
      </w:pPr>
      <w:r w:rsidRPr="00637BE9">
        <w:rPr>
          <w:rFonts w:ascii="Courier New" w:hAnsi="Courier New" w:cs="Courier New"/>
          <w:szCs w:val="21"/>
        </w:rPr>
        <w:t>(“[5] or [1]” is region name)</w:t>
      </w:r>
    </w:p>
    <w:p w:rsidR="00E059C5" w:rsidRPr="00637BE9" w:rsidRDefault="00E059C5" w:rsidP="00637BE9">
      <w:pPr>
        <w:jc w:val="left"/>
        <w:rPr>
          <w:rFonts w:ascii="Courier New" w:hAnsi="Courier New" w:cs="Courier New"/>
          <w:szCs w:val="21"/>
        </w:rPr>
      </w:pPr>
      <w:r w:rsidRPr="00637BE9">
        <w:rPr>
          <w:rFonts w:ascii="Courier New" w:hAnsi="Courier New" w:cs="Courier New"/>
          <w:szCs w:val="21"/>
        </w:rPr>
        <w:t xml:space="preserve">Each second dimension element is in different region under first dimension’s region. </w:t>
      </w:r>
    </w:p>
    <w:p w:rsidR="00A864BE" w:rsidRPr="00637BE9" w:rsidRDefault="00E059C5" w:rsidP="00637BE9">
      <w:pPr>
        <w:jc w:val="left"/>
        <w:rPr>
          <w:rFonts w:ascii="Courier New" w:hAnsi="Courier New" w:cs="Courier New"/>
          <w:szCs w:val="21"/>
        </w:rPr>
      </w:pPr>
      <w:r w:rsidRPr="00637BE9">
        <w:rPr>
          <w:rFonts w:ascii="Courier New" w:hAnsi="Courier New" w:cs="Courier New"/>
          <w:szCs w:val="21"/>
        </w:rPr>
        <w:t>For instance:</w:t>
      </w:r>
      <w:r w:rsidR="00837EB7" w:rsidRPr="00637BE9">
        <w:rPr>
          <w:rFonts w:ascii="Courier New" w:hAnsi="Courier New" w:cs="Courier New"/>
          <w:szCs w:val="21"/>
        </w:rPr>
        <w:t xml:space="preserve"> </w:t>
      </w:r>
      <w:r w:rsidR="00A864BE" w:rsidRPr="00637BE9">
        <w:rPr>
          <w:rFonts w:ascii="Courier New" w:hAnsi="Courier New" w:cs="Courier New"/>
          <w:szCs w:val="21"/>
        </w:rPr>
        <w:t>matrix_red[2][1] is in region RED:[2]:[1]</w:t>
      </w:r>
    </w:p>
    <w:p w:rsidR="00E059C5" w:rsidRPr="00637BE9" w:rsidRDefault="00837EB7" w:rsidP="00637BE9">
      <w:pPr>
        <w:jc w:val="left"/>
        <w:rPr>
          <w:rFonts w:ascii="Courier New" w:hAnsi="Courier New" w:cs="Courier New"/>
          <w:szCs w:val="21"/>
        </w:rPr>
      </w:pPr>
      <w:r w:rsidRPr="00637BE9">
        <w:rPr>
          <w:rFonts w:ascii="Courier New" w:hAnsi="Courier New" w:cs="Courier New"/>
          <w:szCs w:val="21"/>
        </w:rPr>
        <w:t xml:space="preserve">matrix_red[1][1] is in region RED:[1]:[1] ;  matrix_red[1][2] is in </w:t>
      </w:r>
      <w:r w:rsidRPr="00637BE9">
        <w:rPr>
          <w:rFonts w:ascii="Courier New" w:hAnsi="Courier New" w:cs="Courier New"/>
          <w:szCs w:val="21"/>
        </w:rPr>
        <w:lastRenderedPageBreak/>
        <w:t>region RED:[1]:[2]</w:t>
      </w:r>
    </w:p>
    <w:p w:rsidR="00E059C5" w:rsidRPr="00637BE9" w:rsidRDefault="00A864BE" w:rsidP="00637BE9">
      <w:pPr>
        <w:jc w:val="left"/>
        <w:rPr>
          <w:rFonts w:ascii="Courier New" w:hAnsi="Courier New" w:cs="Courier New"/>
          <w:szCs w:val="21"/>
        </w:rPr>
      </w:pPr>
      <w:r w:rsidRPr="00637BE9">
        <w:rPr>
          <w:rFonts w:ascii="Courier New" w:hAnsi="Courier New" w:cs="Courier New"/>
          <w:szCs w:val="21"/>
        </w:rPr>
        <w:t>these two belongs to same sub</w:t>
      </w:r>
      <w:r w:rsidR="0023106A" w:rsidRPr="00637BE9">
        <w:rPr>
          <w:rFonts w:ascii="Courier New" w:hAnsi="Courier New" w:cs="Courier New"/>
          <w:szCs w:val="21"/>
        </w:rPr>
        <w:t>-</w:t>
      </w:r>
      <w:r w:rsidRPr="00637BE9">
        <w:rPr>
          <w:rFonts w:ascii="Courier New" w:hAnsi="Courier New" w:cs="Courier New"/>
          <w:szCs w:val="21"/>
        </w:rPr>
        <w:t>region: RED:[1]</w:t>
      </w:r>
    </w:p>
    <w:p w:rsidR="001821B4" w:rsidRPr="00637BE9" w:rsidRDefault="001821B4" w:rsidP="00637BE9">
      <w:pPr>
        <w:jc w:val="left"/>
        <w:rPr>
          <w:rFonts w:ascii="Courier New" w:hAnsi="Courier New" w:cs="Courier New"/>
          <w:szCs w:val="21"/>
        </w:rPr>
      </w:pPr>
    </w:p>
    <w:p w:rsidR="001821B4" w:rsidRPr="00637BE9" w:rsidRDefault="001821B4" w:rsidP="00637BE9">
      <w:pPr>
        <w:jc w:val="left"/>
        <w:rPr>
          <w:rFonts w:ascii="Courier New" w:hAnsi="Courier New" w:cs="Courier New"/>
          <w:szCs w:val="21"/>
        </w:rPr>
      </w:pPr>
      <w:r w:rsidRPr="00637BE9">
        <w:rPr>
          <w:rFonts w:ascii="Courier New" w:hAnsi="Courier New" w:cs="Courier New"/>
          <w:szCs w:val="21"/>
        </w:rPr>
        <w:t>Corresponding method will be modified to:</w:t>
      </w:r>
    </w:p>
    <w:p w:rsidR="001821B4" w:rsidRPr="00637BE9" w:rsidRDefault="001821B4" w:rsidP="00637BE9">
      <w:pPr>
        <w:jc w:val="left"/>
        <w:rPr>
          <w:rFonts w:ascii="Courier New" w:hAnsi="Courier New" w:cs="Courier New"/>
          <w:szCs w:val="21"/>
        </w:rPr>
      </w:pPr>
      <w:r w:rsidRPr="00637BE9">
        <w:rPr>
          <w:rFonts w:ascii="Courier New" w:hAnsi="Courier New" w:cs="Courier New"/>
          <w:szCs w:val="21"/>
        </w:rPr>
        <w:t>void sor_red()  reads Root,GREEN:*,BLACK:* writes RED:*,TIMER:*,COUNTER {}</w:t>
      </w:r>
    </w:p>
    <w:p w:rsidR="00643C0D" w:rsidRPr="00637BE9" w:rsidRDefault="00643C0D" w:rsidP="00637BE9">
      <w:pPr>
        <w:jc w:val="left"/>
        <w:rPr>
          <w:rFonts w:ascii="Courier New" w:hAnsi="Courier New" w:cs="Courier New"/>
          <w:szCs w:val="21"/>
        </w:rPr>
      </w:pPr>
      <w:bookmarkStart w:id="4" w:name="OLE_LINK5"/>
      <w:bookmarkStart w:id="5" w:name="OLE_LINK6"/>
      <w:r w:rsidRPr="00637BE9">
        <w:rPr>
          <w:rFonts w:ascii="Courier New" w:hAnsi="Courier New" w:cs="Courier New"/>
          <w:szCs w:val="21"/>
        </w:rPr>
        <w:t>#we read 4 surrouding black nodes and add them to red nodes</w:t>
      </w:r>
    </w:p>
    <w:bookmarkEnd w:id="4"/>
    <w:bookmarkEnd w:id="5"/>
    <w:p w:rsidR="001821B4" w:rsidRPr="00637BE9" w:rsidRDefault="001821B4" w:rsidP="00637BE9">
      <w:pPr>
        <w:jc w:val="left"/>
        <w:rPr>
          <w:rFonts w:ascii="Courier New" w:hAnsi="Courier New" w:cs="Courier New"/>
          <w:szCs w:val="21"/>
        </w:rPr>
      </w:pPr>
      <w:r w:rsidRPr="00637BE9">
        <w:rPr>
          <w:rFonts w:ascii="Courier New" w:hAnsi="Courier New" w:cs="Courier New"/>
          <w:szCs w:val="21"/>
        </w:rPr>
        <w:t>void sor_black()  reads Root,GREEN:*,RED:* writes BLACK:*,TIMER:*,COUNTER {}</w:t>
      </w:r>
    </w:p>
    <w:p w:rsidR="00643C0D" w:rsidRDefault="00643C0D" w:rsidP="00643C0D">
      <w:pPr>
        <w:rPr>
          <w:sz w:val="24"/>
          <w:szCs w:val="24"/>
        </w:rPr>
      </w:pPr>
      <w:r>
        <w:rPr>
          <w:sz w:val="24"/>
          <w:szCs w:val="24"/>
        </w:rPr>
        <w:t>#we read 4 surrouding red nodes and add them to black nodes</w:t>
      </w:r>
    </w:p>
    <w:p w:rsidR="00E40BEE" w:rsidRDefault="004F7E2A" w:rsidP="003E4F2A">
      <w:pPr>
        <w:rPr>
          <w:sz w:val="24"/>
          <w:szCs w:val="24"/>
        </w:rPr>
      </w:pPr>
      <w:r>
        <w:rPr>
          <w:sz w:val="24"/>
          <w:szCs w:val="24"/>
        </w:rPr>
        <w:t>Wrong effect summary will result in compile-time error.</w:t>
      </w:r>
    </w:p>
    <w:p w:rsidR="00E40BEE" w:rsidRPr="00FE3261" w:rsidRDefault="00E40BEE" w:rsidP="00E40BEE">
      <w:pPr>
        <w:rPr>
          <w:b/>
          <w:bCs/>
          <w:sz w:val="24"/>
          <w:szCs w:val="24"/>
        </w:rPr>
      </w:pPr>
      <w:r w:rsidRPr="00FE3261">
        <w:rPr>
          <w:rFonts w:hint="eastAsia"/>
          <w:b/>
          <w:bCs/>
          <w:sz w:val="24"/>
          <w:szCs w:val="24"/>
        </w:rPr>
        <w:t>Setting</w:t>
      </w:r>
      <w:r w:rsidR="00795904">
        <w:rPr>
          <w:b/>
          <w:bCs/>
          <w:sz w:val="24"/>
          <w:szCs w:val="24"/>
        </w:rPr>
        <w:t>1</w:t>
      </w:r>
      <w:r w:rsidRPr="00FE3261">
        <w:rPr>
          <w:rFonts w:hint="eastAsia"/>
          <w:b/>
          <w:bCs/>
          <w:sz w:val="24"/>
          <w:szCs w:val="24"/>
        </w:rPr>
        <w:t>:</w:t>
      </w:r>
    </w:p>
    <w:p w:rsidR="00E40BEE" w:rsidRPr="00CC720D" w:rsidRDefault="00E40BEE" w:rsidP="00E40BEE">
      <w:pPr>
        <w:rPr>
          <w:sz w:val="24"/>
          <w:szCs w:val="24"/>
        </w:rPr>
      </w:pPr>
      <w:r w:rsidRPr="00CC720D">
        <w:rPr>
          <w:rFonts w:hint="eastAsia"/>
          <w:sz w:val="24"/>
          <w:szCs w:val="24"/>
        </w:rPr>
        <w:t xml:space="preserve">Solving a </w:t>
      </w:r>
      <w:r w:rsidR="00795904" w:rsidRPr="00CC720D">
        <w:rPr>
          <w:rFonts w:hint="eastAsia"/>
          <w:sz w:val="24"/>
          <w:szCs w:val="24"/>
        </w:rPr>
        <w:t>1002x400</w:t>
      </w:r>
      <w:r w:rsidR="000F554E">
        <w:rPr>
          <w:sz w:val="24"/>
          <w:szCs w:val="24"/>
        </w:rPr>
        <w:t>2</w:t>
      </w:r>
      <w:r w:rsidRPr="00CC720D">
        <w:rPr>
          <w:rFonts w:hint="eastAsia"/>
          <w:sz w:val="24"/>
          <w:szCs w:val="24"/>
        </w:rPr>
        <w:t xml:space="preserve"> array by using Red-Black SOR.</w:t>
      </w:r>
      <w:r w:rsidR="00CC720D" w:rsidRPr="00CC720D">
        <w:rPr>
          <w:sz w:val="24"/>
          <w:szCs w:val="24"/>
        </w:rPr>
        <w:t xml:space="preserve">  (M=1000, N=2000)</w:t>
      </w:r>
    </w:p>
    <w:p w:rsidR="00E40BEE" w:rsidRDefault="00E40BEE" w:rsidP="00E40BEE">
      <w:pPr>
        <w:rPr>
          <w:sz w:val="24"/>
          <w:szCs w:val="24"/>
        </w:rPr>
      </w:pPr>
      <w:r w:rsidRPr="00CC720D">
        <w:rPr>
          <w:rFonts w:hint="eastAsia"/>
          <w:sz w:val="24"/>
          <w:szCs w:val="24"/>
        </w:rPr>
        <w:t xml:space="preserve">omega = 1 </w:t>
      </w:r>
      <w:r w:rsidR="00CC720D">
        <w:rPr>
          <w:sz w:val="24"/>
          <w:szCs w:val="24"/>
        </w:rPr>
        <w:t xml:space="preserve"> </w:t>
      </w:r>
      <w:r w:rsidR="0078770C" w:rsidRPr="00CC720D">
        <w:rPr>
          <w:sz w:val="24"/>
          <w:szCs w:val="24"/>
        </w:rPr>
        <w:t>Fix iteration = 5000</w:t>
      </w:r>
      <w:r w:rsidR="00A526DF">
        <w:rPr>
          <w:sz w:val="24"/>
          <w:szCs w:val="24"/>
        </w:rPr>
        <w:t xml:space="preserve">  node2x12x1a</w:t>
      </w:r>
    </w:p>
    <w:p w:rsidR="00CC720D" w:rsidRPr="00CC720D" w:rsidRDefault="00CC720D" w:rsidP="00E40BEE">
      <w:pPr>
        <w:rPr>
          <w:sz w:val="24"/>
          <w:szCs w:val="24"/>
        </w:rPr>
      </w:pPr>
      <w:r>
        <w:rPr>
          <w:sz w:val="24"/>
          <w:szCs w:val="24"/>
        </w:rPr>
        <w:t>DPJ also provides following options</w:t>
      </w:r>
      <w:r w:rsidR="00C54B9D">
        <w:rPr>
          <w:sz w:val="24"/>
          <w:szCs w:val="24"/>
        </w:rPr>
        <w:t xml:space="preserve"> to optimize performance</w:t>
      </w:r>
      <w:r>
        <w:rPr>
          <w:sz w:val="24"/>
          <w:szCs w:val="24"/>
        </w:rPr>
        <w:t>:</w:t>
      </w:r>
    </w:p>
    <w:p w:rsidR="00CC720D" w:rsidRPr="00CC720D" w:rsidRDefault="00CC720D" w:rsidP="00CC720D">
      <w:pPr>
        <w:rPr>
          <w:sz w:val="24"/>
          <w:szCs w:val="24"/>
        </w:rPr>
      </w:pPr>
      <w:r w:rsidRPr="00CC720D">
        <w:rPr>
          <w:sz w:val="24"/>
          <w:szCs w:val="24"/>
        </w:rPr>
        <w:t>--dpj-foreach-split n: Set the branching factor used to split a foreach loop to n. The loop is recursively split</w:t>
      </w:r>
      <w:r>
        <w:rPr>
          <w:sz w:val="24"/>
          <w:szCs w:val="24"/>
        </w:rPr>
        <w:t xml:space="preserve"> </w:t>
      </w:r>
      <w:r w:rsidRPr="00CC720D">
        <w:rPr>
          <w:sz w:val="24"/>
          <w:szCs w:val="24"/>
        </w:rPr>
        <w:t>into this many branches in each iteration, until the cutoff is reached (see below). The default is 2.</w:t>
      </w:r>
    </w:p>
    <w:p w:rsidR="00CC720D" w:rsidRPr="00CC720D" w:rsidRDefault="00CC720D" w:rsidP="00CC720D">
      <w:pPr>
        <w:rPr>
          <w:sz w:val="24"/>
          <w:szCs w:val="24"/>
        </w:rPr>
      </w:pPr>
      <w:r w:rsidRPr="00CC720D">
        <w:rPr>
          <w:sz w:val="24"/>
          <w:szCs w:val="24"/>
        </w:rPr>
        <w:t>--dpj-foreach-cutoff n: Set the minimum number of foreach iterations allocated to a single task to n. Beyond</w:t>
      </w:r>
      <w:r>
        <w:rPr>
          <w:sz w:val="24"/>
          <w:szCs w:val="24"/>
        </w:rPr>
        <w:t xml:space="preserve"> </w:t>
      </w:r>
      <w:r w:rsidRPr="00CC720D">
        <w:rPr>
          <w:sz w:val="24"/>
          <w:szCs w:val="24"/>
        </w:rPr>
        <w:t>this point, no more parallel splitting of a foreach loop occurs. The default is 128.</w:t>
      </w:r>
    </w:p>
    <w:tbl>
      <w:tblPr>
        <w:tblStyle w:val="a6"/>
        <w:tblpPr w:leftFromText="180" w:rightFromText="180" w:vertAnchor="text" w:horzAnchor="margin" w:tblpXSpec="center" w:tblpY="844"/>
        <w:tblW w:w="11307" w:type="dxa"/>
        <w:tblLayout w:type="fixed"/>
        <w:tblLook w:val="04A0" w:firstRow="1" w:lastRow="0" w:firstColumn="1" w:lastColumn="0" w:noHBand="0" w:noVBand="1"/>
      </w:tblPr>
      <w:tblGrid>
        <w:gridCol w:w="1242"/>
        <w:gridCol w:w="851"/>
        <w:gridCol w:w="1162"/>
        <w:gridCol w:w="1106"/>
        <w:gridCol w:w="907"/>
        <w:gridCol w:w="1006"/>
        <w:gridCol w:w="922"/>
        <w:gridCol w:w="1091"/>
        <w:gridCol w:w="1177"/>
        <w:gridCol w:w="836"/>
        <w:gridCol w:w="1007"/>
      </w:tblGrid>
      <w:tr w:rsidR="002C7824" w:rsidTr="002C7824">
        <w:trPr>
          <w:trHeight w:val="558"/>
        </w:trPr>
        <w:tc>
          <w:tcPr>
            <w:tcW w:w="1242" w:type="dxa"/>
            <w:vMerge w:val="restart"/>
            <w:tcBorders>
              <w:tl2br w:val="single" w:sz="4" w:space="0" w:color="auto"/>
            </w:tcBorders>
          </w:tcPr>
          <w:p w:rsidR="002C7824" w:rsidRDefault="002C7824" w:rsidP="002C7824">
            <w:pPr>
              <w:jc w:val="center"/>
            </w:pPr>
            <w:r>
              <w:t xml:space="preserve">    </w:t>
            </w:r>
            <w:r>
              <w:rPr>
                <w:rFonts w:hint="eastAsia"/>
              </w:rPr>
              <w:t xml:space="preserve"> </w:t>
            </w:r>
          </w:p>
          <w:p w:rsidR="002C7824" w:rsidRDefault="002C7824" w:rsidP="002C7824">
            <w:r>
              <w:rPr>
                <w:rFonts w:hint="eastAsia"/>
              </w:rPr>
              <w:t xml:space="preserve">   </w:t>
            </w:r>
          </w:p>
          <w:p w:rsidR="002C7824" w:rsidRDefault="002C7824" w:rsidP="002C7824">
            <w:r>
              <w:rPr>
                <w:rFonts w:hint="eastAsia"/>
              </w:rPr>
              <w:t>thread</w:t>
            </w:r>
          </w:p>
        </w:tc>
        <w:tc>
          <w:tcPr>
            <w:tcW w:w="5032" w:type="dxa"/>
            <w:gridSpan w:val="5"/>
          </w:tcPr>
          <w:p w:rsidR="002C7824" w:rsidRDefault="002C7824" w:rsidP="002C7824">
            <w:pPr>
              <w:jc w:val="center"/>
            </w:pPr>
            <w:r>
              <w:t>SOR</w:t>
            </w:r>
            <w:r>
              <w:rPr>
                <w:rFonts w:hint="eastAsia"/>
              </w:rPr>
              <w:t>_</w:t>
            </w:r>
            <w:r>
              <w:t>DeNovo</w:t>
            </w:r>
          </w:p>
        </w:tc>
        <w:tc>
          <w:tcPr>
            <w:tcW w:w="5033" w:type="dxa"/>
            <w:gridSpan w:val="5"/>
          </w:tcPr>
          <w:p w:rsidR="002C7824" w:rsidRDefault="002C7824" w:rsidP="002C7824">
            <w:pPr>
              <w:jc w:val="center"/>
            </w:pPr>
            <w:r>
              <w:rPr>
                <w:rFonts w:hint="eastAsia"/>
              </w:rPr>
              <w:t>SOR_thread</w:t>
            </w:r>
          </w:p>
        </w:tc>
      </w:tr>
      <w:tr w:rsidR="002C7824" w:rsidTr="002C7824">
        <w:trPr>
          <w:trHeight w:val="412"/>
        </w:trPr>
        <w:tc>
          <w:tcPr>
            <w:tcW w:w="1242" w:type="dxa"/>
            <w:vMerge/>
          </w:tcPr>
          <w:p w:rsidR="002C7824" w:rsidRDefault="002C7824" w:rsidP="002C7824">
            <w:pPr>
              <w:jc w:val="center"/>
            </w:pPr>
          </w:p>
        </w:tc>
        <w:tc>
          <w:tcPr>
            <w:tcW w:w="851" w:type="dxa"/>
          </w:tcPr>
          <w:p w:rsidR="002C7824" w:rsidRDefault="002C7824" w:rsidP="002C7824">
            <w:pPr>
              <w:jc w:val="center"/>
            </w:pPr>
            <w:r>
              <w:rPr>
                <w:rFonts w:hint="eastAsia"/>
              </w:rPr>
              <w:t>Total</w:t>
            </w:r>
          </w:p>
        </w:tc>
        <w:tc>
          <w:tcPr>
            <w:tcW w:w="1162" w:type="dxa"/>
          </w:tcPr>
          <w:p w:rsidR="002C7824" w:rsidRDefault="002C7824" w:rsidP="002C7824">
            <w:pPr>
              <w:jc w:val="center"/>
            </w:pPr>
            <w:r>
              <w:rPr>
                <w:rFonts w:hint="eastAsia"/>
              </w:rPr>
              <w:t>Compute</w:t>
            </w:r>
          </w:p>
        </w:tc>
        <w:tc>
          <w:tcPr>
            <w:tcW w:w="1106" w:type="dxa"/>
          </w:tcPr>
          <w:p w:rsidR="002C7824" w:rsidRDefault="002C7824" w:rsidP="002C7824">
            <w:pPr>
              <w:jc w:val="center"/>
            </w:pPr>
            <w:r>
              <w:t>Sync</w:t>
            </w:r>
          </w:p>
        </w:tc>
        <w:tc>
          <w:tcPr>
            <w:tcW w:w="907" w:type="dxa"/>
          </w:tcPr>
          <w:p w:rsidR="002C7824" w:rsidRDefault="002C7824" w:rsidP="002C7824">
            <w:pPr>
              <w:jc w:val="center"/>
            </w:pPr>
            <w:r>
              <w:t>Sync%</w:t>
            </w:r>
          </w:p>
        </w:tc>
        <w:tc>
          <w:tcPr>
            <w:tcW w:w="1006" w:type="dxa"/>
          </w:tcPr>
          <w:p w:rsidR="002C7824" w:rsidRDefault="002C7824" w:rsidP="002C7824">
            <w:pPr>
              <w:jc w:val="center"/>
            </w:pPr>
            <w:r>
              <w:rPr>
                <w:rFonts w:hint="eastAsia"/>
              </w:rPr>
              <w:t>Speedup</w:t>
            </w:r>
          </w:p>
        </w:tc>
        <w:tc>
          <w:tcPr>
            <w:tcW w:w="922" w:type="dxa"/>
          </w:tcPr>
          <w:p w:rsidR="002C7824" w:rsidRDefault="002C7824" w:rsidP="002C7824">
            <w:pPr>
              <w:jc w:val="center"/>
            </w:pPr>
            <w:r>
              <w:rPr>
                <w:rFonts w:hint="eastAsia"/>
              </w:rPr>
              <w:t>Total</w:t>
            </w:r>
          </w:p>
        </w:tc>
        <w:tc>
          <w:tcPr>
            <w:tcW w:w="1091" w:type="dxa"/>
          </w:tcPr>
          <w:p w:rsidR="002C7824" w:rsidRDefault="002C7824" w:rsidP="002C7824">
            <w:pPr>
              <w:jc w:val="center"/>
            </w:pPr>
            <w:r>
              <w:rPr>
                <w:rFonts w:hint="eastAsia"/>
              </w:rPr>
              <w:t>Compute</w:t>
            </w:r>
          </w:p>
        </w:tc>
        <w:tc>
          <w:tcPr>
            <w:tcW w:w="1177" w:type="dxa"/>
          </w:tcPr>
          <w:p w:rsidR="002C7824" w:rsidRDefault="002C7824" w:rsidP="002C7824">
            <w:pPr>
              <w:jc w:val="center"/>
            </w:pPr>
            <w:r>
              <w:t>Sync</w:t>
            </w:r>
          </w:p>
        </w:tc>
        <w:tc>
          <w:tcPr>
            <w:tcW w:w="836" w:type="dxa"/>
          </w:tcPr>
          <w:p w:rsidR="002C7824" w:rsidRDefault="002C7824" w:rsidP="002C7824">
            <w:pPr>
              <w:jc w:val="center"/>
            </w:pPr>
            <w:r>
              <w:t>Sync%</w:t>
            </w:r>
          </w:p>
        </w:tc>
        <w:tc>
          <w:tcPr>
            <w:tcW w:w="1007" w:type="dxa"/>
          </w:tcPr>
          <w:p w:rsidR="002C7824" w:rsidRDefault="002C7824" w:rsidP="002C7824">
            <w:pPr>
              <w:jc w:val="center"/>
            </w:pPr>
            <w:r>
              <w:rPr>
                <w:rFonts w:hint="eastAsia"/>
              </w:rPr>
              <w:t>Speedup</w:t>
            </w:r>
          </w:p>
        </w:tc>
      </w:tr>
      <w:tr w:rsidR="002C7824" w:rsidTr="002C7824">
        <w:trPr>
          <w:trHeight w:val="500"/>
        </w:trPr>
        <w:tc>
          <w:tcPr>
            <w:tcW w:w="1242" w:type="dxa"/>
          </w:tcPr>
          <w:p w:rsidR="002C7824" w:rsidRDefault="002C7824" w:rsidP="002C7824">
            <w:pPr>
              <w:jc w:val="center"/>
            </w:pPr>
            <w:r>
              <w:rPr>
                <w:rFonts w:hint="eastAsia"/>
              </w:rPr>
              <w:t>1</w:t>
            </w:r>
          </w:p>
        </w:tc>
        <w:tc>
          <w:tcPr>
            <w:tcW w:w="851" w:type="dxa"/>
          </w:tcPr>
          <w:p w:rsidR="002C7824" w:rsidRDefault="002C7824" w:rsidP="002C7824">
            <w:pPr>
              <w:jc w:val="center"/>
            </w:pPr>
            <w:r>
              <w:rPr>
                <w:rFonts w:hint="eastAsia"/>
              </w:rPr>
              <w:t>148.05</w:t>
            </w:r>
          </w:p>
        </w:tc>
        <w:tc>
          <w:tcPr>
            <w:tcW w:w="1162" w:type="dxa"/>
          </w:tcPr>
          <w:p w:rsidR="002C7824" w:rsidRDefault="002C7824" w:rsidP="002C7824">
            <w:pPr>
              <w:jc w:val="center"/>
            </w:pPr>
            <w:r>
              <w:rPr>
                <w:rFonts w:hint="eastAsia"/>
              </w:rPr>
              <w:t>145.08</w:t>
            </w:r>
          </w:p>
        </w:tc>
        <w:tc>
          <w:tcPr>
            <w:tcW w:w="1106" w:type="dxa"/>
          </w:tcPr>
          <w:p w:rsidR="002C7824" w:rsidRDefault="002C7824" w:rsidP="002C7824">
            <w:pPr>
              <w:jc w:val="center"/>
            </w:pPr>
            <w:r>
              <w:rPr>
                <w:rFonts w:hint="eastAsia"/>
              </w:rPr>
              <w:t>2.97</w:t>
            </w:r>
          </w:p>
        </w:tc>
        <w:tc>
          <w:tcPr>
            <w:tcW w:w="907" w:type="dxa"/>
          </w:tcPr>
          <w:p w:rsidR="002C7824" w:rsidRDefault="002C7824" w:rsidP="002C7824">
            <w:pPr>
              <w:jc w:val="center"/>
            </w:pPr>
            <w:r>
              <w:rPr>
                <w:rFonts w:hint="eastAsia"/>
              </w:rPr>
              <w:t>2%</w:t>
            </w:r>
          </w:p>
        </w:tc>
        <w:tc>
          <w:tcPr>
            <w:tcW w:w="1006" w:type="dxa"/>
          </w:tcPr>
          <w:p w:rsidR="002C7824" w:rsidRDefault="002C7824" w:rsidP="002C7824">
            <w:pPr>
              <w:jc w:val="center"/>
            </w:pPr>
            <w:r>
              <w:rPr>
                <w:rFonts w:hint="eastAsia"/>
              </w:rPr>
              <w:t>1</w:t>
            </w:r>
          </w:p>
        </w:tc>
        <w:tc>
          <w:tcPr>
            <w:tcW w:w="922" w:type="dxa"/>
          </w:tcPr>
          <w:p w:rsidR="002C7824" w:rsidRDefault="002C7824" w:rsidP="002C7824">
            <w:pPr>
              <w:jc w:val="center"/>
            </w:pPr>
            <w:r>
              <w:t>187.47</w:t>
            </w:r>
          </w:p>
        </w:tc>
        <w:tc>
          <w:tcPr>
            <w:tcW w:w="1091" w:type="dxa"/>
          </w:tcPr>
          <w:p w:rsidR="002C7824" w:rsidRDefault="002C7824" w:rsidP="002C7824">
            <w:pPr>
              <w:jc w:val="center"/>
            </w:pPr>
            <w:r>
              <w:t>187.13</w:t>
            </w:r>
          </w:p>
        </w:tc>
        <w:tc>
          <w:tcPr>
            <w:tcW w:w="1177" w:type="dxa"/>
          </w:tcPr>
          <w:p w:rsidR="002C7824" w:rsidRDefault="002C7824" w:rsidP="002C7824">
            <w:pPr>
              <w:jc w:val="center"/>
            </w:pPr>
            <w:r>
              <w:rPr>
                <w:rFonts w:hint="eastAsia"/>
              </w:rPr>
              <w:t>0.34</w:t>
            </w:r>
          </w:p>
        </w:tc>
        <w:tc>
          <w:tcPr>
            <w:tcW w:w="836" w:type="dxa"/>
          </w:tcPr>
          <w:p w:rsidR="002C7824" w:rsidRDefault="002C7824" w:rsidP="002C7824">
            <w:pPr>
              <w:jc w:val="center"/>
            </w:pPr>
            <w:r>
              <w:rPr>
                <w:rFonts w:hint="eastAsia"/>
              </w:rPr>
              <w:t>0.2%</w:t>
            </w:r>
          </w:p>
        </w:tc>
        <w:tc>
          <w:tcPr>
            <w:tcW w:w="1007" w:type="dxa"/>
          </w:tcPr>
          <w:p w:rsidR="002C7824" w:rsidRDefault="002C7824" w:rsidP="002C7824">
            <w:pPr>
              <w:jc w:val="center"/>
            </w:pPr>
            <w:r>
              <w:rPr>
                <w:rFonts w:hint="eastAsia"/>
              </w:rPr>
              <w:t>0.79</w:t>
            </w:r>
          </w:p>
        </w:tc>
      </w:tr>
      <w:tr w:rsidR="002C7824" w:rsidTr="002C7824">
        <w:trPr>
          <w:trHeight w:val="500"/>
        </w:trPr>
        <w:tc>
          <w:tcPr>
            <w:tcW w:w="1242" w:type="dxa"/>
          </w:tcPr>
          <w:p w:rsidR="002C7824" w:rsidRDefault="002C7824" w:rsidP="002C7824">
            <w:pPr>
              <w:jc w:val="center"/>
            </w:pPr>
            <w:r>
              <w:rPr>
                <w:rFonts w:hint="eastAsia"/>
              </w:rPr>
              <w:t>2</w:t>
            </w:r>
          </w:p>
        </w:tc>
        <w:tc>
          <w:tcPr>
            <w:tcW w:w="851" w:type="dxa"/>
          </w:tcPr>
          <w:p w:rsidR="002C7824" w:rsidRDefault="002C7824" w:rsidP="002C7824">
            <w:pPr>
              <w:jc w:val="center"/>
            </w:pPr>
            <w:r>
              <w:rPr>
                <w:rFonts w:hint="eastAsia"/>
              </w:rPr>
              <w:t>94.16</w:t>
            </w:r>
          </w:p>
        </w:tc>
        <w:tc>
          <w:tcPr>
            <w:tcW w:w="1162" w:type="dxa"/>
          </w:tcPr>
          <w:p w:rsidR="002C7824" w:rsidRDefault="002C7824" w:rsidP="002C7824">
            <w:pPr>
              <w:jc w:val="center"/>
            </w:pPr>
            <w:r>
              <w:rPr>
                <w:rFonts w:hint="eastAsia"/>
              </w:rPr>
              <w:t>90.03</w:t>
            </w:r>
          </w:p>
        </w:tc>
        <w:tc>
          <w:tcPr>
            <w:tcW w:w="1106" w:type="dxa"/>
          </w:tcPr>
          <w:p w:rsidR="002C7824" w:rsidRDefault="002C7824" w:rsidP="002C7824">
            <w:pPr>
              <w:jc w:val="center"/>
            </w:pPr>
            <w:r>
              <w:rPr>
                <w:rFonts w:hint="eastAsia"/>
              </w:rPr>
              <w:t>4.13</w:t>
            </w:r>
          </w:p>
        </w:tc>
        <w:tc>
          <w:tcPr>
            <w:tcW w:w="907" w:type="dxa"/>
          </w:tcPr>
          <w:p w:rsidR="002C7824" w:rsidRDefault="002C7824" w:rsidP="002C7824">
            <w:pPr>
              <w:jc w:val="center"/>
            </w:pPr>
            <w:r>
              <w:rPr>
                <w:rFonts w:hint="eastAsia"/>
              </w:rPr>
              <w:t>4.38%</w:t>
            </w:r>
          </w:p>
        </w:tc>
        <w:tc>
          <w:tcPr>
            <w:tcW w:w="1006" w:type="dxa"/>
          </w:tcPr>
          <w:p w:rsidR="002C7824" w:rsidRDefault="002C7824" w:rsidP="002C7824">
            <w:pPr>
              <w:jc w:val="center"/>
            </w:pPr>
            <w:r>
              <w:rPr>
                <w:rFonts w:hint="eastAsia"/>
              </w:rPr>
              <w:t>1.57</w:t>
            </w:r>
          </w:p>
        </w:tc>
        <w:tc>
          <w:tcPr>
            <w:tcW w:w="922" w:type="dxa"/>
          </w:tcPr>
          <w:p w:rsidR="002C7824" w:rsidRDefault="002C7824" w:rsidP="002C7824">
            <w:pPr>
              <w:jc w:val="center"/>
            </w:pPr>
            <w:r>
              <w:rPr>
                <w:rFonts w:hint="eastAsia"/>
              </w:rPr>
              <w:t>108</w:t>
            </w:r>
            <w:r>
              <w:t>.37</w:t>
            </w:r>
          </w:p>
        </w:tc>
        <w:tc>
          <w:tcPr>
            <w:tcW w:w="1091" w:type="dxa"/>
          </w:tcPr>
          <w:p w:rsidR="002C7824" w:rsidRDefault="002C7824" w:rsidP="002C7824">
            <w:pPr>
              <w:jc w:val="center"/>
            </w:pPr>
            <w:r>
              <w:rPr>
                <w:rFonts w:hint="eastAsia"/>
              </w:rPr>
              <w:t>104.93</w:t>
            </w:r>
          </w:p>
        </w:tc>
        <w:tc>
          <w:tcPr>
            <w:tcW w:w="1177" w:type="dxa"/>
          </w:tcPr>
          <w:p w:rsidR="002C7824" w:rsidRDefault="002C7824" w:rsidP="002C7824">
            <w:pPr>
              <w:jc w:val="center"/>
            </w:pPr>
            <w:r>
              <w:rPr>
                <w:rFonts w:hint="eastAsia"/>
              </w:rPr>
              <w:t>3.4</w:t>
            </w:r>
          </w:p>
        </w:tc>
        <w:tc>
          <w:tcPr>
            <w:tcW w:w="836" w:type="dxa"/>
          </w:tcPr>
          <w:p w:rsidR="002C7824" w:rsidRDefault="002C7824" w:rsidP="002C7824">
            <w:pPr>
              <w:jc w:val="center"/>
            </w:pPr>
            <w:r>
              <w:rPr>
                <w:rFonts w:hint="eastAsia"/>
              </w:rPr>
              <w:t>3.17</w:t>
            </w:r>
            <w:r>
              <w:t>%</w:t>
            </w:r>
          </w:p>
        </w:tc>
        <w:tc>
          <w:tcPr>
            <w:tcW w:w="1007" w:type="dxa"/>
          </w:tcPr>
          <w:p w:rsidR="002C7824" w:rsidRDefault="002C7824" w:rsidP="002C7824">
            <w:pPr>
              <w:jc w:val="center"/>
            </w:pPr>
            <w:r>
              <w:rPr>
                <w:rFonts w:hint="eastAsia"/>
              </w:rPr>
              <w:t>1.4</w:t>
            </w:r>
          </w:p>
        </w:tc>
      </w:tr>
      <w:tr w:rsidR="002C7824" w:rsidTr="002C7824">
        <w:trPr>
          <w:trHeight w:val="500"/>
        </w:trPr>
        <w:tc>
          <w:tcPr>
            <w:tcW w:w="1242" w:type="dxa"/>
          </w:tcPr>
          <w:p w:rsidR="002C7824" w:rsidRDefault="002C7824" w:rsidP="002C7824">
            <w:pPr>
              <w:jc w:val="center"/>
            </w:pPr>
            <w:r>
              <w:t>4</w:t>
            </w:r>
          </w:p>
        </w:tc>
        <w:tc>
          <w:tcPr>
            <w:tcW w:w="851" w:type="dxa"/>
          </w:tcPr>
          <w:p w:rsidR="002C7824" w:rsidRDefault="002C7824" w:rsidP="002C7824">
            <w:pPr>
              <w:jc w:val="center"/>
            </w:pPr>
            <w:r>
              <w:rPr>
                <w:rFonts w:hint="eastAsia"/>
              </w:rPr>
              <w:t>73.91</w:t>
            </w:r>
          </w:p>
        </w:tc>
        <w:tc>
          <w:tcPr>
            <w:tcW w:w="1162" w:type="dxa"/>
          </w:tcPr>
          <w:p w:rsidR="002C7824" w:rsidRDefault="002C7824" w:rsidP="002C7824">
            <w:pPr>
              <w:jc w:val="center"/>
            </w:pPr>
            <w:r>
              <w:rPr>
                <w:rFonts w:hint="eastAsia"/>
              </w:rPr>
              <w:t>63.67</w:t>
            </w:r>
          </w:p>
        </w:tc>
        <w:tc>
          <w:tcPr>
            <w:tcW w:w="1106" w:type="dxa"/>
          </w:tcPr>
          <w:p w:rsidR="002C7824" w:rsidRDefault="002C7824" w:rsidP="002C7824">
            <w:pPr>
              <w:jc w:val="center"/>
            </w:pPr>
            <w:r>
              <w:rPr>
                <w:rFonts w:hint="eastAsia"/>
              </w:rPr>
              <w:t>10.24</w:t>
            </w:r>
          </w:p>
        </w:tc>
        <w:tc>
          <w:tcPr>
            <w:tcW w:w="907" w:type="dxa"/>
          </w:tcPr>
          <w:p w:rsidR="002C7824" w:rsidRDefault="002C7824" w:rsidP="002C7824">
            <w:pPr>
              <w:jc w:val="center"/>
            </w:pPr>
            <w:r>
              <w:rPr>
                <w:rFonts w:hint="eastAsia"/>
              </w:rPr>
              <w:t>13.85%</w:t>
            </w:r>
          </w:p>
        </w:tc>
        <w:tc>
          <w:tcPr>
            <w:tcW w:w="1006" w:type="dxa"/>
          </w:tcPr>
          <w:p w:rsidR="002C7824" w:rsidRDefault="002C7824" w:rsidP="002C7824">
            <w:pPr>
              <w:jc w:val="center"/>
            </w:pPr>
            <w:r>
              <w:rPr>
                <w:rFonts w:hint="eastAsia"/>
              </w:rPr>
              <w:t>2</w:t>
            </w:r>
          </w:p>
        </w:tc>
        <w:tc>
          <w:tcPr>
            <w:tcW w:w="922" w:type="dxa"/>
          </w:tcPr>
          <w:p w:rsidR="002C7824" w:rsidRDefault="002C7824" w:rsidP="002C7824">
            <w:pPr>
              <w:jc w:val="center"/>
            </w:pPr>
            <w:r>
              <w:t>61.91</w:t>
            </w:r>
          </w:p>
        </w:tc>
        <w:tc>
          <w:tcPr>
            <w:tcW w:w="1091" w:type="dxa"/>
          </w:tcPr>
          <w:p w:rsidR="002C7824" w:rsidRDefault="002C7824" w:rsidP="002C7824">
            <w:pPr>
              <w:jc w:val="center"/>
            </w:pPr>
            <w:r>
              <w:t>57.12</w:t>
            </w:r>
          </w:p>
        </w:tc>
        <w:tc>
          <w:tcPr>
            <w:tcW w:w="1177" w:type="dxa"/>
          </w:tcPr>
          <w:p w:rsidR="002C7824" w:rsidRDefault="002C7824" w:rsidP="002C7824">
            <w:pPr>
              <w:jc w:val="center"/>
            </w:pPr>
            <w:r>
              <w:rPr>
                <w:rFonts w:hint="eastAsia"/>
              </w:rPr>
              <w:t>4.79</w:t>
            </w:r>
          </w:p>
        </w:tc>
        <w:tc>
          <w:tcPr>
            <w:tcW w:w="836" w:type="dxa"/>
          </w:tcPr>
          <w:p w:rsidR="002C7824" w:rsidRDefault="002C7824" w:rsidP="002C7824">
            <w:pPr>
              <w:jc w:val="center"/>
            </w:pPr>
            <w:r>
              <w:rPr>
                <w:rFonts w:hint="eastAsia"/>
              </w:rPr>
              <w:t>7.73</w:t>
            </w:r>
          </w:p>
        </w:tc>
        <w:tc>
          <w:tcPr>
            <w:tcW w:w="1007" w:type="dxa"/>
          </w:tcPr>
          <w:p w:rsidR="002C7824" w:rsidRDefault="002C7824" w:rsidP="002C7824">
            <w:pPr>
              <w:jc w:val="center"/>
            </w:pPr>
            <w:r>
              <w:rPr>
                <w:rFonts w:hint="eastAsia"/>
              </w:rPr>
              <w:t>2.4</w:t>
            </w:r>
          </w:p>
        </w:tc>
      </w:tr>
      <w:tr w:rsidR="002C7824" w:rsidTr="002C7824">
        <w:trPr>
          <w:trHeight w:val="500"/>
        </w:trPr>
        <w:tc>
          <w:tcPr>
            <w:tcW w:w="1242" w:type="dxa"/>
          </w:tcPr>
          <w:p w:rsidR="002C7824" w:rsidRDefault="002C7824" w:rsidP="002C7824">
            <w:pPr>
              <w:jc w:val="center"/>
            </w:pPr>
            <w:r>
              <w:t>6</w:t>
            </w:r>
          </w:p>
        </w:tc>
        <w:tc>
          <w:tcPr>
            <w:tcW w:w="851" w:type="dxa"/>
          </w:tcPr>
          <w:p w:rsidR="002C7824" w:rsidRDefault="002C7824" w:rsidP="002C7824">
            <w:pPr>
              <w:jc w:val="center"/>
            </w:pPr>
            <w:r>
              <w:rPr>
                <w:rFonts w:hint="eastAsia"/>
              </w:rPr>
              <w:t>77.12</w:t>
            </w:r>
          </w:p>
        </w:tc>
        <w:tc>
          <w:tcPr>
            <w:tcW w:w="1162" w:type="dxa"/>
          </w:tcPr>
          <w:p w:rsidR="002C7824" w:rsidRDefault="002C7824" w:rsidP="002C7824">
            <w:pPr>
              <w:jc w:val="center"/>
            </w:pPr>
            <w:r>
              <w:rPr>
                <w:rFonts w:hint="eastAsia"/>
              </w:rPr>
              <w:t>55.26</w:t>
            </w:r>
          </w:p>
        </w:tc>
        <w:tc>
          <w:tcPr>
            <w:tcW w:w="1106" w:type="dxa"/>
          </w:tcPr>
          <w:p w:rsidR="002C7824" w:rsidRDefault="002C7824" w:rsidP="002C7824">
            <w:pPr>
              <w:jc w:val="center"/>
            </w:pPr>
            <w:r>
              <w:rPr>
                <w:rFonts w:hint="eastAsia"/>
              </w:rPr>
              <w:t>21.86</w:t>
            </w:r>
          </w:p>
        </w:tc>
        <w:tc>
          <w:tcPr>
            <w:tcW w:w="907" w:type="dxa"/>
          </w:tcPr>
          <w:p w:rsidR="002C7824" w:rsidRDefault="002C7824" w:rsidP="002C7824">
            <w:pPr>
              <w:jc w:val="center"/>
            </w:pPr>
            <w:r>
              <w:rPr>
                <w:rFonts w:hint="eastAsia"/>
              </w:rPr>
              <w:t>28.3%</w:t>
            </w:r>
          </w:p>
        </w:tc>
        <w:tc>
          <w:tcPr>
            <w:tcW w:w="1006" w:type="dxa"/>
          </w:tcPr>
          <w:p w:rsidR="002C7824" w:rsidRDefault="002C7824" w:rsidP="002C7824">
            <w:pPr>
              <w:jc w:val="center"/>
            </w:pPr>
            <w:r>
              <w:rPr>
                <w:rFonts w:hint="eastAsia"/>
              </w:rPr>
              <w:t>1.92</w:t>
            </w:r>
          </w:p>
        </w:tc>
        <w:tc>
          <w:tcPr>
            <w:tcW w:w="922" w:type="dxa"/>
          </w:tcPr>
          <w:p w:rsidR="002C7824" w:rsidRDefault="002C7824" w:rsidP="002C7824">
            <w:pPr>
              <w:jc w:val="center"/>
            </w:pPr>
            <w:r>
              <w:rPr>
                <w:rFonts w:hint="eastAsia"/>
              </w:rPr>
              <w:t>51.22</w:t>
            </w:r>
          </w:p>
        </w:tc>
        <w:tc>
          <w:tcPr>
            <w:tcW w:w="1091" w:type="dxa"/>
          </w:tcPr>
          <w:p w:rsidR="002C7824" w:rsidRDefault="002C7824" w:rsidP="002C7824">
            <w:pPr>
              <w:jc w:val="center"/>
            </w:pPr>
            <w:r>
              <w:rPr>
                <w:rFonts w:hint="eastAsia"/>
              </w:rPr>
              <w:t>44.52</w:t>
            </w:r>
          </w:p>
        </w:tc>
        <w:tc>
          <w:tcPr>
            <w:tcW w:w="1177" w:type="dxa"/>
          </w:tcPr>
          <w:p w:rsidR="002C7824" w:rsidRDefault="002C7824" w:rsidP="002C7824">
            <w:pPr>
              <w:jc w:val="center"/>
            </w:pPr>
            <w:r>
              <w:rPr>
                <w:rFonts w:hint="eastAsia"/>
              </w:rPr>
              <w:t>6.7</w:t>
            </w:r>
          </w:p>
        </w:tc>
        <w:tc>
          <w:tcPr>
            <w:tcW w:w="836" w:type="dxa"/>
          </w:tcPr>
          <w:p w:rsidR="002C7824" w:rsidRDefault="002C7824" w:rsidP="002C7824">
            <w:pPr>
              <w:jc w:val="center"/>
            </w:pPr>
            <w:r>
              <w:rPr>
                <w:rFonts w:hint="eastAsia"/>
              </w:rPr>
              <w:t>13.1%</w:t>
            </w:r>
          </w:p>
        </w:tc>
        <w:tc>
          <w:tcPr>
            <w:tcW w:w="1007" w:type="dxa"/>
          </w:tcPr>
          <w:p w:rsidR="002C7824" w:rsidRDefault="002C7824" w:rsidP="002C7824">
            <w:pPr>
              <w:jc w:val="center"/>
            </w:pPr>
            <w:r>
              <w:rPr>
                <w:rFonts w:hint="eastAsia"/>
              </w:rPr>
              <w:t>2.89</w:t>
            </w:r>
          </w:p>
        </w:tc>
      </w:tr>
      <w:tr w:rsidR="002C7824" w:rsidTr="002C7824">
        <w:trPr>
          <w:trHeight w:val="500"/>
        </w:trPr>
        <w:tc>
          <w:tcPr>
            <w:tcW w:w="1242" w:type="dxa"/>
          </w:tcPr>
          <w:p w:rsidR="002C7824" w:rsidRDefault="002C7824" w:rsidP="002C7824">
            <w:pPr>
              <w:jc w:val="center"/>
            </w:pPr>
            <w:r>
              <w:t>8</w:t>
            </w:r>
          </w:p>
        </w:tc>
        <w:tc>
          <w:tcPr>
            <w:tcW w:w="851" w:type="dxa"/>
          </w:tcPr>
          <w:p w:rsidR="002C7824" w:rsidRDefault="002C7824" w:rsidP="002C7824">
            <w:pPr>
              <w:jc w:val="center"/>
            </w:pPr>
            <w:r>
              <w:rPr>
                <w:rFonts w:hint="eastAsia"/>
              </w:rPr>
              <w:t>76.23</w:t>
            </w:r>
          </w:p>
        </w:tc>
        <w:tc>
          <w:tcPr>
            <w:tcW w:w="1162" w:type="dxa"/>
          </w:tcPr>
          <w:p w:rsidR="002C7824" w:rsidRDefault="002C7824" w:rsidP="002C7824">
            <w:pPr>
              <w:jc w:val="center"/>
            </w:pPr>
            <w:r>
              <w:rPr>
                <w:rFonts w:hint="eastAsia"/>
              </w:rPr>
              <w:t>50.51</w:t>
            </w:r>
          </w:p>
        </w:tc>
        <w:tc>
          <w:tcPr>
            <w:tcW w:w="1106" w:type="dxa"/>
          </w:tcPr>
          <w:p w:rsidR="002C7824" w:rsidRDefault="002C7824" w:rsidP="002C7824">
            <w:pPr>
              <w:jc w:val="center"/>
            </w:pPr>
            <w:r>
              <w:rPr>
                <w:rFonts w:hint="eastAsia"/>
              </w:rPr>
              <w:t>25.72</w:t>
            </w:r>
          </w:p>
        </w:tc>
        <w:tc>
          <w:tcPr>
            <w:tcW w:w="907" w:type="dxa"/>
          </w:tcPr>
          <w:p w:rsidR="002C7824" w:rsidRDefault="002C7824" w:rsidP="002C7824">
            <w:pPr>
              <w:jc w:val="center"/>
            </w:pPr>
            <w:r>
              <w:rPr>
                <w:rFonts w:hint="eastAsia"/>
              </w:rPr>
              <w:t>33.7</w:t>
            </w:r>
            <w:r>
              <w:t>%</w:t>
            </w:r>
          </w:p>
        </w:tc>
        <w:tc>
          <w:tcPr>
            <w:tcW w:w="1006" w:type="dxa"/>
          </w:tcPr>
          <w:p w:rsidR="002C7824" w:rsidRDefault="002C7824" w:rsidP="002C7824">
            <w:pPr>
              <w:jc w:val="center"/>
            </w:pPr>
            <w:r>
              <w:rPr>
                <w:rFonts w:hint="eastAsia"/>
              </w:rPr>
              <w:t>1.94</w:t>
            </w:r>
          </w:p>
        </w:tc>
        <w:tc>
          <w:tcPr>
            <w:tcW w:w="922" w:type="dxa"/>
          </w:tcPr>
          <w:p w:rsidR="002C7824" w:rsidRDefault="002C7824" w:rsidP="002C7824">
            <w:pPr>
              <w:jc w:val="center"/>
            </w:pPr>
            <w:r>
              <w:rPr>
                <w:rFonts w:hint="eastAsia"/>
              </w:rPr>
              <w:t>44.36</w:t>
            </w:r>
          </w:p>
        </w:tc>
        <w:tc>
          <w:tcPr>
            <w:tcW w:w="1091" w:type="dxa"/>
          </w:tcPr>
          <w:p w:rsidR="002C7824" w:rsidRDefault="002C7824" w:rsidP="002C7824">
            <w:pPr>
              <w:jc w:val="center"/>
            </w:pPr>
            <w:r>
              <w:rPr>
                <w:rFonts w:hint="eastAsia"/>
              </w:rPr>
              <w:t>37.87</w:t>
            </w:r>
          </w:p>
        </w:tc>
        <w:tc>
          <w:tcPr>
            <w:tcW w:w="1177" w:type="dxa"/>
          </w:tcPr>
          <w:p w:rsidR="002C7824" w:rsidRDefault="002C7824" w:rsidP="002C7824">
            <w:pPr>
              <w:jc w:val="center"/>
            </w:pPr>
            <w:r>
              <w:rPr>
                <w:rFonts w:hint="eastAsia"/>
              </w:rPr>
              <w:t>6.49</w:t>
            </w:r>
          </w:p>
        </w:tc>
        <w:tc>
          <w:tcPr>
            <w:tcW w:w="836" w:type="dxa"/>
          </w:tcPr>
          <w:p w:rsidR="002C7824" w:rsidRDefault="002C7824" w:rsidP="002C7824">
            <w:pPr>
              <w:jc w:val="center"/>
            </w:pPr>
            <w:r>
              <w:rPr>
                <w:rFonts w:hint="eastAsia"/>
              </w:rPr>
              <w:t>14.6%</w:t>
            </w:r>
          </w:p>
        </w:tc>
        <w:tc>
          <w:tcPr>
            <w:tcW w:w="1007" w:type="dxa"/>
          </w:tcPr>
          <w:p w:rsidR="002C7824" w:rsidRDefault="002C7824" w:rsidP="002C7824">
            <w:pPr>
              <w:jc w:val="center"/>
            </w:pPr>
            <w:r>
              <w:rPr>
                <w:rFonts w:hint="eastAsia"/>
              </w:rPr>
              <w:t>3.3</w:t>
            </w:r>
          </w:p>
        </w:tc>
      </w:tr>
      <w:tr w:rsidR="002C7824" w:rsidTr="002C7824">
        <w:trPr>
          <w:trHeight w:val="500"/>
        </w:trPr>
        <w:tc>
          <w:tcPr>
            <w:tcW w:w="1242" w:type="dxa"/>
          </w:tcPr>
          <w:p w:rsidR="002C7824" w:rsidRDefault="002C7824" w:rsidP="002C7824">
            <w:pPr>
              <w:jc w:val="center"/>
            </w:pPr>
            <w:r>
              <w:t>12</w:t>
            </w:r>
          </w:p>
        </w:tc>
        <w:tc>
          <w:tcPr>
            <w:tcW w:w="851" w:type="dxa"/>
          </w:tcPr>
          <w:p w:rsidR="002C7824" w:rsidRDefault="002C7824" w:rsidP="002C7824">
            <w:pPr>
              <w:jc w:val="center"/>
            </w:pPr>
            <w:r>
              <w:rPr>
                <w:rFonts w:hint="eastAsia"/>
              </w:rPr>
              <w:t>77.01</w:t>
            </w:r>
          </w:p>
        </w:tc>
        <w:tc>
          <w:tcPr>
            <w:tcW w:w="1162" w:type="dxa"/>
          </w:tcPr>
          <w:p w:rsidR="002C7824" w:rsidRDefault="002C7824" w:rsidP="002C7824">
            <w:pPr>
              <w:jc w:val="center"/>
            </w:pPr>
            <w:r>
              <w:rPr>
                <w:rFonts w:hint="eastAsia"/>
              </w:rPr>
              <w:t>32.95</w:t>
            </w:r>
          </w:p>
        </w:tc>
        <w:tc>
          <w:tcPr>
            <w:tcW w:w="1106" w:type="dxa"/>
          </w:tcPr>
          <w:p w:rsidR="002C7824" w:rsidRDefault="002C7824" w:rsidP="002C7824">
            <w:pPr>
              <w:jc w:val="center"/>
            </w:pPr>
            <w:r>
              <w:rPr>
                <w:rFonts w:hint="eastAsia"/>
              </w:rPr>
              <w:t>44.1</w:t>
            </w:r>
          </w:p>
        </w:tc>
        <w:tc>
          <w:tcPr>
            <w:tcW w:w="907" w:type="dxa"/>
          </w:tcPr>
          <w:p w:rsidR="002C7824" w:rsidRDefault="002C7824" w:rsidP="002C7824">
            <w:pPr>
              <w:jc w:val="center"/>
            </w:pPr>
            <w:r>
              <w:rPr>
                <w:rFonts w:hint="eastAsia"/>
              </w:rPr>
              <w:t>57%</w:t>
            </w:r>
          </w:p>
        </w:tc>
        <w:tc>
          <w:tcPr>
            <w:tcW w:w="1006" w:type="dxa"/>
          </w:tcPr>
          <w:p w:rsidR="002C7824" w:rsidRDefault="002C7824" w:rsidP="002C7824">
            <w:pPr>
              <w:jc w:val="center"/>
            </w:pPr>
            <w:r>
              <w:rPr>
                <w:rFonts w:hint="eastAsia"/>
              </w:rPr>
              <w:t>1.92</w:t>
            </w:r>
          </w:p>
        </w:tc>
        <w:tc>
          <w:tcPr>
            <w:tcW w:w="922" w:type="dxa"/>
          </w:tcPr>
          <w:p w:rsidR="002C7824" w:rsidRDefault="002C7824" w:rsidP="002C7824">
            <w:pPr>
              <w:jc w:val="center"/>
            </w:pPr>
            <w:r>
              <w:rPr>
                <w:rFonts w:hint="eastAsia"/>
              </w:rPr>
              <w:t>49.24</w:t>
            </w:r>
          </w:p>
        </w:tc>
        <w:tc>
          <w:tcPr>
            <w:tcW w:w="1091" w:type="dxa"/>
          </w:tcPr>
          <w:p w:rsidR="002C7824" w:rsidRDefault="002C7824" w:rsidP="002C7824">
            <w:pPr>
              <w:jc w:val="center"/>
            </w:pPr>
            <w:r>
              <w:rPr>
                <w:rFonts w:hint="eastAsia"/>
              </w:rPr>
              <w:t>41.15</w:t>
            </w:r>
          </w:p>
        </w:tc>
        <w:tc>
          <w:tcPr>
            <w:tcW w:w="1177" w:type="dxa"/>
          </w:tcPr>
          <w:p w:rsidR="002C7824" w:rsidRDefault="002C7824" w:rsidP="002C7824">
            <w:pPr>
              <w:jc w:val="center"/>
            </w:pPr>
            <w:r>
              <w:rPr>
                <w:rFonts w:hint="eastAsia"/>
              </w:rPr>
              <w:t>8.09</w:t>
            </w:r>
          </w:p>
        </w:tc>
        <w:tc>
          <w:tcPr>
            <w:tcW w:w="836" w:type="dxa"/>
          </w:tcPr>
          <w:p w:rsidR="002C7824" w:rsidRDefault="002C7824" w:rsidP="002C7824">
            <w:pPr>
              <w:jc w:val="center"/>
            </w:pPr>
            <w:r>
              <w:rPr>
                <w:rFonts w:hint="eastAsia"/>
              </w:rPr>
              <w:t>16.4%</w:t>
            </w:r>
          </w:p>
        </w:tc>
        <w:tc>
          <w:tcPr>
            <w:tcW w:w="1007" w:type="dxa"/>
          </w:tcPr>
          <w:p w:rsidR="002C7824" w:rsidRDefault="002C7824" w:rsidP="002C7824">
            <w:pPr>
              <w:jc w:val="center"/>
            </w:pPr>
            <w:r>
              <w:rPr>
                <w:rFonts w:hint="eastAsia"/>
              </w:rPr>
              <w:t>3</w:t>
            </w:r>
          </w:p>
        </w:tc>
      </w:tr>
    </w:tbl>
    <w:p w:rsidR="00CC720D" w:rsidRPr="00CC720D" w:rsidRDefault="00CC720D" w:rsidP="00CC720D">
      <w:pPr>
        <w:rPr>
          <w:sz w:val="24"/>
          <w:szCs w:val="24"/>
        </w:rPr>
      </w:pPr>
      <w:r w:rsidRPr="00CC720D">
        <w:rPr>
          <w:sz w:val="24"/>
          <w:szCs w:val="24"/>
        </w:rPr>
        <w:t>--dpj-num-threads n: Set the number of worker threads used to run the program to n. The default is the number of available processors given to the java virtual machine.</w:t>
      </w:r>
    </w:p>
    <w:p w:rsidR="00CC720D" w:rsidRDefault="00B30872" w:rsidP="003E4F2A">
      <w:pPr>
        <w:rPr>
          <w:sz w:val="24"/>
          <w:szCs w:val="24"/>
        </w:rPr>
      </w:pPr>
      <w:r>
        <w:rPr>
          <w:rFonts w:hint="eastAsia"/>
          <w:noProof/>
        </w:rPr>
        <w:drawing>
          <wp:anchor distT="0" distB="0" distL="114300" distR="114300" simplePos="0" relativeHeight="251669504" behindDoc="0" locked="0" layoutInCell="1" allowOverlap="1" wp14:anchorId="2C1BE1CF" wp14:editId="44B2827D">
            <wp:simplePos x="0" y="0"/>
            <wp:positionH relativeFrom="margin">
              <wp:posOffset>-55659</wp:posOffset>
            </wp:positionH>
            <wp:positionV relativeFrom="paragraph">
              <wp:posOffset>2864982</wp:posOffset>
            </wp:positionV>
            <wp:extent cx="6114553" cy="2576222"/>
            <wp:effectExtent l="0" t="0" r="635" b="14605"/>
            <wp:wrapNone/>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CC720D" w:rsidRDefault="00CC720D" w:rsidP="003E4F2A">
      <w:pPr>
        <w:rPr>
          <w:sz w:val="24"/>
          <w:szCs w:val="24"/>
        </w:rPr>
      </w:pPr>
    </w:p>
    <w:p w:rsidR="00CC720D" w:rsidRDefault="00CC720D" w:rsidP="003E4F2A">
      <w:pPr>
        <w:rPr>
          <w:sz w:val="24"/>
          <w:szCs w:val="24"/>
        </w:rPr>
      </w:pPr>
    </w:p>
    <w:p w:rsidR="00CC720D" w:rsidRDefault="00CC720D" w:rsidP="003E4F2A">
      <w:pPr>
        <w:rPr>
          <w:sz w:val="24"/>
          <w:szCs w:val="24"/>
        </w:rPr>
      </w:pPr>
    </w:p>
    <w:p w:rsidR="00CC720D" w:rsidRDefault="00CC720D" w:rsidP="003E4F2A">
      <w:pPr>
        <w:rPr>
          <w:sz w:val="24"/>
          <w:szCs w:val="24"/>
        </w:rPr>
      </w:pPr>
    </w:p>
    <w:p w:rsidR="00CC720D" w:rsidRDefault="00CC720D" w:rsidP="003E4F2A">
      <w:pPr>
        <w:rPr>
          <w:sz w:val="24"/>
          <w:szCs w:val="24"/>
        </w:rPr>
      </w:pPr>
    </w:p>
    <w:p w:rsidR="00CC720D" w:rsidRDefault="00CC720D" w:rsidP="003E4F2A">
      <w:pPr>
        <w:rPr>
          <w:sz w:val="24"/>
          <w:szCs w:val="24"/>
        </w:rPr>
      </w:pPr>
    </w:p>
    <w:p w:rsidR="00C54B9D" w:rsidRDefault="00C54B9D" w:rsidP="003E4F2A">
      <w:pPr>
        <w:rPr>
          <w:sz w:val="24"/>
          <w:szCs w:val="24"/>
        </w:rPr>
      </w:pPr>
    </w:p>
    <w:p w:rsidR="00C54B9D" w:rsidRDefault="00C54B9D" w:rsidP="003E4F2A">
      <w:pPr>
        <w:rPr>
          <w:sz w:val="24"/>
          <w:szCs w:val="24"/>
        </w:rPr>
      </w:pPr>
    </w:p>
    <w:p w:rsidR="00C54B9D" w:rsidRDefault="00C54B9D" w:rsidP="003E4F2A">
      <w:pPr>
        <w:rPr>
          <w:sz w:val="24"/>
          <w:szCs w:val="24"/>
        </w:rPr>
      </w:pPr>
    </w:p>
    <w:p w:rsidR="00C54B9D" w:rsidRDefault="002B0465" w:rsidP="003E4F2A">
      <w:pPr>
        <w:rPr>
          <w:sz w:val="24"/>
          <w:szCs w:val="24"/>
        </w:rPr>
      </w:pPr>
      <w:r>
        <w:rPr>
          <w:rFonts w:hint="eastAsia"/>
          <w:noProof/>
        </w:rPr>
        <w:drawing>
          <wp:anchor distT="0" distB="0" distL="114300" distR="114300" simplePos="0" relativeHeight="251671552" behindDoc="0" locked="0" layoutInCell="1" allowOverlap="1" wp14:anchorId="29B7F32B" wp14:editId="10F8861A">
            <wp:simplePos x="0" y="0"/>
            <wp:positionH relativeFrom="margin">
              <wp:posOffset>78657</wp:posOffset>
            </wp:positionH>
            <wp:positionV relativeFrom="paragraph">
              <wp:posOffset>-754656</wp:posOffset>
            </wp:positionV>
            <wp:extent cx="5160396" cy="2592125"/>
            <wp:effectExtent l="0" t="0" r="2540" b="17780"/>
            <wp:wrapNone/>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C54B9D" w:rsidRDefault="00C54B9D" w:rsidP="003E4F2A">
      <w:pPr>
        <w:rPr>
          <w:sz w:val="24"/>
          <w:szCs w:val="24"/>
        </w:rPr>
      </w:pPr>
    </w:p>
    <w:p w:rsidR="00C54B9D" w:rsidRDefault="00C54B9D" w:rsidP="003E4F2A">
      <w:pPr>
        <w:rPr>
          <w:sz w:val="24"/>
          <w:szCs w:val="24"/>
        </w:rPr>
      </w:pPr>
    </w:p>
    <w:p w:rsidR="00C54B9D" w:rsidRDefault="00C54B9D" w:rsidP="003E4F2A">
      <w:pPr>
        <w:rPr>
          <w:sz w:val="24"/>
          <w:szCs w:val="24"/>
        </w:rPr>
      </w:pPr>
    </w:p>
    <w:p w:rsidR="00C54B9D" w:rsidRDefault="00C54B9D" w:rsidP="003E4F2A">
      <w:pPr>
        <w:rPr>
          <w:sz w:val="24"/>
          <w:szCs w:val="24"/>
        </w:rPr>
      </w:pPr>
    </w:p>
    <w:p w:rsidR="00C54B9D" w:rsidRDefault="00C54B9D" w:rsidP="003E4F2A">
      <w:pPr>
        <w:rPr>
          <w:sz w:val="24"/>
          <w:szCs w:val="24"/>
        </w:rPr>
      </w:pPr>
    </w:p>
    <w:p w:rsidR="00C54B9D" w:rsidRDefault="00C54B9D" w:rsidP="003E4F2A">
      <w:pPr>
        <w:rPr>
          <w:sz w:val="24"/>
          <w:szCs w:val="24"/>
        </w:rPr>
      </w:pPr>
    </w:p>
    <w:p w:rsidR="00C54B9D" w:rsidRDefault="00C54B9D" w:rsidP="003E4F2A">
      <w:pPr>
        <w:rPr>
          <w:sz w:val="24"/>
          <w:szCs w:val="24"/>
        </w:rPr>
      </w:pPr>
    </w:p>
    <w:p w:rsidR="00C54B9D" w:rsidRDefault="00C54B9D" w:rsidP="003E4F2A">
      <w:pPr>
        <w:rPr>
          <w:sz w:val="24"/>
          <w:szCs w:val="24"/>
        </w:rPr>
      </w:pPr>
    </w:p>
    <w:p w:rsidR="00C54B9D" w:rsidRDefault="003547DC" w:rsidP="003E4F2A">
      <w:pPr>
        <w:rPr>
          <w:sz w:val="24"/>
          <w:szCs w:val="24"/>
        </w:rPr>
      </w:pPr>
      <w:r>
        <w:rPr>
          <w:noProof/>
        </w:rPr>
        <w:drawing>
          <wp:inline distT="0" distB="0" distL="0" distR="0" wp14:anchorId="64A2AB57" wp14:editId="4F94152D">
            <wp:extent cx="5128591" cy="2965836"/>
            <wp:effectExtent l="0" t="0" r="15240" b="635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B0465" w:rsidRPr="00FE3261" w:rsidRDefault="002B0465" w:rsidP="002B0465">
      <w:pPr>
        <w:rPr>
          <w:b/>
          <w:bCs/>
          <w:sz w:val="24"/>
          <w:szCs w:val="24"/>
        </w:rPr>
      </w:pPr>
      <w:r w:rsidRPr="00FE3261">
        <w:rPr>
          <w:rFonts w:hint="eastAsia"/>
          <w:b/>
          <w:bCs/>
          <w:sz w:val="24"/>
          <w:szCs w:val="24"/>
        </w:rPr>
        <w:t>Setting</w:t>
      </w:r>
      <w:r>
        <w:rPr>
          <w:b/>
          <w:bCs/>
          <w:sz w:val="24"/>
          <w:szCs w:val="24"/>
        </w:rPr>
        <w:t>2</w:t>
      </w:r>
      <w:r w:rsidRPr="00FE3261">
        <w:rPr>
          <w:rFonts w:hint="eastAsia"/>
          <w:b/>
          <w:bCs/>
          <w:sz w:val="24"/>
          <w:szCs w:val="24"/>
        </w:rPr>
        <w:t>:</w:t>
      </w:r>
    </w:p>
    <w:p w:rsidR="002B0465" w:rsidRPr="00CC720D" w:rsidRDefault="002B0465" w:rsidP="002B0465">
      <w:pPr>
        <w:rPr>
          <w:sz w:val="24"/>
          <w:szCs w:val="24"/>
        </w:rPr>
      </w:pPr>
      <w:r w:rsidRPr="00CC720D">
        <w:rPr>
          <w:rFonts w:hint="eastAsia"/>
          <w:sz w:val="24"/>
          <w:szCs w:val="24"/>
        </w:rPr>
        <w:t>Solving a 1002x</w:t>
      </w:r>
      <w:r>
        <w:rPr>
          <w:sz w:val="24"/>
          <w:szCs w:val="24"/>
        </w:rPr>
        <w:t>800</w:t>
      </w:r>
      <w:r w:rsidR="007828F2">
        <w:rPr>
          <w:sz w:val="24"/>
          <w:szCs w:val="24"/>
        </w:rPr>
        <w:t>2</w:t>
      </w:r>
      <w:r w:rsidRPr="00CC720D">
        <w:rPr>
          <w:rFonts w:hint="eastAsia"/>
          <w:sz w:val="24"/>
          <w:szCs w:val="24"/>
        </w:rPr>
        <w:t xml:space="preserve"> array by using Red-Black SOR.</w:t>
      </w:r>
      <w:r w:rsidRPr="00CC720D">
        <w:rPr>
          <w:sz w:val="24"/>
          <w:szCs w:val="24"/>
        </w:rPr>
        <w:t xml:space="preserve">  (M=1000, N=</w:t>
      </w:r>
      <w:r w:rsidR="007A0021">
        <w:rPr>
          <w:sz w:val="24"/>
          <w:szCs w:val="24"/>
        </w:rPr>
        <w:t>4</w:t>
      </w:r>
      <w:r w:rsidRPr="00CC720D">
        <w:rPr>
          <w:sz w:val="24"/>
          <w:szCs w:val="24"/>
        </w:rPr>
        <w:t>000)</w:t>
      </w:r>
    </w:p>
    <w:p w:rsidR="002B0465" w:rsidRDefault="002B0465" w:rsidP="002B0465">
      <w:pPr>
        <w:rPr>
          <w:sz w:val="24"/>
          <w:szCs w:val="24"/>
        </w:rPr>
      </w:pPr>
      <w:r w:rsidRPr="00CC720D">
        <w:rPr>
          <w:rFonts w:hint="eastAsia"/>
          <w:sz w:val="24"/>
          <w:szCs w:val="24"/>
        </w:rPr>
        <w:t xml:space="preserve">omega = 1 </w:t>
      </w:r>
      <w:r>
        <w:rPr>
          <w:sz w:val="24"/>
          <w:szCs w:val="24"/>
        </w:rPr>
        <w:t xml:space="preserve"> </w:t>
      </w:r>
      <w:r w:rsidRPr="00CC720D">
        <w:rPr>
          <w:sz w:val="24"/>
          <w:szCs w:val="24"/>
        </w:rPr>
        <w:t>Fix iteration = 5000</w:t>
      </w:r>
      <w:r w:rsidR="00E870EF">
        <w:rPr>
          <w:sz w:val="24"/>
          <w:szCs w:val="24"/>
        </w:rPr>
        <w:t xml:space="preserve">   node2x12x1a</w:t>
      </w:r>
    </w:p>
    <w:tbl>
      <w:tblPr>
        <w:tblStyle w:val="a6"/>
        <w:tblpPr w:leftFromText="180" w:rightFromText="180" w:vertAnchor="text" w:horzAnchor="margin" w:tblpXSpec="center" w:tblpY="104"/>
        <w:tblW w:w="11307" w:type="dxa"/>
        <w:tblLayout w:type="fixed"/>
        <w:tblLook w:val="04A0" w:firstRow="1" w:lastRow="0" w:firstColumn="1" w:lastColumn="0" w:noHBand="0" w:noVBand="1"/>
      </w:tblPr>
      <w:tblGrid>
        <w:gridCol w:w="1242"/>
        <w:gridCol w:w="851"/>
        <w:gridCol w:w="1162"/>
        <w:gridCol w:w="1106"/>
        <w:gridCol w:w="907"/>
        <w:gridCol w:w="1006"/>
        <w:gridCol w:w="922"/>
        <w:gridCol w:w="1091"/>
        <w:gridCol w:w="1177"/>
        <w:gridCol w:w="836"/>
        <w:gridCol w:w="1007"/>
      </w:tblGrid>
      <w:tr w:rsidR="008C7A5C" w:rsidTr="00413D84">
        <w:trPr>
          <w:trHeight w:val="558"/>
        </w:trPr>
        <w:tc>
          <w:tcPr>
            <w:tcW w:w="1242" w:type="dxa"/>
            <w:vMerge w:val="restart"/>
            <w:tcBorders>
              <w:tl2br w:val="single" w:sz="4" w:space="0" w:color="auto"/>
            </w:tcBorders>
          </w:tcPr>
          <w:p w:rsidR="008C7A5C" w:rsidRDefault="008C7A5C" w:rsidP="008C7A5C">
            <w:pPr>
              <w:jc w:val="center"/>
            </w:pPr>
            <w:r>
              <w:t xml:space="preserve">    </w:t>
            </w:r>
            <w:r>
              <w:rPr>
                <w:rFonts w:hint="eastAsia"/>
              </w:rPr>
              <w:t xml:space="preserve"> </w:t>
            </w:r>
          </w:p>
          <w:p w:rsidR="008C7A5C" w:rsidRDefault="008C7A5C" w:rsidP="008C7A5C">
            <w:r>
              <w:rPr>
                <w:rFonts w:hint="eastAsia"/>
              </w:rPr>
              <w:t xml:space="preserve">   </w:t>
            </w:r>
          </w:p>
          <w:p w:rsidR="008C7A5C" w:rsidRDefault="008C7A5C" w:rsidP="008C7A5C">
            <w:r>
              <w:rPr>
                <w:rFonts w:hint="eastAsia"/>
              </w:rPr>
              <w:t>thread</w:t>
            </w:r>
          </w:p>
        </w:tc>
        <w:tc>
          <w:tcPr>
            <w:tcW w:w="5032" w:type="dxa"/>
            <w:gridSpan w:val="5"/>
          </w:tcPr>
          <w:p w:rsidR="008C7A5C" w:rsidRDefault="008C7A5C" w:rsidP="008C7A5C">
            <w:pPr>
              <w:jc w:val="center"/>
            </w:pPr>
            <w:r>
              <w:t>SOR</w:t>
            </w:r>
            <w:r>
              <w:rPr>
                <w:rFonts w:hint="eastAsia"/>
              </w:rPr>
              <w:t>_</w:t>
            </w:r>
            <w:r>
              <w:t>DeNovo</w:t>
            </w:r>
          </w:p>
        </w:tc>
        <w:tc>
          <w:tcPr>
            <w:tcW w:w="5033" w:type="dxa"/>
            <w:gridSpan w:val="5"/>
          </w:tcPr>
          <w:p w:rsidR="008C7A5C" w:rsidRDefault="008C7A5C" w:rsidP="008C7A5C">
            <w:pPr>
              <w:jc w:val="center"/>
            </w:pPr>
            <w:r>
              <w:rPr>
                <w:rFonts w:hint="eastAsia"/>
              </w:rPr>
              <w:t>SOR_thread</w:t>
            </w:r>
          </w:p>
        </w:tc>
      </w:tr>
      <w:tr w:rsidR="008C7A5C" w:rsidTr="00413D84">
        <w:trPr>
          <w:trHeight w:val="412"/>
        </w:trPr>
        <w:tc>
          <w:tcPr>
            <w:tcW w:w="1242" w:type="dxa"/>
            <w:vMerge/>
          </w:tcPr>
          <w:p w:rsidR="008C7A5C" w:rsidRDefault="008C7A5C" w:rsidP="008C7A5C">
            <w:pPr>
              <w:jc w:val="center"/>
            </w:pPr>
          </w:p>
        </w:tc>
        <w:tc>
          <w:tcPr>
            <w:tcW w:w="851" w:type="dxa"/>
          </w:tcPr>
          <w:p w:rsidR="008C7A5C" w:rsidRDefault="008C7A5C" w:rsidP="008C7A5C">
            <w:pPr>
              <w:jc w:val="center"/>
            </w:pPr>
            <w:r>
              <w:rPr>
                <w:rFonts w:hint="eastAsia"/>
              </w:rPr>
              <w:t>Total</w:t>
            </w:r>
          </w:p>
        </w:tc>
        <w:tc>
          <w:tcPr>
            <w:tcW w:w="1162" w:type="dxa"/>
          </w:tcPr>
          <w:p w:rsidR="008C7A5C" w:rsidRDefault="008C7A5C" w:rsidP="008C7A5C">
            <w:pPr>
              <w:jc w:val="center"/>
            </w:pPr>
            <w:r>
              <w:rPr>
                <w:rFonts w:hint="eastAsia"/>
              </w:rPr>
              <w:t>Compute</w:t>
            </w:r>
          </w:p>
        </w:tc>
        <w:tc>
          <w:tcPr>
            <w:tcW w:w="1106" w:type="dxa"/>
          </w:tcPr>
          <w:p w:rsidR="008C7A5C" w:rsidRDefault="008C7A5C" w:rsidP="008C7A5C">
            <w:pPr>
              <w:jc w:val="center"/>
            </w:pPr>
            <w:r>
              <w:t>Sync</w:t>
            </w:r>
          </w:p>
        </w:tc>
        <w:tc>
          <w:tcPr>
            <w:tcW w:w="907" w:type="dxa"/>
          </w:tcPr>
          <w:p w:rsidR="008C7A5C" w:rsidRDefault="008C7A5C" w:rsidP="008C7A5C">
            <w:pPr>
              <w:jc w:val="center"/>
            </w:pPr>
            <w:r>
              <w:t>Sync%</w:t>
            </w:r>
          </w:p>
        </w:tc>
        <w:tc>
          <w:tcPr>
            <w:tcW w:w="1006" w:type="dxa"/>
          </w:tcPr>
          <w:p w:rsidR="008C7A5C" w:rsidRDefault="008C7A5C" w:rsidP="008C7A5C">
            <w:pPr>
              <w:jc w:val="center"/>
            </w:pPr>
            <w:r>
              <w:rPr>
                <w:rFonts w:hint="eastAsia"/>
              </w:rPr>
              <w:t>Speedup</w:t>
            </w:r>
          </w:p>
        </w:tc>
        <w:tc>
          <w:tcPr>
            <w:tcW w:w="922" w:type="dxa"/>
          </w:tcPr>
          <w:p w:rsidR="008C7A5C" w:rsidRDefault="008C7A5C" w:rsidP="008C7A5C">
            <w:pPr>
              <w:jc w:val="center"/>
            </w:pPr>
            <w:r>
              <w:rPr>
                <w:rFonts w:hint="eastAsia"/>
              </w:rPr>
              <w:t>Total</w:t>
            </w:r>
          </w:p>
        </w:tc>
        <w:tc>
          <w:tcPr>
            <w:tcW w:w="1091" w:type="dxa"/>
          </w:tcPr>
          <w:p w:rsidR="008C7A5C" w:rsidRDefault="008C7A5C" w:rsidP="008C7A5C">
            <w:pPr>
              <w:jc w:val="center"/>
            </w:pPr>
            <w:r>
              <w:rPr>
                <w:rFonts w:hint="eastAsia"/>
              </w:rPr>
              <w:t>Compute</w:t>
            </w:r>
          </w:p>
        </w:tc>
        <w:tc>
          <w:tcPr>
            <w:tcW w:w="1177" w:type="dxa"/>
          </w:tcPr>
          <w:p w:rsidR="008C7A5C" w:rsidRDefault="008C7A5C" w:rsidP="008C7A5C">
            <w:pPr>
              <w:jc w:val="center"/>
            </w:pPr>
            <w:r>
              <w:t>Sync</w:t>
            </w:r>
          </w:p>
        </w:tc>
        <w:tc>
          <w:tcPr>
            <w:tcW w:w="836" w:type="dxa"/>
          </w:tcPr>
          <w:p w:rsidR="008C7A5C" w:rsidRDefault="008C7A5C" w:rsidP="008C7A5C">
            <w:pPr>
              <w:jc w:val="center"/>
            </w:pPr>
            <w:r>
              <w:t>Sync%</w:t>
            </w:r>
          </w:p>
        </w:tc>
        <w:tc>
          <w:tcPr>
            <w:tcW w:w="1007" w:type="dxa"/>
          </w:tcPr>
          <w:p w:rsidR="008C7A5C" w:rsidRDefault="008C7A5C" w:rsidP="008C7A5C">
            <w:pPr>
              <w:jc w:val="center"/>
            </w:pPr>
            <w:r>
              <w:rPr>
                <w:rFonts w:hint="eastAsia"/>
              </w:rPr>
              <w:t>Speedup</w:t>
            </w:r>
          </w:p>
        </w:tc>
      </w:tr>
      <w:tr w:rsidR="008C7A5C" w:rsidTr="00413D84">
        <w:trPr>
          <w:trHeight w:val="500"/>
        </w:trPr>
        <w:tc>
          <w:tcPr>
            <w:tcW w:w="1242" w:type="dxa"/>
          </w:tcPr>
          <w:p w:rsidR="008C7A5C" w:rsidRDefault="008C7A5C" w:rsidP="008C7A5C">
            <w:pPr>
              <w:jc w:val="center"/>
            </w:pPr>
            <w:r>
              <w:rPr>
                <w:rFonts w:hint="eastAsia"/>
              </w:rPr>
              <w:t>1</w:t>
            </w:r>
          </w:p>
        </w:tc>
        <w:tc>
          <w:tcPr>
            <w:tcW w:w="851" w:type="dxa"/>
          </w:tcPr>
          <w:p w:rsidR="008C7A5C" w:rsidRDefault="008C7A5C" w:rsidP="008C7A5C">
            <w:pPr>
              <w:jc w:val="center"/>
            </w:pPr>
            <w:r>
              <w:rPr>
                <w:rFonts w:hint="eastAsia"/>
              </w:rPr>
              <w:t>304.3</w:t>
            </w:r>
          </w:p>
        </w:tc>
        <w:tc>
          <w:tcPr>
            <w:tcW w:w="1162" w:type="dxa"/>
          </w:tcPr>
          <w:p w:rsidR="008C7A5C" w:rsidRDefault="008C7A5C" w:rsidP="008C7A5C">
            <w:pPr>
              <w:jc w:val="center"/>
            </w:pPr>
            <w:r>
              <w:rPr>
                <w:rFonts w:hint="eastAsia"/>
              </w:rPr>
              <w:t>301.2</w:t>
            </w:r>
          </w:p>
        </w:tc>
        <w:tc>
          <w:tcPr>
            <w:tcW w:w="1106" w:type="dxa"/>
          </w:tcPr>
          <w:p w:rsidR="008C7A5C" w:rsidRDefault="008C7A5C" w:rsidP="008C7A5C">
            <w:pPr>
              <w:jc w:val="center"/>
            </w:pPr>
            <w:r>
              <w:rPr>
                <w:rFonts w:hint="eastAsia"/>
              </w:rPr>
              <w:t>3.1</w:t>
            </w:r>
          </w:p>
        </w:tc>
        <w:tc>
          <w:tcPr>
            <w:tcW w:w="907" w:type="dxa"/>
          </w:tcPr>
          <w:p w:rsidR="008C7A5C" w:rsidRDefault="008C7A5C" w:rsidP="008C7A5C">
            <w:pPr>
              <w:jc w:val="center"/>
            </w:pPr>
            <w:r>
              <w:rPr>
                <w:rFonts w:hint="eastAsia"/>
              </w:rPr>
              <w:t>1%</w:t>
            </w:r>
          </w:p>
        </w:tc>
        <w:tc>
          <w:tcPr>
            <w:tcW w:w="1006" w:type="dxa"/>
          </w:tcPr>
          <w:p w:rsidR="008C7A5C" w:rsidRDefault="008C7A5C" w:rsidP="008C7A5C">
            <w:pPr>
              <w:jc w:val="center"/>
            </w:pPr>
            <w:r>
              <w:rPr>
                <w:rFonts w:hint="eastAsia"/>
              </w:rPr>
              <w:t>1</w:t>
            </w:r>
          </w:p>
        </w:tc>
        <w:tc>
          <w:tcPr>
            <w:tcW w:w="922" w:type="dxa"/>
          </w:tcPr>
          <w:p w:rsidR="008C7A5C" w:rsidRDefault="008C7A5C" w:rsidP="008C7A5C">
            <w:pPr>
              <w:jc w:val="center"/>
            </w:pPr>
            <w:r>
              <w:rPr>
                <w:rFonts w:hint="eastAsia"/>
              </w:rPr>
              <w:t>393.3</w:t>
            </w:r>
          </w:p>
        </w:tc>
        <w:tc>
          <w:tcPr>
            <w:tcW w:w="1091" w:type="dxa"/>
          </w:tcPr>
          <w:p w:rsidR="008C7A5C" w:rsidRDefault="008C7A5C" w:rsidP="008C7A5C">
            <w:pPr>
              <w:jc w:val="center"/>
            </w:pPr>
            <w:r>
              <w:rPr>
                <w:rFonts w:hint="eastAsia"/>
              </w:rPr>
              <w:t>393.0</w:t>
            </w:r>
          </w:p>
        </w:tc>
        <w:tc>
          <w:tcPr>
            <w:tcW w:w="1177" w:type="dxa"/>
          </w:tcPr>
          <w:p w:rsidR="008C7A5C" w:rsidRDefault="008C7A5C" w:rsidP="008C7A5C">
            <w:pPr>
              <w:jc w:val="center"/>
            </w:pPr>
            <w:r>
              <w:rPr>
                <w:rFonts w:hint="eastAsia"/>
              </w:rPr>
              <w:t>0.3</w:t>
            </w:r>
          </w:p>
        </w:tc>
        <w:tc>
          <w:tcPr>
            <w:tcW w:w="836" w:type="dxa"/>
          </w:tcPr>
          <w:p w:rsidR="008C7A5C" w:rsidRDefault="008C7A5C" w:rsidP="008C7A5C">
            <w:pPr>
              <w:jc w:val="center"/>
            </w:pPr>
            <w:r>
              <w:rPr>
                <w:rFonts w:hint="eastAsia"/>
              </w:rPr>
              <w:t>0.1%</w:t>
            </w:r>
          </w:p>
        </w:tc>
        <w:tc>
          <w:tcPr>
            <w:tcW w:w="1007" w:type="dxa"/>
          </w:tcPr>
          <w:p w:rsidR="008C7A5C" w:rsidRDefault="008C7A5C" w:rsidP="008C7A5C">
            <w:pPr>
              <w:jc w:val="center"/>
            </w:pPr>
            <w:r>
              <w:rPr>
                <w:rFonts w:hint="eastAsia"/>
              </w:rPr>
              <w:t>0.77</w:t>
            </w:r>
          </w:p>
        </w:tc>
      </w:tr>
      <w:tr w:rsidR="008C7A5C" w:rsidTr="00413D84">
        <w:trPr>
          <w:trHeight w:val="500"/>
        </w:trPr>
        <w:tc>
          <w:tcPr>
            <w:tcW w:w="1242" w:type="dxa"/>
          </w:tcPr>
          <w:p w:rsidR="008C7A5C" w:rsidRDefault="008C7A5C" w:rsidP="008C7A5C">
            <w:pPr>
              <w:jc w:val="center"/>
            </w:pPr>
            <w:r>
              <w:rPr>
                <w:rFonts w:hint="eastAsia"/>
              </w:rPr>
              <w:t>2</w:t>
            </w:r>
          </w:p>
        </w:tc>
        <w:tc>
          <w:tcPr>
            <w:tcW w:w="851" w:type="dxa"/>
          </w:tcPr>
          <w:p w:rsidR="008C7A5C" w:rsidRDefault="008C7A5C" w:rsidP="008C7A5C">
            <w:pPr>
              <w:jc w:val="center"/>
            </w:pPr>
            <w:r>
              <w:rPr>
                <w:rFonts w:hint="eastAsia"/>
              </w:rPr>
              <w:t>181.59</w:t>
            </w:r>
          </w:p>
        </w:tc>
        <w:tc>
          <w:tcPr>
            <w:tcW w:w="1162" w:type="dxa"/>
          </w:tcPr>
          <w:p w:rsidR="008C7A5C" w:rsidRDefault="008C7A5C" w:rsidP="008C7A5C">
            <w:pPr>
              <w:jc w:val="center"/>
            </w:pPr>
            <w:r>
              <w:rPr>
                <w:rFonts w:hint="eastAsia"/>
              </w:rPr>
              <w:t>174.7</w:t>
            </w:r>
          </w:p>
        </w:tc>
        <w:tc>
          <w:tcPr>
            <w:tcW w:w="1106" w:type="dxa"/>
          </w:tcPr>
          <w:p w:rsidR="008C7A5C" w:rsidRDefault="008C7A5C" w:rsidP="008C7A5C">
            <w:pPr>
              <w:jc w:val="center"/>
            </w:pPr>
            <w:r>
              <w:rPr>
                <w:rFonts w:hint="eastAsia"/>
              </w:rPr>
              <w:t>6.85</w:t>
            </w:r>
          </w:p>
        </w:tc>
        <w:tc>
          <w:tcPr>
            <w:tcW w:w="907" w:type="dxa"/>
          </w:tcPr>
          <w:p w:rsidR="008C7A5C" w:rsidRDefault="008C7A5C" w:rsidP="008C7A5C">
            <w:pPr>
              <w:jc w:val="center"/>
            </w:pPr>
            <w:r>
              <w:rPr>
                <w:rFonts w:hint="eastAsia"/>
              </w:rPr>
              <w:t>3.77%</w:t>
            </w:r>
          </w:p>
        </w:tc>
        <w:tc>
          <w:tcPr>
            <w:tcW w:w="1006" w:type="dxa"/>
          </w:tcPr>
          <w:p w:rsidR="008C7A5C" w:rsidRDefault="008C7A5C" w:rsidP="008C7A5C">
            <w:pPr>
              <w:jc w:val="center"/>
            </w:pPr>
            <w:r>
              <w:rPr>
                <w:rFonts w:hint="eastAsia"/>
              </w:rPr>
              <w:t>1.67</w:t>
            </w:r>
          </w:p>
        </w:tc>
        <w:tc>
          <w:tcPr>
            <w:tcW w:w="922" w:type="dxa"/>
          </w:tcPr>
          <w:p w:rsidR="008C7A5C" w:rsidRDefault="008C7A5C" w:rsidP="008C7A5C">
            <w:pPr>
              <w:jc w:val="center"/>
            </w:pPr>
            <w:r>
              <w:t>198</w:t>
            </w:r>
          </w:p>
        </w:tc>
        <w:tc>
          <w:tcPr>
            <w:tcW w:w="1091" w:type="dxa"/>
          </w:tcPr>
          <w:p w:rsidR="008C7A5C" w:rsidRDefault="008C7A5C" w:rsidP="008C7A5C">
            <w:pPr>
              <w:jc w:val="center"/>
            </w:pPr>
            <w:r>
              <w:t>196.31</w:t>
            </w:r>
          </w:p>
        </w:tc>
        <w:tc>
          <w:tcPr>
            <w:tcW w:w="1177" w:type="dxa"/>
          </w:tcPr>
          <w:p w:rsidR="008C7A5C" w:rsidRDefault="008C7A5C" w:rsidP="008C7A5C">
            <w:pPr>
              <w:jc w:val="center"/>
            </w:pPr>
            <w:r>
              <w:t>1.78</w:t>
            </w:r>
          </w:p>
        </w:tc>
        <w:tc>
          <w:tcPr>
            <w:tcW w:w="836" w:type="dxa"/>
          </w:tcPr>
          <w:p w:rsidR="008C7A5C" w:rsidRDefault="008C7A5C" w:rsidP="008C7A5C">
            <w:pPr>
              <w:jc w:val="center"/>
            </w:pPr>
            <w:r>
              <w:rPr>
                <w:rFonts w:hint="eastAsia"/>
              </w:rPr>
              <w:t>0.9%</w:t>
            </w:r>
          </w:p>
        </w:tc>
        <w:tc>
          <w:tcPr>
            <w:tcW w:w="1007" w:type="dxa"/>
          </w:tcPr>
          <w:p w:rsidR="008C7A5C" w:rsidRDefault="008C7A5C" w:rsidP="008C7A5C">
            <w:pPr>
              <w:jc w:val="center"/>
            </w:pPr>
            <w:r>
              <w:rPr>
                <w:rFonts w:hint="eastAsia"/>
              </w:rPr>
              <w:t>1.53</w:t>
            </w:r>
          </w:p>
        </w:tc>
      </w:tr>
      <w:tr w:rsidR="008C7A5C" w:rsidTr="00413D84">
        <w:trPr>
          <w:trHeight w:val="500"/>
        </w:trPr>
        <w:tc>
          <w:tcPr>
            <w:tcW w:w="1242" w:type="dxa"/>
          </w:tcPr>
          <w:p w:rsidR="008C7A5C" w:rsidRDefault="008C7A5C" w:rsidP="008C7A5C">
            <w:pPr>
              <w:jc w:val="center"/>
            </w:pPr>
            <w:r>
              <w:lastRenderedPageBreak/>
              <w:t>4</w:t>
            </w:r>
          </w:p>
        </w:tc>
        <w:tc>
          <w:tcPr>
            <w:tcW w:w="851" w:type="dxa"/>
          </w:tcPr>
          <w:p w:rsidR="008C7A5C" w:rsidRDefault="008C7A5C" w:rsidP="008C7A5C">
            <w:pPr>
              <w:jc w:val="center"/>
            </w:pPr>
            <w:r>
              <w:t>137.78</w:t>
            </w:r>
          </w:p>
        </w:tc>
        <w:tc>
          <w:tcPr>
            <w:tcW w:w="1162" w:type="dxa"/>
          </w:tcPr>
          <w:p w:rsidR="008C7A5C" w:rsidRDefault="008C7A5C" w:rsidP="008C7A5C">
            <w:pPr>
              <w:jc w:val="center"/>
            </w:pPr>
            <w:r>
              <w:t>122.86</w:t>
            </w:r>
          </w:p>
        </w:tc>
        <w:tc>
          <w:tcPr>
            <w:tcW w:w="1106" w:type="dxa"/>
          </w:tcPr>
          <w:p w:rsidR="008C7A5C" w:rsidRDefault="008C7A5C" w:rsidP="008C7A5C">
            <w:pPr>
              <w:jc w:val="center"/>
            </w:pPr>
            <w:r>
              <w:t>14.92</w:t>
            </w:r>
          </w:p>
        </w:tc>
        <w:tc>
          <w:tcPr>
            <w:tcW w:w="907" w:type="dxa"/>
          </w:tcPr>
          <w:p w:rsidR="008C7A5C" w:rsidRDefault="008C7A5C" w:rsidP="008C7A5C">
            <w:pPr>
              <w:jc w:val="center"/>
            </w:pPr>
            <w:r>
              <w:rPr>
                <w:rFonts w:hint="eastAsia"/>
              </w:rPr>
              <w:t>10.8%</w:t>
            </w:r>
          </w:p>
        </w:tc>
        <w:tc>
          <w:tcPr>
            <w:tcW w:w="1006" w:type="dxa"/>
          </w:tcPr>
          <w:p w:rsidR="008C7A5C" w:rsidRDefault="008C7A5C" w:rsidP="008C7A5C">
            <w:pPr>
              <w:jc w:val="center"/>
            </w:pPr>
            <w:r>
              <w:rPr>
                <w:rFonts w:hint="eastAsia"/>
              </w:rPr>
              <w:t>2.2</w:t>
            </w:r>
          </w:p>
        </w:tc>
        <w:tc>
          <w:tcPr>
            <w:tcW w:w="922" w:type="dxa"/>
          </w:tcPr>
          <w:p w:rsidR="008C7A5C" w:rsidRDefault="008C7A5C" w:rsidP="008C7A5C">
            <w:pPr>
              <w:jc w:val="center"/>
            </w:pPr>
            <w:r>
              <w:t>102.27</w:t>
            </w:r>
          </w:p>
        </w:tc>
        <w:tc>
          <w:tcPr>
            <w:tcW w:w="1091" w:type="dxa"/>
          </w:tcPr>
          <w:p w:rsidR="008C7A5C" w:rsidRDefault="008C7A5C" w:rsidP="008C7A5C">
            <w:pPr>
              <w:jc w:val="center"/>
            </w:pPr>
            <w:r>
              <w:t>98.54</w:t>
            </w:r>
          </w:p>
        </w:tc>
        <w:tc>
          <w:tcPr>
            <w:tcW w:w="1177" w:type="dxa"/>
          </w:tcPr>
          <w:p w:rsidR="008C7A5C" w:rsidRDefault="008C7A5C" w:rsidP="008C7A5C">
            <w:pPr>
              <w:jc w:val="center"/>
            </w:pPr>
            <w:r>
              <w:t>3.73</w:t>
            </w:r>
          </w:p>
        </w:tc>
        <w:tc>
          <w:tcPr>
            <w:tcW w:w="836" w:type="dxa"/>
          </w:tcPr>
          <w:p w:rsidR="008C7A5C" w:rsidRDefault="008C7A5C" w:rsidP="008C7A5C">
            <w:pPr>
              <w:jc w:val="center"/>
            </w:pPr>
            <w:r>
              <w:rPr>
                <w:rFonts w:hint="eastAsia"/>
              </w:rPr>
              <w:t>3.</w:t>
            </w:r>
            <w:r>
              <w:t>65%</w:t>
            </w:r>
          </w:p>
        </w:tc>
        <w:tc>
          <w:tcPr>
            <w:tcW w:w="1007" w:type="dxa"/>
          </w:tcPr>
          <w:p w:rsidR="008C7A5C" w:rsidRDefault="008C7A5C" w:rsidP="008C7A5C">
            <w:pPr>
              <w:jc w:val="center"/>
            </w:pPr>
            <w:r>
              <w:rPr>
                <w:rFonts w:hint="eastAsia"/>
              </w:rPr>
              <w:t>2.98</w:t>
            </w:r>
          </w:p>
        </w:tc>
      </w:tr>
      <w:tr w:rsidR="008C7A5C" w:rsidTr="00413D84">
        <w:trPr>
          <w:trHeight w:val="500"/>
        </w:trPr>
        <w:tc>
          <w:tcPr>
            <w:tcW w:w="1242" w:type="dxa"/>
          </w:tcPr>
          <w:p w:rsidR="008C7A5C" w:rsidRDefault="008C7A5C" w:rsidP="008C7A5C">
            <w:pPr>
              <w:jc w:val="center"/>
            </w:pPr>
            <w:r>
              <w:t>6</w:t>
            </w:r>
          </w:p>
        </w:tc>
        <w:tc>
          <w:tcPr>
            <w:tcW w:w="851" w:type="dxa"/>
          </w:tcPr>
          <w:p w:rsidR="008C7A5C" w:rsidRDefault="008C7A5C" w:rsidP="008C7A5C">
            <w:pPr>
              <w:jc w:val="center"/>
            </w:pPr>
            <w:r>
              <w:t>138.3</w:t>
            </w:r>
          </w:p>
        </w:tc>
        <w:tc>
          <w:tcPr>
            <w:tcW w:w="1162" w:type="dxa"/>
          </w:tcPr>
          <w:p w:rsidR="008C7A5C" w:rsidRDefault="008C7A5C" w:rsidP="008C7A5C">
            <w:pPr>
              <w:jc w:val="center"/>
            </w:pPr>
            <w:r>
              <w:t>100.29</w:t>
            </w:r>
          </w:p>
        </w:tc>
        <w:tc>
          <w:tcPr>
            <w:tcW w:w="1106" w:type="dxa"/>
          </w:tcPr>
          <w:p w:rsidR="008C7A5C" w:rsidRDefault="008C7A5C" w:rsidP="008C7A5C">
            <w:pPr>
              <w:jc w:val="center"/>
            </w:pPr>
            <w:r>
              <w:t>38</w:t>
            </w:r>
          </w:p>
        </w:tc>
        <w:tc>
          <w:tcPr>
            <w:tcW w:w="907" w:type="dxa"/>
          </w:tcPr>
          <w:p w:rsidR="008C7A5C" w:rsidRDefault="008C7A5C" w:rsidP="008C7A5C">
            <w:pPr>
              <w:jc w:val="center"/>
            </w:pPr>
            <w:r>
              <w:rPr>
                <w:rFonts w:hint="eastAsia"/>
              </w:rPr>
              <w:t>27.1%</w:t>
            </w:r>
          </w:p>
        </w:tc>
        <w:tc>
          <w:tcPr>
            <w:tcW w:w="1006" w:type="dxa"/>
          </w:tcPr>
          <w:p w:rsidR="008C7A5C" w:rsidRDefault="008C7A5C" w:rsidP="008C7A5C">
            <w:pPr>
              <w:jc w:val="center"/>
            </w:pPr>
            <w:r>
              <w:rPr>
                <w:rFonts w:hint="eastAsia"/>
              </w:rPr>
              <w:t>2.2</w:t>
            </w:r>
          </w:p>
        </w:tc>
        <w:tc>
          <w:tcPr>
            <w:tcW w:w="922" w:type="dxa"/>
          </w:tcPr>
          <w:p w:rsidR="008C7A5C" w:rsidRDefault="008C7A5C" w:rsidP="008C7A5C">
            <w:pPr>
              <w:jc w:val="center"/>
            </w:pPr>
            <w:r>
              <w:t>86.74</w:t>
            </w:r>
          </w:p>
        </w:tc>
        <w:tc>
          <w:tcPr>
            <w:tcW w:w="1091" w:type="dxa"/>
          </w:tcPr>
          <w:p w:rsidR="008C7A5C" w:rsidRDefault="008C7A5C" w:rsidP="008C7A5C">
            <w:pPr>
              <w:jc w:val="center"/>
            </w:pPr>
            <w:r>
              <w:t>76.68</w:t>
            </w:r>
          </w:p>
        </w:tc>
        <w:tc>
          <w:tcPr>
            <w:tcW w:w="1177" w:type="dxa"/>
          </w:tcPr>
          <w:p w:rsidR="008C7A5C" w:rsidRDefault="008C7A5C" w:rsidP="008C7A5C">
            <w:pPr>
              <w:jc w:val="center"/>
            </w:pPr>
            <w:r>
              <w:t>10.01</w:t>
            </w:r>
          </w:p>
        </w:tc>
        <w:tc>
          <w:tcPr>
            <w:tcW w:w="836" w:type="dxa"/>
          </w:tcPr>
          <w:p w:rsidR="008C7A5C" w:rsidRDefault="008C7A5C" w:rsidP="008C7A5C">
            <w:pPr>
              <w:jc w:val="center"/>
            </w:pPr>
            <w:r>
              <w:rPr>
                <w:rFonts w:hint="eastAsia"/>
              </w:rPr>
              <w:t>11.5%</w:t>
            </w:r>
          </w:p>
        </w:tc>
        <w:tc>
          <w:tcPr>
            <w:tcW w:w="1007" w:type="dxa"/>
          </w:tcPr>
          <w:p w:rsidR="008C7A5C" w:rsidRDefault="008C7A5C" w:rsidP="008C7A5C">
            <w:pPr>
              <w:jc w:val="center"/>
            </w:pPr>
            <w:r>
              <w:rPr>
                <w:rFonts w:hint="eastAsia"/>
              </w:rPr>
              <w:t>3.5</w:t>
            </w:r>
          </w:p>
        </w:tc>
      </w:tr>
      <w:tr w:rsidR="008C7A5C" w:rsidTr="00413D84">
        <w:trPr>
          <w:trHeight w:val="500"/>
        </w:trPr>
        <w:tc>
          <w:tcPr>
            <w:tcW w:w="1242" w:type="dxa"/>
          </w:tcPr>
          <w:p w:rsidR="008C7A5C" w:rsidRDefault="008C7A5C" w:rsidP="008C7A5C">
            <w:pPr>
              <w:jc w:val="center"/>
            </w:pPr>
            <w:r>
              <w:t>8</w:t>
            </w:r>
          </w:p>
        </w:tc>
        <w:tc>
          <w:tcPr>
            <w:tcW w:w="851" w:type="dxa"/>
          </w:tcPr>
          <w:p w:rsidR="008C7A5C" w:rsidRDefault="008C7A5C" w:rsidP="008C7A5C">
            <w:pPr>
              <w:jc w:val="center"/>
            </w:pPr>
            <w:r>
              <w:rPr>
                <w:rFonts w:hint="eastAsia"/>
              </w:rPr>
              <w:t>140</w:t>
            </w:r>
          </w:p>
        </w:tc>
        <w:tc>
          <w:tcPr>
            <w:tcW w:w="1162" w:type="dxa"/>
          </w:tcPr>
          <w:p w:rsidR="008C7A5C" w:rsidRDefault="008C7A5C" w:rsidP="008C7A5C">
            <w:pPr>
              <w:jc w:val="center"/>
            </w:pPr>
            <w:r>
              <w:t>94.03</w:t>
            </w:r>
          </w:p>
        </w:tc>
        <w:tc>
          <w:tcPr>
            <w:tcW w:w="1106" w:type="dxa"/>
          </w:tcPr>
          <w:p w:rsidR="008C7A5C" w:rsidRDefault="008C7A5C" w:rsidP="008C7A5C">
            <w:pPr>
              <w:jc w:val="center"/>
            </w:pPr>
            <w:r>
              <w:t>46.01</w:t>
            </w:r>
          </w:p>
        </w:tc>
        <w:tc>
          <w:tcPr>
            <w:tcW w:w="907" w:type="dxa"/>
          </w:tcPr>
          <w:p w:rsidR="008C7A5C" w:rsidRDefault="008C7A5C" w:rsidP="008C7A5C">
            <w:pPr>
              <w:jc w:val="center"/>
            </w:pPr>
            <w:r>
              <w:rPr>
                <w:rFonts w:hint="eastAsia"/>
              </w:rPr>
              <w:t>32.8%</w:t>
            </w:r>
          </w:p>
        </w:tc>
        <w:tc>
          <w:tcPr>
            <w:tcW w:w="1006" w:type="dxa"/>
          </w:tcPr>
          <w:p w:rsidR="008C7A5C" w:rsidRDefault="008C7A5C" w:rsidP="008C7A5C">
            <w:pPr>
              <w:jc w:val="center"/>
            </w:pPr>
            <w:r>
              <w:rPr>
                <w:rFonts w:hint="eastAsia"/>
              </w:rPr>
              <w:t>2.2</w:t>
            </w:r>
          </w:p>
        </w:tc>
        <w:tc>
          <w:tcPr>
            <w:tcW w:w="922" w:type="dxa"/>
          </w:tcPr>
          <w:p w:rsidR="008C7A5C" w:rsidRDefault="008C7A5C" w:rsidP="008C7A5C">
            <w:pPr>
              <w:jc w:val="center"/>
            </w:pPr>
            <w:r>
              <w:t>62.02</w:t>
            </w:r>
          </w:p>
        </w:tc>
        <w:tc>
          <w:tcPr>
            <w:tcW w:w="1091" w:type="dxa"/>
          </w:tcPr>
          <w:p w:rsidR="008C7A5C" w:rsidRDefault="008C7A5C" w:rsidP="008C7A5C">
            <w:pPr>
              <w:jc w:val="center"/>
            </w:pPr>
            <w:r>
              <w:t>55.73</w:t>
            </w:r>
          </w:p>
        </w:tc>
        <w:tc>
          <w:tcPr>
            <w:tcW w:w="1177" w:type="dxa"/>
          </w:tcPr>
          <w:p w:rsidR="008C7A5C" w:rsidRDefault="008C7A5C" w:rsidP="008C7A5C">
            <w:pPr>
              <w:jc w:val="center"/>
            </w:pPr>
            <w:r>
              <w:t>6.29</w:t>
            </w:r>
          </w:p>
        </w:tc>
        <w:tc>
          <w:tcPr>
            <w:tcW w:w="836" w:type="dxa"/>
          </w:tcPr>
          <w:p w:rsidR="008C7A5C" w:rsidRDefault="008C7A5C" w:rsidP="008C7A5C">
            <w:pPr>
              <w:jc w:val="center"/>
            </w:pPr>
            <w:r>
              <w:rPr>
                <w:rFonts w:hint="eastAsia"/>
              </w:rPr>
              <w:t>10.1</w:t>
            </w:r>
            <w:r>
              <w:t>%</w:t>
            </w:r>
          </w:p>
        </w:tc>
        <w:tc>
          <w:tcPr>
            <w:tcW w:w="1007" w:type="dxa"/>
          </w:tcPr>
          <w:p w:rsidR="008C7A5C" w:rsidRDefault="008C7A5C" w:rsidP="008C7A5C">
            <w:pPr>
              <w:jc w:val="center"/>
            </w:pPr>
            <w:r>
              <w:rPr>
                <w:rFonts w:hint="eastAsia"/>
              </w:rPr>
              <w:t>4.9</w:t>
            </w:r>
          </w:p>
        </w:tc>
      </w:tr>
      <w:tr w:rsidR="008C7A5C" w:rsidTr="00413D84">
        <w:trPr>
          <w:trHeight w:val="500"/>
        </w:trPr>
        <w:tc>
          <w:tcPr>
            <w:tcW w:w="1242" w:type="dxa"/>
          </w:tcPr>
          <w:p w:rsidR="008C7A5C" w:rsidRDefault="008C7A5C" w:rsidP="008C7A5C">
            <w:pPr>
              <w:jc w:val="center"/>
            </w:pPr>
            <w:r>
              <w:t>12</w:t>
            </w:r>
          </w:p>
        </w:tc>
        <w:tc>
          <w:tcPr>
            <w:tcW w:w="851" w:type="dxa"/>
          </w:tcPr>
          <w:p w:rsidR="008C7A5C" w:rsidRDefault="008C7A5C" w:rsidP="008C7A5C">
            <w:pPr>
              <w:jc w:val="center"/>
            </w:pPr>
            <w:r>
              <w:t>140.9</w:t>
            </w:r>
          </w:p>
        </w:tc>
        <w:tc>
          <w:tcPr>
            <w:tcW w:w="1162" w:type="dxa"/>
          </w:tcPr>
          <w:p w:rsidR="008C7A5C" w:rsidRDefault="008C7A5C" w:rsidP="008C7A5C">
            <w:pPr>
              <w:jc w:val="center"/>
            </w:pPr>
            <w:r>
              <w:t>62.02</w:t>
            </w:r>
          </w:p>
        </w:tc>
        <w:tc>
          <w:tcPr>
            <w:tcW w:w="1106" w:type="dxa"/>
          </w:tcPr>
          <w:p w:rsidR="008C7A5C" w:rsidRDefault="008C7A5C" w:rsidP="008C7A5C">
            <w:pPr>
              <w:jc w:val="center"/>
            </w:pPr>
            <w:r>
              <w:t>78.8</w:t>
            </w:r>
          </w:p>
        </w:tc>
        <w:tc>
          <w:tcPr>
            <w:tcW w:w="907" w:type="dxa"/>
          </w:tcPr>
          <w:p w:rsidR="008C7A5C" w:rsidRDefault="008C7A5C" w:rsidP="008C7A5C">
            <w:pPr>
              <w:jc w:val="center"/>
            </w:pPr>
            <w:r>
              <w:rPr>
                <w:rFonts w:hint="eastAsia"/>
              </w:rPr>
              <w:t>56.3</w:t>
            </w:r>
            <w:r>
              <w:t>%</w:t>
            </w:r>
          </w:p>
        </w:tc>
        <w:tc>
          <w:tcPr>
            <w:tcW w:w="1006" w:type="dxa"/>
          </w:tcPr>
          <w:p w:rsidR="008C7A5C" w:rsidRDefault="008C7A5C" w:rsidP="008C7A5C">
            <w:pPr>
              <w:jc w:val="center"/>
            </w:pPr>
            <w:r>
              <w:rPr>
                <w:rFonts w:hint="eastAsia"/>
              </w:rPr>
              <w:t>2.16</w:t>
            </w:r>
          </w:p>
        </w:tc>
        <w:tc>
          <w:tcPr>
            <w:tcW w:w="922" w:type="dxa"/>
          </w:tcPr>
          <w:p w:rsidR="008C7A5C" w:rsidRDefault="008C7A5C" w:rsidP="008C7A5C">
            <w:pPr>
              <w:jc w:val="center"/>
            </w:pPr>
            <w:r>
              <w:t>72.03</w:t>
            </w:r>
          </w:p>
        </w:tc>
        <w:tc>
          <w:tcPr>
            <w:tcW w:w="1091" w:type="dxa"/>
          </w:tcPr>
          <w:p w:rsidR="008C7A5C" w:rsidRDefault="008C7A5C" w:rsidP="008C7A5C">
            <w:pPr>
              <w:jc w:val="center"/>
            </w:pPr>
            <w:r>
              <w:t>61.39</w:t>
            </w:r>
          </w:p>
        </w:tc>
        <w:tc>
          <w:tcPr>
            <w:tcW w:w="1177" w:type="dxa"/>
          </w:tcPr>
          <w:p w:rsidR="008C7A5C" w:rsidRDefault="008C7A5C" w:rsidP="008C7A5C">
            <w:pPr>
              <w:jc w:val="center"/>
            </w:pPr>
            <w:r>
              <w:t>10.63</w:t>
            </w:r>
          </w:p>
        </w:tc>
        <w:tc>
          <w:tcPr>
            <w:tcW w:w="836" w:type="dxa"/>
          </w:tcPr>
          <w:p w:rsidR="008C7A5C" w:rsidRDefault="008C7A5C" w:rsidP="008C7A5C">
            <w:pPr>
              <w:jc w:val="center"/>
            </w:pPr>
            <w:r>
              <w:rPr>
                <w:rFonts w:hint="eastAsia"/>
              </w:rPr>
              <w:t>14.7</w:t>
            </w:r>
            <w:r>
              <w:t>%</w:t>
            </w:r>
          </w:p>
        </w:tc>
        <w:tc>
          <w:tcPr>
            <w:tcW w:w="1007" w:type="dxa"/>
          </w:tcPr>
          <w:p w:rsidR="008C7A5C" w:rsidRDefault="008C7A5C" w:rsidP="008C7A5C">
            <w:pPr>
              <w:jc w:val="center"/>
            </w:pPr>
            <w:r>
              <w:rPr>
                <w:rFonts w:hint="eastAsia"/>
              </w:rPr>
              <w:t>4.2</w:t>
            </w:r>
          </w:p>
        </w:tc>
      </w:tr>
    </w:tbl>
    <w:p w:rsidR="00C54B9D" w:rsidRDefault="00413D84" w:rsidP="003E4F2A">
      <w:pPr>
        <w:rPr>
          <w:sz w:val="24"/>
          <w:szCs w:val="24"/>
        </w:rPr>
      </w:pPr>
      <w:r>
        <w:rPr>
          <w:rFonts w:hint="eastAsia"/>
          <w:noProof/>
        </w:rPr>
        <w:drawing>
          <wp:anchor distT="0" distB="0" distL="114300" distR="114300" simplePos="0" relativeHeight="251673600" behindDoc="0" locked="0" layoutInCell="1" allowOverlap="1" wp14:anchorId="1DB4D14C" wp14:editId="3CCE129F">
            <wp:simplePos x="0" y="0"/>
            <wp:positionH relativeFrom="margin">
              <wp:posOffset>10436</wp:posOffset>
            </wp:positionH>
            <wp:positionV relativeFrom="paragraph">
              <wp:posOffset>-477050</wp:posOffset>
            </wp:positionV>
            <wp:extent cx="5327374" cy="2409246"/>
            <wp:effectExtent l="0" t="0" r="6985" b="10160"/>
            <wp:wrapNone/>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8F23E7" w:rsidRDefault="008F23E7" w:rsidP="003E4F2A">
      <w:pPr>
        <w:rPr>
          <w:sz w:val="24"/>
          <w:szCs w:val="24"/>
        </w:rPr>
      </w:pPr>
    </w:p>
    <w:p w:rsidR="008F23E7" w:rsidRDefault="008F23E7" w:rsidP="003E4F2A">
      <w:pPr>
        <w:rPr>
          <w:sz w:val="24"/>
          <w:szCs w:val="24"/>
        </w:rPr>
      </w:pPr>
    </w:p>
    <w:p w:rsidR="008F23E7" w:rsidRDefault="008F23E7" w:rsidP="003E4F2A">
      <w:pPr>
        <w:rPr>
          <w:sz w:val="24"/>
          <w:szCs w:val="24"/>
        </w:rPr>
      </w:pPr>
    </w:p>
    <w:p w:rsidR="008F23E7" w:rsidRDefault="008F23E7" w:rsidP="003E4F2A">
      <w:pPr>
        <w:rPr>
          <w:sz w:val="24"/>
          <w:szCs w:val="24"/>
        </w:rPr>
      </w:pPr>
    </w:p>
    <w:p w:rsidR="008F23E7" w:rsidRDefault="008F23E7" w:rsidP="003E4F2A">
      <w:pPr>
        <w:rPr>
          <w:sz w:val="24"/>
          <w:szCs w:val="24"/>
        </w:rPr>
      </w:pPr>
    </w:p>
    <w:p w:rsidR="008F23E7" w:rsidRDefault="008F23E7" w:rsidP="003E4F2A">
      <w:pPr>
        <w:rPr>
          <w:sz w:val="24"/>
          <w:szCs w:val="24"/>
        </w:rPr>
      </w:pPr>
    </w:p>
    <w:p w:rsidR="008F23E7" w:rsidRDefault="008F23E7" w:rsidP="003E4F2A">
      <w:pPr>
        <w:rPr>
          <w:sz w:val="24"/>
          <w:szCs w:val="24"/>
        </w:rPr>
      </w:pPr>
    </w:p>
    <w:p w:rsidR="008F23E7" w:rsidRDefault="008F23E7" w:rsidP="003E4F2A">
      <w:pPr>
        <w:rPr>
          <w:sz w:val="24"/>
          <w:szCs w:val="24"/>
        </w:rPr>
      </w:pPr>
    </w:p>
    <w:p w:rsidR="008F23E7" w:rsidRDefault="00413D84" w:rsidP="003E4F2A">
      <w:pPr>
        <w:rPr>
          <w:sz w:val="24"/>
          <w:szCs w:val="24"/>
        </w:rPr>
      </w:pPr>
      <w:r>
        <w:rPr>
          <w:rFonts w:hint="eastAsia"/>
          <w:noProof/>
        </w:rPr>
        <w:drawing>
          <wp:anchor distT="0" distB="0" distL="114300" distR="114300" simplePos="0" relativeHeight="251675648" behindDoc="0" locked="0" layoutInCell="1" allowOverlap="1" wp14:anchorId="089FA957" wp14:editId="70301ABC">
            <wp:simplePos x="0" y="0"/>
            <wp:positionH relativeFrom="margin">
              <wp:align>left</wp:align>
            </wp:positionH>
            <wp:positionV relativeFrom="paragraph">
              <wp:posOffset>196795</wp:posOffset>
            </wp:positionV>
            <wp:extent cx="5334966" cy="2838615"/>
            <wp:effectExtent l="0" t="0" r="18415" b="0"/>
            <wp:wrapNone/>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8F23E7" w:rsidRDefault="008F23E7" w:rsidP="003E4F2A">
      <w:pPr>
        <w:rPr>
          <w:sz w:val="24"/>
          <w:szCs w:val="24"/>
        </w:rPr>
      </w:pPr>
    </w:p>
    <w:p w:rsidR="008F23E7" w:rsidRDefault="008F23E7" w:rsidP="003E4F2A">
      <w:pPr>
        <w:rPr>
          <w:sz w:val="24"/>
          <w:szCs w:val="24"/>
        </w:rPr>
      </w:pPr>
    </w:p>
    <w:p w:rsidR="008F23E7" w:rsidRDefault="008F23E7" w:rsidP="003E4F2A">
      <w:pPr>
        <w:rPr>
          <w:sz w:val="24"/>
          <w:szCs w:val="24"/>
        </w:rPr>
      </w:pPr>
    </w:p>
    <w:p w:rsidR="008F23E7" w:rsidRDefault="008F23E7" w:rsidP="003E4F2A">
      <w:pPr>
        <w:rPr>
          <w:sz w:val="24"/>
          <w:szCs w:val="24"/>
        </w:rPr>
      </w:pPr>
    </w:p>
    <w:p w:rsidR="008F23E7" w:rsidRDefault="008F23E7" w:rsidP="003E4F2A">
      <w:pPr>
        <w:rPr>
          <w:sz w:val="24"/>
          <w:szCs w:val="24"/>
        </w:rPr>
      </w:pPr>
    </w:p>
    <w:p w:rsidR="008F23E7" w:rsidRDefault="008F23E7" w:rsidP="003E4F2A">
      <w:pPr>
        <w:rPr>
          <w:sz w:val="24"/>
          <w:szCs w:val="24"/>
        </w:rPr>
      </w:pPr>
    </w:p>
    <w:p w:rsidR="008F23E7" w:rsidRDefault="008F23E7" w:rsidP="003E4F2A">
      <w:pPr>
        <w:rPr>
          <w:sz w:val="24"/>
          <w:szCs w:val="24"/>
        </w:rPr>
      </w:pPr>
    </w:p>
    <w:p w:rsidR="008F23E7" w:rsidRDefault="008F23E7" w:rsidP="003E4F2A">
      <w:pPr>
        <w:rPr>
          <w:sz w:val="24"/>
          <w:szCs w:val="24"/>
        </w:rPr>
      </w:pPr>
    </w:p>
    <w:p w:rsidR="008F23E7" w:rsidRDefault="008F23E7" w:rsidP="003E4F2A">
      <w:pPr>
        <w:rPr>
          <w:sz w:val="24"/>
          <w:szCs w:val="24"/>
        </w:rPr>
      </w:pPr>
    </w:p>
    <w:p w:rsidR="008F23E7" w:rsidRDefault="008F23E7" w:rsidP="003E4F2A">
      <w:pPr>
        <w:rPr>
          <w:sz w:val="24"/>
          <w:szCs w:val="24"/>
        </w:rPr>
      </w:pPr>
    </w:p>
    <w:p w:rsidR="008F23E7" w:rsidRDefault="008F23E7" w:rsidP="003E4F2A">
      <w:pPr>
        <w:rPr>
          <w:sz w:val="24"/>
          <w:szCs w:val="24"/>
        </w:rPr>
      </w:pPr>
    </w:p>
    <w:p w:rsidR="008F23E7" w:rsidRDefault="008F23E7" w:rsidP="003E4F2A">
      <w:pPr>
        <w:rPr>
          <w:sz w:val="24"/>
          <w:szCs w:val="24"/>
        </w:rPr>
      </w:pPr>
    </w:p>
    <w:p w:rsidR="008F23E7" w:rsidRDefault="008F23E7" w:rsidP="003E4F2A">
      <w:pPr>
        <w:rPr>
          <w:sz w:val="24"/>
          <w:szCs w:val="24"/>
        </w:rPr>
      </w:pPr>
    </w:p>
    <w:p w:rsidR="008F23E7" w:rsidRDefault="008F23E7" w:rsidP="003E4F2A">
      <w:pPr>
        <w:rPr>
          <w:sz w:val="24"/>
          <w:szCs w:val="24"/>
        </w:rPr>
      </w:pPr>
    </w:p>
    <w:p w:rsidR="00413D84" w:rsidRDefault="00413D84" w:rsidP="003E4F2A">
      <w:pPr>
        <w:rPr>
          <w:sz w:val="24"/>
          <w:szCs w:val="24"/>
        </w:rPr>
      </w:pPr>
      <w:r>
        <w:rPr>
          <w:noProof/>
        </w:rPr>
        <w:lastRenderedPageBreak/>
        <w:drawing>
          <wp:inline distT="0" distB="0" distL="0" distR="0" wp14:anchorId="081B7DA9" wp14:editId="21B08228">
            <wp:extent cx="5486400" cy="3200400"/>
            <wp:effectExtent l="0" t="0" r="0"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F23E7" w:rsidRPr="008F23E7" w:rsidRDefault="008F23E7" w:rsidP="003E4F2A">
      <w:pPr>
        <w:rPr>
          <w:b/>
          <w:sz w:val="36"/>
          <w:szCs w:val="24"/>
        </w:rPr>
      </w:pPr>
      <w:r w:rsidRPr="008F23E7">
        <w:rPr>
          <w:rFonts w:hint="eastAsia"/>
          <w:b/>
          <w:sz w:val="36"/>
          <w:szCs w:val="24"/>
        </w:rPr>
        <w:t>Summary:</w:t>
      </w:r>
    </w:p>
    <w:p w:rsidR="008F23E7" w:rsidRDefault="00891586" w:rsidP="003E4F2A">
      <w:pPr>
        <w:rPr>
          <w:sz w:val="24"/>
          <w:szCs w:val="24"/>
        </w:rPr>
      </w:pPr>
      <w:r>
        <w:rPr>
          <w:sz w:val="24"/>
          <w:szCs w:val="24"/>
        </w:rPr>
        <w:t>I expect DPJ has similar performance as Java but the result is disappointing.</w:t>
      </w:r>
      <w:r w:rsidR="001C0C93">
        <w:rPr>
          <w:sz w:val="24"/>
          <w:szCs w:val="24"/>
        </w:rPr>
        <w:t xml:space="preserve"> </w:t>
      </w:r>
      <w:r w:rsidR="00A526DF">
        <w:rPr>
          <w:rFonts w:hint="eastAsia"/>
          <w:sz w:val="24"/>
          <w:szCs w:val="24"/>
        </w:rPr>
        <w:t xml:space="preserve">From the </w:t>
      </w:r>
      <w:r w:rsidR="008C7A5C">
        <w:rPr>
          <w:sz w:val="24"/>
          <w:szCs w:val="24"/>
        </w:rPr>
        <w:t xml:space="preserve">setting1 , DPJ has higher speedup than conventional JAVA when number of threads is smaller than 3. </w:t>
      </w:r>
      <w:r w:rsidR="00FA7F67">
        <w:rPr>
          <w:sz w:val="24"/>
          <w:szCs w:val="24"/>
        </w:rPr>
        <w:t>From 2</w:t>
      </w:r>
      <w:r w:rsidR="00FA7F67" w:rsidRPr="00FA7F67">
        <w:rPr>
          <w:sz w:val="24"/>
          <w:szCs w:val="24"/>
          <w:vertAlign w:val="superscript"/>
        </w:rPr>
        <w:t>nd</w:t>
      </w:r>
      <w:r w:rsidR="00FA7F67">
        <w:rPr>
          <w:sz w:val="24"/>
          <w:szCs w:val="24"/>
        </w:rPr>
        <w:t xml:space="preserve"> figure in Setting1, both programs have almost the same synchronization costs. </w:t>
      </w:r>
      <w:r w:rsidR="008C7A5C">
        <w:rPr>
          <w:sz w:val="24"/>
          <w:szCs w:val="24"/>
        </w:rPr>
        <w:t>Starting from 3, DPJ’s synchronization overhead grows dramatically.</w:t>
      </w:r>
      <w:r w:rsidR="00FA7F67">
        <w:rPr>
          <w:sz w:val="24"/>
          <w:szCs w:val="24"/>
        </w:rPr>
        <w:t xml:space="preserve"> Even though </w:t>
      </w:r>
      <w:r w:rsidR="006302F8">
        <w:rPr>
          <w:sz w:val="24"/>
          <w:szCs w:val="24"/>
        </w:rPr>
        <w:t>both</w:t>
      </w:r>
      <w:r w:rsidR="00FA7F67">
        <w:rPr>
          <w:sz w:val="24"/>
          <w:szCs w:val="24"/>
        </w:rPr>
        <w:t xml:space="preserve"> computation time is decreasing with the increasing number of working threads. The total time of DPJ program doesn’t decrease.</w:t>
      </w:r>
      <w:r w:rsidR="00677263">
        <w:rPr>
          <w:sz w:val="24"/>
          <w:szCs w:val="24"/>
        </w:rPr>
        <w:t xml:space="preserve"> First I think it might be the problem that foreach(I in 1, M){ for(j in 1,N) } the M outer loop in fork-in parallelism costs too much. Therefore in setting2 I double the size of inner loop iteration number N, but the synchronization cost of DPJ program is still much higher than java’s. The reason might be the runtime fork-join technology they provide has low efficiency.</w:t>
      </w:r>
      <w:r w:rsidR="0060317C">
        <w:rPr>
          <w:sz w:val="24"/>
          <w:szCs w:val="24"/>
        </w:rPr>
        <w:t xml:space="preserve"> In my red-black SOR, I replace :</w:t>
      </w:r>
    </w:p>
    <w:p w:rsidR="0060317C" w:rsidRDefault="0060317C" w:rsidP="003E4F2A">
      <w:pPr>
        <w:rPr>
          <w:sz w:val="24"/>
          <w:szCs w:val="24"/>
        </w:rPr>
      </w:pPr>
      <w:r>
        <w:rPr>
          <w:sz w:val="24"/>
          <w:szCs w:val="24"/>
        </w:rPr>
        <w:t>--barrier</w:t>
      </w:r>
    </w:p>
    <w:p w:rsidR="0060317C" w:rsidRDefault="0060317C" w:rsidP="003E4F2A">
      <w:pPr>
        <w:rPr>
          <w:sz w:val="24"/>
          <w:szCs w:val="24"/>
        </w:rPr>
      </w:pPr>
      <w:r>
        <w:rPr>
          <w:sz w:val="24"/>
          <w:szCs w:val="24"/>
        </w:rPr>
        <w:t>--write to red node</w:t>
      </w:r>
    </w:p>
    <w:p w:rsidR="008F23E7" w:rsidRDefault="0060317C" w:rsidP="003E4F2A">
      <w:pPr>
        <w:rPr>
          <w:sz w:val="24"/>
          <w:szCs w:val="24"/>
        </w:rPr>
      </w:pPr>
      <w:r>
        <w:rPr>
          <w:rFonts w:hint="eastAsia"/>
          <w:sz w:val="24"/>
          <w:szCs w:val="24"/>
        </w:rPr>
        <w:t>--barrier</w:t>
      </w:r>
    </w:p>
    <w:p w:rsidR="0060317C" w:rsidRDefault="0060317C" w:rsidP="003E4F2A">
      <w:pPr>
        <w:rPr>
          <w:sz w:val="24"/>
          <w:szCs w:val="24"/>
        </w:rPr>
      </w:pPr>
      <w:r>
        <w:rPr>
          <w:sz w:val="24"/>
          <w:szCs w:val="24"/>
        </w:rPr>
        <w:t>--write to black node</w:t>
      </w:r>
    </w:p>
    <w:p w:rsidR="0060317C" w:rsidRDefault="0060317C" w:rsidP="003E4F2A">
      <w:pPr>
        <w:rPr>
          <w:sz w:val="24"/>
          <w:szCs w:val="24"/>
        </w:rPr>
      </w:pPr>
    </w:p>
    <w:p w:rsidR="0060317C" w:rsidRDefault="0060317C" w:rsidP="003E4F2A">
      <w:pPr>
        <w:rPr>
          <w:sz w:val="24"/>
          <w:szCs w:val="24"/>
        </w:rPr>
      </w:pPr>
      <w:r>
        <w:rPr>
          <w:sz w:val="24"/>
          <w:szCs w:val="24"/>
        </w:rPr>
        <w:t>By</w:t>
      </w:r>
    </w:p>
    <w:p w:rsidR="0060317C" w:rsidRDefault="0060317C" w:rsidP="003E4F2A">
      <w:pPr>
        <w:rPr>
          <w:sz w:val="24"/>
          <w:szCs w:val="24"/>
        </w:rPr>
      </w:pPr>
    </w:p>
    <w:p w:rsidR="0060317C" w:rsidRDefault="0060317C" w:rsidP="003E4F2A">
      <w:pPr>
        <w:rPr>
          <w:sz w:val="24"/>
          <w:szCs w:val="24"/>
        </w:rPr>
      </w:pPr>
      <w:r>
        <w:rPr>
          <w:sz w:val="24"/>
          <w:szCs w:val="24"/>
        </w:rPr>
        <w:t>foreach{ write to red node}</w:t>
      </w:r>
    </w:p>
    <w:p w:rsidR="0060317C" w:rsidRDefault="0060317C" w:rsidP="003E4F2A">
      <w:pPr>
        <w:rPr>
          <w:sz w:val="24"/>
          <w:szCs w:val="24"/>
        </w:rPr>
      </w:pPr>
      <w:r>
        <w:rPr>
          <w:sz w:val="24"/>
          <w:szCs w:val="24"/>
        </w:rPr>
        <w:t>foreach{ write to black node}</w:t>
      </w:r>
    </w:p>
    <w:p w:rsidR="008F23E7" w:rsidRDefault="008F23E7" w:rsidP="003E4F2A">
      <w:pPr>
        <w:rPr>
          <w:sz w:val="24"/>
          <w:szCs w:val="24"/>
        </w:rPr>
      </w:pPr>
    </w:p>
    <w:p w:rsidR="00AB0CC5" w:rsidRDefault="00AB0CC5" w:rsidP="003E4F2A">
      <w:pPr>
        <w:rPr>
          <w:sz w:val="24"/>
          <w:szCs w:val="24"/>
        </w:rPr>
      </w:pPr>
      <w:r>
        <w:rPr>
          <w:rFonts w:hint="eastAsia"/>
          <w:sz w:val="24"/>
          <w:szCs w:val="24"/>
        </w:rPr>
        <w:t xml:space="preserve">the </w:t>
      </w:r>
      <w:r>
        <w:rPr>
          <w:sz w:val="24"/>
          <w:szCs w:val="24"/>
        </w:rPr>
        <w:t xml:space="preserve">barrier will be implemented by the implicit synchronization point at the end of each </w:t>
      </w:r>
      <w:r>
        <w:rPr>
          <w:sz w:val="24"/>
          <w:szCs w:val="24"/>
        </w:rPr>
        <w:lastRenderedPageBreak/>
        <w:t>foreach loop.</w:t>
      </w:r>
    </w:p>
    <w:p w:rsidR="008F23E7" w:rsidRDefault="0060317C" w:rsidP="003E4F2A">
      <w:pPr>
        <w:rPr>
          <w:sz w:val="24"/>
          <w:szCs w:val="24"/>
        </w:rPr>
      </w:pPr>
      <w:r>
        <w:rPr>
          <w:rFonts w:hint="eastAsia"/>
          <w:sz w:val="24"/>
          <w:szCs w:val="24"/>
        </w:rPr>
        <w:t>Therefore more fork-join</w:t>
      </w:r>
      <w:r>
        <w:rPr>
          <w:sz w:val="24"/>
          <w:szCs w:val="24"/>
        </w:rPr>
        <w:t xml:space="preserve"> will be called during the runtime</w:t>
      </w:r>
      <w:r w:rsidR="00643365">
        <w:rPr>
          <w:sz w:val="24"/>
          <w:szCs w:val="24"/>
        </w:rPr>
        <w:t xml:space="preserve"> leading to huge overhead.</w:t>
      </w:r>
    </w:p>
    <w:p w:rsidR="008F23E7" w:rsidRDefault="008F23E7" w:rsidP="003E4F2A">
      <w:pPr>
        <w:rPr>
          <w:sz w:val="24"/>
          <w:szCs w:val="24"/>
        </w:rPr>
      </w:pPr>
    </w:p>
    <w:p w:rsidR="00AA7E19" w:rsidRDefault="00AA7E19" w:rsidP="003E4F2A">
      <w:pPr>
        <w:rPr>
          <w:sz w:val="24"/>
          <w:szCs w:val="24"/>
        </w:rPr>
      </w:pPr>
      <w:r>
        <w:rPr>
          <w:sz w:val="24"/>
          <w:szCs w:val="24"/>
        </w:rPr>
        <w:t>However, Song’s Gaussian Elimination DPJ program shows positive results.</w:t>
      </w:r>
    </w:p>
    <w:p w:rsidR="008F23E7" w:rsidRDefault="008F23E7" w:rsidP="003E4F2A">
      <w:pPr>
        <w:rPr>
          <w:sz w:val="24"/>
          <w:szCs w:val="24"/>
        </w:rPr>
      </w:pPr>
    </w:p>
    <w:p w:rsidR="008F23E7" w:rsidRDefault="008F23E7" w:rsidP="003E4F2A">
      <w:pPr>
        <w:rPr>
          <w:sz w:val="24"/>
          <w:szCs w:val="24"/>
        </w:rPr>
      </w:pPr>
    </w:p>
    <w:p w:rsidR="008F23E7" w:rsidRDefault="00637BE9" w:rsidP="00E4086D">
      <w:pPr>
        <w:pStyle w:val="2"/>
      </w:pPr>
      <w:r>
        <w:t>5 DPJ applied on Gauss Elimination</w:t>
      </w:r>
    </w:p>
    <w:p w:rsidR="00580C75" w:rsidRDefault="008146B0" w:rsidP="00E4086D">
      <w:pPr>
        <w:rPr>
          <w:rFonts w:cs="Courier New"/>
          <w:sz w:val="24"/>
          <w:szCs w:val="24"/>
        </w:rPr>
      </w:pPr>
      <w:r>
        <w:rPr>
          <w:sz w:val="24"/>
          <w:szCs w:val="24"/>
        </w:rPr>
        <w:t xml:space="preserve">The characteristics of DeNovo shown above also give us a </w:t>
      </w:r>
      <w:r w:rsidR="005802D0">
        <w:rPr>
          <w:sz w:val="24"/>
          <w:szCs w:val="24"/>
        </w:rPr>
        <w:t xml:space="preserve">possible way to implement Gauss elimination. </w:t>
      </w:r>
      <w:r w:rsidR="00EB5A4D">
        <w:rPr>
          <w:sz w:val="24"/>
          <w:szCs w:val="24"/>
        </w:rPr>
        <w:t>In each iteration, the procedure of elimination is in such a</w:t>
      </w:r>
      <w:r w:rsidR="000F5600">
        <w:rPr>
          <w:sz w:val="24"/>
          <w:szCs w:val="24"/>
        </w:rPr>
        <w:t>n</w:t>
      </w:r>
      <w:r w:rsidR="00EB5A4D">
        <w:rPr>
          <w:sz w:val="24"/>
          <w:szCs w:val="24"/>
        </w:rPr>
        <w:t xml:space="preserve"> iteration that is independently conducted</w:t>
      </w:r>
      <w:r w:rsidR="000F5600">
        <w:rPr>
          <w:sz w:val="24"/>
          <w:szCs w:val="24"/>
        </w:rPr>
        <w:t xml:space="preserve"> on exclusive memory block for each term. Thus</w:t>
      </w:r>
      <w:r w:rsidR="000F5600">
        <w:rPr>
          <w:rFonts w:hint="eastAsia"/>
          <w:sz w:val="24"/>
          <w:szCs w:val="24"/>
        </w:rPr>
        <w:t>, there</w:t>
      </w:r>
      <w:r w:rsidR="000F5600">
        <w:rPr>
          <w:sz w:val="24"/>
          <w:szCs w:val="24"/>
        </w:rPr>
        <w:t xml:space="preserve">’s a direct way to just change </w:t>
      </w:r>
      <w:r w:rsidR="000F5600" w:rsidRPr="000F5600">
        <w:rPr>
          <w:rFonts w:ascii="Courier New" w:hAnsi="Courier New" w:cs="Courier New"/>
          <w:sz w:val="24"/>
          <w:szCs w:val="24"/>
        </w:rPr>
        <w:t>for</w:t>
      </w:r>
      <w:r w:rsidR="000F5600">
        <w:rPr>
          <w:rFonts w:ascii="Courier New" w:hAnsi="Courier New" w:cs="Courier New"/>
          <w:sz w:val="24"/>
          <w:szCs w:val="24"/>
        </w:rPr>
        <w:t xml:space="preserve"> loop </w:t>
      </w:r>
      <w:r w:rsidR="000F5600">
        <w:rPr>
          <w:rFonts w:cs="Courier New"/>
          <w:sz w:val="24"/>
          <w:szCs w:val="24"/>
        </w:rPr>
        <w:t xml:space="preserve">to </w:t>
      </w:r>
      <w:r w:rsidR="000F5600">
        <w:rPr>
          <w:rFonts w:ascii="Courier New" w:hAnsi="Courier New" w:cs="Courier New" w:hint="cs"/>
          <w:sz w:val="24"/>
          <w:szCs w:val="24"/>
        </w:rPr>
        <w:t>foreach loop</w:t>
      </w:r>
      <w:r w:rsidR="000F5600">
        <w:rPr>
          <w:rFonts w:cs="Courier New"/>
          <w:sz w:val="24"/>
          <w:szCs w:val="24"/>
        </w:rPr>
        <w:t xml:space="preserve">. Also, it’s needed to put the matrix in </w:t>
      </w:r>
      <w:r w:rsidR="000F5600">
        <w:rPr>
          <w:rFonts w:ascii="Courier New" w:hAnsi="Courier New" w:cs="Courier New" w:hint="cs"/>
          <w:sz w:val="24"/>
          <w:szCs w:val="24"/>
        </w:rPr>
        <w:t>region.</w:t>
      </w:r>
    </w:p>
    <w:p w:rsidR="00E4086D" w:rsidRPr="008146B0" w:rsidRDefault="000F5600" w:rsidP="00E4086D">
      <w:pPr>
        <w:rPr>
          <w:sz w:val="24"/>
          <w:szCs w:val="24"/>
        </w:rPr>
      </w:pPr>
      <w:r>
        <w:rPr>
          <w:rFonts w:cs="Courier New"/>
          <w:sz w:val="24"/>
          <w:szCs w:val="24"/>
        </w:rPr>
        <w:t xml:space="preserve">What’s more, it’s necessary to make sure </w:t>
      </w:r>
      <w:r w:rsidRPr="008146B0">
        <w:rPr>
          <w:sz w:val="24"/>
          <w:szCs w:val="24"/>
        </w:rPr>
        <w:t xml:space="preserve">noninterference </w:t>
      </w:r>
      <w:r>
        <w:rPr>
          <w:sz w:val="24"/>
          <w:szCs w:val="24"/>
        </w:rPr>
        <w:t>among parallel phase. In fact, t</w:t>
      </w:r>
      <w:r w:rsidR="00E4086D" w:rsidRPr="008146B0">
        <w:rPr>
          <w:sz w:val="24"/>
          <w:szCs w:val="24"/>
        </w:rPr>
        <w:t xml:space="preserve">he compiler </w:t>
      </w:r>
      <w:r>
        <w:rPr>
          <w:sz w:val="24"/>
          <w:szCs w:val="24"/>
        </w:rPr>
        <w:t>can perform</w:t>
      </w:r>
      <w:r w:rsidR="00E4086D" w:rsidRPr="008146B0">
        <w:rPr>
          <w:sz w:val="24"/>
          <w:szCs w:val="24"/>
        </w:rPr>
        <w:t xml:space="preserve"> the following noninterference check for indexed foreach loops:</w:t>
      </w:r>
    </w:p>
    <w:p w:rsidR="00E4086D" w:rsidRPr="008146B0" w:rsidRDefault="00E4086D" w:rsidP="00E4086D">
      <w:pPr>
        <w:rPr>
          <w:sz w:val="24"/>
          <w:szCs w:val="24"/>
        </w:rPr>
      </w:pPr>
      <w:r w:rsidRPr="008146B0">
        <w:rPr>
          <w:sz w:val="24"/>
          <w:szCs w:val="24"/>
        </w:rPr>
        <w:t>1. Infer the effect set of body.</w:t>
      </w:r>
    </w:p>
    <w:p w:rsidR="00E4086D" w:rsidRPr="008146B0" w:rsidRDefault="00E4086D" w:rsidP="00E4086D">
      <w:pPr>
        <w:rPr>
          <w:sz w:val="24"/>
          <w:szCs w:val="24"/>
        </w:rPr>
      </w:pPr>
      <w:r w:rsidRPr="008146B0">
        <w:rPr>
          <w:sz w:val="24"/>
          <w:szCs w:val="24"/>
        </w:rPr>
        <w:t>2. Create a copy of the effect set generated in (1), but replace every occurrence of index-var with a fresh variable that</w:t>
      </w:r>
      <w:r w:rsidRPr="008146B0">
        <w:rPr>
          <w:rFonts w:hint="eastAsia"/>
          <w:sz w:val="24"/>
          <w:szCs w:val="24"/>
        </w:rPr>
        <w:t xml:space="preserve"> </w:t>
      </w:r>
      <w:r w:rsidRPr="008146B0">
        <w:rPr>
          <w:sz w:val="24"/>
          <w:szCs w:val="24"/>
        </w:rPr>
        <w:t>is known to be unequal to index-var. This simulates the effects generated by two distinct iterations of the loop, for</w:t>
      </w:r>
      <w:r w:rsidRPr="008146B0">
        <w:rPr>
          <w:rFonts w:hint="eastAsia"/>
          <w:sz w:val="24"/>
          <w:szCs w:val="24"/>
        </w:rPr>
        <w:t xml:space="preserve"> </w:t>
      </w:r>
      <w:r w:rsidRPr="008146B0">
        <w:rPr>
          <w:sz w:val="24"/>
          <w:szCs w:val="24"/>
        </w:rPr>
        <w:t>which index-var will have distinct values.</w:t>
      </w:r>
    </w:p>
    <w:p w:rsidR="00E4086D" w:rsidRPr="008146B0" w:rsidRDefault="00E4086D" w:rsidP="00E4086D">
      <w:pPr>
        <w:rPr>
          <w:sz w:val="24"/>
          <w:szCs w:val="24"/>
        </w:rPr>
      </w:pPr>
      <w:r w:rsidRPr="008146B0">
        <w:rPr>
          <w:sz w:val="24"/>
          <w:szCs w:val="24"/>
        </w:rPr>
        <w:t xml:space="preserve">3. Check whether the effect sets generated in (1) and (2) </w:t>
      </w:r>
      <w:r w:rsidR="00580C75" w:rsidRPr="008146B0">
        <w:rPr>
          <w:sz w:val="24"/>
          <w:szCs w:val="24"/>
        </w:rPr>
        <w:t>are noninterfering</w:t>
      </w:r>
      <w:r w:rsidRPr="008146B0">
        <w:rPr>
          <w:sz w:val="24"/>
          <w:szCs w:val="24"/>
        </w:rPr>
        <w:t>.</w:t>
      </w:r>
    </w:p>
    <w:p w:rsidR="00E4086D" w:rsidRPr="008146B0" w:rsidRDefault="00E4086D" w:rsidP="00E4086D">
      <w:pPr>
        <w:rPr>
          <w:sz w:val="24"/>
          <w:szCs w:val="24"/>
        </w:rPr>
      </w:pPr>
      <w:r w:rsidRPr="008146B0">
        <w:rPr>
          <w:sz w:val="24"/>
          <w:szCs w:val="24"/>
        </w:rPr>
        <w:t>If interference is detected, the compiler issues a warning.</w:t>
      </w:r>
      <w:r w:rsidRPr="008146B0">
        <w:rPr>
          <w:rFonts w:hint="eastAsia"/>
          <w:sz w:val="24"/>
          <w:szCs w:val="24"/>
        </w:rPr>
        <w:t xml:space="preserve"> </w:t>
      </w:r>
      <w:r w:rsidRPr="008146B0">
        <w:rPr>
          <w:sz w:val="24"/>
          <w:szCs w:val="24"/>
        </w:rPr>
        <w:t>The DPJ runtime divides the foreach iterations into parallel work according to the p</w:t>
      </w:r>
      <w:r w:rsidR="00873596" w:rsidRPr="008146B0">
        <w:rPr>
          <w:sz w:val="24"/>
          <w:szCs w:val="24"/>
        </w:rPr>
        <w:t>rogrammer-specified granularity</w:t>
      </w:r>
      <w:r w:rsidRPr="008146B0">
        <w:rPr>
          <w:sz w:val="24"/>
          <w:szCs w:val="24"/>
        </w:rPr>
        <w:t xml:space="preserve">. </w:t>
      </w:r>
    </w:p>
    <w:p w:rsidR="008F23E7" w:rsidRDefault="008F23E7" w:rsidP="003E4F2A">
      <w:pPr>
        <w:rPr>
          <w:sz w:val="24"/>
          <w:szCs w:val="24"/>
        </w:rPr>
      </w:pPr>
    </w:p>
    <w:p w:rsidR="00792A52" w:rsidRDefault="00792A52" w:rsidP="003E4F2A">
      <w:pPr>
        <w:rPr>
          <w:sz w:val="24"/>
          <w:szCs w:val="24"/>
        </w:rPr>
      </w:pPr>
      <w:r>
        <w:rPr>
          <w:rFonts w:hint="eastAsia"/>
          <w:sz w:val="24"/>
          <w:szCs w:val="24"/>
        </w:rPr>
        <w:t xml:space="preserve">Noting that the check is just to make sure </w:t>
      </w:r>
      <w:r w:rsidRPr="008146B0">
        <w:rPr>
          <w:sz w:val="24"/>
          <w:szCs w:val="24"/>
        </w:rPr>
        <w:t>noninterference</w:t>
      </w:r>
      <w:r>
        <w:rPr>
          <w:sz w:val="24"/>
          <w:szCs w:val="24"/>
        </w:rPr>
        <w:t xml:space="preserve"> rather than confirming </w:t>
      </w:r>
      <w:r w:rsidRPr="008146B0">
        <w:rPr>
          <w:sz w:val="24"/>
          <w:szCs w:val="24"/>
        </w:rPr>
        <w:t>interference</w:t>
      </w:r>
      <w:r>
        <w:rPr>
          <w:sz w:val="24"/>
          <w:szCs w:val="24"/>
        </w:rPr>
        <w:t>. I.e. for some cases the compiler will indicate a “warning” while in fact there won’t be problems during running.</w:t>
      </w:r>
    </w:p>
    <w:p w:rsidR="00792A52" w:rsidRDefault="00792A52" w:rsidP="003E4F2A">
      <w:pPr>
        <w:rPr>
          <w:sz w:val="24"/>
          <w:szCs w:val="24"/>
        </w:rPr>
      </w:pPr>
    </w:p>
    <w:p w:rsidR="00792A52" w:rsidRDefault="00792A52" w:rsidP="003E4F2A">
      <w:pPr>
        <w:rPr>
          <w:sz w:val="24"/>
          <w:szCs w:val="24"/>
        </w:rPr>
      </w:pPr>
      <w:r>
        <w:rPr>
          <w:sz w:val="24"/>
          <w:szCs w:val="24"/>
        </w:rPr>
        <w:t>Following table shows the comparison between DPJ</w:t>
      </w:r>
      <w:r w:rsidR="00013731">
        <w:rPr>
          <w:sz w:val="24"/>
          <w:szCs w:val="24"/>
        </w:rPr>
        <w:t xml:space="preserve"> and </w:t>
      </w:r>
      <w:r w:rsidR="00527FC2">
        <w:rPr>
          <w:rFonts w:hint="eastAsia"/>
          <w:sz w:val="24"/>
          <w:szCs w:val="24"/>
        </w:rPr>
        <w:t>p</w:t>
      </w:r>
      <w:r>
        <w:rPr>
          <w:sz w:val="24"/>
          <w:szCs w:val="24"/>
        </w:rPr>
        <w:t>thread</w:t>
      </w:r>
      <w:r w:rsidR="00527FC2">
        <w:rPr>
          <w:sz w:val="24"/>
          <w:szCs w:val="24"/>
        </w:rPr>
        <w:t>s</w:t>
      </w:r>
      <w:bookmarkStart w:id="6" w:name="_GoBack"/>
      <w:bookmarkEnd w:id="6"/>
      <w:r>
        <w:rPr>
          <w:sz w:val="24"/>
          <w:szCs w:val="24"/>
        </w:rPr>
        <w:t>. Testing is conducted on node2x6x2a.</w:t>
      </w:r>
      <w:r w:rsidR="00013731">
        <w:rPr>
          <w:sz w:val="24"/>
          <w:szCs w:val="24"/>
        </w:rPr>
        <w:t xml:space="preserve"> And the time recording is only the time for elimination part.</w:t>
      </w:r>
    </w:p>
    <w:p w:rsidR="00013731" w:rsidRPr="00013731" w:rsidRDefault="00013731" w:rsidP="003E4F2A">
      <w:pPr>
        <w:rPr>
          <w:sz w:val="24"/>
          <w:szCs w:val="24"/>
        </w:rPr>
      </w:pPr>
    </w:p>
    <w:tbl>
      <w:tblPr>
        <w:tblStyle w:val="a6"/>
        <w:tblW w:w="8642" w:type="dxa"/>
        <w:tblLook w:val="04A0" w:firstRow="1" w:lastRow="0" w:firstColumn="1" w:lastColumn="0" w:noHBand="0" w:noVBand="1"/>
      </w:tblPr>
      <w:tblGrid>
        <w:gridCol w:w="1728"/>
        <w:gridCol w:w="1728"/>
        <w:gridCol w:w="1729"/>
        <w:gridCol w:w="1728"/>
        <w:gridCol w:w="1729"/>
      </w:tblGrid>
      <w:tr w:rsidR="00013731" w:rsidTr="00013731">
        <w:trPr>
          <w:trHeight w:val="377"/>
        </w:trPr>
        <w:tc>
          <w:tcPr>
            <w:tcW w:w="1728" w:type="dxa"/>
          </w:tcPr>
          <w:p w:rsidR="00013731" w:rsidRDefault="00013731" w:rsidP="00792A52">
            <w:pPr>
              <w:jc w:val="center"/>
              <w:rPr>
                <w:sz w:val="24"/>
                <w:szCs w:val="24"/>
              </w:rPr>
            </w:pPr>
          </w:p>
        </w:tc>
        <w:tc>
          <w:tcPr>
            <w:tcW w:w="3457" w:type="dxa"/>
            <w:gridSpan w:val="2"/>
          </w:tcPr>
          <w:p w:rsidR="00013731" w:rsidRDefault="00013731" w:rsidP="00792A52">
            <w:pPr>
              <w:jc w:val="center"/>
              <w:rPr>
                <w:sz w:val="24"/>
                <w:szCs w:val="24"/>
              </w:rPr>
            </w:pPr>
            <w:r>
              <w:rPr>
                <w:rFonts w:hint="eastAsia"/>
                <w:sz w:val="24"/>
                <w:szCs w:val="24"/>
              </w:rPr>
              <w:t>DPJ</w:t>
            </w:r>
          </w:p>
        </w:tc>
        <w:tc>
          <w:tcPr>
            <w:tcW w:w="3457" w:type="dxa"/>
            <w:gridSpan w:val="2"/>
          </w:tcPr>
          <w:p w:rsidR="00013731" w:rsidRDefault="000319E8" w:rsidP="00792A52">
            <w:pPr>
              <w:jc w:val="center"/>
              <w:rPr>
                <w:sz w:val="24"/>
                <w:szCs w:val="24"/>
              </w:rPr>
            </w:pPr>
            <w:r>
              <w:rPr>
                <w:rFonts w:hint="eastAsia"/>
                <w:sz w:val="24"/>
                <w:szCs w:val="24"/>
              </w:rPr>
              <w:t>p</w:t>
            </w:r>
            <w:r w:rsidR="00013731">
              <w:rPr>
                <w:sz w:val="24"/>
                <w:szCs w:val="24"/>
              </w:rPr>
              <w:t>thread</w:t>
            </w:r>
            <w:r>
              <w:rPr>
                <w:sz w:val="24"/>
                <w:szCs w:val="24"/>
              </w:rPr>
              <w:t>s</w:t>
            </w:r>
          </w:p>
        </w:tc>
      </w:tr>
      <w:tr w:rsidR="00013731" w:rsidTr="00013731">
        <w:trPr>
          <w:trHeight w:val="377"/>
        </w:trPr>
        <w:tc>
          <w:tcPr>
            <w:tcW w:w="1728" w:type="dxa"/>
          </w:tcPr>
          <w:p w:rsidR="00013731" w:rsidRDefault="00013731" w:rsidP="00792A52">
            <w:pPr>
              <w:jc w:val="center"/>
              <w:rPr>
                <w:sz w:val="24"/>
                <w:szCs w:val="24"/>
              </w:rPr>
            </w:pPr>
            <w:r>
              <w:rPr>
                <w:sz w:val="24"/>
                <w:szCs w:val="24"/>
              </w:rPr>
              <w:t>Threads</w:t>
            </w:r>
          </w:p>
        </w:tc>
        <w:tc>
          <w:tcPr>
            <w:tcW w:w="1728" w:type="dxa"/>
          </w:tcPr>
          <w:p w:rsidR="00013731" w:rsidRDefault="00013731" w:rsidP="00792A52">
            <w:pPr>
              <w:jc w:val="center"/>
              <w:rPr>
                <w:sz w:val="24"/>
                <w:szCs w:val="24"/>
              </w:rPr>
            </w:pPr>
            <w:r>
              <w:rPr>
                <w:sz w:val="24"/>
                <w:szCs w:val="24"/>
              </w:rPr>
              <w:t>T</w:t>
            </w:r>
            <w:r>
              <w:rPr>
                <w:rFonts w:hint="eastAsia"/>
                <w:sz w:val="24"/>
                <w:szCs w:val="24"/>
              </w:rPr>
              <w:t>ime(</w:t>
            </w:r>
            <w:r>
              <w:rPr>
                <w:sz w:val="24"/>
                <w:szCs w:val="24"/>
              </w:rPr>
              <w:t>ms)</w:t>
            </w:r>
          </w:p>
        </w:tc>
        <w:tc>
          <w:tcPr>
            <w:tcW w:w="1729" w:type="dxa"/>
          </w:tcPr>
          <w:p w:rsidR="00013731" w:rsidRDefault="00013731" w:rsidP="00792A52">
            <w:pPr>
              <w:jc w:val="center"/>
              <w:rPr>
                <w:sz w:val="24"/>
                <w:szCs w:val="24"/>
              </w:rPr>
            </w:pPr>
            <w:r>
              <w:rPr>
                <w:sz w:val="24"/>
                <w:szCs w:val="24"/>
              </w:rPr>
              <w:t>S</w:t>
            </w:r>
            <w:r>
              <w:rPr>
                <w:rFonts w:hint="eastAsia"/>
                <w:sz w:val="24"/>
                <w:szCs w:val="24"/>
              </w:rPr>
              <w:t>peedup</w:t>
            </w:r>
          </w:p>
        </w:tc>
        <w:tc>
          <w:tcPr>
            <w:tcW w:w="1728" w:type="dxa"/>
          </w:tcPr>
          <w:p w:rsidR="00013731" w:rsidRDefault="00013731" w:rsidP="00792A52">
            <w:pPr>
              <w:jc w:val="center"/>
              <w:rPr>
                <w:sz w:val="24"/>
                <w:szCs w:val="24"/>
              </w:rPr>
            </w:pPr>
            <w:r>
              <w:rPr>
                <w:sz w:val="24"/>
                <w:szCs w:val="24"/>
              </w:rPr>
              <w:t>T</w:t>
            </w:r>
            <w:r>
              <w:rPr>
                <w:rFonts w:hint="eastAsia"/>
                <w:sz w:val="24"/>
                <w:szCs w:val="24"/>
              </w:rPr>
              <w:t>ime(</w:t>
            </w:r>
            <w:r>
              <w:rPr>
                <w:sz w:val="24"/>
                <w:szCs w:val="24"/>
              </w:rPr>
              <w:t>ms)</w:t>
            </w:r>
          </w:p>
        </w:tc>
        <w:tc>
          <w:tcPr>
            <w:tcW w:w="1729" w:type="dxa"/>
          </w:tcPr>
          <w:p w:rsidR="00013731" w:rsidRDefault="00013731" w:rsidP="00792A52">
            <w:pPr>
              <w:jc w:val="center"/>
              <w:rPr>
                <w:sz w:val="24"/>
                <w:szCs w:val="24"/>
              </w:rPr>
            </w:pPr>
            <w:r>
              <w:rPr>
                <w:rFonts w:hint="eastAsia"/>
                <w:sz w:val="24"/>
                <w:szCs w:val="24"/>
              </w:rPr>
              <w:t>Speedup</w:t>
            </w:r>
          </w:p>
        </w:tc>
      </w:tr>
      <w:tr w:rsidR="000319E8" w:rsidTr="00013731">
        <w:trPr>
          <w:trHeight w:val="377"/>
        </w:trPr>
        <w:tc>
          <w:tcPr>
            <w:tcW w:w="1728" w:type="dxa"/>
          </w:tcPr>
          <w:p w:rsidR="000319E8" w:rsidRPr="000C18EF" w:rsidRDefault="000319E8" w:rsidP="000319E8">
            <w:pPr>
              <w:jc w:val="center"/>
            </w:pPr>
            <w:r>
              <w:rPr>
                <w:rFonts w:hint="eastAsia"/>
              </w:rPr>
              <w:t>1</w:t>
            </w:r>
          </w:p>
        </w:tc>
        <w:tc>
          <w:tcPr>
            <w:tcW w:w="1728" w:type="dxa"/>
          </w:tcPr>
          <w:p w:rsidR="000319E8" w:rsidRPr="000C18EF" w:rsidRDefault="000319E8" w:rsidP="000319E8">
            <w:pPr>
              <w:jc w:val="center"/>
            </w:pPr>
            <w:r w:rsidRPr="000C18EF">
              <w:t>5770</w:t>
            </w:r>
          </w:p>
        </w:tc>
        <w:tc>
          <w:tcPr>
            <w:tcW w:w="1729" w:type="dxa"/>
          </w:tcPr>
          <w:p w:rsidR="000319E8" w:rsidRPr="00111CB9" w:rsidRDefault="000319E8" w:rsidP="000319E8">
            <w:pPr>
              <w:jc w:val="center"/>
            </w:pPr>
            <w:r w:rsidRPr="00111CB9">
              <w:t>1.00</w:t>
            </w:r>
          </w:p>
        </w:tc>
        <w:tc>
          <w:tcPr>
            <w:tcW w:w="1728" w:type="dxa"/>
          </w:tcPr>
          <w:p w:rsidR="000319E8" w:rsidRPr="00FF724F" w:rsidRDefault="000319E8" w:rsidP="000319E8">
            <w:pPr>
              <w:jc w:val="center"/>
            </w:pPr>
            <w:r w:rsidRPr="00FF724F">
              <w:t>4590</w:t>
            </w:r>
          </w:p>
        </w:tc>
        <w:tc>
          <w:tcPr>
            <w:tcW w:w="1729" w:type="dxa"/>
          </w:tcPr>
          <w:p w:rsidR="000319E8" w:rsidRPr="00E26B9D" w:rsidRDefault="000319E8" w:rsidP="000319E8">
            <w:pPr>
              <w:jc w:val="center"/>
            </w:pPr>
            <w:r w:rsidRPr="00E26B9D">
              <w:t>1.00</w:t>
            </w:r>
          </w:p>
        </w:tc>
      </w:tr>
      <w:tr w:rsidR="000319E8" w:rsidTr="00013731">
        <w:trPr>
          <w:trHeight w:val="377"/>
        </w:trPr>
        <w:tc>
          <w:tcPr>
            <w:tcW w:w="1728" w:type="dxa"/>
          </w:tcPr>
          <w:p w:rsidR="000319E8" w:rsidRPr="000C18EF" w:rsidRDefault="000319E8" w:rsidP="000319E8">
            <w:pPr>
              <w:jc w:val="center"/>
            </w:pPr>
            <w:r>
              <w:rPr>
                <w:rFonts w:hint="eastAsia"/>
              </w:rPr>
              <w:t>2</w:t>
            </w:r>
          </w:p>
        </w:tc>
        <w:tc>
          <w:tcPr>
            <w:tcW w:w="1728" w:type="dxa"/>
          </w:tcPr>
          <w:p w:rsidR="000319E8" w:rsidRPr="000C18EF" w:rsidRDefault="000319E8" w:rsidP="000319E8">
            <w:pPr>
              <w:jc w:val="center"/>
            </w:pPr>
            <w:r w:rsidRPr="000C18EF">
              <w:t>2882</w:t>
            </w:r>
          </w:p>
        </w:tc>
        <w:tc>
          <w:tcPr>
            <w:tcW w:w="1729" w:type="dxa"/>
          </w:tcPr>
          <w:p w:rsidR="000319E8" w:rsidRPr="00111CB9" w:rsidRDefault="000319E8" w:rsidP="000319E8">
            <w:pPr>
              <w:jc w:val="center"/>
            </w:pPr>
            <w:r w:rsidRPr="00111CB9">
              <w:t>2.00</w:t>
            </w:r>
          </w:p>
        </w:tc>
        <w:tc>
          <w:tcPr>
            <w:tcW w:w="1728" w:type="dxa"/>
          </w:tcPr>
          <w:p w:rsidR="000319E8" w:rsidRPr="00FF724F" w:rsidRDefault="000319E8" w:rsidP="000319E8">
            <w:pPr>
              <w:jc w:val="center"/>
            </w:pPr>
            <w:r w:rsidRPr="00FF724F">
              <w:t>2623</w:t>
            </w:r>
          </w:p>
        </w:tc>
        <w:tc>
          <w:tcPr>
            <w:tcW w:w="1729" w:type="dxa"/>
          </w:tcPr>
          <w:p w:rsidR="000319E8" w:rsidRPr="00E26B9D" w:rsidRDefault="000319E8" w:rsidP="000319E8">
            <w:pPr>
              <w:jc w:val="center"/>
            </w:pPr>
            <w:r w:rsidRPr="00E26B9D">
              <w:t>1.75</w:t>
            </w:r>
          </w:p>
        </w:tc>
      </w:tr>
      <w:tr w:rsidR="000319E8" w:rsidTr="00013731">
        <w:trPr>
          <w:trHeight w:val="377"/>
        </w:trPr>
        <w:tc>
          <w:tcPr>
            <w:tcW w:w="1728" w:type="dxa"/>
          </w:tcPr>
          <w:p w:rsidR="000319E8" w:rsidRPr="000C18EF" w:rsidRDefault="000319E8" w:rsidP="000319E8">
            <w:pPr>
              <w:jc w:val="center"/>
            </w:pPr>
            <w:r>
              <w:rPr>
                <w:rFonts w:hint="eastAsia"/>
              </w:rPr>
              <w:t>4</w:t>
            </w:r>
          </w:p>
        </w:tc>
        <w:tc>
          <w:tcPr>
            <w:tcW w:w="1728" w:type="dxa"/>
          </w:tcPr>
          <w:p w:rsidR="000319E8" w:rsidRPr="000C18EF" w:rsidRDefault="000319E8" w:rsidP="000319E8">
            <w:pPr>
              <w:jc w:val="center"/>
            </w:pPr>
            <w:r w:rsidRPr="000C18EF">
              <w:t>2132</w:t>
            </w:r>
          </w:p>
        </w:tc>
        <w:tc>
          <w:tcPr>
            <w:tcW w:w="1729" w:type="dxa"/>
          </w:tcPr>
          <w:p w:rsidR="000319E8" w:rsidRPr="00111CB9" w:rsidRDefault="000319E8" w:rsidP="000319E8">
            <w:pPr>
              <w:jc w:val="center"/>
            </w:pPr>
            <w:r w:rsidRPr="00111CB9">
              <w:t>2.71</w:t>
            </w:r>
          </w:p>
        </w:tc>
        <w:tc>
          <w:tcPr>
            <w:tcW w:w="1728" w:type="dxa"/>
          </w:tcPr>
          <w:p w:rsidR="000319E8" w:rsidRPr="00FF724F" w:rsidRDefault="000319E8" w:rsidP="000319E8">
            <w:pPr>
              <w:jc w:val="center"/>
            </w:pPr>
            <w:r w:rsidRPr="00FF724F">
              <w:t>2022</w:t>
            </w:r>
          </w:p>
        </w:tc>
        <w:tc>
          <w:tcPr>
            <w:tcW w:w="1729" w:type="dxa"/>
          </w:tcPr>
          <w:p w:rsidR="000319E8" w:rsidRPr="00E26B9D" w:rsidRDefault="000319E8" w:rsidP="000319E8">
            <w:pPr>
              <w:jc w:val="center"/>
            </w:pPr>
            <w:r w:rsidRPr="00E26B9D">
              <w:t>2.27</w:t>
            </w:r>
          </w:p>
        </w:tc>
      </w:tr>
      <w:tr w:rsidR="000319E8" w:rsidTr="00013731">
        <w:trPr>
          <w:trHeight w:val="377"/>
        </w:trPr>
        <w:tc>
          <w:tcPr>
            <w:tcW w:w="1728" w:type="dxa"/>
          </w:tcPr>
          <w:p w:rsidR="000319E8" w:rsidRPr="000C18EF" w:rsidRDefault="000319E8" w:rsidP="000319E8">
            <w:pPr>
              <w:jc w:val="center"/>
            </w:pPr>
            <w:r>
              <w:rPr>
                <w:rFonts w:hint="eastAsia"/>
              </w:rPr>
              <w:t>8</w:t>
            </w:r>
          </w:p>
        </w:tc>
        <w:tc>
          <w:tcPr>
            <w:tcW w:w="1728" w:type="dxa"/>
          </w:tcPr>
          <w:p w:rsidR="000319E8" w:rsidRPr="000C18EF" w:rsidRDefault="000319E8" w:rsidP="000319E8">
            <w:pPr>
              <w:jc w:val="center"/>
            </w:pPr>
            <w:r w:rsidRPr="000C18EF">
              <w:t>1901</w:t>
            </w:r>
          </w:p>
        </w:tc>
        <w:tc>
          <w:tcPr>
            <w:tcW w:w="1729" w:type="dxa"/>
          </w:tcPr>
          <w:p w:rsidR="000319E8" w:rsidRPr="00111CB9" w:rsidRDefault="000319E8" w:rsidP="000319E8">
            <w:pPr>
              <w:jc w:val="center"/>
            </w:pPr>
            <w:r w:rsidRPr="00111CB9">
              <w:t>3.04</w:t>
            </w:r>
          </w:p>
        </w:tc>
        <w:tc>
          <w:tcPr>
            <w:tcW w:w="1728" w:type="dxa"/>
          </w:tcPr>
          <w:p w:rsidR="000319E8" w:rsidRPr="00FF724F" w:rsidRDefault="000319E8" w:rsidP="000319E8">
            <w:pPr>
              <w:jc w:val="center"/>
            </w:pPr>
            <w:r w:rsidRPr="00FF724F">
              <w:t>2079</w:t>
            </w:r>
          </w:p>
        </w:tc>
        <w:tc>
          <w:tcPr>
            <w:tcW w:w="1729" w:type="dxa"/>
          </w:tcPr>
          <w:p w:rsidR="000319E8" w:rsidRPr="00E26B9D" w:rsidRDefault="000319E8" w:rsidP="000319E8">
            <w:pPr>
              <w:jc w:val="center"/>
            </w:pPr>
            <w:r w:rsidRPr="00E26B9D">
              <w:t>2.21</w:t>
            </w:r>
          </w:p>
        </w:tc>
      </w:tr>
      <w:tr w:rsidR="000319E8" w:rsidTr="00013731">
        <w:trPr>
          <w:trHeight w:val="377"/>
        </w:trPr>
        <w:tc>
          <w:tcPr>
            <w:tcW w:w="1728" w:type="dxa"/>
          </w:tcPr>
          <w:p w:rsidR="000319E8" w:rsidRPr="000C18EF" w:rsidRDefault="000319E8" w:rsidP="000319E8">
            <w:pPr>
              <w:jc w:val="center"/>
            </w:pPr>
            <w:r>
              <w:rPr>
                <w:rFonts w:hint="eastAsia"/>
              </w:rPr>
              <w:t>16</w:t>
            </w:r>
          </w:p>
        </w:tc>
        <w:tc>
          <w:tcPr>
            <w:tcW w:w="1728" w:type="dxa"/>
          </w:tcPr>
          <w:p w:rsidR="000319E8" w:rsidRDefault="000319E8" w:rsidP="000319E8">
            <w:pPr>
              <w:jc w:val="center"/>
            </w:pPr>
            <w:r w:rsidRPr="000C18EF">
              <w:t>2488</w:t>
            </w:r>
          </w:p>
        </w:tc>
        <w:tc>
          <w:tcPr>
            <w:tcW w:w="1729" w:type="dxa"/>
          </w:tcPr>
          <w:p w:rsidR="000319E8" w:rsidRDefault="000319E8" w:rsidP="000319E8">
            <w:pPr>
              <w:jc w:val="center"/>
            </w:pPr>
            <w:r w:rsidRPr="00111CB9">
              <w:t>2.32</w:t>
            </w:r>
          </w:p>
        </w:tc>
        <w:tc>
          <w:tcPr>
            <w:tcW w:w="1728" w:type="dxa"/>
          </w:tcPr>
          <w:p w:rsidR="000319E8" w:rsidRDefault="000319E8" w:rsidP="000319E8">
            <w:pPr>
              <w:jc w:val="center"/>
            </w:pPr>
            <w:r w:rsidRPr="00FF724F">
              <w:t>2030</w:t>
            </w:r>
          </w:p>
        </w:tc>
        <w:tc>
          <w:tcPr>
            <w:tcW w:w="1729" w:type="dxa"/>
          </w:tcPr>
          <w:p w:rsidR="000319E8" w:rsidRDefault="000319E8" w:rsidP="000319E8">
            <w:pPr>
              <w:jc w:val="center"/>
            </w:pPr>
            <w:r w:rsidRPr="00E26B9D">
              <w:t>2.26</w:t>
            </w:r>
          </w:p>
        </w:tc>
      </w:tr>
    </w:tbl>
    <w:p w:rsidR="00792A52" w:rsidRDefault="00792A52" w:rsidP="003E4F2A">
      <w:pPr>
        <w:rPr>
          <w:sz w:val="24"/>
          <w:szCs w:val="24"/>
        </w:rPr>
      </w:pPr>
    </w:p>
    <w:p w:rsidR="008F23E7" w:rsidRDefault="00D53ABE" w:rsidP="003E4F2A">
      <w:pPr>
        <w:rPr>
          <w:sz w:val="24"/>
          <w:szCs w:val="24"/>
        </w:rPr>
      </w:pPr>
      <w:r>
        <w:rPr>
          <w:noProof/>
          <w:sz w:val="24"/>
          <w:szCs w:val="24"/>
        </w:rPr>
        <w:drawing>
          <wp:inline distT="0" distB="0" distL="0" distR="0" wp14:anchorId="169CEFCE">
            <wp:extent cx="5429250" cy="326356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4931" cy="3272992"/>
                    </a:xfrm>
                    <a:prstGeom prst="rect">
                      <a:avLst/>
                    </a:prstGeom>
                    <a:noFill/>
                  </pic:spPr>
                </pic:pic>
              </a:graphicData>
            </a:graphic>
          </wp:inline>
        </w:drawing>
      </w:r>
    </w:p>
    <w:p w:rsidR="00C54B9D" w:rsidRPr="00873596" w:rsidRDefault="00013731" w:rsidP="003E4F2A">
      <w:pPr>
        <w:rPr>
          <w:sz w:val="24"/>
          <w:szCs w:val="24"/>
        </w:rPr>
      </w:pPr>
      <w:r>
        <w:rPr>
          <w:sz w:val="24"/>
          <w:szCs w:val="24"/>
        </w:rPr>
        <w:t xml:space="preserve">DPJ provides not only better time consuming performance </w:t>
      </w:r>
      <w:r w:rsidR="00ED707C">
        <w:rPr>
          <w:sz w:val="24"/>
          <w:szCs w:val="24"/>
        </w:rPr>
        <w:t>but also better speedup. Specifically, foreach</w:t>
      </w:r>
      <w:r w:rsidR="00ED707C">
        <w:rPr>
          <w:rFonts w:hint="eastAsia"/>
          <w:sz w:val="24"/>
          <w:szCs w:val="24"/>
        </w:rPr>
        <w:t xml:space="preserve"> </w:t>
      </w:r>
      <w:r w:rsidR="00ED707C">
        <w:rPr>
          <w:sz w:val="24"/>
          <w:szCs w:val="24"/>
        </w:rPr>
        <w:t xml:space="preserve">mechanism </w:t>
      </w:r>
      <w:r w:rsidR="00ED707C" w:rsidRPr="00ED707C">
        <w:rPr>
          <w:sz w:val="24"/>
          <w:szCs w:val="24"/>
        </w:rPr>
        <w:t>enables efficient software</w:t>
      </w:r>
      <w:r w:rsidR="00ED707C">
        <w:rPr>
          <w:sz w:val="24"/>
          <w:szCs w:val="24"/>
        </w:rPr>
        <w:t xml:space="preserve"> </w:t>
      </w:r>
      <w:r w:rsidR="00ED707C" w:rsidRPr="00ED707C">
        <w:rPr>
          <w:sz w:val="24"/>
          <w:szCs w:val="24"/>
        </w:rPr>
        <w:t xml:space="preserve">controlled coherence mechanisms and powerful communication management, discussed in the </w:t>
      </w:r>
      <w:r w:rsidR="00ED707C">
        <w:rPr>
          <w:sz w:val="24"/>
          <w:szCs w:val="24"/>
        </w:rPr>
        <w:t xml:space="preserve">above </w:t>
      </w:r>
      <w:r w:rsidR="00ED707C" w:rsidRPr="00ED707C">
        <w:rPr>
          <w:sz w:val="24"/>
          <w:szCs w:val="24"/>
        </w:rPr>
        <w:t>sections.</w:t>
      </w:r>
      <w:r w:rsidR="00ED707C">
        <w:rPr>
          <w:sz w:val="24"/>
          <w:szCs w:val="24"/>
        </w:rPr>
        <w:t xml:space="preserve"> </w:t>
      </w:r>
    </w:p>
    <w:p w:rsidR="00C72440" w:rsidRDefault="000319E8" w:rsidP="003E4F2A">
      <w:pPr>
        <w:rPr>
          <w:sz w:val="24"/>
          <w:szCs w:val="24"/>
        </w:rPr>
      </w:pPr>
      <w:r>
        <w:rPr>
          <w:rFonts w:hint="eastAsia"/>
          <w:sz w:val="24"/>
          <w:szCs w:val="24"/>
        </w:rPr>
        <w:t xml:space="preserve">Thus, </w:t>
      </w:r>
      <w:r>
        <w:rPr>
          <w:sz w:val="24"/>
          <w:szCs w:val="24"/>
        </w:rPr>
        <w:t xml:space="preserve">it’s expected to have a </w:t>
      </w:r>
      <w:r w:rsidRPr="000319E8">
        <w:rPr>
          <w:sz w:val="24"/>
          <w:szCs w:val="24"/>
        </w:rPr>
        <w:t>commensurate</w:t>
      </w:r>
      <w:r>
        <w:rPr>
          <w:sz w:val="24"/>
          <w:szCs w:val="24"/>
        </w:rPr>
        <w:t xml:space="preserve"> performance towards pthreads.</w:t>
      </w:r>
    </w:p>
    <w:p w:rsidR="00C72440" w:rsidRDefault="00637BE9" w:rsidP="00C72440">
      <w:pPr>
        <w:pStyle w:val="2"/>
      </w:pPr>
      <w:r>
        <w:t>6</w:t>
      </w:r>
      <w:r w:rsidR="00C72440">
        <w:t xml:space="preserve"> DeNovo</w:t>
      </w:r>
    </w:p>
    <w:p w:rsidR="00F122B3" w:rsidRDefault="00A2790A" w:rsidP="00F122B3">
      <w:pPr>
        <w:rPr>
          <w:sz w:val="24"/>
          <w:szCs w:val="24"/>
        </w:rPr>
      </w:pPr>
      <w:r>
        <w:rPr>
          <w:sz w:val="24"/>
          <w:szCs w:val="24"/>
        </w:rPr>
        <w:t>With DPJ’s help, now we can write data-race-free program</w:t>
      </w:r>
      <w:r w:rsidR="00C7557D">
        <w:rPr>
          <w:sz w:val="24"/>
          <w:szCs w:val="24"/>
        </w:rPr>
        <w:t>. Therefore</w:t>
      </w:r>
      <w:r w:rsidR="00CA0C16">
        <w:rPr>
          <w:sz w:val="24"/>
          <w:szCs w:val="24"/>
        </w:rPr>
        <w:t xml:space="preserve"> a</w:t>
      </w:r>
      <w:r w:rsidR="00F122B3" w:rsidRPr="00F122B3">
        <w:rPr>
          <w:sz w:val="24"/>
          <w:szCs w:val="24"/>
        </w:rPr>
        <w:t xml:space="preserve"> read should simply return the value of the last write that either from the reader’s own task or from a task in a previous parallel phase. </w:t>
      </w:r>
      <w:r w:rsidR="00904D65">
        <w:rPr>
          <w:sz w:val="24"/>
          <w:szCs w:val="24"/>
        </w:rPr>
        <w:t>Directory doesn’t need to remember every sharer at any time because within one phase there will be only one writer. The coherence protocol can be simplified to :</w:t>
      </w:r>
    </w:p>
    <w:p w:rsidR="00904D65" w:rsidRPr="00F122B3" w:rsidRDefault="00904D65" w:rsidP="00F122B3">
      <w:pPr>
        <w:rPr>
          <w:sz w:val="24"/>
          <w:szCs w:val="24"/>
        </w:rPr>
      </w:pPr>
      <w:r>
        <w:rPr>
          <w:noProof/>
        </w:rPr>
        <w:lastRenderedPageBreak/>
        <w:drawing>
          <wp:inline distT="0" distB="0" distL="0" distR="0" wp14:anchorId="1E8BCA8F" wp14:editId="73E6A2F8">
            <wp:extent cx="5629270" cy="2417197"/>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38191" cy="2421028"/>
                    </a:xfrm>
                    <a:prstGeom prst="rect">
                      <a:avLst/>
                    </a:prstGeom>
                  </pic:spPr>
                </pic:pic>
              </a:graphicData>
            </a:graphic>
          </wp:inline>
        </w:drawing>
      </w:r>
    </w:p>
    <w:p w:rsidR="00F122B3" w:rsidRDefault="00F122B3" w:rsidP="00F122B3">
      <w:pPr>
        <w:rPr>
          <w:sz w:val="24"/>
          <w:szCs w:val="24"/>
        </w:rPr>
      </w:pPr>
      <w:r w:rsidRPr="00F122B3">
        <w:rPr>
          <w:sz w:val="24"/>
          <w:szCs w:val="24"/>
        </w:rPr>
        <w:t xml:space="preserve"> </w:t>
      </w:r>
      <w:r w:rsidRPr="00F122B3">
        <w:rPr>
          <w:sz w:val="24"/>
          <w:szCs w:val="24"/>
        </w:rPr>
        <w:tab/>
        <w:t xml:space="preserve">Figure1.Writing and reading from some address will be divided into two phases. At the beginning of phase1, X’s tracing bit in shared L2 will be registered changing from Valid state (Data in L2 is up-to-date) to Registered state (Data in one of L1 is up-to-date). At the end of phase1, self-invalidation will be applied until cache line is “touched” in that particular L1. In phase2, according to the information in L2, </w:t>
      </w:r>
      <w:r w:rsidR="00B42F51">
        <w:rPr>
          <w:sz w:val="24"/>
          <w:szCs w:val="24"/>
        </w:rPr>
        <w:t xml:space="preserve">if L1 of core2 need the data X1, it will make </w:t>
      </w:r>
      <w:r w:rsidRPr="00F122B3">
        <w:rPr>
          <w:sz w:val="24"/>
          <w:szCs w:val="24"/>
        </w:rPr>
        <w:t xml:space="preserve">direct cache-to-cache communication </w:t>
      </w:r>
      <w:r w:rsidR="00B42F51">
        <w:rPr>
          <w:sz w:val="24"/>
          <w:szCs w:val="24"/>
        </w:rPr>
        <w:t>with L1 of core1.</w:t>
      </w:r>
      <w:r w:rsidR="00B5090D">
        <w:rPr>
          <w:sz w:val="24"/>
          <w:szCs w:val="24"/>
        </w:rPr>
        <w:t xml:space="preserve"> Data-race-free guarantee that L1 of core1 in phase1 can freely write X1 and read this</w:t>
      </w:r>
      <w:r w:rsidR="00B8468E">
        <w:rPr>
          <w:sz w:val="24"/>
          <w:szCs w:val="24"/>
        </w:rPr>
        <w:t xml:space="preserve"> dirty X1 without notifying any</w:t>
      </w:r>
      <w:r w:rsidR="00B5090D">
        <w:rPr>
          <w:sz w:val="24"/>
          <w:szCs w:val="24"/>
        </w:rPr>
        <w:t>one else.</w:t>
      </w:r>
    </w:p>
    <w:p w:rsidR="00B8468E" w:rsidRPr="00F122B3" w:rsidRDefault="00A764DA" w:rsidP="00A764DA">
      <w:pPr>
        <w:ind w:firstLine="420"/>
        <w:rPr>
          <w:sz w:val="24"/>
          <w:szCs w:val="24"/>
        </w:rPr>
      </w:pPr>
      <w:r w:rsidRPr="00A764DA">
        <w:rPr>
          <w:sz w:val="24"/>
          <w:szCs w:val="24"/>
        </w:rPr>
        <w:t>A bit thinking: if we still have to read x in phase3, L1 of core2 will visit L2 and “R”’s state will lead core2 to make cache-to-cache communication with L1 again. But if we let L1 of core2 keep that copy in “volatile” state and runtime predicts next phase</w:t>
      </w:r>
      <w:r w:rsidRPr="00A764DA">
        <w:rPr>
          <w:rFonts w:hint="eastAsia"/>
          <w:sz w:val="24"/>
          <w:szCs w:val="24"/>
        </w:rPr>
        <w:t>’</w:t>
      </w:r>
      <w:r w:rsidRPr="00A764DA">
        <w:rPr>
          <w:sz w:val="24"/>
          <w:szCs w:val="24"/>
        </w:rPr>
        <w:t>s access pattern. Then tell the L1 of core2 to self-invalidate volatile copy before beginning of next phase.</w:t>
      </w:r>
    </w:p>
    <w:p w:rsidR="00F122B3" w:rsidRDefault="00F122B3" w:rsidP="00F122B3">
      <w:pPr>
        <w:pStyle w:val="2"/>
      </w:pPr>
      <w:r>
        <w:rPr>
          <w:rFonts w:hint="eastAsia"/>
        </w:rPr>
        <w:t>Reference</w:t>
      </w:r>
    </w:p>
    <w:p w:rsidR="00F122B3" w:rsidRPr="00F122B3" w:rsidRDefault="00F122B3" w:rsidP="00F122B3">
      <w:pPr>
        <w:rPr>
          <w:sz w:val="24"/>
          <w:szCs w:val="24"/>
        </w:rPr>
      </w:pPr>
      <w:r w:rsidRPr="00F122B3">
        <w:rPr>
          <w:rFonts w:hint="eastAsia"/>
          <w:sz w:val="24"/>
          <w:szCs w:val="24"/>
        </w:rPr>
        <w:t>[1]</w:t>
      </w:r>
      <w:r w:rsidRPr="00F122B3">
        <w:rPr>
          <w:sz w:val="24"/>
          <w:szCs w:val="24"/>
        </w:rPr>
        <w:t xml:space="preserve"> Adve, Sarita V., et al. Comparison of hardware and software cache coherence schemes. Vol. 19. No. 3. ACM, 1991.</w:t>
      </w:r>
    </w:p>
    <w:p w:rsidR="00F122B3" w:rsidRPr="00F122B3" w:rsidRDefault="00F122B3" w:rsidP="00F122B3">
      <w:pPr>
        <w:rPr>
          <w:sz w:val="24"/>
          <w:szCs w:val="24"/>
        </w:rPr>
      </w:pPr>
    </w:p>
    <w:p w:rsidR="00F122B3" w:rsidRPr="00F122B3" w:rsidRDefault="00F122B3" w:rsidP="00F122B3">
      <w:pPr>
        <w:jc w:val="left"/>
        <w:rPr>
          <w:sz w:val="24"/>
          <w:szCs w:val="24"/>
        </w:rPr>
      </w:pPr>
      <w:r w:rsidRPr="00F122B3">
        <w:rPr>
          <w:rFonts w:hint="eastAsia"/>
          <w:sz w:val="24"/>
          <w:szCs w:val="24"/>
        </w:rPr>
        <w:t>[2]</w:t>
      </w:r>
      <w:r w:rsidRPr="00F122B3">
        <w:rPr>
          <w:sz w:val="24"/>
          <w:szCs w:val="24"/>
        </w:rPr>
        <w:t>Choi, Byn, et al. "DeNovo: Rethinking the memory hierarchy for disciplined parallelism." Parallel Architectures and Compilation Techniques (PACT), 2011 International Conference on. IEEE, 2011.</w:t>
      </w:r>
    </w:p>
    <w:p w:rsidR="00F122B3" w:rsidRPr="00F122B3" w:rsidRDefault="00F122B3" w:rsidP="00F122B3">
      <w:pPr>
        <w:jc w:val="left"/>
        <w:rPr>
          <w:sz w:val="24"/>
          <w:szCs w:val="24"/>
        </w:rPr>
      </w:pPr>
    </w:p>
    <w:p w:rsidR="00F122B3" w:rsidRPr="00F122B3" w:rsidRDefault="00F122B3" w:rsidP="00F122B3">
      <w:pPr>
        <w:jc w:val="left"/>
        <w:rPr>
          <w:sz w:val="24"/>
          <w:szCs w:val="24"/>
        </w:rPr>
      </w:pPr>
      <w:r w:rsidRPr="00F122B3">
        <w:rPr>
          <w:rFonts w:hint="eastAsia"/>
          <w:sz w:val="24"/>
          <w:szCs w:val="24"/>
        </w:rPr>
        <w:t>[3]</w:t>
      </w:r>
      <w:r w:rsidRPr="00F122B3">
        <w:rPr>
          <w:sz w:val="24"/>
          <w:szCs w:val="24"/>
        </w:rPr>
        <w:t xml:space="preserve"> Kelm, John H., et al. "A task-centric memory model for scalable accelerator architectures." Parallel Architectures and Compilation Techniques, 2009. PACT'09. 18th International Conference on. IEEE, 2009.</w:t>
      </w:r>
    </w:p>
    <w:p w:rsidR="00F122B3" w:rsidRPr="00F122B3" w:rsidRDefault="00F122B3" w:rsidP="00F122B3">
      <w:pPr>
        <w:jc w:val="left"/>
        <w:rPr>
          <w:sz w:val="24"/>
          <w:szCs w:val="24"/>
        </w:rPr>
      </w:pPr>
    </w:p>
    <w:p w:rsidR="00F122B3" w:rsidRPr="00F122B3" w:rsidRDefault="00F122B3" w:rsidP="00F122B3">
      <w:pPr>
        <w:jc w:val="left"/>
        <w:rPr>
          <w:sz w:val="24"/>
          <w:szCs w:val="24"/>
        </w:rPr>
      </w:pPr>
      <w:r w:rsidRPr="00F122B3">
        <w:rPr>
          <w:rFonts w:hint="eastAsia"/>
          <w:sz w:val="24"/>
          <w:szCs w:val="24"/>
        </w:rPr>
        <w:lastRenderedPageBreak/>
        <w:t>[4]</w:t>
      </w:r>
      <w:r w:rsidRPr="00F122B3">
        <w:rPr>
          <w:sz w:val="24"/>
          <w:szCs w:val="24"/>
        </w:rPr>
        <w:t>Kelm, John H., et al. "Rigel: an architecture and scalable programming interface for a 1000-core accelerator." ACM SIGARCH Computer Architecture News. Vol. 37. No. 3. ACM, 2009.</w:t>
      </w:r>
    </w:p>
    <w:p w:rsidR="00115211" w:rsidRPr="00F122B3" w:rsidRDefault="00115211" w:rsidP="00115211">
      <w:pPr>
        <w:rPr>
          <w:sz w:val="24"/>
          <w:szCs w:val="24"/>
        </w:rPr>
      </w:pPr>
    </w:p>
    <w:p w:rsidR="00C72440" w:rsidRPr="00C72440" w:rsidRDefault="00C72440" w:rsidP="003E4F2A">
      <w:pPr>
        <w:rPr>
          <w:sz w:val="24"/>
          <w:szCs w:val="24"/>
        </w:rPr>
      </w:pPr>
    </w:p>
    <w:sectPr w:rsidR="00C72440" w:rsidRPr="00C72440" w:rsidSect="00962FC1">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EBC" w:rsidRDefault="00994EBC" w:rsidP="007E0E71">
      <w:r>
        <w:separator/>
      </w:r>
    </w:p>
  </w:endnote>
  <w:endnote w:type="continuationSeparator" w:id="0">
    <w:p w:rsidR="00994EBC" w:rsidRDefault="00994EBC" w:rsidP="007E0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EBC" w:rsidRDefault="00994EBC" w:rsidP="007E0E71">
      <w:r>
        <w:separator/>
      </w:r>
    </w:p>
  </w:footnote>
  <w:footnote w:type="continuationSeparator" w:id="0">
    <w:p w:rsidR="00994EBC" w:rsidRDefault="00994EBC" w:rsidP="007E0E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15C"/>
    <w:rsid w:val="00013731"/>
    <w:rsid w:val="00014068"/>
    <w:rsid w:val="000319E8"/>
    <w:rsid w:val="00060081"/>
    <w:rsid w:val="00087EB1"/>
    <w:rsid w:val="000C3F65"/>
    <w:rsid w:val="000E7980"/>
    <w:rsid w:val="000F554E"/>
    <w:rsid w:val="000F5600"/>
    <w:rsid w:val="00115211"/>
    <w:rsid w:val="00122D7D"/>
    <w:rsid w:val="001821B4"/>
    <w:rsid w:val="001C0C93"/>
    <w:rsid w:val="0023106A"/>
    <w:rsid w:val="00231673"/>
    <w:rsid w:val="00247B40"/>
    <w:rsid w:val="002A0854"/>
    <w:rsid w:val="002B0465"/>
    <w:rsid w:val="002C7824"/>
    <w:rsid w:val="002F6C9C"/>
    <w:rsid w:val="003461EB"/>
    <w:rsid w:val="003547DC"/>
    <w:rsid w:val="003812AE"/>
    <w:rsid w:val="003E2C12"/>
    <w:rsid w:val="003E4F2A"/>
    <w:rsid w:val="003F2E0B"/>
    <w:rsid w:val="00413D84"/>
    <w:rsid w:val="004216F7"/>
    <w:rsid w:val="0043267F"/>
    <w:rsid w:val="004326AE"/>
    <w:rsid w:val="00446A06"/>
    <w:rsid w:val="004832CF"/>
    <w:rsid w:val="004B4140"/>
    <w:rsid w:val="004B76FD"/>
    <w:rsid w:val="004E0704"/>
    <w:rsid w:val="004F5C00"/>
    <w:rsid w:val="004F7E2A"/>
    <w:rsid w:val="00505244"/>
    <w:rsid w:val="00527FC2"/>
    <w:rsid w:val="005802D0"/>
    <w:rsid w:val="00580C75"/>
    <w:rsid w:val="005C01B0"/>
    <w:rsid w:val="005F3163"/>
    <w:rsid w:val="0060317C"/>
    <w:rsid w:val="00606E36"/>
    <w:rsid w:val="006302F8"/>
    <w:rsid w:val="006302FB"/>
    <w:rsid w:val="00637BE9"/>
    <w:rsid w:val="00643365"/>
    <w:rsid w:val="00643C0D"/>
    <w:rsid w:val="00652250"/>
    <w:rsid w:val="00677263"/>
    <w:rsid w:val="006E637A"/>
    <w:rsid w:val="0071270D"/>
    <w:rsid w:val="0071654B"/>
    <w:rsid w:val="00731629"/>
    <w:rsid w:val="0074353B"/>
    <w:rsid w:val="007828F2"/>
    <w:rsid w:val="0078770C"/>
    <w:rsid w:val="00792A52"/>
    <w:rsid w:val="00795904"/>
    <w:rsid w:val="007A0021"/>
    <w:rsid w:val="007B0E8B"/>
    <w:rsid w:val="007E0E71"/>
    <w:rsid w:val="007E7F2A"/>
    <w:rsid w:val="008078D9"/>
    <w:rsid w:val="008146B0"/>
    <w:rsid w:val="008162C5"/>
    <w:rsid w:val="008310F3"/>
    <w:rsid w:val="00834D21"/>
    <w:rsid w:val="00837EB7"/>
    <w:rsid w:val="00873596"/>
    <w:rsid w:val="00891586"/>
    <w:rsid w:val="00896C9B"/>
    <w:rsid w:val="008B515C"/>
    <w:rsid w:val="008C33B0"/>
    <w:rsid w:val="008C7A5C"/>
    <w:rsid w:val="008D01D1"/>
    <w:rsid w:val="008F23E7"/>
    <w:rsid w:val="00904D65"/>
    <w:rsid w:val="00951140"/>
    <w:rsid w:val="00962FC1"/>
    <w:rsid w:val="00994EBC"/>
    <w:rsid w:val="009F4E41"/>
    <w:rsid w:val="00A16C43"/>
    <w:rsid w:val="00A2790A"/>
    <w:rsid w:val="00A526DF"/>
    <w:rsid w:val="00A764DA"/>
    <w:rsid w:val="00A864BE"/>
    <w:rsid w:val="00AA7E19"/>
    <w:rsid w:val="00AB0CC5"/>
    <w:rsid w:val="00AF3E55"/>
    <w:rsid w:val="00B30872"/>
    <w:rsid w:val="00B42952"/>
    <w:rsid w:val="00B42F51"/>
    <w:rsid w:val="00B5090D"/>
    <w:rsid w:val="00B5242F"/>
    <w:rsid w:val="00B8468E"/>
    <w:rsid w:val="00B8557A"/>
    <w:rsid w:val="00C26C48"/>
    <w:rsid w:val="00C54B9D"/>
    <w:rsid w:val="00C72440"/>
    <w:rsid w:val="00C7557D"/>
    <w:rsid w:val="00CA0C16"/>
    <w:rsid w:val="00CC42E3"/>
    <w:rsid w:val="00CC720D"/>
    <w:rsid w:val="00CE55EE"/>
    <w:rsid w:val="00D027C0"/>
    <w:rsid w:val="00D53ABE"/>
    <w:rsid w:val="00D7084C"/>
    <w:rsid w:val="00DA7F77"/>
    <w:rsid w:val="00E059C5"/>
    <w:rsid w:val="00E05F66"/>
    <w:rsid w:val="00E26679"/>
    <w:rsid w:val="00E3775E"/>
    <w:rsid w:val="00E4086D"/>
    <w:rsid w:val="00E40BEE"/>
    <w:rsid w:val="00E870EF"/>
    <w:rsid w:val="00EB5A4D"/>
    <w:rsid w:val="00ED0E0F"/>
    <w:rsid w:val="00ED707C"/>
    <w:rsid w:val="00F051D7"/>
    <w:rsid w:val="00F122B3"/>
    <w:rsid w:val="00F31C5E"/>
    <w:rsid w:val="00F3601E"/>
    <w:rsid w:val="00F46ACB"/>
    <w:rsid w:val="00F61DD8"/>
    <w:rsid w:val="00F70719"/>
    <w:rsid w:val="00F8093D"/>
    <w:rsid w:val="00FA7F67"/>
    <w:rsid w:val="00FE3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AD7D66-946B-4BEF-92D9-AD276794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216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E32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0E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0E71"/>
    <w:rPr>
      <w:sz w:val="18"/>
      <w:szCs w:val="18"/>
    </w:rPr>
  </w:style>
  <w:style w:type="paragraph" w:styleId="a4">
    <w:name w:val="footer"/>
    <w:basedOn w:val="a"/>
    <w:link w:val="Char0"/>
    <w:uiPriority w:val="99"/>
    <w:unhideWhenUsed/>
    <w:rsid w:val="007E0E71"/>
    <w:pPr>
      <w:tabs>
        <w:tab w:val="center" w:pos="4153"/>
        <w:tab w:val="right" w:pos="8306"/>
      </w:tabs>
      <w:snapToGrid w:val="0"/>
      <w:jc w:val="left"/>
    </w:pPr>
    <w:rPr>
      <w:sz w:val="18"/>
      <w:szCs w:val="18"/>
    </w:rPr>
  </w:style>
  <w:style w:type="character" w:customStyle="1" w:styleId="Char0">
    <w:name w:val="页脚 Char"/>
    <w:basedOn w:val="a0"/>
    <w:link w:val="a4"/>
    <w:uiPriority w:val="99"/>
    <w:rsid w:val="007E0E71"/>
    <w:rPr>
      <w:sz w:val="18"/>
      <w:szCs w:val="18"/>
    </w:rPr>
  </w:style>
  <w:style w:type="paragraph" w:styleId="a5">
    <w:name w:val="Title"/>
    <w:basedOn w:val="a"/>
    <w:next w:val="a"/>
    <w:link w:val="Char1"/>
    <w:uiPriority w:val="10"/>
    <w:qFormat/>
    <w:rsid w:val="007E0E7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E0E71"/>
    <w:rPr>
      <w:rFonts w:asciiTheme="majorHAnsi" w:eastAsia="宋体" w:hAnsiTheme="majorHAnsi" w:cstheme="majorBidi"/>
      <w:b/>
      <w:bCs/>
      <w:sz w:val="32"/>
      <w:szCs w:val="32"/>
    </w:rPr>
  </w:style>
  <w:style w:type="character" w:customStyle="1" w:styleId="2Char">
    <w:name w:val="标题 2 Char"/>
    <w:basedOn w:val="a0"/>
    <w:link w:val="2"/>
    <w:uiPriority w:val="9"/>
    <w:rsid w:val="004216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3261"/>
    <w:rPr>
      <w:b/>
      <w:bCs/>
      <w:sz w:val="32"/>
      <w:szCs w:val="32"/>
    </w:rPr>
  </w:style>
  <w:style w:type="table" w:styleId="a6">
    <w:name w:val="Table Grid"/>
    <w:basedOn w:val="a1"/>
    <w:uiPriority w:val="39"/>
    <w:rsid w:val="00FE32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DA7F7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12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9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___7.xlsx"/></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__8.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#Thread - Speedup</a:t>
            </a:r>
          </a:p>
        </c:rich>
      </c:tx>
      <c:overlay val="0"/>
    </c:title>
    <c:autoTitleDeleted val="0"/>
    <c:plotArea>
      <c:layout>
        <c:manualLayout>
          <c:layoutTarget val="inner"/>
          <c:xMode val="edge"/>
          <c:yMode val="edge"/>
          <c:x val="0.1133675904148345"/>
          <c:y val="0.13324293677791788"/>
          <c:w val="0.67814704980059315"/>
          <c:h val="0.6343234135008049"/>
        </c:manualLayout>
      </c:layout>
      <c:lineChart>
        <c:grouping val="standard"/>
        <c:varyColors val="0"/>
        <c:ser>
          <c:idx val="0"/>
          <c:order val="0"/>
          <c:tx>
            <c:strRef>
              <c:f>Sheet1!$B$1</c:f>
              <c:strCache>
                <c:ptCount val="1"/>
                <c:pt idx="0">
                  <c:v>overall</c:v>
                </c:pt>
              </c:strCache>
            </c:strRef>
          </c:tx>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1</c:v>
                </c:pt>
                <c:pt idx="1">
                  <c:v>1.97</c:v>
                </c:pt>
                <c:pt idx="2">
                  <c:v>2.8</c:v>
                </c:pt>
                <c:pt idx="3">
                  <c:v>3.68</c:v>
                </c:pt>
                <c:pt idx="4">
                  <c:v>4.2699999999999996</c:v>
                </c:pt>
                <c:pt idx="5">
                  <c:v>4.99</c:v>
                </c:pt>
              </c:numCache>
            </c:numRef>
          </c:val>
          <c:smooth val="0"/>
        </c:ser>
        <c:ser>
          <c:idx val="1"/>
          <c:order val="1"/>
          <c:tx>
            <c:strRef>
              <c:f>Sheet1!$C$1</c:f>
              <c:strCache>
                <c:ptCount val="1"/>
                <c:pt idx="0">
                  <c:v>computation</c:v>
                </c:pt>
              </c:strCache>
            </c:strRef>
          </c:tx>
          <c:cat>
            <c:numRef>
              <c:f>Sheet1!$A$2:$A$7</c:f>
              <c:numCache>
                <c:formatCode>General</c:formatCode>
                <c:ptCount val="6"/>
                <c:pt idx="0">
                  <c:v>1</c:v>
                </c:pt>
                <c:pt idx="1">
                  <c:v>2</c:v>
                </c:pt>
                <c:pt idx="2">
                  <c:v>3</c:v>
                </c:pt>
                <c:pt idx="3">
                  <c:v>4</c:v>
                </c:pt>
                <c:pt idx="4">
                  <c:v>5</c:v>
                </c:pt>
                <c:pt idx="5">
                  <c:v>6</c:v>
                </c:pt>
              </c:numCache>
            </c:numRef>
          </c:cat>
          <c:val>
            <c:numRef>
              <c:f>Sheet1!$C$2:$C$7</c:f>
              <c:numCache>
                <c:formatCode>General</c:formatCode>
                <c:ptCount val="6"/>
                <c:pt idx="0">
                  <c:v>1</c:v>
                </c:pt>
                <c:pt idx="1">
                  <c:v>1.98</c:v>
                </c:pt>
                <c:pt idx="2">
                  <c:v>2.85</c:v>
                </c:pt>
                <c:pt idx="3">
                  <c:v>3.8</c:v>
                </c:pt>
                <c:pt idx="4">
                  <c:v>4.47</c:v>
                </c:pt>
                <c:pt idx="5">
                  <c:v>5.32</c:v>
                </c:pt>
              </c:numCache>
            </c:numRef>
          </c:val>
          <c:smooth val="0"/>
        </c:ser>
        <c:ser>
          <c:idx val="2"/>
          <c:order val="2"/>
          <c:tx>
            <c:strRef>
              <c:f>Sheet1!$D$1</c:f>
              <c:strCache>
                <c:ptCount val="1"/>
                <c:pt idx="0">
                  <c:v>ideal overall</c:v>
                </c:pt>
              </c:strCache>
            </c:strRef>
          </c:tx>
          <c:cat>
            <c:numRef>
              <c:f>Sheet1!$A$2:$A$7</c:f>
              <c:numCache>
                <c:formatCode>General</c:formatCode>
                <c:ptCount val="6"/>
                <c:pt idx="0">
                  <c:v>1</c:v>
                </c:pt>
                <c:pt idx="1">
                  <c:v>2</c:v>
                </c:pt>
                <c:pt idx="2">
                  <c:v>3</c:v>
                </c:pt>
                <c:pt idx="3">
                  <c:v>4</c:v>
                </c:pt>
                <c:pt idx="4">
                  <c:v>5</c:v>
                </c:pt>
                <c:pt idx="5">
                  <c:v>6</c:v>
                </c:pt>
              </c:numCache>
            </c:numRef>
          </c:cat>
          <c:val>
            <c:numRef>
              <c:f>Sheet1!$D$2:$D$7</c:f>
              <c:numCache>
                <c:formatCode>General</c:formatCode>
                <c:ptCount val="6"/>
                <c:pt idx="0">
                  <c:v>1</c:v>
                </c:pt>
                <c:pt idx="1">
                  <c:v>2</c:v>
                </c:pt>
                <c:pt idx="2">
                  <c:v>3</c:v>
                </c:pt>
                <c:pt idx="3">
                  <c:v>4</c:v>
                </c:pt>
                <c:pt idx="4">
                  <c:v>5</c:v>
                </c:pt>
                <c:pt idx="5">
                  <c:v>6</c:v>
                </c:pt>
              </c:numCache>
            </c:numRef>
          </c:val>
          <c:smooth val="0"/>
        </c:ser>
        <c:dLbls>
          <c:showLegendKey val="0"/>
          <c:showVal val="0"/>
          <c:showCatName val="0"/>
          <c:showSerName val="0"/>
          <c:showPercent val="0"/>
          <c:showBubbleSize val="0"/>
        </c:dLbls>
        <c:marker val="1"/>
        <c:smooth val="0"/>
        <c:axId val="209636080"/>
        <c:axId val="209637712"/>
      </c:lineChart>
      <c:catAx>
        <c:axId val="209636080"/>
        <c:scaling>
          <c:orientation val="minMax"/>
        </c:scaling>
        <c:delete val="0"/>
        <c:axPos val="b"/>
        <c:title>
          <c:tx>
            <c:rich>
              <a:bodyPr/>
              <a:lstStyle/>
              <a:p>
                <a:pPr>
                  <a:defRPr/>
                </a:pPr>
                <a:r>
                  <a:rPr lang="en-US" altLang="zh-CN" sz="1200" b="1" i="0" baseline="0">
                    <a:effectLst/>
                  </a:rPr>
                  <a:t>Number of threads</a:t>
                </a:r>
                <a:endParaRPr lang="zh-CN" altLang="zh-CN" sz="1200">
                  <a:effectLst/>
                </a:endParaRPr>
              </a:p>
            </c:rich>
          </c:tx>
          <c:overlay val="0"/>
        </c:title>
        <c:numFmt formatCode="General" sourceLinked="1"/>
        <c:majorTickMark val="none"/>
        <c:minorTickMark val="none"/>
        <c:tickLblPos val="nextTo"/>
        <c:crossAx val="209637712"/>
        <c:crosses val="autoZero"/>
        <c:auto val="1"/>
        <c:lblAlgn val="ctr"/>
        <c:lblOffset val="100"/>
        <c:noMultiLvlLbl val="0"/>
      </c:catAx>
      <c:valAx>
        <c:axId val="209637712"/>
        <c:scaling>
          <c:orientation val="minMax"/>
        </c:scaling>
        <c:delete val="0"/>
        <c:axPos val="l"/>
        <c:majorGridlines/>
        <c:title>
          <c:tx>
            <c:rich>
              <a:bodyPr/>
              <a:lstStyle/>
              <a:p>
                <a:pPr>
                  <a:defRPr/>
                </a:pPr>
                <a:r>
                  <a:rPr lang="en-US" altLang="zh-CN" sz="1600"/>
                  <a:t>Speedup</a:t>
                </a:r>
                <a:endParaRPr lang="zh-CN" altLang="en-US" sz="1600"/>
              </a:p>
            </c:rich>
          </c:tx>
          <c:overlay val="0"/>
        </c:title>
        <c:numFmt formatCode="General" sourceLinked="1"/>
        <c:majorTickMark val="out"/>
        <c:minorTickMark val="none"/>
        <c:tickLblPos val="nextTo"/>
        <c:crossAx val="20963608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#Thread - Sync overhead cost speedup</a:t>
            </a:r>
          </a:p>
        </c:rich>
      </c:tx>
      <c:overlay val="0"/>
    </c:title>
    <c:autoTitleDeleted val="0"/>
    <c:plotArea>
      <c:layout/>
      <c:lineChart>
        <c:grouping val="standard"/>
        <c:varyColors val="0"/>
        <c:ser>
          <c:idx val="0"/>
          <c:order val="0"/>
          <c:tx>
            <c:strRef>
              <c:f>Sheet1!$B$1</c:f>
              <c:strCache>
                <c:ptCount val="1"/>
                <c:pt idx="0">
                  <c:v>Sync</c:v>
                </c:pt>
              </c:strCache>
            </c:strRef>
          </c:tx>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1</c:v>
                </c:pt>
                <c:pt idx="1">
                  <c:v>44.46</c:v>
                </c:pt>
                <c:pt idx="2">
                  <c:v>81.38</c:v>
                </c:pt>
                <c:pt idx="3">
                  <c:v>116.31</c:v>
                </c:pt>
                <c:pt idx="4">
                  <c:v>153.07</c:v>
                </c:pt>
                <c:pt idx="5">
                  <c:v>183.07</c:v>
                </c:pt>
              </c:numCache>
            </c:numRef>
          </c:val>
          <c:smooth val="0"/>
        </c:ser>
        <c:dLbls>
          <c:showLegendKey val="0"/>
          <c:showVal val="0"/>
          <c:showCatName val="0"/>
          <c:showSerName val="0"/>
          <c:showPercent val="0"/>
          <c:showBubbleSize val="0"/>
        </c:dLbls>
        <c:marker val="1"/>
        <c:smooth val="0"/>
        <c:axId val="209634448"/>
        <c:axId val="209633360"/>
      </c:lineChart>
      <c:catAx>
        <c:axId val="209634448"/>
        <c:scaling>
          <c:orientation val="minMax"/>
        </c:scaling>
        <c:delete val="0"/>
        <c:axPos val="b"/>
        <c:title>
          <c:tx>
            <c:rich>
              <a:bodyPr/>
              <a:lstStyle/>
              <a:p>
                <a:pPr>
                  <a:defRPr/>
                </a:pPr>
                <a:r>
                  <a:rPr lang="en-US" altLang="zh-CN" sz="1200" b="1" i="0" baseline="0">
                    <a:effectLst/>
                  </a:rPr>
                  <a:t>Number of threads</a:t>
                </a:r>
                <a:endParaRPr lang="zh-CN" altLang="zh-CN" sz="1200">
                  <a:effectLst/>
                </a:endParaRPr>
              </a:p>
            </c:rich>
          </c:tx>
          <c:overlay val="0"/>
        </c:title>
        <c:numFmt formatCode="General" sourceLinked="1"/>
        <c:majorTickMark val="none"/>
        <c:minorTickMark val="none"/>
        <c:tickLblPos val="nextTo"/>
        <c:crossAx val="209633360"/>
        <c:crosses val="autoZero"/>
        <c:auto val="1"/>
        <c:lblAlgn val="ctr"/>
        <c:lblOffset val="100"/>
        <c:noMultiLvlLbl val="0"/>
      </c:catAx>
      <c:valAx>
        <c:axId val="209633360"/>
        <c:scaling>
          <c:orientation val="minMax"/>
        </c:scaling>
        <c:delete val="0"/>
        <c:axPos val="l"/>
        <c:majorGridlines/>
        <c:title>
          <c:tx>
            <c:rich>
              <a:bodyPr/>
              <a:lstStyle/>
              <a:p>
                <a:pPr>
                  <a:defRPr/>
                </a:pPr>
                <a:r>
                  <a:rPr lang="en-US" altLang="zh-CN" sz="1600"/>
                  <a:t>Speedup</a:t>
                </a:r>
                <a:endParaRPr lang="zh-CN" altLang="en-US" sz="1600"/>
              </a:p>
            </c:rich>
          </c:tx>
          <c:overlay val="0"/>
        </c:title>
        <c:numFmt formatCode="General" sourceLinked="1"/>
        <c:majorTickMark val="out"/>
        <c:minorTickMark val="none"/>
        <c:tickLblPos val="nextTo"/>
        <c:crossAx val="20963444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#Thread - Speedup</a:t>
            </a:r>
          </a:p>
        </c:rich>
      </c:tx>
      <c:layout>
        <c:manualLayout>
          <c:xMode val="edge"/>
          <c:yMode val="edge"/>
          <c:x val="0.3235491871876493"/>
          <c:y val="6.0975609756097563E-3"/>
        </c:manualLayout>
      </c:layout>
      <c:overlay val="0"/>
    </c:title>
    <c:autoTitleDeleted val="0"/>
    <c:plotArea>
      <c:layout>
        <c:manualLayout>
          <c:layoutTarget val="inner"/>
          <c:xMode val="edge"/>
          <c:yMode val="edge"/>
          <c:x val="0.1133675904148345"/>
          <c:y val="0.13324293677791788"/>
          <c:w val="0.67814704980059315"/>
          <c:h val="0.6343234135008049"/>
        </c:manualLayout>
      </c:layout>
      <c:lineChart>
        <c:grouping val="standard"/>
        <c:varyColors val="0"/>
        <c:ser>
          <c:idx val="0"/>
          <c:order val="0"/>
          <c:tx>
            <c:strRef>
              <c:f>Sheet1!$B$1</c:f>
              <c:strCache>
                <c:ptCount val="1"/>
                <c:pt idx="0">
                  <c:v>DeNovo Total</c:v>
                </c:pt>
              </c:strCache>
            </c:strRef>
          </c:tx>
          <c:cat>
            <c:numRef>
              <c:f>Sheet1!$A$2:$A$7</c:f>
              <c:numCache>
                <c:formatCode>General</c:formatCode>
                <c:ptCount val="6"/>
                <c:pt idx="0">
                  <c:v>1</c:v>
                </c:pt>
                <c:pt idx="1">
                  <c:v>2</c:v>
                </c:pt>
                <c:pt idx="2">
                  <c:v>4</c:v>
                </c:pt>
                <c:pt idx="3">
                  <c:v>6</c:v>
                </c:pt>
                <c:pt idx="4">
                  <c:v>8</c:v>
                </c:pt>
                <c:pt idx="5">
                  <c:v>12</c:v>
                </c:pt>
              </c:numCache>
            </c:numRef>
          </c:cat>
          <c:val>
            <c:numRef>
              <c:f>Sheet1!$B$2:$B$7</c:f>
              <c:numCache>
                <c:formatCode>General</c:formatCode>
                <c:ptCount val="6"/>
                <c:pt idx="0">
                  <c:v>1</c:v>
                </c:pt>
                <c:pt idx="1">
                  <c:v>1.57</c:v>
                </c:pt>
                <c:pt idx="2">
                  <c:v>2</c:v>
                </c:pt>
                <c:pt idx="3">
                  <c:v>1.92</c:v>
                </c:pt>
                <c:pt idx="4">
                  <c:v>1.94</c:v>
                </c:pt>
                <c:pt idx="5">
                  <c:v>1.92</c:v>
                </c:pt>
              </c:numCache>
            </c:numRef>
          </c:val>
          <c:smooth val="0"/>
        </c:ser>
        <c:ser>
          <c:idx val="1"/>
          <c:order val="1"/>
          <c:tx>
            <c:strRef>
              <c:f>Sheet1!$C$1</c:f>
              <c:strCache>
                <c:ptCount val="1"/>
                <c:pt idx="0">
                  <c:v>Java Total</c:v>
                </c:pt>
              </c:strCache>
            </c:strRef>
          </c:tx>
          <c:cat>
            <c:numRef>
              <c:f>Sheet1!$A$2:$A$7</c:f>
              <c:numCache>
                <c:formatCode>General</c:formatCode>
                <c:ptCount val="6"/>
                <c:pt idx="0">
                  <c:v>1</c:v>
                </c:pt>
                <c:pt idx="1">
                  <c:v>2</c:v>
                </c:pt>
                <c:pt idx="2">
                  <c:v>4</c:v>
                </c:pt>
                <c:pt idx="3">
                  <c:v>6</c:v>
                </c:pt>
                <c:pt idx="4">
                  <c:v>8</c:v>
                </c:pt>
                <c:pt idx="5">
                  <c:v>12</c:v>
                </c:pt>
              </c:numCache>
            </c:numRef>
          </c:cat>
          <c:val>
            <c:numRef>
              <c:f>Sheet1!$C$2:$C$7</c:f>
              <c:numCache>
                <c:formatCode>General</c:formatCode>
                <c:ptCount val="6"/>
                <c:pt idx="0">
                  <c:v>0.79</c:v>
                </c:pt>
                <c:pt idx="1">
                  <c:v>1.4</c:v>
                </c:pt>
                <c:pt idx="2">
                  <c:v>2.4</c:v>
                </c:pt>
                <c:pt idx="3">
                  <c:v>2.89</c:v>
                </c:pt>
                <c:pt idx="4">
                  <c:v>3.3</c:v>
                </c:pt>
                <c:pt idx="5">
                  <c:v>3</c:v>
                </c:pt>
              </c:numCache>
            </c:numRef>
          </c:val>
          <c:smooth val="0"/>
        </c:ser>
        <c:ser>
          <c:idx val="2"/>
          <c:order val="2"/>
          <c:tx>
            <c:strRef>
              <c:f>Sheet1!$D$1</c:f>
              <c:strCache>
                <c:ptCount val="1"/>
                <c:pt idx="0">
                  <c:v>DeNovo Computation</c:v>
                </c:pt>
              </c:strCache>
            </c:strRef>
          </c:tx>
          <c:cat>
            <c:numRef>
              <c:f>Sheet1!$A$2:$A$7</c:f>
              <c:numCache>
                <c:formatCode>General</c:formatCode>
                <c:ptCount val="6"/>
                <c:pt idx="0">
                  <c:v>1</c:v>
                </c:pt>
                <c:pt idx="1">
                  <c:v>2</c:v>
                </c:pt>
                <c:pt idx="2">
                  <c:v>4</c:v>
                </c:pt>
                <c:pt idx="3">
                  <c:v>6</c:v>
                </c:pt>
                <c:pt idx="4">
                  <c:v>8</c:v>
                </c:pt>
                <c:pt idx="5">
                  <c:v>12</c:v>
                </c:pt>
              </c:numCache>
            </c:numRef>
          </c:cat>
          <c:val>
            <c:numRef>
              <c:f>Sheet1!$D$2:$D$7</c:f>
              <c:numCache>
                <c:formatCode>General</c:formatCode>
                <c:ptCount val="6"/>
                <c:pt idx="0">
                  <c:v>1</c:v>
                </c:pt>
                <c:pt idx="1">
                  <c:v>1.61</c:v>
                </c:pt>
                <c:pt idx="2">
                  <c:v>2.2999999999999998</c:v>
                </c:pt>
                <c:pt idx="3">
                  <c:v>2.63</c:v>
                </c:pt>
                <c:pt idx="4">
                  <c:v>2.87</c:v>
                </c:pt>
                <c:pt idx="5">
                  <c:v>4.4000000000000004</c:v>
                </c:pt>
              </c:numCache>
            </c:numRef>
          </c:val>
          <c:smooth val="0"/>
        </c:ser>
        <c:ser>
          <c:idx val="3"/>
          <c:order val="3"/>
          <c:tx>
            <c:strRef>
              <c:f>Sheet1!$E$1</c:f>
              <c:strCache>
                <c:ptCount val="1"/>
                <c:pt idx="0">
                  <c:v>Java Computation</c:v>
                </c:pt>
              </c:strCache>
            </c:strRef>
          </c:tx>
          <c:cat>
            <c:numRef>
              <c:f>Sheet1!$A$2:$A$7</c:f>
              <c:numCache>
                <c:formatCode>General</c:formatCode>
                <c:ptCount val="6"/>
                <c:pt idx="0">
                  <c:v>1</c:v>
                </c:pt>
                <c:pt idx="1">
                  <c:v>2</c:v>
                </c:pt>
                <c:pt idx="2">
                  <c:v>4</c:v>
                </c:pt>
                <c:pt idx="3">
                  <c:v>6</c:v>
                </c:pt>
                <c:pt idx="4">
                  <c:v>8</c:v>
                </c:pt>
                <c:pt idx="5">
                  <c:v>12</c:v>
                </c:pt>
              </c:numCache>
            </c:numRef>
          </c:cat>
          <c:val>
            <c:numRef>
              <c:f>Sheet1!$E$2:$E$7</c:f>
              <c:numCache>
                <c:formatCode>General</c:formatCode>
                <c:ptCount val="6"/>
                <c:pt idx="0">
                  <c:v>0.77</c:v>
                </c:pt>
                <c:pt idx="1">
                  <c:v>1.38</c:v>
                </c:pt>
                <c:pt idx="2">
                  <c:v>2.54</c:v>
                </c:pt>
                <c:pt idx="3">
                  <c:v>3.26</c:v>
                </c:pt>
                <c:pt idx="4">
                  <c:v>3.835</c:v>
                </c:pt>
                <c:pt idx="5">
                  <c:v>3.53</c:v>
                </c:pt>
              </c:numCache>
            </c:numRef>
          </c:val>
          <c:smooth val="0"/>
        </c:ser>
        <c:dLbls>
          <c:showLegendKey val="0"/>
          <c:showVal val="0"/>
          <c:showCatName val="0"/>
          <c:showSerName val="0"/>
          <c:showPercent val="0"/>
          <c:showBubbleSize val="0"/>
        </c:dLbls>
        <c:marker val="1"/>
        <c:smooth val="0"/>
        <c:axId val="267888032"/>
        <c:axId val="267892928"/>
      </c:lineChart>
      <c:catAx>
        <c:axId val="267888032"/>
        <c:scaling>
          <c:orientation val="minMax"/>
        </c:scaling>
        <c:delete val="0"/>
        <c:axPos val="b"/>
        <c:title>
          <c:tx>
            <c:rich>
              <a:bodyPr/>
              <a:lstStyle/>
              <a:p>
                <a:pPr>
                  <a:defRPr/>
                </a:pPr>
                <a:r>
                  <a:rPr lang="en-US" altLang="zh-CN" sz="1200" b="1" i="0" baseline="0">
                    <a:effectLst/>
                  </a:rPr>
                  <a:t>Number of threads</a:t>
                </a:r>
                <a:endParaRPr lang="zh-CN" altLang="zh-CN" sz="1200">
                  <a:effectLst/>
                </a:endParaRPr>
              </a:p>
            </c:rich>
          </c:tx>
          <c:overlay val="0"/>
        </c:title>
        <c:numFmt formatCode="General" sourceLinked="1"/>
        <c:majorTickMark val="none"/>
        <c:minorTickMark val="none"/>
        <c:tickLblPos val="nextTo"/>
        <c:crossAx val="267892928"/>
        <c:crosses val="autoZero"/>
        <c:auto val="1"/>
        <c:lblAlgn val="ctr"/>
        <c:lblOffset val="100"/>
        <c:noMultiLvlLbl val="0"/>
      </c:catAx>
      <c:valAx>
        <c:axId val="267892928"/>
        <c:scaling>
          <c:orientation val="minMax"/>
        </c:scaling>
        <c:delete val="0"/>
        <c:axPos val="l"/>
        <c:majorGridlines/>
        <c:title>
          <c:tx>
            <c:rich>
              <a:bodyPr/>
              <a:lstStyle/>
              <a:p>
                <a:pPr>
                  <a:defRPr/>
                </a:pPr>
                <a:r>
                  <a:rPr lang="en-US" altLang="zh-CN" sz="1600"/>
                  <a:t>Speedup</a:t>
                </a:r>
                <a:endParaRPr lang="zh-CN" altLang="en-US" sz="1600"/>
              </a:p>
            </c:rich>
          </c:tx>
          <c:overlay val="0"/>
        </c:title>
        <c:numFmt formatCode="General" sourceLinked="1"/>
        <c:majorTickMark val="out"/>
        <c:minorTickMark val="none"/>
        <c:tickLblPos val="nextTo"/>
        <c:crossAx val="26788803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#Thread - Sync overhead cost speedup</a:t>
            </a:r>
          </a:p>
        </c:rich>
      </c:tx>
      <c:overlay val="0"/>
    </c:title>
    <c:autoTitleDeleted val="0"/>
    <c:plotArea>
      <c:layout/>
      <c:lineChart>
        <c:grouping val="standard"/>
        <c:varyColors val="0"/>
        <c:ser>
          <c:idx val="0"/>
          <c:order val="0"/>
          <c:tx>
            <c:strRef>
              <c:f>Sheet1!$B$1</c:f>
              <c:strCache>
                <c:ptCount val="1"/>
                <c:pt idx="0">
                  <c:v>DeNovo</c:v>
                </c:pt>
              </c:strCache>
            </c:strRef>
          </c:tx>
          <c:cat>
            <c:numRef>
              <c:f>Sheet1!$A$2:$A$7</c:f>
              <c:numCache>
                <c:formatCode>General</c:formatCode>
                <c:ptCount val="6"/>
                <c:pt idx="0">
                  <c:v>1</c:v>
                </c:pt>
                <c:pt idx="1">
                  <c:v>2</c:v>
                </c:pt>
                <c:pt idx="2">
                  <c:v>4</c:v>
                </c:pt>
                <c:pt idx="3">
                  <c:v>6</c:v>
                </c:pt>
                <c:pt idx="4">
                  <c:v>8</c:v>
                </c:pt>
                <c:pt idx="5">
                  <c:v>12</c:v>
                </c:pt>
              </c:numCache>
            </c:numRef>
          </c:cat>
          <c:val>
            <c:numRef>
              <c:f>Sheet1!$B$2:$B$7</c:f>
              <c:numCache>
                <c:formatCode>General</c:formatCode>
                <c:ptCount val="6"/>
                <c:pt idx="0">
                  <c:v>1</c:v>
                </c:pt>
                <c:pt idx="1">
                  <c:v>1.39</c:v>
                </c:pt>
                <c:pt idx="2">
                  <c:v>3.4</c:v>
                </c:pt>
                <c:pt idx="3">
                  <c:v>7.28</c:v>
                </c:pt>
                <c:pt idx="4">
                  <c:v>8.57</c:v>
                </c:pt>
                <c:pt idx="5">
                  <c:v>14.67</c:v>
                </c:pt>
              </c:numCache>
            </c:numRef>
          </c:val>
          <c:smooth val="0"/>
        </c:ser>
        <c:ser>
          <c:idx val="1"/>
          <c:order val="1"/>
          <c:tx>
            <c:strRef>
              <c:f>Sheet1!$C$1</c:f>
              <c:strCache>
                <c:ptCount val="1"/>
                <c:pt idx="0">
                  <c:v>java</c:v>
                </c:pt>
              </c:strCache>
            </c:strRef>
          </c:tx>
          <c:cat>
            <c:numRef>
              <c:f>Sheet1!$A$2:$A$7</c:f>
              <c:numCache>
                <c:formatCode>General</c:formatCode>
                <c:ptCount val="6"/>
                <c:pt idx="0">
                  <c:v>1</c:v>
                </c:pt>
                <c:pt idx="1">
                  <c:v>2</c:v>
                </c:pt>
                <c:pt idx="2">
                  <c:v>4</c:v>
                </c:pt>
                <c:pt idx="3">
                  <c:v>6</c:v>
                </c:pt>
                <c:pt idx="4">
                  <c:v>8</c:v>
                </c:pt>
                <c:pt idx="5">
                  <c:v>12</c:v>
                </c:pt>
              </c:numCache>
            </c:numRef>
          </c:cat>
          <c:val>
            <c:numRef>
              <c:f>Sheet1!$C$2:$C$7</c:f>
              <c:numCache>
                <c:formatCode>General</c:formatCode>
                <c:ptCount val="6"/>
                <c:pt idx="0">
                  <c:v>0.11</c:v>
                </c:pt>
                <c:pt idx="1">
                  <c:v>1.1299999999999999</c:v>
                </c:pt>
                <c:pt idx="2">
                  <c:v>1.6</c:v>
                </c:pt>
                <c:pt idx="3">
                  <c:v>2.23</c:v>
                </c:pt>
                <c:pt idx="4">
                  <c:v>2.2000000000000002</c:v>
                </c:pt>
              </c:numCache>
            </c:numRef>
          </c:val>
          <c:smooth val="0"/>
        </c:ser>
        <c:dLbls>
          <c:showLegendKey val="0"/>
          <c:showVal val="0"/>
          <c:showCatName val="0"/>
          <c:showSerName val="0"/>
          <c:showPercent val="0"/>
          <c:showBubbleSize val="0"/>
        </c:dLbls>
        <c:marker val="1"/>
        <c:smooth val="0"/>
        <c:axId val="338623568"/>
        <c:axId val="338627920"/>
      </c:lineChart>
      <c:catAx>
        <c:axId val="338623568"/>
        <c:scaling>
          <c:orientation val="minMax"/>
        </c:scaling>
        <c:delete val="0"/>
        <c:axPos val="b"/>
        <c:title>
          <c:tx>
            <c:rich>
              <a:bodyPr/>
              <a:lstStyle/>
              <a:p>
                <a:pPr>
                  <a:defRPr/>
                </a:pPr>
                <a:r>
                  <a:rPr lang="en-US" altLang="zh-CN" sz="1200" b="1" i="0" baseline="0">
                    <a:effectLst/>
                  </a:rPr>
                  <a:t>Number of threads</a:t>
                </a:r>
                <a:endParaRPr lang="zh-CN" altLang="zh-CN" sz="1200">
                  <a:effectLst/>
                </a:endParaRPr>
              </a:p>
            </c:rich>
          </c:tx>
          <c:overlay val="0"/>
        </c:title>
        <c:numFmt formatCode="General" sourceLinked="1"/>
        <c:majorTickMark val="none"/>
        <c:minorTickMark val="none"/>
        <c:tickLblPos val="nextTo"/>
        <c:crossAx val="338627920"/>
        <c:crosses val="autoZero"/>
        <c:auto val="1"/>
        <c:lblAlgn val="ctr"/>
        <c:lblOffset val="100"/>
        <c:noMultiLvlLbl val="0"/>
      </c:catAx>
      <c:valAx>
        <c:axId val="338627920"/>
        <c:scaling>
          <c:orientation val="minMax"/>
        </c:scaling>
        <c:delete val="0"/>
        <c:axPos val="l"/>
        <c:majorGridlines/>
        <c:title>
          <c:tx>
            <c:rich>
              <a:bodyPr/>
              <a:lstStyle/>
              <a:p>
                <a:pPr>
                  <a:defRPr/>
                </a:pPr>
                <a:r>
                  <a:rPr lang="en-US" altLang="zh-CN" sz="1600"/>
                  <a:t>Normalized time</a:t>
                </a:r>
                <a:endParaRPr lang="zh-CN" altLang="en-US" sz="1600"/>
              </a:p>
            </c:rich>
          </c:tx>
          <c:overlay val="0"/>
        </c:title>
        <c:numFmt formatCode="General" sourceLinked="1"/>
        <c:majorTickMark val="out"/>
        <c:minorTickMark val="none"/>
        <c:tickLblPos val="nextTo"/>
        <c:crossAx val="33862356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DeNovo's Sync /Java's Sync %</a:t>
            </a:r>
            <a:endParaRPr lang="zh-CN" altLang="en-US"/>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percentStacked"/>
        <c:varyColors val="0"/>
        <c:ser>
          <c:idx val="0"/>
          <c:order val="0"/>
          <c:tx>
            <c:strRef>
              <c:f>Sheet1!$B$1</c:f>
              <c:strCache>
                <c:ptCount val="1"/>
                <c:pt idx="0">
                  <c:v>DeNovo</c:v>
                </c:pt>
              </c:strCache>
            </c:strRef>
          </c:tx>
          <c:spPr>
            <a:solidFill>
              <a:schemeClr val="accent1"/>
            </a:solidFill>
            <a:ln>
              <a:noFill/>
            </a:ln>
            <a:effectLst/>
          </c:spPr>
          <c:invertIfNegative val="0"/>
          <c:cat>
            <c:strRef>
              <c:f>Sheet1!$A$2:$A$7</c:f>
              <c:strCache>
                <c:ptCount val="6"/>
                <c:pt idx="0">
                  <c:v>p1</c:v>
                </c:pt>
                <c:pt idx="1">
                  <c:v>p2</c:v>
                </c:pt>
                <c:pt idx="2">
                  <c:v>p4</c:v>
                </c:pt>
                <c:pt idx="3">
                  <c:v>p6</c:v>
                </c:pt>
                <c:pt idx="4">
                  <c:v>p8</c:v>
                </c:pt>
                <c:pt idx="5">
                  <c:v>p12</c:v>
                </c:pt>
              </c:strCache>
            </c:strRef>
          </c:cat>
          <c:val>
            <c:numRef>
              <c:f>Sheet1!$B$2:$B$7</c:f>
              <c:numCache>
                <c:formatCode>General</c:formatCode>
                <c:ptCount val="6"/>
                <c:pt idx="0">
                  <c:v>2.97</c:v>
                </c:pt>
                <c:pt idx="1">
                  <c:v>4.13</c:v>
                </c:pt>
                <c:pt idx="2">
                  <c:v>10.24</c:v>
                </c:pt>
                <c:pt idx="3">
                  <c:v>21.86</c:v>
                </c:pt>
                <c:pt idx="4">
                  <c:v>25.72</c:v>
                </c:pt>
                <c:pt idx="5">
                  <c:v>44.1</c:v>
                </c:pt>
              </c:numCache>
            </c:numRef>
          </c:val>
        </c:ser>
        <c:ser>
          <c:idx val="1"/>
          <c:order val="1"/>
          <c:tx>
            <c:strRef>
              <c:f>Sheet1!$C$1</c:f>
              <c:strCache>
                <c:ptCount val="1"/>
                <c:pt idx="0">
                  <c:v>Java</c:v>
                </c:pt>
              </c:strCache>
            </c:strRef>
          </c:tx>
          <c:spPr>
            <a:solidFill>
              <a:schemeClr val="accent2"/>
            </a:solidFill>
            <a:ln>
              <a:noFill/>
            </a:ln>
            <a:effectLst/>
          </c:spPr>
          <c:invertIfNegative val="0"/>
          <c:cat>
            <c:strRef>
              <c:f>Sheet1!$A$2:$A$7</c:f>
              <c:strCache>
                <c:ptCount val="6"/>
                <c:pt idx="0">
                  <c:v>p1</c:v>
                </c:pt>
                <c:pt idx="1">
                  <c:v>p2</c:v>
                </c:pt>
                <c:pt idx="2">
                  <c:v>p4</c:v>
                </c:pt>
                <c:pt idx="3">
                  <c:v>p6</c:v>
                </c:pt>
                <c:pt idx="4">
                  <c:v>p8</c:v>
                </c:pt>
                <c:pt idx="5">
                  <c:v>p12</c:v>
                </c:pt>
              </c:strCache>
            </c:strRef>
          </c:cat>
          <c:val>
            <c:numRef>
              <c:f>Sheet1!$C$2:$C$7</c:f>
              <c:numCache>
                <c:formatCode>General</c:formatCode>
                <c:ptCount val="6"/>
                <c:pt idx="0">
                  <c:v>0.34</c:v>
                </c:pt>
                <c:pt idx="1">
                  <c:v>3.4</c:v>
                </c:pt>
                <c:pt idx="2">
                  <c:v>4.79</c:v>
                </c:pt>
                <c:pt idx="3">
                  <c:v>6.7</c:v>
                </c:pt>
                <c:pt idx="4">
                  <c:v>6.49</c:v>
                </c:pt>
                <c:pt idx="5">
                  <c:v>8.09</c:v>
                </c:pt>
              </c:numCache>
            </c:numRef>
          </c:val>
        </c:ser>
        <c:dLbls>
          <c:showLegendKey val="0"/>
          <c:showVal val="0"/>
          <c:showCatName val="0"/>
          <c:showSerName val="0"/>
          <c:showPercent val="0"/>
          <c:showBubbleSize val="0"/>
        </c:dLbls>
        <c:gapWidth val="150"/>
        <c:overlap val="100"/>
        <c:axId val="338624112"/>
        <c:axId val="338629552"/>
      </c:barChart>
      <c:catAx>
        <c:axId val="338624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8629552"/>
        <c:crosses val="autoZero"/>
        <c:auto val="1"/>
        <c:lblAlgn val="ctr"/>
        <c:lblOffset val="100"/>
        <c:noMultiLvlLbl val="0"/>
      </c:catAx>
      <c:valAx>
        <c:axId val="3386295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8624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#Thread - Speedup</a:t>
            </a:r>
          </a:p>
        </c:rich>
      </c:tx>
      <c:overlay val="0"/>
    </c:title>
    <c:autoTitleDeleted val="0"/>
    <c:plotArea>
      <c:layout>
        <c:manualLayout>
          <c:layoutTarget val="inner"/>
          <c:xMode val="edge"/>
          <c:yMode val="edge"/>
          <c:x val="0.1133675904148345"/>
          <c:y val="0.13324293677791788"/>
          <c:w val="0.67814704980059315"/>
          <c:h val="0.6343234135008049"/>
        </c:manualLayout>
      </c:layout>
      <c:lineChart>
        <c:grouping val="standard"/>
        <c:varyColors val="0"/>
        <c:ser>
          <c:idx val="0"/>
          <c:order val="0"/>
          <c:tx>
            <c:strRef>
              <c:f>Sheet1!$B$1</c:f>
              <c:strCache>
                <c:ptCount val="1"/>
                <c:pt idx="0">
                  <c:v>DeNovo Total</c:v>
                </c:pt>
              </c:strCache>
            </c:strRef>
          </c:tx>
          <c:cat>
            <c:numRef>
              <c:f>Sheet1!$A$2:$A$7</c:f>
              <c:numCache>
                <c:formatCode>General</c:formatCode>
                <c:ptCount val="6"/>
                <c:pt idx="0">
                  <c:v>1</c:v>
                </c:pt>
                <c:pt idx="1">
                  <c:v>2</c:v>
                </c:pt>
                <c:pt idx="2">
                  <c:v>4</c:v>
                </c:pt>
                <c:pt idx="3">
                  <c:v>6</c:v>
                </c:pt>
                <c:pt idx="4">
                  <c:v>8</c:v>
                </c:pt>
                <c:pt idx="5">
                  <c:v>12</c:v>
                </c:pt>
              </c:numCache>
            </c:numRef>
          </c:cat>
          <c:val>
            <c:numRef>
              <c:f>Sheet1!$B$2:$B$7</c:f>
              <c:numCache>
                <c:formatCode>General</c:formatCode>
                <c:ptCount val="6"/>
                <c:pt idx="0">
                  <c:v>1</c:v>
                </c:pt>
                <c:pt idx="1">
                  <c:v>1.67</c:v>
                </c:pt>
                <c:pt idx="2">
                  <c:v>2.2000000000000002</c:v>
                </c:pt>
                <c:pt idx="3">
                  <c:v>2.2000000000000002</c:v>
                </c:pt>
                <c:pt idx="4">
                  <c:v>2.2000000000000002</c:v>
                </c:pt>
                <c:pt idx="5">
                  <c:v>2.16</c:v>
                </c:pt>
              </c:numCache>
            </c:numRef>
          </c:val>
          <c:smooth val="0"/>
        </c:ser>
        <c:ser>
          <c:idx val="1"/>
          <c:order val="1"/>
          <c:tx>
            <c:strRef>
              <c:f>Sheet1!$C$1</c:f>
              <c:strCache>
                <c:ptCount val="1"/>
                <c:pt idx="0">
                  <c:v>Java Total</c:v>
                </c:pt>
              </c:strCache>
            </c:strRef>
          </c:tx>
          <c:cat>
            <c:numRef>
              <c:f>Sheet1!$A$2:$A$7</c:f>
              <c:numCache>
                <c:formatCode>General</c:formatCode>
                <c:ptCount val="6"/>
                <c:pt idx="0">
                  <c:v>1</c:v>
                </c:pt>
                <c:pt idx="1">
                  <c:v>2</c:v>
                </c:pt>
                <c:pt idx="2">
                  <c:v>4</c:v>
                </c:pt>
                <c:pt idx="3">
                  <c:v>6</c:v>
                </c:pt>
                <c:pt idx="4">
                  <c:v>8</c:v>
                </c:pt>
                <c:pt idx="5">
                  <c:v>12</c:v>
                </c:pt>
              </c:numCache>
            </c:numRef>
          </c:cat>
          <c:val>
            <c:numRef>
              <c:f>Sheet1!$C$2:$C$7</c:f>
              <c:numCache>
                <c:formatCode>General</c:formatCode>
                <c:ptCount val="6"/>
                <c:pt idx="0">
                  <c:v>0.77</c:v>
                </c:pt>
                <c:pt idx="1">
                  <c:v>1.53</c:v>
                </c:pt>
                <c:pt idx="2">
                  <c:v>2.98</c:v>
                </c:pt>
                <c:pt idx="3">
                  <c:v>3.5</c:v>
                </c:pt>
                <c:pt idx="4">
                  <c:v>4.9000000000000004</c:v>
                </c:pt>
                <c:pt idx="5">
                  <c:v>4.2</c:v>
                </c:pt>
              </c:numCache>
            </c:numRef>
          </c:val>
          <c:smooth val="0"/>
        </c:ser>
        <c:ser>
          <c:idx val="2"/>
          <c:order val="2"/>
          <c:tx>
            <c:strRef>
              <c:f>Sheet1!$D$1</c:f>
              <c:strCache>
                <c:ptCount val="1"/>
                <c:pt idx="0">
                  <c:v>DeNovo Computation</c:v>
                </c:pt>
              </c:strCache>
            </c:strRef>
          </c:tx>
          <c:cat>
            <c:numRef>
              <c:f>Sheet1!$A$2:$A$7</c:f>
              <c:numCache>
                <c:formatCode>General</c:formatCode>
                <c:ptCount val="6"/>
                <c:pt idx="0">
                  <c:v>1</c:v>
                </c:pt>
                <c:pt idx="1">
                  <c:v>2</c:v>
                </c:pt>
                <c:pt idx="2">
                  <c:v>4</c:v>
                </c:pt>
                <c:pt idx="3">
                  <c:v>6</c:v>
                </c:pt>
                <c:pt idx="4">
                  <c:v>8</c:v>
                </c:pt>
                <c:pt idx="5">
                  <c:v>12</c:v>
                </c:pt>
              </c:numCache>
            </c:numRef>
          </c:cat>
          <c:val>
            <c:numRef>
              <c:f>Sheet1!$D$2:$D$7</c:f>
              <c:numCache>
                <c:formatCode>General</c:formatCode>
                <c:ptCount val="6"/>
                <c:pt idx="0">
                  <c:v>1</c:v>
                </c:pt>
                <c:pt idx="1">
                  <c:v>1.72</c:v>
                </c:pt>
                <c:pt idx="2">
                  <c:v>2.44</c:v>
                </c:pt>
                <c:pt idx="3">
                  <c:v>3</c:v>
                </c:pt>
                <c:pt idx="4">
                  <c:v>3.2</c:v>
                </c:pt>
                <c:pt idx="5">
                  <c:v>4.8499999999999996</c:v>
                </c:pt>
              </c:numCache>
            </c:numRef>
          </c:val>
          <c:smooth val="0"/>
        </c:ser>
        <c:ser>
          <c:idx val="3"/>
          <c:order val="3"/>
          <c:tx>
            <c:strRef>
              <c:f>Sheet1!$E$1</c:f>
              <c:strCache>
                <c:ptCount val="1"/>
                <c:pt idx="0">
                  <c:v>Java Computation</c:v>
                </c:pt>
              </c:strCache>
            </c:strRef>
          </c:tx>
          <c:cat>
            <c:numRef>
              <c:f>Sheet1!$A$2:$A$7</c:f>
              <c:numCache>
                <c:formatCode>General</c:formatCode>
                <c:ptCount val="6"/>
                <c:pt idx="0">
                  <c:v>1</c:v>
                </c:pt>
                <c:pt idx="1">
                  <c:v>2</c:v>
                </c:pt>
                <c:pt idx="2">
                  <c:v>4</c:v>
                </c:pt>
                <c:pt idx="3">
                  <c:v>6</c:v>
                </c:pt>
                <c:pt idx="4">
                  <c:v>8</c:v>
                </c:pt>
                <c:pt idx="5">
                  <c:v>12</c:v>
                </c:pt>
              </c:numCache>
            </c:numRef>
          </c:cat>
          <c:val>
            <c:numRef>
              <c:f>Sheet1!$E$2:$E$7</c:f>
              <c:numCache>
                <c:formatCode>General</c:formatCode>
                <c:ptCount val="6"/>
                <c:pt idx="0">
                  <c:v>0.76</c:v>
                </c:pt>
                <c:pt idx="1">
                  <c:v>1.53</c:v>
                </c:pt>
                <c:pt idx="2">
                  <c:v>3.07</c:v>
                </c:pt>
                <c:pt idx="3">
                  <c:v>3.92</c:v>
                </c:pt>
                <c:pt idx="4">
                  <c:v>5.4</c:v>
                </c:pt>
                <c:pt idx="5">
                  <c:v>4.9000000000000004</c:v>
                </c:pt>
              </c:numCache>
            </c:numRef>
          </c:val>
          <c:smooth val="0"/>
        </c:ser>
        <c:dLbls>
          <c:showLegendKey val="0"/>
          <c:showVal val="0"/>
          <c:showCatName val="0"/>
          <c:showSerName val="0"/>
          <c:showPercent val="0"/>
          <c:showBubbleSize val="0"/>
        </c:dLbls>
        <c:marker val="1"/>
        <c:smooth val="0"/>
        <c:axId val="338625200"/>
        <c:axId val="338630096"/>
      </c:lineChart>
      <c:catAx>
        <c:axId val="338625200"/>
        <c:scaling>
          <c:orientation val="minMax"/>
        </c:scaling>
        <c:delete val="0"/>
        <c:axPos val="b"/>
        <c:title>
          <c:tx>
            <c:rich>
              <a:bodyPr/>
              <a:lstStyle/>
              <a:p>
                <a:pPr>
                  <a:defRPr/>
                </a:pPr>
                <a:r>
                  <a:rPr lang="en-US" altLang="zh-CN" sz="1200" b="1" i="0" baseline="0">
                    <a:effectLst/>
                  </a:rPr>
                  <a:t>Number of threads</a:t>
                </a:r>
                <a:endParaRPr lang="zh-CN" altLang="zh-CN" sz="1200">
                  <a:effectLst/>
                </a:endParaRPr>
              </a:p>
            </c:rich>
          </c:tx>
          <c:overlay val="0"/>
        </c:title>
        <c:numFmt formatCode="General" sourceLinked="1"/>
        <c:majorTickMark val="none"/>
        <c:minorTickMark val="none"/>
        <c:tickLblPos val="nextTo"/>
        <c:crossAx val="338630096"/>
        <c:crosses val="autoZero"/>
        <c:auto val="1"/>
        <c:lblAlgn val="ctr"/>
        <c:lblOffset val="100"/>
        <c:noMultiLvlLbl val="0"/>
      </c:catAx>
      <c:valAx>
        <c:axId val="338630096"/>
        <c:scaling>
          <c:orientation val="minMax"/>
        </c:scaling>
        <c:delete val="0"/>
        <c:axPos val="l"/>
        <c:majorGridlines/>
        <c:title>
          <c:tx>
            <c:rich>
              <a:bodyPr/>
              <a:lstStyle/>
              <a:p>
                <a:pPr>
                  <a:defRPr/>
                </a:pPr>
                <a:r>
                  <a:rPr lang="en-US" altLang="zh-CN" sz="1600"/>
                  <a:t>Speedup</a:t>
                </a:r>
                <a:endParaRPr lang="zh-CN" altLang="en-US" sz="1600"/>
              </a:p>
            </c:rich>
          </c:tx>
          <c:overlay val="0"/>
        </c:title>
        <c:numFmt formatCode="General" sourceLinked="1"/>
        <c:majorTickMark val="out"/>
        <c:minorTickMark val="none"/>
        <c:tickLblPos val="nextTo"/>
        <c:crossAx val="33862520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#Thread - Sync overhead cost speedup</a:t>
            </a:r>
          </a:p>
        </c:rich>
      </c:tx>
      <c:overlay val="0"/>
    </c:title>
    <c:autoTitleDeleted val="0"/>
    <c:plotArea>
      <c:layout/>
      <c:lineChart>
        <c:grouping val="standard"/>
        <c:varyColors val="0"/>
        <c:ser>
          <c:idx val="0"/>
          <c:order val="0"/>
          <c:tx>
            <c:strRef>
              <c:f>Sheet1!$B$1</c:f>
              <c:strCache>
                <c:ptCount val="1"/>
                <c:pt idx="0">
                  <c:v>DeNovo</c:v>
                </c:pt>
              </c:strCache>
            </c:strRef>
          </c:tx>
          <c:cat>
            <c:numRef>
              <c:f>Sheet1!$A$2:$A$7</c:f>
              <c:numCache>
                <c:formatCode>General</c:formatCode>
                <c:ptCount val="6"/>
                <c:pt idx="0">
                  <c:v>1</c:v>
                </c:pt>
                <c:pt idx="1">
                  <c:v>2</c:v>
                </c:pt>
                <c:pt idx="2">
                  <c:v>4</c:v>
                </c:pt>
                <c:pt idx="3">
                  <c:v>6</c:v>
                </c:pt>
                <c:pt idx="4">
                  <c:v>8</c:v>
                </c:pt>
                <c:pt idx="5">
                  <c:v>12</c:v>
                </c:pt>
              </c:numCache>
            </c:numRef>
          </c:cat>
          <c:val>
            <c:numRef>
              <c:f>Sheet1!$B$2:$B$7</c:f>
              <c:numCache>
                <c:formatCode>General</c:formatCode>
                <c:ptCount val="6"/>
                <c:pt idx="0">
                  <c:v>1</c:v>
                </c:pt>
                <c:pt idx="1">
                  <c:v>2.2799999999999998</c:v>
                </c:pt>
                <c:pt idx="2">
                  <c:v>5</c:v>
                </c:pt>
                <c:pt idx="3">
                  <c:v>12.67</c:v>
                </c:pt>
                <c:pt idx="4">
                  <c:v>15.3</c:v>
                </c:pt>
                <c:pt idx="5">
                  <c:v>26.26</c:v>
                </c:pt>
              </c:numCache>
            </c:numRef>
          </c:val>
          <c:smooth val="0"/>
        </c:ser>
        <c:ser>
          <c:idx val="1"/>
          <c:order val="1"/>
          <c:tx>
            <c:strRef>
              <c:f>Sheet1!$C$1</c:f>
              <c:strCache>
                <c:ptCount val="1"/>
                <c:pt idx="0">
                  <c:v>java</c:v>
                </c:pt>
              </c:strCache>
            </c:strRef>
          </c:tx>
          <c:cat>
            <c:numRef>
              <c:f>Sheet1!$A$2:$A$7</c:f>
              <c:numCache>
                <c:formatCode>General</c:formatCode>
                <c:ptCount val="6"/>
                <c:pt idx="0">
                  <c:v>1</c:v>
                </c:pt>
                <c:pt idx="1">
                  <c:v>2</c:v>
                </c:pt>
                <c:pt idx="2">
                  <c:v>4</c:v>
                </c:pt>
                <c:pt idx="3">
                  <c:v>6</c:v>
                </c:pt>
                <c:pt idx="4">
                  <c:v>8</c:v>
                </c:pt>
                <c:pt idx="5">
                  <c:v>12</c:v>
                </c:pt>
              </c:numCache>
            </c:numRef>
          </c:cat>
          <c:val>
            <c:numRef>
              <c:f>Sheet1!$C$2:$C$7</c:f>
              <c:numCache>
                <c:formatCode>General</c:formatCode>
                <c:ptCount val="6"/>
                <c:pt idx="0">
                  <c:v>0.1</c:v>
                </c:pt>
                <c:pt idx="1">
                  <c:v>0.59</c:v>
                </c:pt>
                <c:pt idx="2">
                  <c:v>1.24</c:v>
                </c:pt>
                <c:pt idx="3">
                  <c:v>3.33</c:v>
                </c:pt>
                <c:pt idx="4">
                  <c:v>2.1</c:v>
                </c:pt>
                <c:pt idx="5">
                  <c:v>2.67</c:v>
                </c:pt>
              </c:numCache>
            </c:numRef>
          </c:val>
          <c:smooth val="0"/>
        </c:ser>
        <c:dLbls>
          <c:showLegendKey val="0"/>
          <c:showVal val="0"/>
          <c:showCatName val="0"/>
          <c:showSerName val="0"/>
          <c:showPercent val="0"/>
          <c:showBubbleSize val="0"/>
        </c:dLbls>
        <c:marker val="1"/>
        <c:smooth val="0"/>
        <c:axId val="338618672"/>
        <c:axId val="338623024"/>
      </c:lineChart>
      <c:catAx>
        <c:axId val="338618672"/>
        <c:scaling>
          <c:orientation val="minMax"/>
        </c:scaling>
        <c:delete val="0"/>
        <c:axPos val="b"/>
        <c:title>
          <c:tx>
            <c:rich>
              <a:bodyPr/>
              <a:lstStyle/>
              <a:p>
                <a:pPr>
                  <a:defRPr/>
                </a:pPr>
                <a:r>
                  <a:rPr lang="en-US" altLang="zh-CN" sz="1200" b="1" i="0" baseline="0">
                    <a:effectLst/>
                  </a:rPr>
                  <a:t>Number of threads</a:t>
                </a:r>
                <a:endParaRPr lang="zh-CN" altLang="zh-CN" sz="1200">
                  <a:effectLst/>
                </a:endParaRPr>
              </a:p>
            </c:rich>
          </c:tx>
          <c:overlay val="0"/>
        </c:title>
        <c:numFmt formatCode="General" sourceLinked="1"/>
        <c:majorTickMark val="none"/>
        <c:minorTickMark val="none"/>
        <c:tickLblPos val="nextTo"/>
        <c:crossAx val="338623024"/>
        <c:crosses val="autoZero"/>
        <c:auto val="1"/>
        <c:lblAlgn val="ctr"/>
        <c:lblOffset val="100"/>
        <c:noMultiLvlLbl val="0"/>
      </c:catAx>
      <c:valAx>
        <c:axId val="338623024"/>
        <c:scaling>
          <c:orientation val="minMax"/>
        </c:scaling>
        <c:delete val="0"/>
        <c:axPos val="l"/>
        <c:majorGridlines/>
        <c:title>
          <c:tx>
            <c:rich>
              <a:bodyPr/>
              <a:lstStyle/>
              <a:p>
                <a:pPr>
                  <a:defRPr/>
                </a:pPr>
                <a:r>
                  <a:rPr lang="en-US" altLang="zh-CN" sz="1600"/>
                  <a:t>Normalized time</a:t>
                </a:r>
                <a:endParaRPr lang="zh-CN" altLang="en-US" sz="1600"/>
              </a:p>
            </c:rich>
          </c:tx>
          <c:overlay val="0"/>
        </c:title>
        <c:numFmt formatCode="General" sourceLinked="1"/>
        <c:majorTickMark val="out"/>
        <c:minorTickMark val="none"/>
        <c:tickLblPos val="nextTo"/>
        <c:crossAx val="338618672"/>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DeNovo's Sync /Java's Sync %</a:t>
            </a:r>
            <a:endParaRPr lang="zh-CN" altLang="en-US"/>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percentStacked"/>
        <c:varyColors val="0"/>
        <c:ser>
          <c:idx val="0"/>
          <c:order val="0"/>
          <c:tx>
            <c:strRef>
              <c:f>Sheet1!$B$1</c:f>
              <c:strCache>
                <c:ptCount val="1"/>
                <c:pt idx="0">
                  <c:v>DeNovo</c:v>
                </c:pt>
              </c:strCache>
            </c:strRef>
          </c:tx>
          <c:spPr>
            <a:solidFill>
              <a:schemeClr val="accent1"/>
            </a:solidFill>
            <a:ln>
              <a:noFill/>
            </a:ln>
            <a:effectLst/>
          </c:spPr>
          <c:invertIfNegative val="0"/>
          <c:cat>
            <c:strRef>
              <c:f>Sheet1!$A$2:$A$7</c:f>
              <c:strCache>
                <c:ptCount val="6"/>
                <c:pt idx="0">
                  <c:v>p1</c:v>
                </c:pt>
                <c:pt idx="1">
                  <c:v>p2</c:v>
                </c:pt>
                <c:pt idx="2">
                  <c:v>p4</c:v>
                </c:pt>
                <c:pt idx="3">
                  <c:v>p6</c:v>
                </c:pt>
                <c:pt idx="4">
                  <c:v>p8</c:v>
                </c:pt>
                <c:pt idx="5">
                  <c:v>p12</c:v>
                </c:pt>
              </c:strCache>
            </c:strRef>
          </c:cat>
          <c:val>
            <c:numRef>
              <c:f>Sheet1!$B$2:$B$7</c:f>
              <c:numCache>
                <c:formatCode>General</c:formatCode>
                <c:ptCount val="6"/>
                <c:pt idx="0">
                  <c:v>3.1</c:v>
                </c:pt>
                <c:pt idx="1">
                  <c:v>6.85</c:v>
                </c:pt>
                <c:pt idx="2">
                  <c:v>14.92</c:v>
                </c:pt>
                <c:pt idx="3">
                  <c:v>38</c:v>
                </c:pt>
                <c:pt idx="4">
                  <c:v>46.01</c:v>
                </c:pt>
                <c:pt idx="5">
                  <c:v>78.8</c:v>
                </c:pt>
              </c:numCache>
            </c:numRef>
          </c:val>
        </c:ser>
        <c:ser>
          <c:idx val="1"/>
          <c:order val="1"/>
          <c:tx>
            <c:strRef>
              <c:f>Sheet1!$C$1</c:f>
              <c:strCache>
                <c:ptCount val="1"/>
                <c:pt idx="0">
                  <c:v>Java</c:v>
                </c:pt>
              </c:strCache>
            </c:strRef>
          </c:tx>
          <c:spPr>
            <a:solidFill>
              <a:schemeClr val="accent2"/>
            </a:solidFill>
            <a:ln>
              <a:noFill/>
            </a:ln>
            <a:effectLst/>
          </c:spPr>
          <c:invertIfNegative val="0"/>
          <c:cat>
            <c:strRef>
              <c:f>Sheet1!$A$2:$A$7</c:f>
              <c:strCache>
                <c:ptCount val="6"/>
                <c:pt idx="0">
                  <c:v>p1</c:v>
                </c:pt>
                <c:pt idx="1">
                  <c:v>p2</c:v>
                </c:pt>
                <c:pt idx="2">
                  <c:v>p4</c:v>
                </c:pt>
                <c:pt idx="3">
                  <c:v>p6</c:v>
                </c:pt>
                <c:pt idx="4">
                  <c:v>p8</c:v>
                </c:pt>
                <c:pt idx="5">
                  <c:v>p12</c:v>
                </c:pt>
              </c:strCache>
            </c:strRef>
          </c:cat>
          <c:val>
            <c:numRef>
              <c:f>Sheet1!$C$2:$C$7</c:f>
              <c:numCache>
                <c:formatCode>General</c:formatCode>
                <c:ptCount val="6"/>
                <c:pt idx="0">
                  <c:v>0.3</c:v>
                </c:pt>
                <c:pt idx="1">
                  <c:v>1.78</c:v>
                </c:pt>
                <c:pt idx="2">
                  <c:v>3.73</c:v>
                </c:pt>
                <c:pt idx="3">
                  <c:v>10.01</c:v>
                </c:pt>
                <c:pt idx="4">
                  <c:v>6.29</c:v>
                </c:pt>
                <c:pt idx="5">
                  <c:v>10.63</c:v>
                </c:pt>
              </c:numCache>
            </c:numRef>
          </c:val>
        </c:ser>
        <c:dLbls>
          <c:showLegendKey val="0"/>
          <c:showVal val="0"/>
          <c:showCatName val="0"/>
          <c:showSerName val="0"/>
          <c:showPercent val="0"/>
          <c:showBubbleSize val="0"/>
        </c:dLbls>
        <c:gapWidth val="150"/>
        <c:overlap val="100"/>
        <c:axId val="338632272"/>
        <c:axId val="338626832"/>
      </c:barChart>
      <c:catAx>
        <c:axId val="338632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8626832"/>
        <c:crosses val="autoZero"/>
        <c:auto val="1"/>
        <c:lblAlgn val="ctr"/>
        <c:lblOffset val="100"/>
        <c:noMultiLvlLbl val="0"/>
      </c:catAx>
      <c:valAx>
        <c:axId val="3386268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8632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40DB1-7FDB-485A-8D69-2C246455D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13</Pages>
  <Words>2370</Words>
  <Characters>13509</Characters>
  <Application>Microsoft Office Word</Application>
  <DocSecurity>0</DocSecurity>
  <Lines>112</Lines>
  <Paragraphs>31</Paragraphs>
  <ScaleCrop>false</ScaleCrop>
  <Company/>
  <LinksUpToDate>false</LinksUpToDate>
  <CharactersWithSpaces>15848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JIN</dc:creator>
  <cp:keywords/>
  <dc:description/>
  <cp:lastModifiedBy>Microsoft 帐户</cp:lastModifiedBy>
  <cp:revision>89</cp:revision>
  <dcterms:created xsi:type="dcterms:W3CDTF">2014-05-02T03:27:00Z</dcterms:created>
  <dcterms:modified xsi:type="dcterms:W3CDTF">2014-05-02T15:20:00Z</dcterms:modified>
</cp:coreProperties>
</file>