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jc w:val="center"/>
        <w:rPr/>
      </w:pPr>
      <w:r w:rsidDel="00000000" w:rsidR="00000000" w:rsidRPr="00000000">
        <w:rPr>
          <w:rFonts w:ascii="Arial" w:cs="Arial" w:eastAsia="Arial" w:hAnsi="Arial"/>
          <w:b w:val="1"/>
          <w:bCs w:val="1"/>
          <w:color w:val="073763"/>
          <w:sz w:val="44"/>
          <w:szCs w:val="44"/>
          <w:rtl w:val="0"/>
        </w:rPr>
        <w:t xml:space="preserve">Mapa de Actores</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color w:val="c9a227"/>
          <w:sz w:val="22"/>
          <w:szCs w:val="22"/>
          <w:rtl w:val="0"/>
        </w:rPr>
        <w:t xml:space="preserve">━━━━━</w:t>
      </w:r>
      <w:r w:rsidDel="00000000" w:rsidR="00000000" w:rsidRPr="00000000">
        <w:rPr>
          <w:rtl w:val="0"/>
        </w:rPr>
      </w:r>
    </w:p>
    <w:p w:rsidR="00000000" w:rsidDel="00000000" w:rsidP="00000000" w:rsidRDefault="00000000" w:rsidRPr="00000000" w14:paraId="00000003">
      <w:pPr>
        <w:spacing w:after="1600" w:lineRule="auto"/>
        <w:jc w:val="center"/>
        <w:rPr/>
      </w:pPr>
      <w:r w:rsidDel="00000000" w:rsidR="00000000" w:rsidRPr="00000000">
        <w:rPr>
          <w:rFonts w:ascii="Arial" w:cs="Arial" w:eastAsia="Arial" w:hAnsi="Arial"/>
          <w:color w:val="595959"/>
          <w:sz w:val="24"/>
          <w:szCs w:val="24"/>
          <w:rtl w:val="0"/>
        </w:rPr>
        <w:t xml:space="preserve">KontadorIA · Sistema de Finanzas para PYMEs</w:t>
      </w:r>
      <w:r w:rsidDel="00000000" w:rsidR="00000000" w:rsidRPr="00000000">
        <w:rPr>
          <w:rtl w:val="0"/>
        </w:rPr>
      </w:r>
    </w:p>
    <w:tbl>
      <w:tblPr>
        <w:tblStyle w:val="Table1"/>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000"/>
        <w:tblGridChange w:id="0">
          <w:tblGrid>
            <w:gridCol w:w="1600"/>
            <w:gridCol w:w="5000"/>
          </w:tblGrid>
        </w:tblGridChange>
      </w:tblGrid>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73763"/>
                <w:sz w:val="18"/>
                <w:szCs w:val="18"/>
                <w:rtl w:val="0"/>
              </w:rPr>
              <w:t xml:space="preserve">Asignatura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262626"/>
                <w:sz w:val="18"/>
                <w:szCs w:val="18"/>
                <w:rtl w:val="0"/>
              </w:rPr>
              <w:t xml:space="preserve">Capstone</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73763"/>
                <w:sz w:val="18"/>
                <w:szCs w:val="18"/>
                <w:rtl w:val="0"/>
              </w:rPr>
              <w:t xml:space="preserve">Sección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262626"/>
                <w:sz w:val="18"/>
                <w:szCs w:val="18"/>
                <w:rtl w:val="0"/>
              </w:rPr>
              <w:t xml:space="preserve">005D</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73763"/>
                <w:sz w:val="18"/>
                <w:szCs w:val="18"/>
                <w:rtl w:val="0"/>
              </w:rPr>
              <w:t xml:space="preserve">Docente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62626"/>
                <w:sz w:val="18"/>
                <w:szCs w:val="18"/>
                <w:rtl w:val="0"/>
              </w:rPr>
              <w:t xml:space="preserve">Cindy Contador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73763"/>
                <w:sz w:val="18"/>
                <w:szCs w:val="18"/>
                <w:rtl w:val="0"/>
              </w:rPr>
              <w:t xml:space="preserve">Sede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262626"/>
                <w:sz w:val="18"/>
                <w:szCs w:val="18"/>
                <w:rtl w:val="0"/>
              </w:rPr>
              <w:t xml:space="preserve">Antonio Varas</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73763"/>
                <w:sz w:val="18"/>
                <w:szCs w:val="18"/>
                <w:rtl w:val="0"/>
              </w:rPr>
              <w:t xml:space="preserve">Integrantes</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262626"/>
                <w:sz w:val="18"/>
                <w:szCs w:val="18"/>
                <w:rtl w:val="0"/>
              </w:rPr>
              <w:t xml:space="preserve">Diego Gallardo · Scrum Master</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color w:val="262626"/>
                <w:sz w:val="18"/>
                <w:szCs w:val="18"/>
                <w:rtl w:val="0"/>
              </w:rPr>
              <w:t xml:space="preserve">Vicente Hermosilla · Product Owner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0"/>
                <w:bCs w:val="0"/>
                <w:color w:val="262626"/>
                <w:sz w:val="18"/>
                <w:szCs w:val="18"/>
                <w:rtl w:val="0"/>
              </w:rPr>
              <w:t xml:space="preserve">Felipe Quezada · Desarrollador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73763"/>
                <w:sz w:val="18"/>
                <w:szCs w:val="18"/>
                <w:rtl w:val="0"/>
              </w:rPr>
              <w:t xml:space="preserve">Versión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62626"/>
                <w:sz w:val="18"/>
                <w:szCs w:val="18"/>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73763"/>
                <w:sz w:val="18"/>
                <w:szCs w:val="18"/>
                <w:rtl w:val="0"/>
              </w:rPr>
              <w:t xml:space="preserve">Fecha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62626"/>
                <w:sz w:val="18"/>
                <w:szCs w:val="18"/>
                <w:rtl w:val="0"/>
              </w:rPr>
              <w:t xml:space="preserve">12 de octubre de 2026</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Arial" w:cs="Arial" w:eastAsia="Arial" w:hAnsi="Arial"/>
          <w:b w:val="1"/>
          <w:bCs w:val="1"/>
          <w:color w:val="073763"/>
          <w:sz w:val="30"/>
          <w:szCs w:val="30"/>
          <w:rtl w:val="0"/>
        </w:rPr>
        <w:t xml:space="preserve">Índice</w:t>
      </w:r>
      <w:r w:rsidDel="00000000" w:rsidR="00000000" w:rsidRPr="00000000">
        <w:rPr>
          <w:rtl w:val="0"/>
        </w:rPr>
      </w:r>
    </w:p>
    <w:p w:rsidR="00000000" w:rsidDel="00000000" w:rsidP="00000000" w:rsidRDefault="00000000" w:rsidRPr="00000000" w14:paraId="00000016">
      <w:pPr>
        <w:tabs>
          <w:tab w:val="right" w:leader="none" w:pos="9029"/>
        </w:tabs>
        <w:spacing w:after="60" w:lineRule="auto"/>
        <w:rPr/>
      </w:pPr>
      <w:hyperlink w:anchor="_heading=h.z9jg9nj88ugl">
        <w:r w:rsidDel="00000000" w:rsidR="00000000" w:rsidRPr="00000000">
          <w:rPr>
            <w:rFonts w:ascii="Arial" w:cs="Arial" w:eastAsia="Arial" w:hAnsi="Arial"/>
            <w:color w:val="262626"/>
            <w:sz w:val="20"/>
            <w:szCs w:val="20"/>
            <w:rtl w:val="0"/>
          </w:rPr>
          <w:t xml:space="preserve">1. Objetivo del mapa de actores3</w:t>
        </w:r>
      </w:hyperlink>
      <w:r w:rsidDel="00000000" w:rsidR="00000000" w:rsidRPr="00000000">
        <w:rPr>
          <w:rtl w:val="0"/>
        </w:rPr>
      </w:r>
    </w:p>
    <w:p w:rsidR="00000000" w:rsidDel="00000000" w:rsidP="00000000" w:rsidRDefault="00000000" w:rsidRPr="00000000" w14:paraId="00000017">
      <w:pPr>
        <w:tabs>
          <w:tab w:val="right" w:leader="none" w:pos="9029"/>
        </w:tabs>
        <w:spacing w:after="60" w:lineRule="auto"/>
        <w:rPr/>
      </w:pPr>
      <w:hyperlink w:anchor="_heading=h.h7anwo5qb4da">
        <w:r w:rsidDel="00000000" w:rsidR="00000000" w:rsidRPr="00000000">
          <w:rPr>
            <w:rFonts w:ascii="Arial" w:cs="Arial" w:eastAsia="Arial" w:hAnsi="Arial"/>
            <w:color w:val="262626"/>
            <w:sz w:val="20"/>
            <w:szCs w:val="20"/>
            <w:rtl w:val="0"/>
          </w:rPr>
          <w:t xml:space="preserve">2. Actores principales3</w:t>
        </w:r>
      </w:hyperlink>
      <w:r w:rsidDel="00000000" w:rsidR="00000000" w:rsidRPr="00000000">
        <w:rPr>
          <w:rtl w:val="0"/>
        </w:rPr>
      </w:r>
    </w:p>
    <w:p w:rsidR="00000000" w:rsidDel="00000000" w:rsidP="00000000" w:rsidRDefault="00000000" w:rsidRPr="00000000" w14:paraId="00000018">
      <w:pPr>
        <w:tabs>
          <w:tab w:val="right" w:leader="none" w:pos="9029"/>
        </w:tabs>
        <w:spacing w:after="60" w:lineRule="auto"/>
        <w:rPr/>
      </w:pPr>
      <w:hyperlink w:anchor="_heading=h.3xwnobp6p2g6">
        <w:r w:rsidDel="00000000" w:rsidR="00000000" w:rsidRPr="00000000">
          <w:rPr>
            <w:rFonts w:ascii="Arial" w:cs="Arial" w:eastAsia="Arial" w:hAnsi="Arial"/>
            <w:color w:val="262626"/>
            <w:sz w:val="20"/>
            <w:szCs w:val="20"/>
            <w:rtl w:val="0"/>
          </w:rPr>
          <w:t xml:space="preserve">3. Mapa de relaciones4</w:t>
        </w:r>
      </w:hyperlink>
      <w:r w:rsidDel="00000000" w:rsidR="00000000" w:rsidRPr="00000000">
        <w:rPr>
          <w:rtl w:val="0"/>
        </w:rPr>
      </w:r>
    </w:p>
    <w:p w:rsidR="00000000" w:rsidDel="00000000" w:rsidP="00000000" w:rsidRDefault="00000000" w:rsidRPr="00000000" w14:paraId="00000019">
      <w:pPr>
        <w:tabs>
          <w:tab w:val="right" w:leader="none" w:pos="9029"/>
        </w:tabs>
        <w:spacing w:after="60" w:lineRule="auto"/>
        <w:rPr/>
      </w:pPr>
      <w:hyperlink w:anchor="_heading=h.8tlksap0nt6u">
        <w:r w:rsidDel="00000000" w:rsidR="00000000" w:rsidRPr="00000000">
          <w:rPr>
            <w:rFonts w:ascii="Arial" w:cs="Arial" w:eastAsia="Arial" w:hAnsi="Arial"/>
            <w:color w:val="262626"/>
            <w:sz w:val="20"/>
            <w:szCs w:val="20"/>
            <w:rtl w:val="0"/>
          </w:rPr>
          <w:t xml:space="preserve">4. Los actores en los negocios entrevistados4</w:t>
        </w:r>
      </w:hyperlink>
      <w:r w:rsidDel="00000000" w:rsidR="00000000" w:rsidRPr="00000000">
        <w:rPr>
          <w:rtl w:val="0"/>
        </w:rPr>
      </w:r>
    </w:p>
    <w:p w:rsidR="00000000" w:rsidDel="00000000" w:rsidP="00000000" w:rsidRDefault="00000000" w:rsidRPr="00000000" w14:paraId="0000001A">
      <w:pPr>
        <w:tabs>
          <w:tab w:val="right" w:leader="none" w:pos="9029"/>
        </w:tabs>
        <w:spacing w:after="60" w:lineRule="auto"/>
        <w:rPr/>
      </w:pPr>
      <w:hyperlink w:anchor="_heading=h.h7n7hdnlgqmp">
        <w:r w:rsidDel="00000000" w:rsidR="00000000" w:rsidRPr="00000000">
          <w:rPr>
            <w:rFonts w:ascii="Arial" w:cs="Arial" w:eastAsia="Arial" w:hAnsi="Arial"/>
            <w:color w:val="262626"/>
            <w:sz w:val="20"/>
            <w:szCs w:val="20"/>
            <w:rtl w:val="0"/>
          </w:rPr>
          <w:t xml:space="preserve">5. Implicancias para el producto5</w:t>
        </w:r>
      </w:hyperlink>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spacing w:after="80" w:before="280" w:lineRule="auto"/>
        <w:rPr/>
      </w:pPr>
      <w:bookmarkStart w:colFirst="0" w:colLast="0" w:name="_heading=h.z9jg9nj88ugl" w:id="0"/>
      <w:bookmarkEnd w:id="0"/>
      <w:r w:rsidDel="00000000" w:rsidR="00000000" w:rsidRPr="00000000">
        <w:rPr>
          <w:rFonts w:ascii="Arial" w:cs="Arial" w:eastAsia="Arial" w:hAnsi="Arial"/>
          <w:b w:val="1"/>
          <w:bCs w:val="1"/>
          <w:color w:val="073763"/>
          <w:sz w:val="30"/>
          <w:szCs w:val="30"/>
          <w:rtl w:val="0"/>
        </w:rPr>
        <w:t xml:space="preserve">1. Objetivo del mapa de actores</w:t>
      </w:r>
      <w:r w:rsidDel="00000000" w:rsidR="00000000" w:rsidRPr="00000000">
        <w:rPr>
          <w:rtl w:val="0"/>
        </w:rPr>
      </w:r>
    </w:p>
    <w:p w:rsidR="00000000" w:rsidDel="00000000" w:rsidP="00000000" w:rsidRDefault="00000000" w:rsidRPr="00000000" w14:paraId="0000001D">
      <w:pPr>
        <w:spacing w:after="120" w:line="300" w:lineRule="auto"/>
        <w:jc w:val="both"/>
        <w:rPr/>
      </w:pPr>
      <w:r w:rsidDel="00000000" w:rsidR="00000000" w:rsidRPr="00000000">
        <w:rPr>
          <w:rFonts w:ascii="Arial" w:cs="Arial" w:eastAsia="Arial" w:hAnsi="Arial"/>
          <w:color w:val="262626"/>
          <w:sz w:val="21"/>
          <w:szCs w:val="21"/>
          <w:rtl w:val="0"/>
        </w:rPr>
        <w:t xml:space="preserve">El mapa de actores representa las relaciones y la influencia entre los </w:t>
      </w:r>
      <w:r w:rsidDel="00000000" w:rsidR="00000000" w:rsidRPr="00000000">
        <w:rPr>
          <w:rFonts w:ascii="Arial" w:cs="Arial" w:eastAsia="Arial" w:hAnsi="Arial"/>
          <w:b w:val="1"/>
          <w:bCs w:val="1"/>
          <w:color w:val="262626"/>
          <w:sz w:val="21"/>
          <w:szCs w:val="21"/>
          <w:rtl w:val="0"/>
        </w:rPr>
        <w:t xml:space="preserve">tres actores principales</w:t>
      </w:r>
      <w:r w:rsidDel="00000000" w:rsidR="00000000" w:rsidRPr="00000000">
        <w:rPr>
          <w:rFonts w:ascii="Arial" w:cs="Arial" w:eastAsia="Arial" w:hAnsi="Arial"/>
          <w:color w:val="262626"/>
          <w:sz w:val="21"/>
          <w:szCs w:val="21"/>
          <w:rtl w:val="0"/>
        </w:rPr>
        <w:t xml:space="preserve"> de KontadorIA: las personas que usan la plataforma dentro de cada PYME. Son ellos quienes definen si el producto resuelve el problema, por lo que sus relaciones guían el diseño de roles, permisos y flujos de la aplicación.</w:t>
      </w:r>
      <w:r w:rsidDel="00000000" w:rsidR="00000000" w:rsidRPr="00000000">
        <w:rPr>
          <w:rtl w:val="0"/>
        </w:rPr>
      </w:r>
    </w:p>
    <w:p w:rsidR="00000000" w:rsidDel="00000000" w:rsidP="00000000" w:rsidRDefault="00000000" w:rsidRPr="00000000" w14:paraId="0000001E">
      <w:pPr>
        <w:spacing w:after="120" w:line="300" w:lineRule="auto"/>
        <w:jc w:val="both"/>
        <w:rPr/>
      </w:pPr>
      <w:r w:rsidDel="00000000" w:rsidR="00000000" w:rsidRPr="00000000">
        <w:rPr>
          <w:rFonts w:ascii="Arial" w:cs="Arial" w:eastAsia="Arial" w:hAnsi="Arial"/>
          <w:color w:val="262626"/>
          <w:sz w:val="21"/>
          <w:szCs w:val="21"/>
          <w:rtl w:val="0"/>
        </w:rPr>
        <w:t xml:space="preserve">Los demás interesados del proyecto (equipo Scrum, docente guía, Duoc UC y los emprendedores entrevistados) se analizan en el Registro de Stakeholders.</w:t>
      </w:r>
      <w:r w:rsidDel="00000000" w:rsidR="00000000" w:rsidRPr="00000000">
        <w:rPr>
          <w:rtl w:val="0"/>
        </w:rPr>
      </w:r>
    </w:p>
    <w:p w:rsidR="00000000" w:rsidDel="00000000" w:rsidP="00000000" w:rsidRDefault="00000000" w:rsidRPr="00000000" w14:paraId="0000001F">
      <w:pPr>
        <w:keepNext w:val="1"/>
        <w:spacing w:after="80" w:before="280" w:lineRule="auto"/>
        <w:rPr/>
      </w:pPr>
      <w:bookmarkStart w:colFirst="0" w:colLast="0" w:name="_heading=h.h7anwo5qb4da" w:id="1"/>
      <w:bookmarkEnd w:id="1"/>
      <w:r w:rsidDel="00000000" w:rsidR="00000000" w:rsidRPr="00000000">
        <w:rPr>
          <w:rFonts w:ascii="Arial" w:cs="Arial" w:eastAsia="Arial" w:hAnsi="Arial"/>
          <w:b w:val="1"/>
          <w:bCs w:val="1"/>
          <w:color w:val="073763"/>
          <w:sz w:val="30"/>
          <w:szCs w:val="30"/>
          <w:rtl w:val="0"/>
        </w:rPr>
        <w:t xml:space="preserve">2. Actores principales</w:t>
      </w: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829"/>
        <w:gridCol w:w="2200"/>
        <w:tblGridChange w:id="0">
          <w:tblGrid>
            <w:gridCol w:w="1700"/>
            <w:gridCol w:w="2300"/>
            <w:gridCol w:w="2829"/>
            <w:gridCol w:w="2200"/>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0">
            <w:pPr>
              <w:spacing w:after="0" w:line="260" w:lineRule="auto"/>
              <w:jc w:val="left"/>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1">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Quién 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2">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Qué hace en KontadorIA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3">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Qué no puede hacer</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Dueño / Administrador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5">
            <w:pPr>
              <w:spacing w:after="0" w:line="260" w:lineRule="auto"/>
              <w:jc w:val="left"/>
              <w:rPr/>
            </w:pPr>
            <w:r w:rsidDel="00000000" w:rsidR="00000000" w:rsidRPr="00000000">
              <w:rPr>
                <w:rFonts w:ascii="Arial" w:cs="Arial" w:eastAsia="Arial" w:hAnsi="Arial"/>
                <w:color w:val="262626"/>
                <w:sz w:val="19"/>
                <w:szCs w:val="19"/>
                <w:rtl w:val="0"/>
              </w:rPr>
              <w:t xml:space="preserve">Lleva el negocio y decide en qué se gasta. Es quien decide adoptar la plataforma.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6">
            <w:pPr>
              <w:spacing w:after="0" w:line="260" w:lineRule="auto"/>
              <w:jc w:val="left"/>
              <w:rPr/>
            </w:pPr>
            <w:r w:rsidDel="00000000" w:rsidR="00000000" w:rsidRPr="00000000">
              <w:rPr>
                <w:rFonts w:ascii="Arial" w:cs="Arial" w:eastAsia="Arial" w:hAnsi="Arial"/>
                <w:color w:val="262626"/>
                <w:sz w:val="19"/>
                <w:szCs w:val="19"/>
                <w:rtl w:val="0"/>
              </w:rPr>
              <w:t xml:space="preserve">Crea la empresa, invita a su equipo y asigna roles; gestiona categorías y presupuestos; registra, importa, consulta y exporta todos los movimientos.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7">
            <w:pPr>
              <w:spacing w:after="0" w:line="260" w:lineRule="auto"/>
              <w:jc w:val="left"/>
              <w:rPr/>
            </w:pPr>
            <w:r w:rsidDel="00000000" w:rsidR="00000000" w:rsidRPr="00000000">
              <w:rPr>
                <w:rFonts w:ascii="Arial" w:cs="Arial" w:eastAsia="Arial" w:hAnsi="Arial"/>
                <w:color w:val="262626"/>
                <w:sz w:val="19"/>
                <w:szCs w:val="19"/>
                <w:rtl w:val="0"/>
              </w:rPr>
              <w:t xml:space="preserve">—</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Contador externo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9">
            <w:pPr>
              <w:spacing w:after="0" w:line="260" w:lineRule="auto"/>
              <w:jc w:val="left"/>
              <w:rPr/>
            </w:pPr>
            <w:r w:rsidDel="00000000" w:rsidR="00000000" w:rsidRPr="00000000">
              <w:rPr>
                <w:rFonts w:ascii="Arial" w:cs="Arial" w:eastAsia="Arial" w:hAnsi="Arial"/>
                <w:color w:val="262626"/>
                <w:sz w:val="19"/>
                <w:szCs w:val="19"/>
                <w:rtl w:val="0"/>
              </w:rPr>
              <w:t xml:space="preserve">Profesional que atiende a una o varias PYMEs, generalmente a fin de mes.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A">
            <w:pPr>
              <w:spacing w:after="0" w:line="260" w:lineRule="auto"/>
              <w:jc w:val="left"/>
              <w:rPr/>
            </w:pPr>
            <w:r w:rsidDel="00000000" w:rsidR="00000000" w:rsidRPr="00000000">
              <w:rPr>
                <w:rFonts w:ascii="Arial" w:cs="Arial" w:eastAsia="Arial" w:hAnsi="Arial"/>
                <w:color w:val="262626"/>
                <w:sz w:val="19"/>
                <w:szCs w:val="19"/>
                <w:rtl w:val="0"/>
              </w:rPr>
              <w:t xml:space="preserve">Consulta todos los movimientos de la empresa, importa CSV/XLSX y exporta reportes.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B">
            <w:pPr>
              <w:spacing w:after="0" w:line="260" w:lineRule="auto"/>
              <w:jc w:val="left"/>
              <w:rPr/>
            </w:pPr>
            <w:r w:rsidDel="00000000" w:rsidR="00000000" w:rsidRPr="00000000">
              <w:rPr>
                <w:rFonts w:ascii="Arial" w:cs="Arial" w:eastAsia="Arial" w:hAnsi="Arial"/>
                <w:color w:val="262626"/>
                <w:sz w:val="19"/>
                <w:szCs w:val="19"/>
                <w:rtl w:val="0"/>
              </w:rPr>
              <w:t xml:space="preserve">Gestionar usuarios, configurar la empresa ni registrar movimientos manuales.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D">
            <w:pPr>
              <w:spacing w:after="0" w:line="260" w:lineRule="auto"/>
              <w:jc w:val="left"/>
              <w:rPr/>
            </w:pPr>
            <w:r w:rsidDel="00000000" w:rsidR="00000000" w:rsidRPr="00000000">
              <w:rPr>
                <w:rFonts w:ascii="Arial" w:cs="Arial" w:eastAsia="Arial" w:hAnsi="Arial"/>
                <w:color w:val="262626"/>
                <w:sz w:val="19"/>
                <w:szCs w:val="19"/>
                <w:rtl w:val="0"/>
              </w:rPr>
              <w:t xml:space="preserve">Persona del equipo que compra insumos o recibe pagos en el día a día.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E">
            <w:pPr>
              <w:spacing w:after="0" w:line="260" w:lineRule="auto"/>
              <w:jc w:val="left"/>
              <w:rPr/>
            </w:pPr>
            <w:r w:rsidDel="00000000" w:rsidR="00000000" w:rsidRPr="00000000">
              <w:rPr>
                <w:rFonts w:ascii="Arial" w:cs="Arial" w:eastAsia="Arial" w:hAnsi="Arial"/>
                <w:color w:val="262626"/>
                <w:sz w:val="19"/>
                <w:szCs w:val="19"/>
                <w:rtl w:val="0"/>
              </w:rPr>
              <w:t xml:space="preserve">Registra gastos e ingresos en forma manual o con una foto o PDF de la boleta.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F">
            <w:pPr>
              <w:spacing w:after="0" w:line="260" w:lineRule="auto"/>
              <w:jc w:val="left"/>
              <w:rPr/>
            </w:pPr>
            <w:r w:rsidDel="00000000" w:rsidR="00000000" w:rsidRPr="00000000">
              <w:rPr>
                <w:rFonts w:ascii="Arial" w:cs="Arial" w:eastAsia="Arial" w:hAnsi="Arial"/>
                <w:color w:val="262626"/>
                <w:sz w:val="19"/>
                <w:szCs w:val="19"/>
                <w:rtl w:val="0"/>
              </w:rPr>
              <w:t xml:space="preserve">Ver movimientos de otros usuarios, reportes globales, importar ni exportar.</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Interés e influencia</w:t>
      </w:r>
      <w:r w:rsidDel="00000000" w:rsidR="00000000" w:rsidRPr="00000000">
        <w:rPr>
          <w:rtl w:val="0"/>
        </w:rPr>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1100"/>
        <w:gridCol w:w="5129"/>
        <w:tblGridChange w:id="0">
          <w:tblGrid>
            <w:gridCol w:w="1900"/>
            <w:gridCol w:w="900"/>
            <w:gridCol w:w="1100"/>
            <w:gridCol w:w="51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2">
            <w:pPr>
              <w:spacing w:after="0" w:line="260" w:lineRule="auto"/>
              <w:jc w:val="left"/>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3">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Interés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4">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Influencia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35">
            <w:pPr>
              <w:spacing w:after="0" w:line="260" w:lineRule="auto"/>
              <w:jc w:val="left"/>
              <w:rPr/>
            </w:pPr>
            <w:r w:rsidDel="00000000" w:rsidR="00000000" w:rsidRPr="00000000">
              <w:rPr>
                <w:rFonts w:ascii="Arial" w:cs="Arial" w:eastAsia="Arial" w:hAnsi="Arial"/>
                <w:b w:val="1"/>
                <w:bCs w:val="1"/>
                <w:color w:val="ffffff"/>
                <w:sz w:val="19"/>
                <w:szCs w:val="19"/>
                <w:rtl w:val="0"/>
              </w:rPr>
              <w:t xml:space="preserve">Por qué</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Dueño / Administrador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7">
            <w:pPr>
              <w:spacing w:after="0" w:line="260" w:lineRule="auto"/>
              <w:jc w:val="center"/>
              <w:rPr/>
            </w:pPr>
            <w:r w:rsidDel="00000000" w:rsidR="00000000" w:rsidRPr="00000000">
              <w:rPr>
                <w:rFonts w:ascii="Arial" w:cs="Arial" w:eastAsia="Arial" w:hAnsi="Arial"/>
                <w:color w:val="262626"/>
                <w:sz w:val="19"/>
                <w:szCs w:val="19"/>
                <w:rtl w:val="0"/>
              </w:rPr>
              <w:t xml:space="preserve">Alto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8">
            <w:pPr>
              <w:spacing w:after="0" w:line="260" w:lineRule="auto"/>
              <w:jc w:val="center"/>
              <w:rPr/>
            </w:pPr>
            <w:r w:rsidDel="00000000" w:rsidR="00000000" w:rsidRPr="00000000">
              <w:rPr>
                <w:rFonts w:ascii="Arial" w:cs="Arial" w:eastAsia="Arial" w:hAnsi="Arial"/>
                <w:color w:val="262626"/>
                <w:sz w:val="19"/>
                <w:szCs w:val="19"/>
                <w:rtl w:val="0"/>
              </w:rPr>
              <w:t xml:space="preserve">Alta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9">
            <w:pPr>
              <w:spacing w:after="0" w:line="260" w:lineRule="auto"/>
              <w:jc w:val="left"/>
              <w:rPr/>
            </w:pPr>
            <w:r w:rsidDel="00000000" w:rsidR="00000000" w:rsidRPr="00000000">
              <w:rPr>
                <w:rFonts w:ascii="Arial" w:cs="Arial" w:eastAsia="Arial" w:hAnsi="Arial"/>
                <w:color w:val="262626"/>
                <w:sz w:val="19"/>
                <w:szCs w:val="19"/>
                <w:rtl w:val="0"/>
              </w:rPr>
              <w:t xml:space="preserve">Es quien sufre el problema de no saber en qué se va su dinero y quien decide adoptar, pagar y configurar la plataforma.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Contador externo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B">
            <w:pPr>
              <w:spacing w:after="0" w:line="260" w:lineRule="auto"/>
              <w:jc w:val="center"/>
              <w:rPr/>
            </w:pPr>
            <w:r w:rsidDel="00000000" w:rsidR="00000000" w:rsidRPr="00000000">
              <w:rPr>
                <w:rFonts w:ascii="Arial" w:cs="Arial" w:eastAsia="Arial" w:hAnsi="Arial"/>
                <w:color w:val="262626"/>
                <w:sz w:val="19"/>
                <w:szCs w:val="19"/>
                <w:rtl w:val="0"/>
              </w:rPr>
              <w:t xml:space="preserve">Alto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C">
            <w:pPr>
              <w:spacing w:after="0" w:line="260" w:lineRule="auto"/>
              <w:jc w:val="center"/>
              <w:rPr/>
            </w:pPr>
            <w:r w:rsidDel="00000000" w:rsidR="00000000" w:rsidRPr="00000000">
              <w:rPr>
                <w:rFonts w:ascii="Arial" w:cs="Arial" w:eastAsia="Arial" w:hAnsi="Arial"/>
                <w:color w:val="262626"/>
                <w:sz w:val="19"/>
                <w:szCs w:val="19"/>
                <w:rtl w:val="0"/>
              </w:rPr>
              <w:t xml:space="preserve">Media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D">
            <w:pPr>
              <w:spacing w:after="0" w:line="260" w:lineRule="auto"/>
              <w:jc w:val="left"/>
              <w:rPr/>
            </w:pPr>
            <w:r w:rsidDel="00000000" w:rsidR="00000000" w:rsidRPr="00000000">
              <w:rPr>
                <w:rFonts w:ascii="Arial" w:cs="Arial" w:eastAsia="Arial" w:hAnsi="Arial"/>
                <w:color w:val="262626"/>
                <w:sz w:val="19"/>
                <w:szCs w:val="19"/>
                <w:rtl w:val="0"/>
              </w:rPr>
              <w:t xml:space="preserve">Recibe la información a fin de mes y puede recomendar la herramienta al dueño; no decide por la empresa.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F">
            <w:pPr>
              <w:spacing w:after="0" w:line="260" w:lineRule="auto"/>
              <w:jc w:val="center"/>
              <w:rPr/>
            </w:pPr>
            <w:r w:rsidDel="00000000" w:rsidR="00000000" w:rsidRPr="00000000">
              <w:rPr>
                <w:rFonts w:ascii="Arial" w:cs="Arial" w:eastAsia="Arial" w:hAnsi="Arial"/>
                <w:color w:val="262626"/>
                <w:sz w:val="19"/>
                <w:szCs w:val="19"/>
                <w:rtl w:val="0"/>
              </w:rPr>
              <w:t xml:space="preserve">Medio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0">
            <w:pPr>
              <w:spacing w:after="0" w:line="260" w:lineRule="auto"/>
              <w:jc w:val="center"/>
              <w:rPr/>
            </w:pPr>
            <w:r w:rsidDel="00000000" w:rsidR="00000000" w:rsidRPr="00000000">
              <w:rPr>
                <w:rFonts w:ascii="Arial" w:cs="Arial" w:eastAsia="Arial" w:hAnsi="Arial"/>
                <w:color w:val="262626"/>
                <w:sz w:val="19"/>
                <w:szCs w:val="19"/>
                <w:rtl w:val="0"/>
              </w:rPr>
              <w:t xml:space="preserve">Baja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1">
            <w:pPr>
              <w:spacing w:after="0" w:line="260" w:lineRule="auto"/>
              <w:jc w:val="left"/>
              <w:rPr/>
            </w:pPr>
            <w:r w:rsidDel="00000000" w:rsidR="00000000" w:rsidRPr="00000000">
              <w:rPr>
                <w:rFonts w:ascii="Arial" w:cs="Arial" w:eastAsia="Arial" w:hAnsi="Arial"/>
                <w:color w:val="262626"/>
                <w:sz w:val="19"/>
                <w:szCs w:val="19"/>
                <w:rtl w:val="0"/>
              </w:rPr>
              <w:t xml:space="preserve">Usa la plataforma por indicación del dueño, pero la calidad de los datos depende de </w:t>
            </w:r>
            <w:r w:rsidDel="00000000" w:rsidR="00000000" w:rsidRPr="00000000">
              <w:rPr>
                <w:color w:val="262626"/>
                <w:sz w:val="19"/>
                <w:szCs w:val="19"/>
                <w:rtl w:val="0"/>
              </w:rPr>
              <w:t xml:space="preserve">que se registre</w:t>
            </w:r>
            <w:r w:rsidDel="00000000" w:rsidR="00000000" w:rsidRPr="00000000">
              <w:rPr>
                <w:rFonts w:ascii="Arial" w:cs="Arial" w:eastAsia="Arial" w:hAnsi="Arial"/>
                <w:color w:val="262626"/>
                <w:sz w:val="19"/>
                <w:szCs w:val="19"/>
                <w:rtl w:val="0"/>
              </w:rPr>
              <w:t xml:space="preserve"> a tiempo.</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keepNext w:val="1"/>
        <w:spacing w:after="80" w:before="280" w:lineRule="auto"/>
        <w:rPr/>
      </w:pPr>
      <w:bookmarkStart w:colFirst="0" w:colLast="0" w:name="_heading=h.3xwnobp6p2g6" w:id="2"/>
      <w:bookmarkEnd w:id="2"/>
      <w:r w:rsidDel="00000000" w:rsidR="00000000" w:rsidRPr="00000000">
        <w:rPr>
          <w:rFonts w:ascii="Arial" w:cs="Arial" w:eastAsia="Arial" w:hAnsi="Arial"/>
          <w:b w:val="1"/>
          <w:bCs w:val="1"/>
          <w:color w:val="073763"/>
          <w:sz w:val="30"/>
          <w:szCs w:val="30"/>
          <w:rtl w:val="0"/>
        </w:rPr>
        <w:t xml:space="preserve">3. Mapa de relaciones</w:t>
      </w:r>
      <w:r w:rsidDel="00000000" w:rsidR="00000000" w:rsidRPr="00000000">
        <w:rPr>
          <w:rtl w:val="0"/>
        </w:rPr>
      </w:r>
    </w:p>
    <w:p w:rsidR="00000000" w:rsidDel="00000000" w:rsidP="00000000" w:rsidRDefault="00000000" w:rsidRPr="00000000" w14:paraId="00000044">
      <w:pPr>
        <w:keepNext w:val="1"/>
        <w:spacing w:after="120" w:line="300" w:lineRule="auto"/>
        <w:jc w:val="both"/>
        <w:rPr/>
      </w:pPr>
      <w:r w:rsidDel="00000000" w:rsidR="00000000" w:rsidRPr="00000000">
        <w:rPr>
          <w:rFonts w:ascii="Arial" w:cs="Arial" w:eastAsia="Arial" w:hAnsi="Arial"/>
          <w:color w:val="262626"/>
          <w:sz w:val="21"/>
          <w:szCs w:val="21"/>
          <w:rtl w:val="0"/>
        </w:rPr>
        <w:t xml:space="preserve">El diagrama muestra a los tres actores y cómo se relacionan dentro de una empresa. El color indica la influencia de cada actor (más oscuro, mayor influencia) y las flechas, el sentido de cada relación.</w:t>
      </w:r>
      <w:r w:rsidDel="00000000" w:rsidR="00000000" w:rsidRPr="00000000">
        <w:rPr>
          <w:rtl w:val="0"/>
        </w:rPr>
      </w:r>
    </w:p>
    <w:p w:rsidR="00000000" w:rsidDel="00000000" w:rsidP="00000000" w:rsidRDefault="00000000" w:rsidRPr="00000000" w14:paraId="00000045">
      <w:pPr>
        <w:spacing w:after="60" w:before="120" w:lineRule="auto"/>
        <w:jc w:val="center"/>
        <w:rPr/>
      </w:pPr>
      <w:r w:rsidDel="00000000" w:rsidR="00000000" w:rsidRPr="00000000">
        <w:rPr/>
        <w:drawing>
          <wp:inline distB="0" distT="0" distL="0" distR="0">
            <wp:extent cx="5715000" cy="252412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Rule="auto"/>
        <w:jc w:val="center"/>
        <w:rPr/>
      </w:pPr>
      <w:r w:rsidDel="00000000" w:rsidR="00000000" w:rsidRPr="00000000">
        <w:rPr>
          <w:rFonts w:ascii="Arial" w:cs="Arial" w:eastAsia="Arial" w:hAnsi="Arial"/>
          <w:i w:val="1"/>
          <w:iCs w:val="1"/>
          <w:color w:val="7f7f7f"/>
          <w:sz w:val="17"/>
          <w:szCs w:val="17"/>
          <w:rtl w:val="0"/>
        </w:rPr>
        <w:t xml:space="preserve">Figura 1. Mapa de relaciones entre los actores principales de KontadorIA.</w:t>
      </w:r>
      <w:r w:rsidDel="00000000" w:rsidR="00000000" w:rsidRPr="00000000">
        <w:rPr>
          <w:rtl w:val="0"/>
        </w:rPr>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200"/>
        <w:gridCol w:w="3329"/>
        <w:gridCol w:w="2700"/>
        <w:tblGridChange w:id="0">
          <w:tblGrid>
            <w:gridCol w:w="600"/>
            <w:gridCol w:w="1200"/>
            <w:gridCol w:w="1200"/>
            <w:gridCol w:w="3329"/>
            <w:gridCol w:w="2700"/>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7">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8">
            <w:pPr>
              <w:spacing w:after="0" w:line="260" w:lineRule="auto"/>
              <w:jc w:val="left"/>
              <w:rPr/>
            </w:pPr>
            <w:r w:rsidDel="00000000" w:rsidR="00000000" w:rsidRPr="00000000">
              <w:rPr>
                <w:rFonts w:ascii="Arial" w:cs="Arial" w:eastAsia="Arial" w:hAnsi="Arial"/>
                <w:b w:val="1"/>
                <w:bCs w:val="1"/>
                <w:color w:val="ffffff"/>
                <w:sz w:val="19"/>
                <w:szCs w:val="19"/>
                <w:rtl w:val="0"/>
              </w:rPr>
              <w:t xml:space="preserve">Desde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9">
            <w:pPr>
              <w:spacing w:after="0" w:line="260" w:lineRule="auto"/>
              <w:jc w:val="left"/>
              <w:rPr/>
            </w:pPr>
            <w:r w:rsidDel="00000000" w:rsidR="00000000" w:rsidRPr="00000000">
              <w:rPr>
                <w:rFonts w:ascii="Arial" w:cs="Arial" w:eastAsia="Arial" w:hAnsi="Arial"/>
                <w:b w:val="1"/>
                <w:bCs w:val="1"/>
                <w:color w:val="ffffff"/>
                <w:sz w:val="19"/>
                <w:szCs w:val="19"/>
                <w:rtl w:val="0"/>
              </w:rPr>
              <w:t xml:space="preserve">Hacia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A">
            <w:pPr>
              <w:spacing w:after="0" w:line="260" w:lineRule="auto"/>
              <w:jc w:val="left"/>
              <w:rPr/>
            </w:pPr>
            <w:r w:rsidDel="00000000" w:rsidR="00000000" w:rsidRPr="00000000">
              <w:rPr>
                <w:rFonts w:ascii="Arial" w:cs="Arial" w:eastAsia="Arial" w:hAnsi="Arial"/>
                <w:b w:val="1"/>
                <w:bCs w:val="1"/>
                <w:color w:val="ffffff"/>
                <w:sz w:val="19"/>
                <w:szCs w:val="19"/>
                <w:rtl w:val="0"/>
              </w:rPr>
              <w:t xml:space="preserve">Relación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B">
            <w:pPr>
              <w:spacing w:after="0" w:line="260" w:lineRule="auto"/>
              <w:jc w:val="left"/>
              <w:rPr/>
            </w:pPr>
            <w:r w:rsidDel="00000000" w:rsidR="00000000" w:rsidRPr="00000000">
              <w:rPr>
                <w:rFonts w:ascii="Arial" w:cs="Arial" w:eastAsia="Arial" w:hAnsi="Arial"/>
                <w:b w:val="1"/>
                <w:bCs w:val="1"/>
                <w:color w:val="ffffff"/>
                <w:sz w:val="19"/>
                <w:szCs w:val="19"/>
                <w:rtl w:val="0"/>
              </w:rPr>
              <w:t xml:space="preserve">Influencia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D">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E">
            <w:pPr>
              <w:spacing w:after="0" w:line="260" w:lineRule="auto"/>
              <w:jc w:val="left"/>
              <w:rPr/>
            </w:pPr>
            <w:r w:rsidDel="00000000" w:rsidR="00000000" w:rsidRPr="00000000">
              <w:rPr>
                <w:rFonts w:ascii="Arial" w:cs="Arial" w:eastAsia="Arial" w:hAnsi="Arial"/>
                <w:color w:val="262626"/>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F">
            <w:pPr>
              <w:spacing w:after="0" w:line="260" w:lineRule="auto"/>
              <w:jc w:val="left"/>
              <w:rPr/>
            </w:pPr>
            <w:r w:rsidDel="00000000" w:rsidR="00000000" w:rsidRPr="00000000">
              <w:rPr>
                <w:rFonts w:ascii="Arial" w:cs="Arial" w:eastAsia="Arial" w:hAnsi="Arial"/>
                <w:color w:val="262626"/>
                <w:sz w:val="19"/>
                <w:szCs w:val="19"/>
                <w:rtl w:val="0"/>
              </w:rPr>
              <w:t xml:space="preserve">Lo invita a la empresa, le asigna el rol y puede desactivarlo. Define qué puede ver y hacer.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0">
            <w:pPr>
              <w:spacing w:after="0" w:line="260" w:lineRule="auto"/>
              <w:jc w:val="left"/>
              <w:rPr/>
            </w:pPr>
            <w:r w:rsidDel="00000000" w:rsidR="00000000" w:rsidRPr="00000000">
              <w:rPr>
                <w:rFonts w:ascii="Arial" w:cs="Arial" w:eastAsia="Arial" w:hAnsi="Arial"/>
                <w:color w:val="262626"/>
                <w:sz w:val="19"/>
                <w:szCs w:val="19"/>
                <w:rtl w:val="0"/>
              </w:rPr>
              <w:t xml:space="preserve">Directa y alta: el dueño controla el acceso del empleado.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1">
            <w:pPr>
              <w:spacing w:after="0" w:line="260" w:lineRule="auto"/>
              <w:jc w:val="left"/>
              <w:rPr/>
            </w:pPr>
            <w:r w:rsidDel="00000000" w:rsidR="00000000" w:rsidRPr="00000000">
              <w:rPr>
                <w:rFonts w:ascii="Arial" w:cs="Arial" w:eastAsia="Arial" w:hAnsi="Arial"/>
                <w:b w:val="1"/>
                <w:bCs w:val="1"/>
                <w:color w:val="073763"/>
                <w:sz w:val="19"/>
                <w:szCs w:val="19"/>
                <w:rtl w:val="0"/>
              </w:rPr>
              <w:t xml:space="preserve">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2">
            <w:pPr>
              <w:spacing w:after="0" w:line="260" w:lineRule="auto"/>
              <w:jc w:val="left"/>
              <w:rPr/>
            </w:pPr>
            <w:r w:rsidDel="00000000" w:rsidR="00000000" w:rsidRPr="00000000">
              <w:rPr>
                <w:rFonts w:ascii="Arial" w:cs="Arial" w:eastAsia="Arial" w:hAnsi="Arial"/>
                <w:color w:val="262626"/>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3">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4">
            <w:pPr>
              <w:spacing w:after="0" w:line="260" w:lineRule="auto"/>
              <w:jc w:val="left"/>
              <w:rPr/>
            </w:pPr>
            <w:r w:rsidDel="00000000" w:rsidR="00000000" w:rsidRPr="00000000">
              <w:rPr>
                <w:rFonts w:ascii="Arial" w:cs="Arial" w:eastAsia="Arial" w:hAnsi="Arial"/>
                <w:color w:val="262626"/>
                <w:sz w:val="19"/>
                <w:szCs w:val="19"/>
                <w:rtl w:val="0"/>
              </w:rPr>
              <w:t xml:space="preserve">Registra los gastos e ingresos del día a día, en el momento en que ocurren.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5">
            <w:pPr>
              <w:spacing w:after="0" w:line="260" w:lineRule="auto"/>
              <w:jc w:val="left"/>
              <w:rPr/>
            </w:pPr>
            <w:r w:rsidDel="00000000" w:rsidR="00000000" w:rsidRPr="00000000">
              <w:rPr>
                <w:rFonts w:ascii="Arial" w:cs="Arial" w:eastAsia="Arial" w:hAnsi="Arial"/>
                <w:color w:val="262626"/>
                <w:sz w:val="19"/>
                <w:szCs w:val="19"/>
                <w:rtl w:val="0"/>
              </w:rPr>
              <w:t xml:space="preserve">Baja sobre decisiones, pero alimenta la visión financiera del dueño.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7">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8">
            <w:pPr>
              <w:spacing w:after="0" w:line="260" w:lineRule="auto"/>
              <w:jc w:val="left"/>
              <w:rPr/>
            </w:pPr>
            <w:r w:rsidDel="00000000" w:rsidR="00000000" w:rsidRPr="00000000">
              <w:rPr>
                <w:rFonts w:ascii="Arial" w:cs="Arial" w:eastAsia="Arial" w:hAnsi="Arial"/>
                <w:color w:val="262626"/>
                <w:sz w:val="19"/>
                <w:szCs w:val="19"/>
                <w:rtl w:val="0"/>
              </w:rPr>
              <w:t xml:space="preserve">Contador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9">
            <w:pPr>
              <w:spacing w:after="0" w:line="260" w:lineRule="auto"/>
              <w:jc w:val="left"/>
              <w:rPr/>
            </w:pPr>
            <w:r w:rsidDel="00000000" w:rsidR="00000000" w:rsidRPr="00000000">
              <w:rPr>
                <w:rFonts w:ascii="Arial" w:cs="Arial" w:eastAsia="Arial" w:hAnsi="Arial"/>
                <w:color w:val="262626"/>
                <w:sz w:val="19"/>
                <w:szCs w:val="19"/>
                <w:rtl w:val="0"/>
              </w:rPr>
              <w:t xml:space="preserve">Lo invita y le da acceso a la información de la empresa.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A">
            <w:pPr>
              <w:spacing w:after="0" w:line="260" w:lineRule="auto"/>
              <w:jc w:val="left"/>
              <w:rPr/>
            </w:pPr>
            <w:r w:rsidDel="00000000" w:rsidR="00000000" w:rsidRPr="00000000">
              <w:rPr>
                <w:rFonts w:ascii="Arial" w:cs="Arial" w:eastAsia="Arial" w:hAnsi="Arial"/>
                <w:color w:val="262626"/>
                <w:sz w:val="19"/>
                <w:szCs w:val="19"/>
                <w:rtl w:val="0"/>
              </w:rPr>
              <w:t xml:space="preserve">Alta: el contador solo ve la empresa si el dueño lo invita.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B">
            <w:pPr>
              <w:spacing w:after="0" w:line="260" w:lineRule="auto"/>
              <w:jc w:val="left"/>
              <w:rPr/>
            </w:pPr>
            <w:r w:rsidDel="00000000" w:rsidR="00000000" w:rsidRPr="00000000">
              <w:rPr>
                <w:rFonts w:ascii="Arial" w:cs="Arial" w:eastAsia="Arial" w:hAnsi="Arial"/>
                <w:b w:val="1"/>
                <w:bCs w:val="1"/>
                <w:color w:val="073763"/>
                <w:sz w:val="19"/>
                <w:szCs w:val="19"/>
                <w:rtl w:val="0"/>
              </w:rPr>
              <w:t xml:space="preserve">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C">
            <w:pPr>
              <w:spacing w:after="0" w:line="260" w:lineRule="auto"/>
              <w:jc w:val="left"/>
              <w:rPr/>
            </w:pPr>
            <w:r w:rsidDel="00000000" w:rsidR="00000000" w:rsidRPr="00000000">
              <w:rPr>
                <w:rFonts w:ascii="Arial" w:cs="Arial" w:eastAsia="Arial" w:hAnsi="Arial"/>
                <w:color w:val="262626"/>
                <w:sz w:val="19"/>
                <w:szCs w:val="19"/>
                <w:rtl w:val="0"/>
              </w:rPr>
              <w:t xml:space="preserve">Contador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D">
            <w:pPr>
              <w:spacing w:after="0" w:line="260" w:lineRule="auto"/>
              <w:jc w:val="left"/>
              <w:rPr/>
            </w:pPr>
            <w:r w:rsidDel="00000000" w:rsidR="00000000" w:rsidRPr="00000000">
              <w:rPr>
                <w:rFonts w:ascii="Arial" w:cs="Arial" w:eastAsia="Arial" w:hAnsi="Arial"/>
                <w:color w:val="262626"/>
                <w:sz w:val="19"/>
                <w:szCs w:val="19"/>
                <w:rtl w:val="0"/>
              </w:rPr>
              <w:t xml:space="preserve">Dueño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E">
            <w:pPr>
              <w:spacing w:after="0" w:line="260" w:lineRule="auto"/>
              <w:jc w:val="left"/>
              <w:rPr/>
            </w:pPr>
            <w:r w:rsidDel="00000000" w:rsidR="00000000" w:rsidRPr="00000000">
              <w:rPr>
                <w:rFonts w:ascii="Arial" w:cs="Arial" w:eastAsia="Arial" w:hAnsi="Arial"/>
                <w:color w:val="262626"/>
                <w:sz w:val="19"/>
                <w:szCs w:val="19"/>
                <w:rtl w:val="0"/>
              </w:rPr>
              <w:t xml:space="preserve">Entrega reportes y orienta las decisiones financieras a partir de la información registrada.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F">
            <w:pPr>
              <w:spacing w:after="0" w:line="260" w:lineRule="auto"/>
              <w:jc w:val="left"/>
              <w:rPr/>
            </w:pPr>
            <w:r w:rsidDel="00000000" w:rsidR="00000000" w:rsidRPr="00000000">
              <w:rPr>
                <w:rFonts w:ascii="Arial" w:cs="Arial" w:eastAsia="Arial" w:hAnsi="Arial"/>
                <w:color w:val="262626"/>
                <w:sz w:val="19"/>
                <w:szCs w:val="19"/>
                <w:rtl w:val="0"/>
              </w:rPr>
              <w:t xml:space="preserve">Media: influye en cómo el dueño entiende y usa sus números.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5</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1">
            <w:pPr>
              <w:spacing w:after="0" w:line="260" w:lineRule="auto"/>
              <w:jc w:val="left"/>
              <w:rPr/>
            </w:pPr>
            <w:r w:rsidDel="00000000" w:rsidR="00000000" w:rsidRPr="00000000">
              <w:rPr>
                <w:rFonts w:ascii="Arial" w:cs="Arial" w:eastAsia="Arial" w:hAnsi="Arial"/>
                <w:color w:val="262626"/>
                <w:sz w:val="19"/>
                <w:szCs w:val="19"/>
                <w:rtl w:val="0"/>
              </w:rPr>
              <w:t xml:space="preserve">Empleado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2">
            <w:pPr>
              <w:spacing w:after="0" w:line="260" w:lineRule="auto"/>
              <w:jc w:val="left"/>
              <w:rPr/>
            </w:pPr>
            <w:r w:rsidDel="00000000" w:rsidR="00000000" w:rsidRPr="00000000">
              <w:rPr>
                <w:rFonts w:ascii="Arial" w:cs="Arial" w:eastAsia="Arial" w:hAnsi="Arial"/>
                <w:color w:val="262626"/>
                <w:sz w:val="19"/>
                <w:szCs w:val="19"/>
                <w:rtl w:val="0"/>
              </w:rPr>
              <w:t xml:space="preserve">Contador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3">
            <w:pPr>
              <w:spacing w:after="0" w:line="260" w:lineRule="auto"/>
              <w:jc w:val="left"/>
              <w:rPr/>
            </w:pPr>
            <w:r w:rsidDel="00000000" w:rsidR="00000000" w:rsidRPr="00000000">
              <w:rPr>
                <w:rFonts w:ascii="Arial" w:cs="Arial" w:eastAsia="Arial" w:hAnsi="Arial"/>
                <w:color w:val="262626"/>
                <w:sz w:val="19"/>
                <w:szCs w:val="19"/>
                <w:rtl w:val="0"/>
              </w:rPr>
              <w:t xml:space="preserve">Relación indirecta: los movimientos que registra el empleado son la base que el contador revisa y exporta.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4">
            <w:pPr>
              <w:spacing w:after="0" w:line="260" w:lineRule="auto"/>
              <w:jc w:val="left"/>
              <w:rPr/>
            </w:pPr>
            <w:r w:rsidDel="00000000" w:rsidR="00000000" w:rsidRPr="00000000">
              <w:rPr>
                <w:rFonts w:ascii="Arial" w:cs="Arial" w:eastAsia="Arial" w:hAnsi="Arial"/>
                <w:color w:val="262626"/>
                <w:sz w:val="19"/>
                <w:szCs w:val="19"/>
                <w:rtl w:val="0"/>
              </w:rPr>
              <w:t xml:space="preserve">Baja: no hay interacción directa entre ambos en la plataforma.</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keepNext w:val="1"/>
        <w:spacing w:after="80" w:before="280" w:lineRule="auto"/>
        <w:rPr/>
      </w:pPr>
      <w:bookmarkStart w:colFirst="0" w:colLast="0" w:name="_heading=h.8tlksap0nt6u" w:id="3"/>
      <w:bookmarkEnd w:id="3"/>
      <w:r w:rsidDel="00000000" w:rsidR="00000000" w:rsidRPr="00000000">
        <w:rPr>
          <w:rFonts w:ascii="Arial" w:cs="Arial" w:eastAsia="Arial" w:hAnsi="Arial"/>
          <w:b w:val="1"/>
          <w:bCs w:val="1"/>
          <w:color w:val="073763"/>
          <w:sz w:val="30"/>
          <w:szCs w:val="30"/>
          <w:rtl w:val="0"/>
        </w:rPr>
        <w:t xml:space="preserve">4. Los actores en los negocios entrevistados</w:t>
      </w:r>
      <w:r w:rsidDel="00000000" w:rsidR="00000000" w:rsidRPr="00000000">
        <w:rPr>
          <w:rtl w:val="0"/>
        </w:rPr>
      </w:r>
    </w:p>
    <w:p w:rsidR="00000000" w:rsidDel="00000000" w:rsidP="00000000" w:rsidRDefault="00000000" w:rsidRPr="00000000" w14:paraId="00000067">
      <w:pPr>
        <w:spacing w:after="120" w:line="300" w:lineRule="auto"/>
        <w:jc w:val="both"/>
        <w:rPr/>
      </w:pPr>
      <w:r w:rsidDel="00000000" w:rsidR="00000000" w:rsidRPr="00000000">
        <w:rPr>
          <w:rFonts w:ascii="Arial" w:cs="Arial" w:eastAsia="Arial" w:hAnsi="Arial"/>
          <w:color w:val="262626"/>
          <w:sz w:val="21"/>
          <w:szCs w:val="21"/>
          <w:rtl w:val="0"/>
        </w:rPr>
        <w:t xml:space="preserve">Las entrevistas de requerimientos muestran que los tres actores no siempre son personas distintas. La plataforma debe funcionar tanto cuando cada rol lo ocupa una persona diferente como cuando una sola persona los cubre todos (los entrevistados se mantienen anónimos; solo se informa el nombre de su negocio):</w:t>
      </w:r>
      <w:r w:rsidDel="00000000" w:rsidR="00000000" w:rsidRPr="00000000">
        <w:rPr>
          <w:rtl w:val="0"/>
        </w:rPr>
      </w:r>
    </w:p>
    <w:tbl>
      <w:tblPr>
        <w:tblStyle w:val="Table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9"/>
        <w:tblGridChange w:id="0">
          <w:tblGrid>
            <w:gridCol w:w="3000"/>
            <w:gridCol w:w="60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68">
            <w:pPr>
              <w:spacing w:after="0" w:line="260" w:lineRule="auto"/>
              <w:jc w:val="left"/>
              <w:rPr/>
            </w:pPr>
            <w:r w:rsidDel="00000000" w:rsidR="00000000" w:rsidRPr="00000000">
              <w:rPr>
                <w:rFonts w:ascii="Arial" w:cs="Arial" w:eastAsia="Arial" w:hAnsi="Arial"/>
                <w:b w:val="1"/>
                <w:bCs w:val="1"/>
                <w:color w:val="ffffff"/>
                <w:sz w:val="19"/>
                <w:szCs w:val="19"/>
                <w:rtl w:val="0"/>
              </w:rPr>
              <w:t xml:space="preserve">Negocio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69">
            <w:pPr>
              <w:spacing w:after="0" w:line="260" w:lineRule="auto"/>
              <w:jc w:val="left"/>
              <w:rPr/>
            </w:pPr>
            <w:r w:rsidDel="00000000" w:rsidR="00000000" w:rsidRPr="00000000">
              <w:rPr>
                <w:rFonts w:ascii="Arial" w:cs="Arial" w:eastAsia="Arial" w:hAnsi="Arial"/>
                <w:b w:val="1"/>
                <w:bCs w:val="1"/>
                <w:color w:val="ffffff"/>
                <w:sz w:val="19"/>
                <w:szCs w:val="19"/>
                <w:rtl w:val="0"/>
              </w:rPr>
              <w:t xml:space="preserve">Cómo se distribuyen los actores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Pollito Picarón (venta de comida, 2 personas)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B">
            <w:pPr>
              <w:spacing w:after="0" w:line="260" w:lineRule="auto"/>
              <w:jc w:val="left"/>
              <w:rPr/>
            </w:pPr>
            <w:r w:rsidDel="00000000" w:rsidR="00000000" w:rsidRPr="00000000">
              <w:rPr>
                <w:rFonts w:ascii="Arial" w:cs="Arial" w:eastAsia="Arial" w:hAnsi="Arial"/>
                <w:color w:val="262626"/>
                <w:sz w:val="19"/>
                <w:szCs w:val="19"/>
                <w:rtl w:val="0"/>
              </w:rPr>
              <w:t xml:space="preserve">El dueño es el administrador y su esposa puede participar como segunda usuaria, registrando movimientos. Las relaciones 1 y 2 del mapa se dan dentro del mismo negocio familiar.</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Manti (mantención y construcción, unipersonal)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D">
            <w:pPr>
              <w:spacing w:after="0" w:line="260" w:lineRule="auto"/>
              <w:jc w:val="left"/>
              <w:rPr/>
            </w:pPr>
            <w:r w:rsidDel="00000000" w:rsidR="00000000" w:rsidRPr="00000000">
              <w:rPr>
                <w:rFonts w:ascii="Arial" w:cs="Arial" w:eastAsia="Arial" w:hAnsi="Arial"/>
                <w:color w:val="262626"/>
                <w:sz w:val="19"/>
                <w:szCs w:val="19"/>
                <w:rtl w:val="0"/>
              </w:rPr>
              <w:t xml:space="preserve">Una sola persona es dueño y quien registra todo. No hay empleados, por lo que solo aplican las relaciones con el contador (3 y 4) si contrata uno.</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keepNext w:val="1"/>
        <w:spacing w:after="80" w:before="280" w:lineRule="auto"/>
        <w:rPr/>
      </w:pPr>
      <w:bookmarkStart w:colFirst="0" w:colLast="0" w:name="_heading=h.h7n7hdnlgqmp" w:id="4"/>
      <w:bookmarkEnd w:id="4"/>
      <w:r w:rsidDel="00000000" w:rsidR="00000000" w:rsidRPr="00000000">
        <w:rPr>
          <w:rFonts w:ascii="Arial" w:cs="Arial" w:eastAsia="Arial" w:hAnsi="Arial"/>
          <w:b w:val="1"/>
          <w:bCs w:val="1"/>
          <w:color w:val="073763"/>
          <w:sz w:val="30"/>
          <w:szCs w:val="30"/>
          <w:rtl w:val="0"/>
        </w:rPr>
        <w:t xml:space="preserve">5. Implicancias para el producto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dueño decide la adopción:</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el registro de la cuenta y la empresa (HU17) y el dashboard (HU18) deben mostrarle valor desde el primer uso.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control de acceso lo ejerce el dueño:</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las invitaciones, los roles y la desactivación de usuarios (HU02, HU03) son la base de las relaciones 1 y 3.</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empleado tiene baja influencia, pero de él depende la calidad de los datos:</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registrar un gasto debe ser rápido y fácil desde el celular, sobre todo con foto (HU06, HU08).</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El contador trabaja con lo que otros registran:</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necesita consultar, importar y exportar sin depender del dueño (HU07, HU10, HU16), y nunca accede a empresas que no lo invitaron (HU05).</w:t>
      </w:r>
      <w:r w:rsidDel="00000000" w:rsidR="00000000" w:rsidRPr="00000000">
        <w:rPr>
          <w:rtl w:val="0"/>
        </w:rPr>
      </w:r>
    </w:p>
    <w:p w:rsidR="00000000" w:rsidDel="00000000" w:rsidP="00000000" w:rsidRDefault="00000000" w:rsidRPr="00000000" w14:paraId="00000074">
      <w:pPr>
        <w:spacing w:after="120" w:before="60" w:lineRule="auto"/>
        <w:rPr/>
      </w:pPr>
      <w:r w:rsidDel="00000000" w:rsidR="00000000" w:rsidRPr="00000000">
        <w:rPr>
          <w:rFonts w:ascii="Arial" w:cs="Arial" w:eastAsia="Arial" w:hAnsi="Arial"/>
          <w:i w:val="1"/>
          <w:iCs w:val="1"/>
          <w:color w:val="7f7f7f"/>
          <w:sz w:val="17"/>
          <w:szCs w:val="17"/>
          <w:rtl w:val="0"/>
        </w:rPr>
        <w:t xml:space="preserve">Fuentes: Historias de Usuario v1.2 (tabla de roles y permisos), Registro de Stakeholders v2 y entrevistas de requerimientos.</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60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rFonts w:ascii="Arial" w:cs="Arial" w:eastAsia="Arial" w:hAnsi="Arial"/>
        <w:color w:val="7f7f7f"/>
        <w:sz w:val="15"/>
        <w:szCs w:val="15"/>
        <w:rtl w:val="0"/>
      </w:rPr>
      <w:t xml:space="preserve">Mapa de Actores · KontadorIA · Página </w:t>
    </w:r>
    <w:r w:rsidDel="00000000" w:rsidR="00000000" w:rsidRPr="00000000">
      <w:rPr>
        <w:rFonts w:ascii="Arial" w:cs="Arial" w:eastAsia="Arial" w:hAnsi="Arial"/>
        <w:color w:val="073763"/>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076">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078">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color w:val="07376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slv9iQbKTzH1OSfe35M/wbVHw==">CgMxLjAyDmguejlqZzluajg4dWdsMg5oLmg3YW53bzVxYjRkYTIOaC4zeHdub2JwNnAyZzYyDmguOHRsa3NhcDBudDZ1Mg5oLmg3bjdoZG5sZ3FtcDgAciExYnVLYVljYkhVSlNYaTd0Qno5NWdjU3NXWTVXYnMzVVM=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2026-10-13T02:12:51.255Z</dcterms:created>
  <dc:creator>Equipo KontadorIA</dc:creator>
</cp:coreProperties>
</file>

<file path=docProps/custom.xml><?xml version="1.0" encoding="utf-8"?>
<Properties xmlns="http://schemas.openxmlformats.org/officeDocument/2006/custom-properties" xmlns:vt="http://schemas.openxmlformats.org/officeDocument/2006/docPropsVTypes"/>
</file>