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1377" w14:textId="77777777" w:rsidR="00E06372" w:rsidRDefault="00510ED2">
      <w:pPr>
        <w:rPr>
          <w:rFonts w:ascii="Times New Roman" w:hAnsi="Times New Roman" w:cs="Times New Roman"/>
          <w:b/>
          <w:sz w:val="28"/>
          <w:szCs w:val="24"/>
        </w:rPr>
      </w:pPr>
      <w:r w:rsidRPr="00510ED2">
        <w:rPr>
          <w:rFonts w:ascii="Times New Roman" w:hAnsi="Times New Roman" w:cs="Times New Roman"/>
          <w:b/>
          <w:sz w:val="28"/>
          <w:szCs w:val="24"/>
        </w:rPr>
        <w:t>Introduction</w:t>
      </w:r>
    </w:p>
    <w:p w14:paraId="5CDE8D60" w14:textId="41018845" w:rsidR="00510ED2" w:rsidRPr="0021542E" w:rsidRDefault="00510ED2" w:rsidP="0021542E">
      <w:pPr>
        <w:rPr>
          <w:rFonts w:ascii="Times New Roman" w:hAnsi="Times New Roman" w:cs="Times New Roman"/>
          <w:sz w:val="24"/>
          <w:szCs w:val="24"/>
        </w:rPr>
      </w:pPr>
      <w:r>
        <w:rPr>
          <w:rFonts w:ascii="Times New Roman" w:hAnsi="Times New Roman" w:cs="Times New Roman"/>
          <w:b/>
          <w:sz w:val="28"/>
          <w:szCs w:val="24"/>
        </w:rPr>
        <w:tab/>
      </w:r>
      <w:r w:rsidR="0021542E" w:rsidRPr="0021542E">
        <w:rPr>
          <w:rFonts w:ascii="Times New Roman" w:hAnsi="Times New Roman" w:cs="Times New Roman"/>
          <w:sz w:val="24"/>
          <w:szCs w:val="24"/>
        </w:rPr>
        <w:t>While Use Case Diagrams are a good starting point and may be of interest to management or stakeholders, the development team will find</w:t>
      </w:r>
      <w:r w:rsidR="0021542E">
        <w:rPr>
          <w:rFonts w:ascii="Times New Roman" w:hAnsi="Times New Roman" w:cs="Times New Roman"/>
          <w:sz w:val="24"/>
          <w:szCs w:val="24"/>
        </w:rPr>
        <w:t xml:space="preserve"> </w:t>
      </w:r>
      <w:r w:rsidR="0021542E" w:rsidRPr="0021542E">
        <w:rPr>
          <w:rFonts w:ascii="Times New Roman" w:hAnsi="Times New Roman" w:cs="Times New Roman"/>
          <w:sz w:val="24"/>
          <w:szCs w:val="24"/>
        </w:rPr>
        <w:t>more value in a Use Case Document. The basic difference between these two is that Use Case Diagrams are visual and serve as a sort of basic outline, while Use Case Documents</w:t>
      </w:r>
      <w:r w:rsidR="0021542E">
        <w:rPr>
          <w:rFonts w:ascii="Times New Roman" w:hAnsi="Times New Roman" w:cs="Times New Roman"/>
          <w:sz w:val="24"/>
          <w:szCs w:val="24"/>
        </w:rPr>
        <w:t xml:space="preserve"> </w:t>
      </w:r>
      <w:r w:rsidR="0021542E" w:rsidRPr="0021542E">
        <w:rPr>
          <w:rFonts w:ascii="Times New Roman" w:hAnsi="Times New Roman" w:cs="Times New Roman"/>
          <w:sz w:val="24"/>
          <w:szCs w:val="24"/>
        </w:rPr>
        <w:t>delve into more detail</w:t>
      </w:r>
      <w:r w:rsidR="0021542E" w:rsidRPr="0021542E">
        <w:rPr>
          <w:rFonts w:ascii="Times New Roman" w:hAnsi="Times New Roman" w:cs="Times New Roman"/>
          <w:sz w:val="24"/>
          <w:szCs w:val="24"/>
        </w:rPr>
        <w:t xml:space="preserve">.  </w:t>
      </w:r>
      <w:r w:rsidRPr="0021542E">
        <w:rPr>
          <w:rFonts w:ascii="Times New Roman" w:hAnsi="Times New Roman" w:cs="Times New Roman"/>
          <w:sz w:val="24"/>
          <w:szCs w:val="24"/>
        </w:rPr>
        <w:t>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w:t>
      </w:r>
      <w:r w:rsidRPr="0021542E">
        <w:rPr>
          <w:rFonts w:ascii="Times New Roman" w:hAnsi="Times New Roman" w:cs="Times New Roman"/>
          <w:sz w:val="24"/>
          <w:szCs w:val="24"/>
        </w:rPr>
        <w:br/>
      </w:r>
    </w:p>
    <w:p w14:paraId="60E29136" w14:textId="77777777" w:rsidR="00510ED2" w:rsidRDefault="00510ED2">
      <w:pPr>
        <w:rPr>
          <w:rFonts w:ascii="Times New Roman" w:hAnsi="Times New Roman" w:cs="Times New Roman"/>
          <w:b/>
          <w:sz w:val="28"/>
          <w:szCs w:val="24"/>
        </w:rPr>
      </w:pPr>
      <w:r>
        <w:rPr>
          <w:rFonts w:ascii="Times New Roman" w:hAnsi="Times New Roman" w:cs="Times New Roman"/>
          <w:b/>
          <w:sz w:val="28"/>
          <w:szCs w:val="24"/>
        </w:rPr>
        <w:t>Use Case Contents</w:t>
      </w:r>
    </w:p>
    <w:p w14:paraId="6EE9AFB0" w14:textId="77777777" w:rsidR="00510ED2" w:rsidRPr="00510ED2" w:rsidRDefault="00510ED2">
      <w:pPr>
        <w:rPr>
          <w:rFonts w:ascii="Times New Roman" w:hAnsi="Times New Roman" w:cs="Times New Roman"/>
          <w:sz w:val="28"/>
          <w:szCs w:val="24"/>
        </w:rPr>
      </w:pPr>
      <w:r>
        <w:rPr>
          <w:rFonts w:ascii="Times New Roman" w:hAnsi="Times New Roman" w:cs="Times New Roman"/>
          <w:b/>
          <w:sz w:val="28"/>
          <w:szCs w:val="24"/>
        </w:rPr>
        <w:tab/>
      </w:r>
      <w:r w:rsidRPr="0021542E">
        <w:rPr>
          <w:rFonts w:ascii="Times New Roman" w:hAnsi="Times New Roman" w:cs="Times New Roman"/>
          <w:b/>
          <w:sz w:val="24"/>
          <w:szCs w:val="24"/>
        </w:rPr>
        <w:t xml:space="preserve">- </w:t>
      </w:r>
      <w:r w:rsidRPr="0021542E">
        <w:rPr>
          <w:rFonts w:ascii="Times New Roman" w:hAnsi="Times New Roman" w:cs="Times New Roman"/>
          <w:sz w:val="24"/>
          <w:szCs w:val="24"/>
        </w:rPr>
        <w:t>Use case formats and contents may vary based on system requirements, organizational standards, or unique situations.</w:t>
      </w:r>
    </w:p>
    <w:p w14:paraId="1605E26F" w14:textId="77777777" w:rsidR="00510ED2" w:rsidRPr="00510ED2" w:rsidRDefault="00510ED2">
      <w:pPr>
        <w:rPr>
          <w:rFonts w:ascii="Times New Roman" w:hAnsi="Times New Roman" w:cs="Times New Roman"/>
          <w:b/>
          <w:sz w:val="28"/>
          <w:szCs w:val="24"/>
        </w:rPr>
      </w:pPr>
    </w:p>
    <w:tbl>
      <w:tblPr>
        <w:tblW w:w="8860" w:type="dxa"/>
        <w:tblCellMar>
          <w:left w:w="0" w:type="dxa"/>
          <w:right w:w="0" w:type="dxa"/>
        </w:tblCellMar>
        <w:tblLook w:val="04A0" w:firstRow="1" w:lastRow="0" w:firstColumn="1" w:lastColumn="0" w:noHBand="0" w:noVBand="1"/>
      </w:tblPr>
      <w:tblGrid>
        <w:gridCol w:w="2720"/>
        <w:gridCol w:w="6140"/>
      </w:tblGrid>
      <w:tr w:rsidR="00510ED2" w:rsidRPr="00510ED2" w14:paraId="21713E3D" w14:textId="77777777" w:rsidTr="00510ED2">
        <w:trPr>
          <w:trHeight w:val="273"/>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ACC7A96"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Use case description detail</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1187CA86"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What the detail means and why it is useful</w:t>
            </w:r>
          </w:p>
        </w:tc>
      </w:tr>
      <w:tr w:rsidR="00510ED2" w:rsidRPr="00510ED2" w14:paraId="792E44B8"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106D6F8C"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Related Requirements</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515D08FA"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Some indication as to which requirements this use case partially or completely fulfills</w:t>
            </w:r>
          </w:p>
        </w:tc>
      </w:tr>
      <w:tr w:rsidR="00510ED2" w:rsidRPr="00510ED2" w14:paraId="02A4AF7F"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F0F483E"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 xml:space="preserve">Goal </w:t>
            </w:r>
            <w:proofErr w:type="gramStart"/>
            <w:r w:rsidRPr="00510ED2">
              <w:rPr>
                <w:rFonts w:ascii="Calibri" w:eastAsia="SimSun" w:hAnsi="Calibri" w:cs="Times New Roman"/>
                <w:b/>
                <w:bCs/>
                <w:color w:val="000000" w:themeColor="text1"/>
                <w:kern w:val="24"/>
              </w:rPr>
              <w:t>In</w:t>
            </w:r>
            <w:proofErr w:type="gramEnd"/>
            <w:r w:rsidRPr="00510ED2">
              <w:rPr>
                <w:rFonts w:ascii="Calibri" w:eastAsia="SimSun" w:hAnsi="Calibri" w:cs="Times New Roman"/>
                <w:b/>
                <w:bCs/>
                <w:color w:val="000000" w:themeColor="text1"/>
                <w:kern w:val="24"/>
              </w:rPr>
              <w:t xml:space="preserve"> Context</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0853670A"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The use case’s place within the system and why this use case is important</w:t>
            </w:r>
          </w:p>
        </w:tc>
      </w:tr>
      <w:tr w:rsidR="00510ED2" w:rsidRPr="00510ED2" w14:paraId="1D26F831" w14:textId="77777777" w:rsidTr="00510ED2">
        <w:trPr>
          <w:trHeight w:val="289"/>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02ED4BD8"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Preconditions</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6483537E"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What needs to happen before the use case can be executed</w:t>
            </w:r>
          </w:p>
        </w:tc>
      </w:tr>
      <w:tr w:rsidR="00510ED2" w:rsidRPr="00510ED2" w14:paraId="25599246"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B0C1F74"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Successful End Condition</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1B1F9310"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What the system’s condition should be if the use case executes successfully</w:t>
            </w:r>
          </w:p>
        </w:tc>
      </w:tr>
      <w:tr w:rsidR="00510ED2" w:rsidRPr="00510ED2" w14:paraId="49AFBDC9"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84D4983"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Failed End Condition</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480A2EBC"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What the system’s condition should be if the use case fails to execute successfully</w:t>
            </w:r>
          </w:p>
        </w:tc>
      </w:tr>
      <w:tr w:rsidR="00510ED2" w:rsidRPr="00510ED2" w14:paraId="0EFF24D3" w14:textId="77777777" w:rsidTr="00510ED2">
        <w:trPr>
          <w:trHeight w:val="819"/>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610998A"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Primary Actors</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5DF34F2"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The main actors that participate in the use case. Often includes the actors that trigger or directly receive information from a use case’s execution</w:t>
            </w:r>
          </w:p>
        </w:tc>
      </w:tr>
      <w:tr w:rsidR="00510ED2" w:rsidRPr="00510ED2" w14:paraId="4E63154E"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6D345E55"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Secondary Actors</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0D13DF1D"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Actors that participate but are not the main players in a use case’s execution</w:t>
            </w:r>
          </w:p>
        </w:tc>
      </w:tr>
      <w:tr w:rsidR="00510ED2" w:rsidRPr="00510ED2" w14:paraId="5A5A2FB1"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4A352CE6"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Trigger</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5084C0B"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The event triggered by an actor that causes the use case to execute</w:t>
            </w:r>
          </w:p>
        </w:tc>
      </w:tr>
      <w:tr w:rsidR="00510ED2" w:rsidRPr="00510ED2" w14:paraId="630FFC83"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50E47024"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Main Flow</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66AF02EC"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The place to describe each of the important steps in a use case’s normal execution</w:t>
            </w:r>
          </w:p>
        </w:tc>
      </w:tr>
      <w:tr w:rsidR="00510ED2" w:rsidRPr="00510ED2" w14:paraId="1BE68927" w14:textId="77777777" w:rsidTr="00510ED2">
        <w:trPr>
          <w:trHeight w:val="546"/>
        </w:trPr>
        <w:tc>
          <w:tcPr>
            <w:tcW w:w="272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77571331"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b/>
                <w:bCs/>
                <w:color w:val="000000" w:themeColor="text1"/>
                <w:kern w:val="24"/>
              </w:rPr>
              <w:t>Extensions</w:t>
            </w:r>
          </w:p>
        </w:tc>
        <w:tc>
          <w:tcPr>
            <w:tcW w:w="6140" w:type="dxa"/>
            <w:tcBorders>
              <w:top w:val="single" w:sz="8" w:space="0" w:color="7F7F7F"/>
              <w:left w:val="nil"/>
              <w:bottom w:val="single" w:sz="8" w:space="0" w:color="7F7F7F"/>
              <w:right w:val="nil"/>
            </w:tcBorders>
            <w:shd w:val="clear" w:color="auto" w:fill="auto"/>
            <w:tcMar>
              <w:top w:w="15" w:type="dxa"/>
              <w:left w:w="102" w:type="dxa"/>
              <w:bottom w:w="0" w:type="dxa"/>
              <w:right w:w="102" w:type="dxa"/>
            </w:tcMar>
            <w:hideMark/>
          </w:tcPr>
          <w:p w14:paraId="62882454" w14:textId="77777777" w:rsidR="00510ED2" w:rsidRPr="00510ED2" w:rsidRDefault="00510ED2" w:rsidP="00510ED2">
            <w:pPr>
              <w:spacing w:after="0" w:line="240" w:lineRule="auto"/>
              <w:rPr>
                <w:rFonts w:ascii="Arial" w:eastAsia="Times New Roman" w:hAnsi="Arial" w:cs="Arial"/>
                <w:sz w:val="36"/>
                <w:szCs w:val="36"/>
              </w:rPr>
            </w:pPr>
            <w:r w:rsidRPr="00510ED2">
              <w:rPr>
                <w:rFonts w:ascii="Calibri" w:eastAsia="SimSun" w:hAnsi="Calibri" w:cs="Times New Roman"/>
                <w:color w:val="000000" w:themeColor="text1"/>
                <w:kern w:val="24"/>
              </w:rPr>
              <w:t>A description of any alternative steps from the ones described in the Main Flow.</w:t>
            </w:r>
          </w:p>
        </w:tc>
      </w:tr>
    </w:tbl>
    <w:p w14:paraId="76286073" w14:textId="77777777" w:rsidR="00510ED2" w:rsidRDefault="00510ED2">
      <w:pPr>
        <w:rPr>
          <w:rFonts w:ascii="Times New Roman" w:hAnsi="Times New Roman" w:cs="Times New Roman"/>
          <w:sz w:val="24"/>
          <w:szCs w:val="24"/>
        </w:rPr>
      </w:pPr>
    </w:p>
    <w:p w14:paraId="06092054" w14:textId="77777777" w:rsidR="00510ED2" w:rsidRDefault="00510ED2">
      <w:pPr>
        <w:rPr>
          <w:rFonts w:ascii="Times New Roman" w:hAnsi="Times New Roman" w:cs="Times New Roman"/>
          <w:sz w:val="24"/>
          <w:szCs w:val="24"/>
        </w:rPr>
      </w:pPr>
    </w:p>
    <w:p w14:paraId="2729F66E" w14:textId="77777777" w:rsidR="00510ED2" w:rsidRDefault="00510ED2">
      <w:pPr>
        <w:rPr>
          <w:rFonts w:ascii="Times New Roman" w:hAnsi="Times New Roman" w:cs="Times New Roman"/>
          <w:sz w:val="24"/>
          <w:szCs w:val="24"/>
        </w:rPr>
      </w:pPr>
    </w:p>
    <w:p w14:paraId="0FDFB17B" w14:textId="77777777" w:rsidR="00510ED2" w:rsidRDefault="00510ED2">
      <w:pPr>
        <w:rPr>
          <w:rFonts w:ascii="Times New Roman" w:hAnsi="Times New Roman" w:cs="Times New Roman"/>
          <w:sz w:val="24"/>
          <w:szCs w:val="24"/>
        </w:rPr>
      </w:pPr>
    </w:p>
    <w:p w14:paraId="13A87528" w14:textId="77777777" w:rsidR="00510ED2" w:rsidRPr="00873B04" w:rsidRDefault="00510ED2">
      <w:pPr>
        <w:rPr>
          <w:rFonts w:ascii="Times New Roman" w:hAnsi="Times New Roman" w:cs="Times New Roman"/>
          <w:b/>
          <w:sz w:val="24"/>
          <w:szCs w:val="24"/>
        </w:rPr>
      </w:pPr>
      <w:bookmarkStart w:id="0" w:name="_Hlk517106900"/>
      <w:bookmarkStart w:id="1" w:name="_Hlk517106537"/>
      <w:r w:rsidRPr="00873B04">
        <w:rPr>
          <w:rFonts w:ascii="Times New Roman" w:hAnsi="Times New Roman" w:cs="Times New Roman"/>
          <w:b/>
          <w:sz w:val="32"/>
          <w:szCs w:val="24"/>
        </w:rPr>
        <w:t>Use Case Document example #1</w:t>
      </w:r>
      <w:bookmarkEnd w:id="0"/>
    </w:p>
    <w:bookmarkEnd w:id="1"/>
    <w:p w14:paraId="40A33F38" w14:textId="7ACE73C9" w:rsidR="00510ED2" w:rsidRDefault="00510ED2">
      <w:pPr>
        <w:rPr>
          <w:rFonts w:ascii="Times New Roman" w:hAnsi="Times New Roman" w:cs="Times New Roman"/>
          <w:sz w:val="24"/>
          <w:szCs w:val="24"/>
        </w:rPr>
      </w:pPr>
      <w:r>
        <w:rPr>
          <w:rFonts w:ascii="Times New Roman" w:hAnsi="Times New Roman" w:cs="Times New Roman"/>
          <w:sz w:val="24"/>
          <w:szCs w:val="24"/>
        </w:rPr>
        <w:tab/>
        <w:t xml:space="preserve">- </w:t>
      </w:r>
      <w:r w:rsidR="0021542E">
        <w:rPr>
          <w:rFonts w:ascii="Times New Roman" w:hAnsi="Times New Roman" w:cs="Times New Roman"/>
          <w:sz w:val="24"/>
          <w:szCs w:val="24"/>
        </w:rPr>
        <w:t xml:space="preserve">Doctor’s </w:t>
      </w:r>
      <w:r>
        <w:rPr>
          <w:rFonts w:ascii="Times New Roman" w:hAnsi="Times New Roman" w:cs="Times New Roman"/>
          <w:sz w:val="24"/>
          <w:szCs w:val="24"/>
        </w:rPr>
        <w:t>appointment application</w:t>
      </w:r>
    </w:p>
    <w:p w14:paraId="51BD3051" w14:textId="77777777" w:rsidR="00510ED2" w:rsidRDefault="00510ED2">
      <w:pPr>
        <w:rPr>
          <w:rFonts w:ascii="Times New Roman" w:hAnsi="Times New Roman" w:cs="Times New Roman"/>
          <w:sz w:val="24"/>
          <w:szCs w:val="24"/>
        </w:rPr>
      </w:pPr>
    </w:p>
    <w:p w14:paraId="61F37F9F" w14:textId="77777777" w:rsidR="00510ED2" w:rsidRPr="00510ED2" w:rsidRDefault="00510ED2" w:rsidP="00510ED2">
      <w:pPr>
        <w:spacing w:after="0" w:line="240" w:lineRule="auto"/>
        <w:rPr>
          <w:rFonts w:ascii="Arial" w:eastAsia="Times New Roman" w:hAnsi="Arial" w:cs="Times New Roman"/>
          <w:color w:val="808080"/>
          <w:sz w:val="20"/>
          <w:szCs w:val="24"/>
        </w:rPr>
      </w:pPr>
      <w:r w:rsidRPr="00510ED2">
        <w:rPr>
          <w:rFonts w:ascii="Times New Roman" w:eastAsia="Times New Roman" w:hAnsi="Times New Roman" w:cs="Times New Roman"/>
          <w:b/>
          <w:sz w:val="24"/>
          <w:szCs w:val="24"/>
        </w:rPr>
        <w:t>Use Case:</w:t>
      </w:r>
      <w:r w:rsidRPr="00510ED2">
        <w:rPr>
          <w:rFonts w:ascii="Times New Roman" w:eastAsia="Times New Roman" w:hAnsi="Times New Roman" w:cs="Times New Roman"/>
          <w:sz w:val="24"/>
          <w:szCs w:val="24"/>
        </w:rPr>
        <w:t xml:space="preserve">  Set Appointment</w:t>
      </w:r>
    </w:p>
    <w:p w14:paraId="5573DBB0"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8BFE27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Id</w:t>
      </w:r>
      <w:r w:rsidRPr="00510ED2">
        <w:rPr>
          <w:rFonts w:ascii="Times New Roman" w:eastAsia="Times New Roman" w:hAnsi="Times New Roman" w:cs="Times New Roman"/>
          <w:sz w:val="24"/>
          <w:szCs w:val="24"/>
        </w:rPr>
        <w:t>:  1</w:t>
      </w:r>
    </w:p>
    <w:p w14:paraId="54603F9B"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0B74FC9F"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Description</w:t>
      </w:r>
    </w:p>
    <w:p w14:paraId="220C150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A scheduler will set a</w:t>
      </w:r>
      <w:r>
        <w:rPr>
          <w:rFonts w:ascii="Times New Roman" w:eastAsia="Times New Roman" w:hAnsi="Times New Roman" w:cs="Times New Roman"/>
          <w:sz w:val="24"/>
          <w:szCs w:val="24"/>
        </w:rPr>
        <w:t>n</w:t>
      </w:r>
      <w:r w:rsidRPr="00510ED2">
        <w:rPr>
          <w:rFonts w:ascii="Times New Roman" w:eastAsia="Times New Roman" w:hAnsi="Times New Roman" w:cs="Times New Roman"/>
          <w:sz w:val="24"/>
          <w:szCs w:val="24"/>
        </w:rPr>
        <w:t xml:space="preserve"> appointment</w:t>
      </w:r>
      <w:r>
        <w:rPr>
          <w:rFonts w:ascii="Times New Roman" w:eastAsia="Times New Roman" w:hAnsi="Times New Roman" w:cs="Times New Roman"/>
          <w:sz w:val="24"/>
          <w:szCs w:val="24"/>
        </w:rPr>
        <w:t xml:space="preserve"> at clinic</w:t>
      </w:r>
      <w:r w:rsidRPr="00510ED2">
        <w:rPr>
          <w:rFonts w:ascii="Times New Roman" w:eastAsia="Times New Roman" w:hAnsi="Times New Roman" w:cs="Times New Roman"/>
          <w:sz w:val="24"/>
          <w:szCs w:val="24"/>
        </w:rPr>
        <w:t>.</w:t>
      </w:r>
    </w:p>
    <w:p w14:paraId="448FD9BA"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DA09E25"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 xml:space="preserve">Level: </w:t>
      </w:r>
      <w:r w:rsidRPr="00510ED2">
        <w:rPr>
          <w:rFonts w:ascii="Times New Roman" w:eastAsia="Times New Roman" w:hAnsi="Times New Roman" w:cs="Times New Roman"/>
          <w:sz w:val="24"/>
          <w:szCs w:val="24"/>
        </w:rPr>
        <w:t>User Goal</w:t>
      </w:r>
    </w:p>
    <w:p w14:paraId="75DFC8A8"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2521BF5B"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Primary Actor</w:t>
      </w:r>
    </w:p>
    <w:p w14:paraId="1AB6D64F"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Scheduler</w:t>
      </w:r>
      <w:r w:rsidRPr="00510ED2">
        <w:rPr>
          <w:rFonts w:ascii="Times New Roman" w:eastAsia="Times New Roman" w:hAnsi="Times New Roman" w:cs="Times New Roman"/>
          <w:sz w:val="24"/>
          <w:szCs w:val="24"/>
        </w:rPr>
        <w:br/>
      </w:r>
    </w:p>
    <w:p w14:paraId="73485CC7"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Pre-Conditions</w:t>
      </w:r>
    </w:p>
    <w:p w14:paraId="3A1C3475"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A scheduler will set a</w:t>
      </w:r>
      <w:r>
        <w:rPr>
          <w:rFonts w:ascii="Times New Roman" w:eastAsia="Times New Roman" w:hAnsi="Times New Roman" w:cs="Times New Roman"/>
          <w:sz w:val="24"/>
          <w:szCs w:val="24"/>
        </w:rPr>
        <w:t>n</w:t>
      </w:r>
      <w:r w:rsidRPr="00510ED2">
        <w:rPr>
          <w:rFonts w:ascii="Times New Roman" w:eastAsia="Times New Roman" w:hAnsi="Times New Roman" w:cs="Times New Roman"/>
          <w:sz w:val="24"/>
          <w:szCs w:val="24"/>
        </w:rPr>
        <w:t xml:space="preserve"> appointment.</w:t>
      </w:r>
    </w:p>
    <w:p w14:paraId="67153136"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330DD41D"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Post Conditions</w:t>
      </w:r>
    </w:p>
    <w:p w14:paraId="348F1ACD"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71040223"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Success end condition</w:t>
      </w:r>
    </w:p>
    <w:p w14:paraId="41D2E67C" w14:textId="77777777" w:rsidR="00510ED2" w:rsidRPr="00510ED2" w:rsidRDefault="00510ED2"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w:t>
      </w:r>
      <w:r w:rsidRPr="00510ED2">
        <w:rPr>
          <w:rFonts w:ascii="Times New Roman" w:eastAsia="Times New Roman" w:hAnsi="Times New Roman" w:cs="Times New Roman"/>
          <w:sz w:val="24"/>
          <w:szCs w:val="24"/>
        </w:rPr>
        <w:t>r will be notified</w:t>
      </w:r>
      <w:r>
        <w:rPr>
          <w:rFonts w:ascii="Times New Roman" w:eastAsia="Times New Roman" w:hAnsi="Times New Roman" w:cs="Times New Roman"/>
          <w:sz w:val="24"/>
          <w:szCs w:val="24"/>
        </w:rPr>
        <w:t xml:space="preserve"> of appointment.</w:t>
      </w:r>
    </w:p>
    <w:p w14:paraId="52E100EE" w14:textId="77777777" w:rsidR="00510ED2" w:rsidRPr="00510ED2" w:rsidRDefault="00510ED2" w:rsidP="00510ED2">
      <w:pPr>
        <w:spacing w:after="0" w:line="240" w:lineRule="auto"/>
        <w:rPr>
          <w:rFonts w:ascii="Times New Roman" w:eastAsia="Times New Roman" w:hAnsi="Times New Roman" w:cs="Times New Roman"/>
          <w:sz w:val="24"/>
          <w:szCs w:val="24"/>
          <w:u w:val="single"/>
        </w:rPr>
      </w:pPr>
    </w:p>
    <w:p w14:paraId="1CED9B28"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Failure end condition</w:t>
      </w:r>
      <w:r w:rsidRPr="00510ED2">
        <w:rPr>
          <w:rFonts w:ascii="Times New Roman" w:eastAsia="Times New Roman" w:hAnsi="Times New Roman" w:cs="Times New Roman"/>
          <w:sz w:val="24"/>
          <w:szCs w:val="24"/>
        </w:rPr>
        <w:t>:</w:t>
      </w:r>
    </w:p>
    <w:p w14:paraId="62660833"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Scheduler will not be able to setup appointment.</w:t>
      </w:r>
    </w:p>
    <w:p w14:paraId="7F556EFB"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0B8F86F4"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Trigger</w:t>
      </w:r>
    </w:p>
    <w:p w14:paraId="1C38E42F" w14:textId="77777777" w:rsid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Scheduler clicks create.</w:t>
      </w:r>
    </w:p>
    <w:p w14:paraId="4D9692A0" w14:textId="77777777" w:rsidR="00510ED2" w:rsidRDefault="00510ED2" w:rsidP="00510ED2">
      <w:pPr>
        <w:pBdr>
          <w:bottom w:val="single" w:sz="6" w:space="1" w:color="auto"/>
        </w:pBdr>
        <w:spacing w:after="0" w:line="240" w:lineRule="auto"/>
        <w:rPr>
          <w:rFonts w:ascii="Times New Roman" w:eastAsia="Times New Roman" w:hAnsi="Times New Roman" w:cs="Times New Roman"/>
          <w:sz w:val="24"/>
          <w:szCs w:val="24"/>
        </w:rPr>
      </w:pPr>
    </w:p>
    <w:p w14:paraId="2483DCC4"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71B92078" w14:textId="77777777" w:rsidR="00510ED2" w:rsidRPr="00510ED2" w:rsidRDefault="00510ED2" w:rsidP="00510ED2">
      <w:pPr>
        <w:spacing w:after="0" w:line="240" w:lineRule="auto"/>
        <w:rPr>
          <w:rFonts w:ascii="Arial" w:eastAsia="Times New Roman" w:hAnsi="Arial" w:cs="Times New Roman"/>
          <w:color w:val="808080"/>
          <w:sz w:val="20"/>
          <w:szCs w:val="24"/>
        </w:rPr>
      </w:pPr>
      <w:r w:rsidRPr="00510ED2">
        <w:rPr>
          <w:rFonts w:ascii="Times New Roman" w:eastAsia="Times New Roman" w:hAnsi="Times New Roman" w:cs="Times New Roman"/>
          <w:b/>
          <w:sz w:val="24"/>
          <w:szCs w:val="24"/>
        </w:rPr>
        <w:t>Use Case:</w:t>
      </w:r>
      <w:r w:rsidRPr="00510ED2">
        <w:rPr>
          <w:rFonts w:ascii="Times New Roman" w:eastAsia="Times New Roman" w:hAnsi="Times New Roman" w:cs="Times New Roman"/>
          <w:sz w:val="24"/>
          <w:szCs w:val="24"/>
        </w:rPr>
        <w:t xml:space="preserve">  Accept Appointment</w:t>
      </w:r>
    </w:p>
    <w:p w14:paraId="661F908E"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63F98641"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Id</w:t>
      </w:r>
      <w:r w:rsidRPr="00510ED2">
        <w:rPr>
          <w:rFonts w:ascii="Times New Roman" w:eastAsia="Times New Roman" w:hAnsi="Times New Roman" w:cs="Times New Roman"/>
          <w:sz w:val="24"/>
          <w:szCs w:val="24"/>
        </w:rPr>
        <w:t>:  2</w:t>
      </w:r>
    </w:p>
    <w:p w14:paraId="76A05050"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7F36120F"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Description</w:t>
      </w:r>
    </w:p>
    <w:p w14:paraId="585FB32C"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sidR="00510ED2" w:rsidRPr="00510ED2">
        <w:rPr>
          <w:rFonts w:ascii="Times New Roman" w:eastAsia="Times New Roman" w:hAnsi="Times New Roman" w:cs="Times New Roman"/>
          <w:sz w:val="24"/>
          <w:szCs w:val="24"/>
        </w:rPr>
        <w:t xml:space="preserve"> will accept appointment.</w:t>
      </w:r>
    </w:p>
    <w:p w14:paraId="6A698436"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6D01F4A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 xml:space="preserve">Level: </w:t>
      </w:r>
      <w:r w:rsidRPr="00510ED2">
        <w:rPr>
          <w:rFonts w:ascii="Times New Roman" w:eastAsia="Times New Roman" w:hAnsi="Times New Roman" w:cs="Times New Roman"/>
          <w:sz w:val="24"/>
          <w:szCs w:val="24"/>
        </w:rPr>
        <w:t>User Goal</w:t>
      </w:r>
    </w:p>
    <w:p w14:paraId="7F1410EB"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3FDA0E9E"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Primary Actor</w:t>
      </w:r>
    </w:p>
    <w:p w14:paraId="2B6F97FE"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Doctor</w:t>
      </w:r>
      <w:r w:rsidR="00510ED2" w:rsidRPr="00510ED2">
        <w:rPr>
          <w:rFonts w:ascii="Times New Roman" w:eastAsia="Times New Roman" w:hAnsi="Times New Roman" w:cs="Times New Roman"/>
          <w:sz w:val="24"/>
          <w:szCs w:val="24"/>
        </w:rPr>
        <w:br/>
      </w:r>
    </w:p>
    <w:p w14:paraId="7326C7E2"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Pre-Conditions</w:t>
      </w:r>
    </w:p>
    <w:p w14:paraId="31CF166C"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sidR="00510ED2" w:rsidRPr="00510ED2">
        <w:rPr>
          <w:rFonts w:ascii="Times New Roman" w:eastAsia="Times New Roman" w:hAnsi="Times New Roman" w:cs="Times New Roman"/>
          <w:sz w:val="24"/>
          <w:szCs w:val="24"/>
        </w:rPr>
        <w:t xml:space="preserve"> must download app</w:t>
      </w:r>
      <w:r>
        <w:rPr>
          <w:rFonts w:ascii="Times New Roman" w:eastAsia="Times New Roman" w:hAnsi="Times New Roman" w:cs="Times New Roman"/>
          <w:sz w:val="24"/>
          <w:szCs w:val="24"/>
        </w:rPr>
        <w:t>lication</w:t>
      </w:r>
      <w:r w:rsidR="00510ED2" w:rsidRPr="00510ED2">
        <w:rPr>
          <w:rFonts w:ascii="Times New Roman" w:eastAsia="Times New Roman" w:hAnsi="Times New Roman" w:cs="Times New Roman"/>
          <w:sz w:val="24"/>
          <w:szCs w:val="24"/>
        </w:rPr>
        <w:t>, scheduler must have set appointment.</w:t>
      </w:r>
    </w:p>
    <w:p w14:paraId="709C07AC"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2CDF348B"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Post Conditions</w:t>
      </w:r>
    </w:p>
    <w:p w14:paraId="09EF7112"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41D17856"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Success end condition</w:t>
      </w:r>
    </w:p>
    <w:p w14:paraId="1C0248F2"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Scheduler will be notified of</w:t>
      </w:r>
      <w:r w:rsidR="00125594">
        <w:rPr>
          <w:rFonts w:ascii="Times New Roman" w:eastAsia="Times New Roman" w:hAnsi="Times New Roman" w:cs="Times New Roman"/>
          <w:sz w:val="24"/>
          <w:szCs w:val="24"/>
        </w:rPr>
        <w:t xml:space="preserve"> Doctor’s </w:t>
      </w:r>
      <w:r w:rsidRPr="00510ED2">
        <w:rPr>
          <w:rFonts w:ascii="Times New Roman" w:eastAsia="Times New Roman" w:hAnsi="Times New Roman" w:cs="Times New Roman"/>
          <w:sz w:val="24"/>
          <w:szCs w:val="24"/>
        </w:rPr>
        <w:t>acceptance</w:t>
      </w:r>
      <w:r w:rsidR="00125594">
        <w:rPr>
          <w:rFonts w:ascii="Times New Roman" w:eastAsia="Times New Roman" w:hAnsi="Times New Roman" w:cs="Times New Roman"/>
          <w:sz w:val="24"/>
          <w:szCs w:val="24"/>
        </w:rPr>
        <w:t xml:space="preserve"> of appointment</w:t>
      </w:r>
      <w:r w:rsidRPr="00510ED2">
        <w:rPr>
          <w:rFonts w:ascii="Times New Roman" w:eastAsia="Times New Roman" w:hAnsi="Times New Roman" w:cs="Times New Roman"/>
          <w:sz w:val="24"/>
          <w:szCs w:val="24"/>
        </w:rPr>
        <w:t>.</w:t>
      </w:r>
    </w:p>
    <w:p w14:paraId="1EB52D41" w14:textId="77777777" w:rsidR="00510ED2" w:rsidRPr="00510ED2" w:rsidRDefault="00510ED2" w:rsidP="00510ED2">
      <w:pPr>
        <w:spacing w:after="0" w:line="240" w:lineRule="auto"/>
        <w:rPr>
          <w:rFonts w:ascii="Times New Roman" w:eastAsia="Times New Roman" w:hAnsi="Times New Roman" w:cs="Times New Roman"/>
          <w:sz w:val="24"/>
          <w:szCs w:val="24"/>
          <w:u w:val="single"/>
        </w:rPr>
      </w:pPr>
    </w:p>
    <w:p w14:paraId="2795D914"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Failure end condition</w:t>
      </w:r>
      <w:r w:rsidRPr="00510ED2">
        <w:rPr>
          <w:rFonts w:ascii="Times New Roman" w:eastAsia="Times New Roman" w:hAnsi="Times New Roman" w:cs="Times New Roman"/>
          <w:sz w:val="24"/>
          <w:szCs w:val="24"/>
        </w:rPr>
        <w:t>:</w:t>
      </w:r>
    </w:p>
    <w:p w14:paraId="3AB58C2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 xml:space="preserve">Scheduler and </w:t>
      </w:r>
      <w:r w:rsidR="00125594">
        <w:rPr>
          <w:rFonts w:ascii="Times New Roman" w:eastAsia="Times New Roman" w:hAnsi="Times New Roman" w:cs="Times New Roman"/>
          <w:sz w:val="24"/>
          <w:szCs w:val="24"/>
        </w:rPr>
        <w:t>Doctor</w:t>
      </w:r>
      <w:r w:rsidRPr="00510ED2">
        <w:rPr>
          <w:rFonts w:ascii="Times New Roman" w:eastAsia="Times New Roman" w:hAnsi="Times New Roman" w:cs="Times New Roman"/>
          <w:sz w:val="24"/>
          <w:szCs w:val="24"/>
        </w:rPr>
        <w:t xml:space="preserve"> will not have appointment in </w:t>
      </w:r>
      <w:r w:rsidR="00125594">
        <w:rPr>
          <w:rFonts w:ascii="Times New Roman" w:eastAsia="Times New Roman" w:hAnsi="Times New Roman" w:cs="Times New Roman"/>
          <w:sz w:val="24"/>
          <w:szCs w:val="24"/>
        </w:rPr>
        <w:t>system</w:t>
      </w:r>
      <w:r w:rsidRPr="00510ED2">
        <w:rPr>
          <w:rFonts w:ascii="Times New Roman" w:eastAsia="Times New Roman" w:hAnsi="Times New Roman" w:cs="Times New Roman"/>
          <w:sz w:val="24"/>
          <w:szCs w:val="24"/>
        </w:rPr>
        <w:t>.</w:t>
      </w:r>
    </w:p>
    <w:p w14:paraId="61CEEE10"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A8FCE9A"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Trigger</w:t>
      </w:r>
    </w:p>
    <w:p w14:paraId="59F5CE46" w14:textId="77777777" w:rsid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sidR="00510ED2" w:rsidRPr="00510ED2">
        <w:rPr>
          <w:rFonts w:ascii="Times New Roman" w:eastAsia="Times New Roman" w:hAnsi="Times New Roman" w:cs="Times New Roman"/>
          <w:sz w:val="24"/>
          <w:szCs w:val="24"/>
        </w:rPr>
        <w:t xml:space="preserve"> clicks accept.</w:t>
      </w:r>
    </w:p>
    <w:p w14:paraId="45F73596" w14:textId="77777777" w:rsidR="00125594" w:rsidRDefault="00125594" w:rsidP="00510ED2">
      <w:pPr>
        <w:pBdr>
          <w:bottom w:val="single" w:sz="6" w:space="1" w:color="auto"/>
        </w:pBdr>
        <w:spacing w:after="0" w:line="240" w:lineRule="auto"/>
        <w:rPr>
          <w:rFonts w:ascii="Times New Roman" w:eastAsia="Times New Roman" w:hAnsi="Times New Roman" w:cs="Times New Roman"/>
          <w:sz w:val="24"/>
          <w:szCs w:val="24"/>
        </w:rPr>
      </w:pPr>
    </w:p>
    <w:p w14:paraId="37CF9362"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3155F2E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Use Case:</w:t>
      </w:r>
      <w:r w:rsidRPr="00510ED2">
        <w:rPr>
          <w:rFonts w:ascii="Times New Roman" w:eastAsia="Times New Roman" w:hAnsi="Times New Roman" w:cs="Times New Roman"/>
          <w:sz w:val="24"/>
          <w:szCs w:val="24"/>
        </w:rPr>
        <w:t xml:space="preserve">  Schedule </w:t>
      </w:r>
      <w:r w:rsidR="00125594">
        <w:rPr>
          <w:rFonts w:ascii="Times New Roman" w:eastAsia="Times New Roman" w:hAnsi="Times New Roman" w:cs="Times New Roman"/>
          <w:sz w:val="24"/>
          <w:szCs w:val="24"/>
        </w:rPr>
        <w:t>patient</w:t>
      </w:r>
      <w:r w:rsidRPr="00510ED2">
        <w:rPr>
          <w:rFonts w:ascii="Times New Roman" w:eastAsia="Times New Roman" w:hAnsi="Times New Roman" w:cs="Times New Roman"/>
          <w:sz w:val="24"/>
          <w:szCs w:val="24"/>
        </w:rPr>
        <w:t xml:space="preserve"> for </w:t>
      </w:r>
      <w:r w:rsidR="00125594">
        <w:rPr>
          <w:rFonts w:ascii="Times New Roman" w:eastAsia="Times New Roman" w:hAnsi="Times New Roman" w:cs="Times New Roman"/>
          <w:sz w:val="24"/>
          <w:szCs w:val="24"/>
        </w:rPr>
        <w:t>Doctor appointment.</w:t>
      </w:r>
    </w:p>
    <w:p w14:paraId="4954CC74"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53468FD"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Id</w:t>
      </w:r>
      <w:r w:rsidRPr="00510ED2">
        <w:rPr>
          <w:rFonts w:ascii="Times New Roman" w:eastAsia="Times New Roman" w:hAnsi="Times New Roman" w:cs="Times New Roman"/>
          <w:sz w:val="24"/>
          <w:szCs w:val="24"/>
        </w:rPr>
        <w:t>:  3</w:t>
      </w:r>
    </w:p>
    <w:p w14:paraId="56AC8C7F"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3496D521"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Description</w:t>
      </w:r>
    </w:p>
    <w:p w14:paraId="197B2988"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 xml:space="preserve">Scheduler will schedule a time for a </w:t>
      </w:r>
      <w:r w:rsidR="00125594">
        <w:rPr>
          <w:rFonts w:ascii="Times New Roman" w:eastAsia="Times New Roman" w:hAnsi="Times New Roman" w:cs="Times New Roman"/>
          <w:sz w:val="24"/>
          <w:szCs w:val="24"/>
        </w:rPr>
        <w:t>patient.</w:t>
      </w:r>
    </w:p>
    <w:p w14:paraId="24F51861"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69B51023"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 xml:space="preserve">Level: </w:t>
      </w:r>
      <w:r w:rsidRPr="00510ED2">
        <w:rPr>
          <w:rFonts w:ascii="Times New Roman" w:eastAsia="Times New Roman" w:hAnsi="Times New Roman" w:cs="Times New Roman"/>
          <w:sz w:val="24"/>
          <w:szCs w:val="24"/>
        </w:rPr>
        <w:t>User Goal</w:t>
      </w:r>
    </w:p>
    <w:p w14:paraId="6238F2D1"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3DC82F8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Primary Actor</w:t>
      </w:r>
    </w:p>
    <w:p w14:paraId="43D4A563"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Scheduler</w:t>
      </w:r>
      <w:r w:rsidRPr="00510ED2">
        <w:rPr>
          <w:rFonts w:ascii="Times New Roman" w:eastAsia="Times New Roman" w:hAnsi="Times New Roman" w:cs="Times New Roman"/>
          <w:sz w:val="24"/>
          <w:szCs w:val="24"/>
        </w:rPr>
        <w:br/>
      </w:r>
    </w:p>
    <w:p w14:paraId="4FD9A227"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Pre-Conditions</w:t>
      </w:r>
    </w:p>
    <w:p w14:paraId="6B2E8E2D"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w:t>
      </w:r>
      <w:r w:rsidR="00510ED2" w:rsidRPr="00510ED2">
        <w:rPr>
          <w:rFonts w:ascii="Times New Roman" w:eastAsia="Times New Roman" w:hAnsi="Times New Roman" w:cs="Times New Roman"/>
          <w:sz w:val="24"/>
          <w:szCs w:val="24"/>
        </w:rPr>
        <w:t>r has accepted appointment</w:t>
      </w:r>
      <w:r>
        <w:rPr>
          <w:rFonts w:ascii="Times New Roman" w:eastAsia="Times New Roman" w:hAnsi="Times New Roman" w:cs="Times New Roman"/>
          <w:sz w:val="24"/>
          <w:szCs w:val="24"/>
        </w:rPr>
        <w:t>.</w:t>
      </w:r>
    </w:p>
    <w:p w14:paraId="741156A5"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835F359"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Post Conditions</w:t>
      </w:r>
    </w:p>
    <w:p w14:paraId="28C57D77"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3B6B19CB"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Success end condition</w:t>
      </w:r>
    </w:p>
    <w:p w14:paraId="16C9593D"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will be notified of </w:t>
      </w:r>
      <w:r>
        <w:rPr>
          <w:rFonts w:ascii="Times New Roman" w:eastAsia="Times New Roman" w:hAnsi="Times New Roman" w:cs="Times New Roman"/>
          <w:sz w:val="24"/>
          <w:szCs w:val="24"/>
        </w:rPr>
        <w:t xml:space="preserve">Doctor’s </w:t>
      </w:r>
      <w:r w:rsidR="00510ED2" w:rsidRPr="00510ED2">
        <w:rPr>
          <w:rFonts w:ascii="Times New Roman" w:eastAsia="Times New Roman" w:hAnsi="Times New Roman" w:cs="Times New Roman"/>
          <w:sz w:val="24"/>
          <w:szCs w:val="24"/>
        </w:rPr>
        <w:t>appointment.</w:t>
      </w:r>
    </w:p>
    <w:p w14:paraId="4571407E" w14:textId="77777777" w:rsidR="00510ED2" w:rsidRPr="00510ED2" w:rsidRDefault="00510ED2" w:rsidP="00510ED2">
      <w:pPr>
        <w:spacing w:after="0" w:line="240" w:lineRule="auto"/>
        <w:rPr>
          <w:rFonts w:ascii="Times New Roman" w:eastAsia="Times New Roman" w:hAnsi="Times New Roman" w:cs="Times New Roman"/>
          <w:sz w:val="24"/>
          <w:szCs w:val="24"/>
          <w:u w:val="single"/>
        </w:rPr>
      </w:pPr>
    </w:p>
    <w:p w14:paraId="24C3F89E"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Failure end condition</w:t>
      </w:r>
      <w:r w:rsidRPr="00510ED2">
        <w:rPr>
          <w:rFonts w:ascii="Times New Roman" w:eastAsia="Times New Roman" w:hAnsi="Times New Roman" w:cs="Times New Roman"/>
          <w:sz w:val="24"/>
          <w:szCs w:val="24"/>
        </w:rPr>
        <w:t>:</w:t>
      </w:r>
    </w:p>
    <w:p w14:paraId="0D258CE2"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 xml:space="preserve">Scheduler and </w:t>
      </w:r>
      <w:r w:rsidR="00125594">
        <w:rPr>
          <w:rFonts w:ascii="Times New Roman" w:eastAsia="Times New Roman" w:hAnsi="Times New Roman" w:cs="Times New Roman"/>
          <w:sz w:val="24"/>
          <w:szCs w:val="24"/>
        </w:rPr>
        <w:t>Doctor</w:t>
      </w:r>
      <w:r w:rsidRPr="00510ED2">
        <w:rPr>
          <w:rFonts w:ascii="Times New Roman" w:eastAsia="Times New Roman" w:hAnsi="Times New Roman" w:cs="Times New Roman"/>
          <w:sz w:val="24"/>
          <w:szCs w:val="24"/>
        </w:rPr>
        <w:t xml:space="preserve"> will not have appointment in </w:t>
      </w:r>
      <w:r w:rsidR="00125594">
        <w:rPr>
          <w:rFonts w:ascii="Times New Roman" w:eastAsia="Times New Roman" w:hAnsi="Times New Roman" w:cs="Times New Roman"/>
          <w:sz w:val="24"/>
          <w:szCs w:val="24"/>
        </w:rPr>
        <w:t>system</w:t>
      </w:r>
      <w:r w:rsidRPr="00510ED2">
        <w:rPr>
          <w:rFonts w:ascii="Times New Roman" w:eastAsia="Times New Roman" w:hAnsi="Times New Roman" w:cs="Times New Roman"/>
          <w:sz w:val="24"/>
          <w:szCs w:val="24"/>
        </w:rPr>
        <w:t>.</w:t>
      </w:r>
    </w:p>
    <w:p w14:paraId="749A7884"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650E458E"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Trigger</w:t>
      </w:r>
    </w:p>
    <w:p w14:paraId="6F8F3E1C" w14:textId="77777777" w:rsid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rPr>
        <w:t>Scheduler clicks manage</w:t>
      </w:r>
      <w:r w:rsidR="00125594">
        <w:rPr>
          <w:rFonts w:ascii="Times New Roman" w:eastAsia="Times New Roman" w:hAnsi="Times New Roman" w:cs="Times New Roman"/>
          <w:sz w:val="24"/>
          <w:szCs w:val="24"/>
        </w:rPr>
        <w:t xml:space="preserve"> system</w:t>
      </w:r>
      <w:r w:rsidRPr="00510ED2">
        <w:rPr>
          <w:rFonts w:ascii="Times New Roman" w:eastAsia="Times New Roman" w:hAnsi="Times New Roman" w:cs="Times New Roman"/>
          <w:sz w:val="24"/>
          <w:szCs w:val="24"/>
        </w:rPr>
        <w:t>.</w:t>
      </w:r>
    </w:p>
    <w:p w14:paraId="654EBD18" w14:textId="77777777" w:rsidR="00125594" w:rsidRDefault="00125594" w:rsidP="00510ED2">
      <w:pPr>
        <w:pBdr>
          <w:bottom w:val="single" w:sz="6" w:space="1" w:color="auto"/>
        </w:pBdr>
        <w:spacing w:after="0" w:line="240" w:lineRule="auto"/>
        <w:rPr>
          <w:rFonts w:ascii="Times New Roman" w:eastAsia="Times New Roman" w:hAnsi="Times New Roman" w:cs="Times New Roman"/>
          <w:sz w:val="24"/>
          <w:szCs w:val="24"/>
        </w:rPr>
      </w:pPr>
    </w:p>
    <w:p w14:paraId="18B9248D"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11BBFF1B"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Use Case:</w:t>
      </w:r>
      <w:r w:rsidRPr="00510ED2">
        <w:rPr>
          <w:rFonts w:ascii="Times New Roman" w:eastAsia="Times New Roman" w:hAnsi="Times New Roman" w:cs="Times New Roman"/>
          <w:sz w:val="24"/>
          <w:szCs w:val="24"/>
        </w:rPr>
        <w:t xml:space="preserve">  </w:t>
      </w:r>
      <w:r w:rsidR="00125594">
        <w:rPr>
          <w:rFonts w:ascii="Times New Roman" w:eastAsia="Times New Roman" w:hAnsi="Times New Roman" w:cs="Times New Roman"/>
          <w:sz w:val="24"/>
          <w:szCs w:val="24"/>
        </w:rPr>
        <w:t>Patient</w:t>
      </w:r>
      <w:r w:rsidRPr="00510ED2">
        <w:rPr>
          <w:rFonts w:ascii="Times New Roman" w:eastAsia="Times New Roman" w:hAnsi="Times New Roman" w:cs="Times New Roman"/>
          <w:sz w:val="24"/>
          <w:szCs w:val="24"/>
        </w:rPr>
        <w:t xml:space="preserve"> accepts </w:t>
      </w:r>
      <w:r w:rsidR="00125594">
        <w:rPr>
          <w:rFonts w:ascii="Times New Roman" w:eastAsia="Times New Roman" w:hAnsi="Times New Roman" w:cs="Times New Roman"/>
          <w:sz w:val="24"/>
          <w:szCs w:val="24"/>
        </w:rPr>
        <w:t xml:space="preserve">Doctor’s </w:t>
      </w:r>
      <w:r w:rsidRPr="00510ED2">
        <w:rPr>
          <w:rFonts w:ascii="Times New Roman" w:eastAsia="Times New Roman" w:hAnsi="Times New Roman" w:cs="Times New Roman"/>
          <w:sz w:val="24"/>
          <w:szCs w:val="24"/>
        </w:rPr>
        <w:t>appointment</w:t>
      </w:r>
      <w:r w:rsidR="00125594">
        <w:rPr>
          <w:rFonts w:ascii="Times New Roman" w:eastAsia="Times New Roman" w:hAnsi="Times New Roman" w:cs="Times New Roman"/>
          <w:sz w:val="24"/>
          <w:szCs w:val="24"/>
        </w:rPr>
        <w:t>.</w:t>
      </w:r>
    </w:p>
    <w:p w14:paraId="74366607"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65F515B9"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lastRenderedPageBreak/>
        <w:t>Id</w:t>
      </w:r>
      <w:r w:rsidRPr="00510ED2">
        <w:rPr>
          <w:rFonts w:ascii="Times New Roman" w:eastAsia="Times New Roman" w:hAnsi="Times New Roman" w:cs="Times New Roman"/>
          <w:sz w:val="24"/>
          <w:szCs w:val="24"/>
        </w:rPr>
        <w:t>:  4</w:t>
      </w:r>
    </w:p>
    <w:p w14:paraId="064F4BBA"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2B18D92A"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Description</w:t>
      </w:r>
    </w:p>
    <w:p w14:paraId="734FFBBE"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accepts time </w:t>
      </w:r>
      <w:r>
        <w:rPr>
          <w:rFonts w:ascii="Times New Roman" w:eastAsia="Times New Roman" w:hAnsi="Times New Roman" w:cs="Times New Roman"/>
          <w:sz w:val="24"/>
          <w:szCs w:val="24"/>
        </w:rPr>
        <w:t>of Doctor’s appointment</w:t>
      </w:r>
      <w:r w:rsidR="00510ED2" w:rsidRPr="00510ED2">
        <w:rPr>
          <w:rFonts w:ascii="Times New Roman" w:eastAsia="Times New Roman" w:hAnsi="Times New Roman" w:cs="Times New Roman"/>
          <w:sz w:val="24"/>
          <w:szCs w:val="24"/>
        </w:rPr>
        <w:t>.</w:t>
      </w:r>
    </w:p>
    <w:p w14:paraId="5E799FE8"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7AF87918"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 xml:space="preserve">Level: </w:t>
      </w:r>
      <w:r w:rsidRPr="00510ED2">
        <w:rPr>
          <w:rFonts w:ascii="Times New Roman" w:eastAsia="Times New Roman" w:hAnsi="Times New Roman" w:cs="Times New Roman"/>
          <w:sz w:val="24"/>
          <w:szCs w:val="24"/>
        </w:rPr>
        <w:t>User Goal</w:t>
      </w:r>
    </w:p>
    <w:p w14:paraId="294A8A8D"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2BB20E61"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Primary Actor</w:t>
      </w:r>
    </w:p>
    <w:p w14:paraId="68DE59D4"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br/>
      </w:r>
    </w:p>
    <w:p w14:paraId="35291BDE"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Pre-Conditions</w:t>
      </w:r>
    </w:p>
    <w:p w14:paraId="051EE52D"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Doctor’s </w:t>
      </w:r>
      <w:r w:rsidR="00510ED2" w:rsidRPr="00510ED2">
        <w:rPr>
          <w:rFonts w:ascii="Times New Roman" w:eastAsia="Times New Roman" w:hAnsi="Times New Roman" w:cs="Times New Roman"/>
          <w:sz w:val="24"/>
          <w:szCs w:val="24"/>
        </w:rPr>
        <w:t>appointment scheduled.</w:t>
      </w:r>
    </w:p>
    <w:p w14:paraId="0D4A9471"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012D6329"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Post Conditions</w:t>
      </w:r>
    </w:p>
    <w:p w14:paraId="4541C089"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06841ACC"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Success end condition</w:t>
      </w:r>
    </w:p>
    <w:p w14:paraId="1504A694"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r w:rsidR="00510ED2" w:rsidRPr="00510ED2">
        <w:rPr>
          <w:rFonts w:ascii="Times New Roman" w:eastAsia="Times New Roman" w:hAnsi="Times New Roman" w:cs="Times New Roman"/>
          <w:sz w:val="24"/>
          <w:szCs w:val="24"/>
        </w:rPr>
        <w:t>ctor is notified.</w:t>
      </w:r>
    </w:p>
    <w:p w14:paraId="6E774485" w14:textId="77777777" w:rsidR="00510ED2" w:rsidRPr="00510ED2" w:rsidRDefault="00510ED2" w:rsidP="00510ED2">
      <w:pPr>
        <w:spacing w:after="0" w:line="240" w:lineRule="auto"/>
        <w:rPr>
          <w:rFonts w:ascii="Times New Roman" w:eastAsia="Times New Roman" w:hAnsi="Times New Roman" w:cs="Times New Roman"/>
          <w:sz w:val="24"/>
          <w:szCs w:val="24"/>
          <w:u w:val="single"/>
        </w:rPr>
      </w:pPr>
    </w:p>
    <w:p w14:paraId="708C8A77"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Failure end condition</w:t>
      </w:r>
      <w:r w:rsidRPr="00510ED2">
        <w:rPr>
          <w:rFonts w:ascii="Times New Roman" w:eastAsia="Times New Roman" w:hAnsi="Times New Roman" w:cs="Times New Roman"/>
          <w:sz w:val="24"/>
          <w:szCs w:val="24"/>
        </w:rPr>
        <w:t>:</w:t>
      </w:r>
    </w:p>
    <w:p w14:paraId="5AA8E3A7"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sidR="00510ED2" w:rsidRPr="00510ED2">
        <w:rPr>
          <w:rFonts w:ascii="Times New Roman" w:eastAsia="Times New Roman" w:hAnsi="Times New Roman" w:cs="Times New Roman"/>
          <w:sz w:val="24"/>
          <w:szCs w:val="24"/>
        </w:rPr>
        <w:t xml:space="preserve"> never receives notification.</w:t>
      </w:r>
    </w:p>
    <w:p w14:paraId="1C325137"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16272C3"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Trigger</w:t>
      </w:r>
    </w:p>
    <w:p w14:paraId="48D97D21" w14:textId="77777777" w:rsid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clicks accept.</w:t>
      </w:r>
    </w:p>
    <w:p w14:paraId="5AA2301B" w14:textId="77777777" w:rsidR="00125594" w:rsidRDefault="00125594" w:rsidP="00510ED2">
      <w:pPr>
        <w:pBdr>
          <w:bottom w:val="single" w:sz="6" w:space="1" w:color="auto"/>
        </w:pBdr>
        <w:spacing w:after="0" w:line="240" w:lineRule="auto"/>
        <w:rPr>
          <w:rFonts w:ascii="Times New Roman" w:eastAsia="Times New Roman" w:hAnsi="Times New Roman" w:cs="Times New Roman"/>
          <w:sz w:val="24"/>
          <w:szCs w:val="24"/>
        </w:rPr>
      </w:pPr>
    </w:p>
    <w:p w14:paraId="1B1C62D6"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2B087C37"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Use Case:</w:t>
      </w:r>
      <w:r w:rsidRPr="00510ED2">
        <w:rPr>
          <w:rFonts w:ascii="Times New Roman" w:eastAsia="Times New Roman" w:hAnsi="Times New Roman" w:cs="Times New Roman"/>
          <w:sz w:val="24"/>
          <w:szCs w:val="24"/>
        </w:rPr>
        <w:t xml:space="preserve">  </w:t>
      </w:r>
      <w:r w:rsidR="00125594">
        <w:rPr>
          <w:rFonts w:ascii="Times New Roman" w:eastAsia="Times New Roman" w:hAnsi="Times New Roman" w:cs="Times New Roman"/>
          <w:sz w:val="24"/>
          <w:szCs w:val="24"/>
        </w:rPr>
        <w:t>Patient</w:t>
      </w:r>
      <w:r w:rsidRPr="00510ED2">
        <w:rPr>
          <w:rFonts w:ascii="Times New Roman" w:eastAsia="Times New Roman" w:hAnsi="Times New Roman" w:cs="Times New Roman"/>
          <w:sz w:val="24"/>
          <w:szCs w:val="24"/>
        </w:rPr>
        <w:t xml:space="preserve"> cancels appointment</w:t>
      </w:r>
    </w:p>
    <w:p w14:paraId="7F9226F7"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24EDBB88"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Id</w:t>
      </w:r>
      <w:r w:rsidRPr="00510ED2">
        <w:rPr>
          <w:rFonts w:ascii="Times New Roman" w:eastAsia="Times New Roman" w:hAnsi="Times New Roman" w:cs="Times New Roman"/>
          <w:sz w:val="24"/>
          <w:szCs w:val="24"/>
        </w:rPr>
        <w:t>:  5</w:t>
      </w:r>
    </w:p>
    <w:p w14:paraId="4F40162A"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689F2737"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Description</w:t>
      </w:r>
    </w:p>
    <w:p w14:paraId="3CB060A4"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cancels ti</w:t>
      </w:r>
      <w:r>
        <w:rPr>
          <w:rFonts w:ascii="Times New Roman" w:eastAsia="Times New Roman" w:hAnsi="Times New Roman" w:cs="Times New Roman"/>
          <w:sz w:val="24"/>
          <w:szCs w:val="24"/>
        </w:rPr>
        <w:t>me of Doctor’s appointment.</w:t>
      </w:r>
    </w:p>
    <w:p w14:paraId="5578507D"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03B4AE3F"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 xml:space="preserve">Level: </w:t>
      </w:r>
      <w:r w:rsidRPr="00510ED2">
        <w:rPr>
          <w:rFonts w:ascii="Times New Roman" w:eastAsia="Times New Roman" w:hAnsi="Times New Roman" w:cs="Times New Roman"/>
          <w:sz w:val="24"/>
          <w:szCs w:val="24"/>
        </w:rPr>
        <w:t>User Goal</w:t>
      </w:r>
    </w:p>
    <w:p w14:paraId="458D4A67"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586C2F01"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Primary Actor</w:t>
      </w:r>
    </w:p>
    <w:p w14:paraId="49540E2F"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br/>
      </w:r>
    </w:p>
    <w:p w14:paraId="38B0EC3A"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b/>
          <w:sz w:val="24"/>
          <w:szCs w:val="24"/>
        </w:rPr>
        <w:t>Pre-Conditions</w:t>
      </w:r>
    </w:p>
    <w:p w14:paraId="76634E06"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Doctor’s </w:t>
      </w:r>
      <w:r w:rsidR="00510ED2" w:rsidRPr="00510ED2">
        <w:rPr>
          <w:rFonts w:ascii="Times New Roman" w:eastAsia="Times New Roman" w:hAnsi="Times New Roman" w:cs="Times New Roman"/>
          <w:sz w:val="24"/>
          <w:szCs w:val="24"/>
        </w:rPr>
        <w:t>appointment cancelled.</w:t>
      </w:r>
    </w:p>
    <w:p w14:paraId="5AB53E07"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76198A80"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Post Conditions</w:t>
      </w:r>
    </w:p>
    <w:p w14:paraId="4CE34949"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467F47DE"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Success end condition</w:t>
      </w:r>
    </w:p>
    <w:p w14:paraId="1BF4DB07"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sidR="00510ED2" w:rsidRPr="00510ED2">
        <w:rPr>
          <w:rFonts w:ascii="Times New Roman" w:eastAsia="Times New Roman" w:hAnsi="Times New Roman" w:cs="Times New Roman"/>
          <w:sz w:val="24"/>
          <w:szCs w:val="24"/>
        </w:rPr>
        <w:t xml:space="preserve"> is notified.</w:t>
      </w:r>
    </w:p>
    <w:p w14:paraId="1B836B0B" w14:textId="77777777" w:rsidR="00510ED2" w:rsidRPr="00510ED2" w:rsidRDefault="00510ED2" w:rsidP="00510ED2">
      <w:pPr>
        <w:spacing w:after="0" w:line="240" w:lineRule="auto"/>
        <w:rPr>
          <w:rFonts w:ascii="Times New Roman" w:eastAsia="Times New Roman" w:hAnsi="Times New Roman" w:cs="Times New Roman"/>
          <w:sz w:val="24"/>
          <w:szCs w:val="24"/>
          <w:u w:val="single"/>
        </w:rPr>
      </w:pPr>
    </w:p>
    <w:p w14:paraId="1BAE541F" w14:textId="77777777" w:rsidR="00510ED2" w:rsidRPr="00510ED2" w:rsidRDefault="00510ED2" w:rsidP="00510ED2">
      <w:pPr>
        <w:spacing w:after="0" w:line="240" w:lineRule="auto"/>
        <w:rPr>
          <w:rFonts w:ascii="Times New Roman" w:eastAsia="Times New Roman" w:hAnsi="Times New Roman" w:cs="Times New Roman"/>
          <w:sz w:val="24"/>
          <w:szCs w:val="24"/>
        </w:rPr>
      </w:pPr>
      <w:r w:rsidRPr="00510ED2">
        <w:rPr>
          <w:rFonts w:ascii="Times New Roman" w:eastAsia="Times New Roman" w:hAnsi="Times New Roman" w:cs="Times New Roman"/>
          <w:sz w:val="24"/>
          <w:szCs w:val="24"/>
          <w:u w:val="single"/>
        </w:rPr>
        <w:t>Failure end condition</w:t>
      </w:r>
      <w:r w:rsidRPr="00510ED2">
        <w:rPr>
          <w:rFonts w:ascii="Times New Roman" w:eastAsia="Times New Roman" w:hAnsi="Times New Roman" w:cs="Times New Roman"/>
          <w:sz w:val="24"/>
          <w:szCs w:val="24"/>
        </w:rPr>
        <w:t>:</w:t>
      </w:r>
    </w:p>
    <w:p w14:paraId="09DDFBE9" w14:textId="77777777" w:rsidR="00510ED2" w:rsidRPr="00510ED2" w:rsidRDefault="00125594" w:rsidP="00510E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Patient</w:t>
      </w:r>
      <w:r w:rsidR="00510ED2" w:rsidRPr="00510ED2">
        <w:rPr>
          <w:rFonts w:ascii="Times New Roman" w:eastAsia="Times New Roman" w:hAnsi="Times New Roman" w:cs="Times New Roman"/>
          <w:sz w:val="24"/>
          <w:szCs w:val="24"/>
        </w:rPr>
        <w:t xml:space="preserve"> will still have </w:t>
      </w:r>
      <w:r>
        <w:rPr>
          <w:rFonts w:ascii="Times New Roman" w:eastAsia="Times New Roman" w:hAnsi="Times New Roman" w:cs="Times New Roman"/>
          <w:sz w:val="24"/>
          <w:szCs w:val="24"/>
        </w:rPr>
        <w:t xml:space="preserve">Doctor’s </w:t>
      </w:r>
      <w:r w:rsidR="00510ED2" w:rsidRPr="00510ED2">
        <w:rPr>
          <w:rFonts w:ascii="Times New Roman" w:eastAsia="Times New Roman" w:hAnsi="Times New Roman" w:cs="Times New Roman"/>
          <w:sz w:val="24"/>
          <w:szCs w:val="24"/>
        </w:rPr>
        <w:t xml:space="preserve">appointment in </w:t>
      </w:r>
      <w:r>
        <w:rPr>
          <w:rFonts w:ascii="Times New Roman" w:eastAsia="Times New Roman" w:hAnsi="Times New Roman" w:cs="Times New Roman"/>
          <w:sz w:val="24"/>
          <w:szCs w:val="24"/>
        </w:rPr>
        <w:t>system</w:t>
      </w:r>
      <w:r w:rsidR="00510ED2" w:rsidRPr="00510ED2">
        <w:rPr>
          <w:rFonts w:ascii="Times New Roman" w:eastAsia="Times New Roman" w:hAnsi="Times New Roman" w:cs="Times New Roman"/>
          <w:sz w:val="24"/>
          <w:szCs w:val="24"/>
        </w:rPr>
        <w:t>.</w:t>
      </w:r>
    </w:p>
    <w:p w14:paraId="2415DA89" w14:textId="77777777" w:rsidR="00510ED2" w:rsidRPr="00510ED2" w:rsidRDefault="00510ED2" w:rsidP="00510ED2">
      <w:pPr>
        <w:spacing w:after="0" w:line="240" w:lineRule="auto"/>
        <w:rPr>
          <w:rFonts w:ascii="Times New Roman" w:eastAsia="Times New Roman" w:hAnsi="Times New Roman" w:cs="Times New Roman"/>
          <w:sz w:val="24"/>
          <w:szCs w:val="24"/>
        </w:rPr>
      </w:pPr>
    </w:p>
    <w:p w14:paraId="756D78C8" w14:textId="77777777" w:rsidR="00510ED2" w:rsidRPr="00510ED2" w:rsidRDefault="00510ED2" w:rsidP="00510ED2">
      <w:pPr>
        <w:spacing w:after="0" w:line="240" w:lineRule="auto"/>
        <w:rPr>
          <w:rFonts w:ascii="Times New Roman" w:eastAsia="Times New Roman" w:hAnsi="Times New Roman" w:cs="Times New Roman"/>
          <w:b/>
          <w:sz w:val="24"/>
          <w:szCs w:val="24"/>
        </w:rPr>
      </w:pPr>
      <w:r w:rsidRPr="00510ED2">
        <w:rPr>
          <w:rFonts w:ascii="Times New Roman" w:eastAsia="Times New Roman" w:hAnsi="Times New Roman" w:cs="Times New Roman"/>
          <w:b/>
          <w:sz w:val="24"/>
          <w:szCs w:val="24"/>
        </w:rPr>
        <w:t>Trigger</w:t>
      </w:r>
    </w:p>
    <w:p w14:paraId="03BF87A5" w14:textId="0C4BFC94" w:rsidR="00510ED2" w:rsidRDefault="00873B04" w:rsidP="00873B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r w:rsidR="00510ED2" w:rsidRPr="00510ED2">
        <w:rPr>
          <w:rFonts w:ascii="Times New Roman" w:eastAsia="Times New Roman" w:hAnsi="Times New Roman" w:cs="Times New Roman"/>
          <w:sz w:val="24"/>
          <w:szCs w:val="24"/>
        </w:rPr>
        <w:t xml:space="preserve"> clicks delete.</w:t>
      </w:r>
    </w:p>
    <w:p w14:paraId="5A257987" w14:textId="6AB41FFC" w:rsidR="00A75D5D" w:rsidRDefault="00A75D5D" w:rsidP="00873B04">
      <w:pPr>
        <w:spacing w:after="0" w:line="240" w:lineRule="auto"/>
        <w:rPr>
          <w:rFonts w:ascii="Times New Roman" w:eastAsia="Times New Roman" w:hAnsi="Times New Roman" w:cs="Times New Roman"/>
          <w:sz w:val="24"/>
          <w:szCs w:val="24"/>
        </w:rPr>
      </w:pPr>
    </w:p>
    <w:p w14:paraId="1B3BEEA0" w14:textId="653E2F10" w:rsidR="00A75D5D" w:rsidRDefault="00A75D5D" w:rsidP="00873B04">
      <w:pPr>
        <w:spacing w:after="0" w:line="240" w:lineRule="auto"/>
        <w:rPr>
          <w:rFonts w:ascii="Times New Roman" w:eastAsia="Times New Roman" w:hAnsi="Times New Roman" w:cs="Times New Roman"/>
          <w:sz w:val="24"/>
          <w:szCs w:val="24"/>
        </w:rPr>
      </w:pPr>
    </w:p>
    <w:p w14:paraId="1DA068D5" w14:textId="2DE27C10" w:rsidR="00A75D5D" w:rsidRDefault="00A75D5D" w:rsidP="00873B04">
      <w:pPr>
        <w:spacing w:after="0" w:line="240" w:lineRule="auto"/>
        <w:rPr>
          <w:rFonts w:ascii="Times New Roman" w:eastAsia="Times New Roman" w:hAnsi="Times New Roman" w:cs="Times New Roman"/>
          <w:sz w:val="24"/>
          <w:szCs w:val="24"/>
        </w:rPr>
      </w:pPr>
    </w:p>
    <w:p w14:paraId="64BE2CA1" w14:textId="77777777" w:rsidR="00A75D5D" w:rsidRDefault="00A75D5D" w:rsidP="00873B04">
      <w:pPr>
        <w:spacing w:after="0" w:line="240" w:lineRule="auto"/>
        <w:rPr>
          <w:rFonts w:ascii="Times New Roman" w:eastAsia="Times New Roman" w:hAnsi="Times New Roman" w:cs="Times New Roman"/>
          <w:sz w:val="24"/>
          <w:szCs w:val="24"/>
        </w:rPr>
      </w:pPr>
    </w:p>
    <w:p w14:paraId="65C38980" w14:textId="77777777" w:rsidR="006F7D31" w:rsidRDefault="006F7D31" w:rsidP="006F7D31">
      <w:pPr>
        <w:rPr>
          <w:rFonts w:ascii="Times New Roman" w:hAnsi="Times New Roman" w:cs="Times New Roman"/>
          <w:b/>
          <w:sz w:val="32"/>
          <w:szCs w:val="24"/>
        </w:rPr>
      </w:pPr>
      <w:r w:rsidRPr="00873B04">
        <w:rPr>
          <w:rFonts w:ascii="Times New Roman" w:hAnsi="Times New Roman" w:cs="Times New Roman"/>
          <w:b/>
          <w:sz w:val="32"/>
          <w:szCs w:val="24"/>
        </w:rPr>
        <w:t>Use Case Document example #</w:t>
      </w:r>
      <w:r>
        <w:rPr>
          <w:rFonts w:ascii="Times New Roman" w:hAnsi="Times New Roman" w:cs="Times New Roman"/>
          <w:b/>
          <w:sz w:val="32"/>
          <w:szCs w:val="24"/>
        </w:rPr>
        <w:t>2</w:t>
      </w:r>
    </w:p>
    <w:p w14:paraId="197ED50F" w14:textId="77777777" w:rsidR="006F7D31" w:rsidRDefault="006F7D31" w:rsidP="006F7D31">
      <w:pPr>
        <w:rPr>
          <w:rFonts w:ascii="Times New Roman" w:hAnsi="Times New Roman" w:cs="Times New Roman"/>
          <w:sz w:val="24"/>
          <w:szCs w:val="24"/>
        </w:rPr>
      </w:pPr>
      <w:r>
        <w:rPr>
          <w:rFonts w:ascii="Times New Roman" w:hAnsi="Times New Roman" w:cs="Times New Roman"/>
          <w:b/>
          <w:sz w:val="24"/>
          <w:szCs w:val="24"/>
        </w:rPr>
        <w:tab/>
        <w:t xml:space="preserve">- </w:t>
      </w:r>
      <w:r w:rsidRPr="006F7D31">
        <w:rPr>
          <w:rFonts w:ascii="Times New Roman" w:hAnsi="Times New Roman" w:cs="Times New Roman"/>
          <w:sz w:val="24"/>
          <w:szCs w:val="24"/>
        </w:rPr>
        <w:t xml:space="preserve">Student </w:t>
      </w:r>
      <w:r>
        <w:rPr>
          <w:rFonts w:ascii="Times New Roman" w:hAnsi="Times New Roman" w:cs="Times New Roman"/>
          <w:sz w:val="24"/>
          <w:szCs w:val="24"/>
        </w:rPr>
        <w:t>enrolling in a seminar.</w:t>
      </w:r>
    </w:p>
    <w:p w14:paraId="31C066F5" w14:textId="77777777" w:rsidR="006F7D31" w:rsidRDefault="006F7D31" w:rsidP="006F7D31">
      <w:pPr>
        <w:rPr>
          <w:rFonts w:ascii="Times New Roman" w:hAnsi="Times New Roman" w:cs="Times New Roman"/>
          <w:sz w:val="24"/>
          <w:szCs w:val="24"/>
        </w:rPr>
      </w:pPr>
    </w:p>
    <w:p w14:paraId="3D3A9BEC"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Name:</w:t>
      </w:r>
      <w:r w:rsidRPr="006F7D31">
        <w:rPr>
          <w:rFonts w:ascii="Times New Roman" w:hAnsi="Times New Roman" w:cs="Times New Roman"/>
          <w:sz w:val="24"/>
          <w:szCs w:val="24"/>
        </w:rPr>
        <w:t> Enroll in Seminar</w:t>
      </w:r>
    </w:p>
    <w:p w14:paraId="0C7C7B30"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Identifier:</w:t>
      </w:r>
      <w:r w:rsidRPr="006F7D31">
        <w:rPr>
          <w:rFonts w:ascii="Times New Roman" w:hAnsi="Times New Roman" w:cs="Times New Roman"/>
          <w:sz w:val="24"/>
          <w:szCs w:val="24"/>
        </w:rPr>
        <w:t> UC 17</w:t>
      </w:r>
    </w:p>
    <w:p w14:paraId="1E8E9ABC"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Description:</w:t>
      </w:r>
    </w:p>
    <w:p w14:paraId="5FD2DDE9"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Enroll an existing student in a seminar for which she is eligible.</w:t>
      </w:r>
    </w:p>
    <w:p w14:paraId="379815A7"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br/>
      </w:r>
    </w:p>
    <w:p w14:paraId="6083719F"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Preconditions:</w:t>
      </w:r>
    </w:p>
    <w:p w14:paraId="2DAAC551"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The Student is registered at the University.</w:t>
      </w:r>
    </w:p>
    <w:p w14:paraId="0B608521"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br/>
      </w:r>
    </w:p>
    <w:p w14:paraId="10DFE828"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Postconditions:</w:t>
      </w:r>
    </w:p>
    <w:p w14:paraId="78D9FD9A"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The Student will be enrolled in the course she wants if she is eligible and room is available.</w:t>
      </w:r>
    </w:p>
    <w:p w14:paraId="5DE2EA30"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br/>
      </w:r>
    </w:p>
    <w:p w14:paraId="653F2D58"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Basic Course of Action:</w:t>
      </w:r>
    </w:p>
    <w:p w14:paraId="43BB771D"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 The use case begins when a student wants to enroll in a seminar.</w:t>
      </w:r>
    </w:p>
    <w:p w14:paraId="09D56DD4"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2. The student inputs her name and student number into the system via </w:t>
      </w:r>
      <w:r w:rsidRPr="006F7D31">
        <w:rPr>
          <w:rFonts w:ascii="Times New Roman" w:hAnsi="Times New Roman" w:cs="Times New Roman"/>
          <w:i/>
          <w:iCs/>
          <w:sz w:val="24"/>
          <w:szCs w:val="24"/>
        </w:rPr>
        <w:t>UI23 Security Login Screen</w:t>
      </w:r>
      <w:r w:rsidRPr="006F7D31">
        <w:rPr>
          <w:rFonts w:ascii="Times New Roman" w:hAnsi="Times New Roman" w:cs="Times New Roman"/>
          <w:sz w:val="24"/>
          <w:szCs w:val="24"/>
        </w:rPr>
        <w:t>.</w:t>
      </w:r>
    </w:p>
    <w:p w14:paraId="5BE30CC5"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3. The system verifies the student is eligible to enroll in seminars at the university according to business rule </w:t>
      </w:r>
      <w:r w:rsidRPr="006F7D31">
        <w:rPr>
          <w:rFonts w:ascii="Times New Roman" w:hAnsi="Times New Roman" w:cs="Times New Roman"/>
          <w:i/>
          <w:iCs/>
          <w:sz w:val="24"/>
          <w:szCs w:val="24"/>
        </w:rPr>
        <w:t>BR129 Determine Eligibility to Enroll</w:t>
      </w:r>
      <w:r w:rsidRPr="006F7D31">
        <w:rPr>
          <w:rFonts w:ascii="Times New Roman" w:hAnsi="Times New Roman" w:cs="Times New Roman"/>
          <w:sz w:val="24"/>
          <w:szCs w:val="24"/>
        </w:rPr>
        <w:t>. [Alt Course A]</w:t>
      </w:r>
    </w:p>
    <w:p w14:paraId="306DC898"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4. The system displays </w:t>
      </w:r>
      <w:r w:rsidRPr="006F7D31">
        <w:rPr>
          <w:rFonts w:ascii="Times New Roman" w:hAnsi="Times New Roman" w:cs="Times New Roman"/>
          <w:i/>
          <w:iCs/>
          <w:sz w:val="24"/>
          <w:szCs w:val="24"/>
        </w:rPr>
        <w:t>UI32 Seminar Selection Screen</w:t>
      </w:r>
      <w:r w:rsidRPr="006F7D31">
        <w:rPr>
          <w:rFonts w:ascii="Times New Roman" w:hAnsi="Times New Roman" w:cs="Times New Roman"/>
          <w:sz w:val="24"/>
          <w:szCs w:val="24"/>
        </w:rPr>
        <w:t>, which indicates the list of available seminars.</w:t>
      </w:r>
    </w:p>
    <w:p w14:paraId="7EB53FB0"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lastRenderedPageBreak/>
        <w:t>5. The student indicates the seminar in which she wants to enroll. [Alt Course B: The Student Decides Not to Enroll]</w:t>
      </w:r>
    </w:p>
    <w:p w14:paraId="0A59464A"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6. The system validates the student is eligible to enroll in the seminar according to the business rule </w:t>
      </w:r>
      <w:r w:rsidRPr="006F7D31">
        <w:rPr>
          <w:rFonts w:ascii="Times New Roman" w:hAnsi="Times New Roman" w:cs="Times New Roman"/>
          <w:i/>
          <w:iCs/>
          <w:sz w:val="24"/>
          <w:szCs w:val="24"/>
        </w:rPr>
        <w:t>BR130 Determine Student Eligibility to Enroll in a Seminar</w:t>
      </w:r>
      <w:r w:rsidRPr="006F7D31">
        <w:rPr>
          <w:rFonts w:ascii="Times New Roman" w:hAnsi="Times New Roman" w:cs="Times New Roman"/>
          <w:sz w:val="24"/>
          <w:szCs w:val="24"/>
        </w:rPr>
        <w:t>. [Alt Course C]</w:t>
      </w:r>
    </w:p>
    <w:p w14:paraId="1DEA4865"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7. The system validates the seminar fits into the existing schedule of the student according to the business rule </w:t>
      </w:r>
      <w:r w:rsidRPr="006F7D31">
        <w:rPr>
          <w:rFonts w:ascii="Times New Roman" w:hAnsi="Times New Roman" w:cs="Times New Roman"/>
          <w:i/>
          <w:iCs/>
          <w:sz w:val="24"/>
          <w:szCs w:val="24"/>
        </w:rPr>
        <w:t>BR143 Validate Student Seminar Schedule</w:t>
      </w:r>
      <w:r w:rsidRPr="006F7D31">
        <w:rPr>
          <w:rFonts w:ascii="Times New Roman" w:hAnsi="Times New Roman" w:cs="Times New Roman"/>
          <w:sz w:val="24"/>
          <w:szCs w:val="24"/>
        </w:rPr>
        <w:t>.</w:t>
      </w:r>
    </w:p>
    <w:p w14:paraId="3FE8176B"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8. The system calculates the fees for the seminar based on the fee published in the course catalog, applicable student fees, and applicable taxes. Apply business rules </w:t>
      </w:r>
      <w:r w:rsidRPr="006F7D31">
        <w:rPr>
          <w:rFonts w:ascii="Times New Roman" w:hAnsi="Times New Roman" w:cs="Times New Roman"/>
          <w:i/>
          <w:iCs/>
          <w:sz w:val="24"/>
          <w:szCs w:val="24"/>
        </w:rPr>
        <w:t>BR 180 Calculate Student Fees</w:t>
      </w:r>
      <w:r w:rsidRPr="006F7D31">
        <w:rPr>
          <w:rFonts w:ascii="Times New Roman" w:hAnsi="Times New Roman" w:cs="Times New Roman"/>
          <w:sz w:val="24"/>
          <w:szCs w:val="24"/>
        </w:rPr>
        <w:t> and </w:t>
      </w:r>
      <w:r w:rsidRPr="006F7D31">
        <w:rPr>
          <w:rFonts w:ascii="Times New Roman" w:hAnsi="Times New Roman" w:cs="Times New Roman"/>
          <w:i/>
          <w:iCs/>
          <w:sz w:val="24"/>
          <w:szCs w:val="24"/>
        </w:rPr>
        <w:t>BR45 Calculate Taxes for Seminar</w:t>
      </w:r>
      <w:r w:rsidRPr="006F7D31">
        <w:rPr>
          <w:rFonts w:ascii="Times New Roman" w:hAnsi="Times New Roman" w:cs="Times New Roman"/>
          <w:sz w:val="24"/>
          <w:szCs w:val="24"/>
        </w:rPr>
        <w:t>.</w:t>
      </w:r>
    </w:p>
    <w:p w14:paraId="45D73DB6"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9. The system displays the fees via </w:t>
      </w:r>
      <w:r w:rsidRPr="006F7D31">
        <w:rPr>
          <w:rFonts w:ascii="Times New Roman" w:hAnsi="Times New Roman" w:cs="Times New Roman"/>
          <w:i/>
          <w:iCs/>
          <w:sz w:val="24"/>
          <w:szCs w:val="24"/>
        </w:rPr>
        <w:t>UI33 Display Seminar Fees Screen</w:t>
      </w:r>
      <w:r w:rsidRPr="006F7D31">
        <w:rPr>
          <w:rFonts w:ascii="Times New Roman" w:hAnsi="Times New Roman" w:cs="Times New Roman"/>
          <w:sz w:val="24"/>
          <w:szCs w:val="24"/>
        </w:rPr>
        <w:t>.</w:t>
      </w:r>
    </w:p>
    <w:p w14:paraId="6D6740C9"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10. The system asks the student if she still wants to enroll in the seminar.</w:t>
      </w:r>
    </w:p>
    <w:p w14:paraId="2D2D5EC6"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11. The student indicates she wants to enroll in the seminar.</w:t>
      </w:r>
    </w:p>
    <w:p w14:paraId="4099A03B"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12. The system enrolls the student in the seminar.</w:t>
      </w:r>
    </w:p>
    <w:p w14:paraId="60A4CA27"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13. The system informs the student the enrollment was successful via </w:t>
      </w:r>
      <w:r w:rsidRPr="006F7D31">
        <w:rPr>
          <w:rFonts w:ascii="Times New Roman" w:hAnsi="Times New Roman" w:cs="Times New Roman"/>
          <w:i/>
          <w:iCs/>
          <w:sz w:val="24"/>
          <w:szCs w:val="24"/>
        </w:rPr>
        <w:t>UI88 Seminar Enrollment Summary Screen</w:t>
      </w:r>
      <w:r w:rsidRPr="006F7D31">
        <w:rPr>
          <w:rFonts w:ascii="Times New Roman" w:hAnsi="Times New Roman" w:cs="Times New Roman"/>
          <w:sz w:val="24"/>
          <w:szCs w:val="24"/>
        </w:rPr>
        <w:t>.</w:t>
      </w:r>
    </w:p>
    <w:p w14:paraId="2CEC2864"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14. The system bills the student for the seminar, according to business rule </w:t>
      </w:r>
      <w:r w:rsidRPr="006F7D31">
        <w:rPr>
          <w:rFonts w:ascii="Times New Roman" w:hAnsi="Times New Roman" w:cs="Times New Roman"/>
          <w:i/>
          <w:iCs/>
          <w:sz w:val="24"/>
          <w:szCs w:val="24"/>
        </w:rPr>
        <w:t>BR100 Bill Student for Seminar</w:t>
      </w:r>
      <w:r w:rsidRPr="006F7D31">
        <w:rPr>
          <w:rFonts w:ascii="Times New Roman" w:hAnsi="Times New Roman" w:cs="Times New Roman"/>
          <w:sz w:val="24"/>
          <w:szCs w:val="24"/>
        </w:rPr>
        <w:t>.</w:t>
      </w:r>
    </w:p>
    <w:p w14:paraId="7AD63F38"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15. The system asks the student if she wants a printed statement of the enrollment.</w:t>
      </w:r>
    </w:p>
    <w:p w14:paraId="08443EB5"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16. The student indicates she wants a printed statement.</w:t>
      </w:r>
    </w:p>
    <w:p w14:paraId="3D2666DE"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17. The system prints the enrollment statement </w:t>
      </w:r>
      <w:r w:rsidRPr="006F7D31">
        <w:rPr>
          <w:rFonts w:ascii="Times New Roman" w:hAnsi="Times New Roman" w:cs="Times New Roman"/>
          <w:i/>
          <w:iCs/>
          <w:sz w:val="24"/>
          <w:szCs w:val="24"/>
        </w:rPr>
        <w:t>UI89 Enrollment Summary Report</w:t>
      </w:r>
      <w:r w:rsidRPr="006F7D31">
        <w:rPr>
          <w:rFonts w:ascii="Times New Roman" w:hAnsi="Times New Roman" w:cs="Times New Roman"/>
          <w:sz w:val="24"/>
          <w:szCs w:val="24"/>
        </w:rPr>
        <w:t>.</w:t>
      </w:r>
    </w:p>
    <w:p w14:paraId="05452692"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18. The use case ends when the student takes the printed statement.</w:t>
      </w:r>
    </w:p>
    <w:p w14:paraId="48E5734C"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Alternate Course A:</w:t>
      </w:r>
      <w:r w:rsidRPr="006F7D31">
        <w:rPr>
          <w:rFonts w:ascii="Times New Roman" w:hAnsi="Times New Roman" w:cs="Times New Roman"/>
          <w:sz w:val="24"/>
          <w:szCs w:val="24"/>
        </w:rPr>
        <w:t> The Student is Not Eligible to Enroll in Seminars.</w:t>
      </w:r>
    </w:p>
    <w:p w14:paraId="258516A8"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A.3. The registrar determines the student is not eligible to enroll in seminars.</w:t>
      </w:r>
    </w:p>
    <w:p w14:paraId="7DC30205"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A.4. The registrar informs the student he is not eligible to enroll.</w:t>
      </w:r>
    </w:p>
    <w:p w14:paraId="3D317599"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A.5. The use case ends.</w:t>
      </w:r>
    </w:p>
    <w:p w14:paraId="2D794B1F"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br/>
      </w:r>
    </w:p>
    <w:p w14:paraId="2143A441"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Alternate Course B:</w:t>
      </w:r>
      <w:r w:rsidRPr="006F7D31">
        <w:rPr>
          <w:rFonts w:ascii="Times New Roman" w:hAnsi="Times New Roman" w:cs="Times New Roman"/>
          <w:sz w:val="24"/>
          <w:szCs w:val="24"/>
        </w:rPr>
        <w:t> The Student Decides Not to Enroll in an Available Seminar</w:t>
      </w:r>
    </w:p>
    <w:p w14:paraId="3B0109BC"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B.5. The student views the list of seminars and does not see one in which he wants to enroll.</w:t>
      </w:r>
    </w:p>
    <w:p w14:paraId="31DF4D03"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B.6. The use case ends.</w:t>
      </w:r>
    </w:p>
    <w:p w14:paraId="5E9A2C27"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lastRenderedPageBreak/>
        <w:br/>
      </w:r>
    </w:p>
    <w:p w14:paraId="5B9CB99F"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Alternate Course C:</w:t>
      </w:r>
      <w:r w:rsidRPr="006F7D31">
        <w:rPr>
          <w:rFonts w:ascii="Times New Roman" w:hAnsi="Times New Roman" w:cs="Times New Roman"/>
          <w:sz w:val="24"/>
          <w:szCs w:val="24"/>
        </w:rPr>
        <w:t> The Student Does Not Have the Prerequisites</w:t>
      </w:r>
    </w:p>
    <w:p w14:paraId="2689E05B"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C.6. The registrar determines the student is not eligible to enroll in the seminar he chose.</w:t>
      </w:r>
    </w:p>
    <w:p w14:paraId="1270C380"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C.7. The registrar informs the student he does not have the prerequisites.</w:t>
      </w:r>
    </w:p>
    <w:p w14:paraId="0B08C112"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C.8. The registrar informs the student of the prerequisites he needs.</w:t>
      </w:r>
    </w:p>
    <w:p w14:paraId="69E39286" w14:textId="6EC30CE1"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C.9. The use case continues at Step 4 in the basic course of action.</w:t>
      </w:r>
    </w:p>
    <w:p w14:paraId="4BD1FF43" w14:textId="77777777" w:rsidR="00A75D5D" w:rsidRPr="006F7D31" w:rsidRDefault="00A75D5D" w:rsidP="006F7D31">
      <w:pPr>
        <w:rPr>
          <w:rFonts w:ascii="Times New Roman" w:hAnsi="Times New Roman" w:cs="Times New Roman"/>
          <w:sz w:val="24"/>
          <w:szCs w:val="24"/>
        </w:rPr>
      </w:pPr>
      <w:bookmarkStart w:id="2" w:name="_GoBack"/>
      <w:bookmarkEnd w:id="2"/>
    </w:p>
    <w:p w14:paraId="5A79075A" w14:textId="77777777" w:rsidR="006F7D31" w:rsidRDefault="006F7D31" w:rsidP="006F7D31">
      <w:pPr>
        <w:rPr>
          <w:rFonts w:ascii="Times New Roman" w:hAnsi="Times New Roman" w:cs="Times New Roman"/>
          <w:sz w:val="24"/>
          <w:szCs w:val="24"/>
        </w:rPr>
      </w:pPr>
    </w:p>
    <w:p w14:paraId="701BFE61" w14:textId="77777777" w:rsidR="006F7D31" w:rsidRDefault="006F7D31" w:rsidP="006F7D31">
      <w:pPr>
        <w:rPr>
          <w:rFonts w:ascii="Times New Roman" w:hAnsi="Times New Roman" w:cs="Times New Roman"/>
          <w:b/>
          <w:sz w:val="32"/>
          <w:szCs w:val="24"/>
        </w:rPr>
      </w:pPr>
      <w:r w:rsidRPr="00873B04">
        <w:rPr>
          <w:rFonts w:ascii="Times New Roman" w:hAnsi="Times New Roman" w:cs="Times New Roman"/>
          <w:b/>
          <w:sz w:val="32"/>
          <w:szCs w:val="24"/>
        </w:rPr>
        <w:t>Use Case Document example #</w:t>
      </w:r>
      <w:r>
        <w:rPr>
          <w:rFonts w:ascii="Times New Roman" w:hAnsi="Times New Roman" w:cs="Times New Roman"/>
          <w:b/>
          <w:sz w:val="32"/>
          <w:szCs w:val="24"/>
        </w:rPr>
        <w:t>3</w:t>
      </w:r>
    </w:p>
    <w:p w14:paraId="7CFAC4A6" w14:textId="77777777" w:rsidR="006F7D31" w:rsidRDefault="006F7D31" w:rsidP="006F7D31">
      <w:pPr>
        <w:rPr>
          <w:rFonts w:ascii="Times New Roman" w:hAnsi="Times New Roman" w:cs="Times New Roman"/>
          <w:sz w:val="24"/>
          <w:szCs w:val="24"/>
        </w:rPr>
      </w:pPr>
      <w:r>
        <w:rPr>
          <w:rFonts w:ascii="Times New Roman" w:hAnsi="Times New Roman" w:cs="Times New Roman"/>
          <w:sz w:val="24"/>
          <w:szCs w:val="24"/>
        </w:rPr>
        <w:tab/>
        <w:t>- ABC Corp. ordering materials system</w:t>
      </w:r>
    </w:p>
    <w:p w14:paraId="3B57066C" w14:textId="77777777" w:rsidR="00C65E46" w:rsidRDefault="00C65E46" w:rsidP="006F7D31">
      <w:pPr>
        <w:rPr>
          <w:rFonts w:ascii="Times New Roman" w:hAnsi="Times New Roman" w:cs="Times New Roman"/>
          <w:sz w:val="24"/>
          <w:szCs w:val="24"/>
        </w:rPr>
      </w:pPr>
    </w:p>
    <w:p w14:paraId="149E294A" w14:textId="77777777" w:rsidR="00C65E46"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Name of Use Case:</w:t>
      </w:r>
      <w:r w:rsidR="00C65E46">
        <w:rPr>
          <w:rFonts w:ascii="Times New Roman" w:hAnsi="Times New Roman" w:cs="Times New Roman"/>
          <w:sz w:val="24"/>
          <w:szCs w:val="24"/>
        </w:rPr>
        <w:t xml:space="preserve"> </w:t>
      </w:r>
      <w:r w:rsidRPr="006F7D31">
        <w:rPr>
          <w:rFonts w:ascii="Times New Roman" w:hAnsi="Times New Roman" w:cs="Times New Roman"/>
          <w:sz w:val="24"/>
          <w:szCs w:val="24"/>
        </w:rPr>
        <w:t>Order Materials</w:t>
      </w:r>
    </w:p>
    <w:p w14:paraId="12A2BD60" w14:textId="77777777" w:rsidR="00C65E46"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Created By:</w:t>
      </w:r>
      <w:r w:rsidR="00C65E46">
        <w:rPr>
          <w:rFonts w:ascii="Times New Roman" w:hAnsi="Times New Roman" w:cs="Times New Roman"/>
          <w:sz w:val="24"/>
          <w:szCs w:val="24"/>
        </w:rPr>
        <w:t xml:space="preserve"> </w:t>
      </w:r>
      <w:r w:rsidRPr="006F7D31">
        <w:rPr>
          <w:rFonts w:ascii="Times New Roman" w:hAnsi="Times New Roman" w:cs="Times New Roman"/>
          <w:sz w:val="24"/>
          <w:szCs w:val="24"/>
        </w:rPr>
        <w:t>ABC Corporations</w:t>
      </w:r>
    </w:p>
    <w:p w14:paraId="0847B5EA" w14:textId="77777777" w:rsidR="00C65E46"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Last Updated By:</w:t>
      </w:r>
      <w:r w:rsidR="00C65E46">
        <w:rPr>
          <w:rFonts w:ascii="Times New Roman" w:hAnsi="Times New Roman" w:cs="Times New Roman"/>
          <w:sz w:val="24"/>
          <w:szCs w:val="24"/>
        </w:rPr>
        <w:t xml:space="preserve"> </w:t>
      </w:r>
      <w:r w:rsidRPr="006F7D31">
        <w:rPr>
          <w:rFonts w:ascii="Times New Roman" w:hAnsi="Times New Roman" w:cs="Times New Roman"/>
          <w:sz w:val="24"/>
          <w:szCs w:val="24"/>
        </w:rPr>
        <w:t>J. Doe</w:t>
      </w:r>
    </w:p>
    <w:p w14:paraId="421A81AA" w14:textId="77777777" w:rsidR="00C65E46"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Date Created:02/15/xx</w:t>
      </w:r>
    </w:p>
    <w:p w14:paraId="0DED1E51"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Last Revision Date:02/22/xx  </w:t>
      </w:r>
    </w:p>
    <w:p w14:paraId="5CB0CECF" w14:textId="77777777" w:rsidR="00C65E46" w:rsidRDefault="00C65E46" w:rsidP="006F7D31">
      <w:pPr>
        <w:rPr>
          <w:rFonts w:ascii="Times New Roman" w:hAnsi="Times New Roman" w:cs="Times New Roman"/>
          <w:sz w:val="24"/>
          <w:szCs w:val="24"/>
        </w:rPr>
      </w:pPr>
    </w:p>
    <w:p w14:paraId="05FABCAF"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6F7D31">
        <w:rPr>
          <w:rFonts w:ascii="Times New Roman" w:hAnsi="Times New Roman" w:cs="Times New Roman"/>
          <w:sz w:val="24"/>
          <w:szCs w:val="24"/>
        </w:rPr>
        <w:t>ABC Corp. buyer submits material order to one of a pre-approved lists of material vendors</w:t>
      </w:r>
    </w:p>
    <w:p w14:paraId="7F25451C"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Actors:</w:t>
      </w:r>
      <w:r>
        <w:rPr>
          <w:rFonts w:ascii="Times New Roman" w:hAnsi="Times New Roman" w:cs="Times New Roman"/>
          <w:b/>
          <w:bCs/>
          <w:sz w:val="24"/>
          <w:szCs w:val="24"/>
        </w:rPr>
        <w:t xml:space="preserve"> </w:t>
      </w:r>
      <w:r w:rsidRPr="006F7D31">
        <w:rPr>
          <w:rFonts w:ascii="Times New Roman" w:hAnsi="Times New Roman" w:cs="Times New Roman"/>
          <w:sz w:val="24"/>
          <w:szCs w:val="24"/>
        </w:rPr>
        <w:t>ABC Corp. buyer, SAP material module, pre-approved vendor</w:t>
      </w:r>
    </w:p>
    <w:p w14:paraId="53D94492" w14:textId="77777777" w:rsidR="00C65E46" w:rsidRDefault="006F7D31" w:rsidP="006F7D31">
      <w:pPr>
        <w:rPr>
          <w:rFonts w:ascii="Times New Roman" w:hAnsi="Times New Roman" w:cs="Times New Roman"/>
          <w:b/>
          <w:bCs/>
          <w:sz w:val="24"/>
          <w:szCs w:val="24"/>
        </w:rPr>
      </w:pPr>
      <w:r w:rsidRPr="006F7D31">
        <w:rPr>
          <w:rFonts w:ascii="Times New Roman" w:hAnsi="Times New Roman" w:cs="Times New Roman"/>
          <w:b/>
          <w:bCs/>
          <w:sz w:val="24"/>
          <w:szCs w:val="24"/>
        </w:rPr>
        <w:t>Preconditions:</w:t>
      </w:r>
    </w:p>
    <w:p w14:paraId="5128898D"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 Vendor has pre-approval in ABC Corp.’s ordering system</w:t>
      </w:r>
      <w:r w:rsidRPr="006F7D31">
        <w:rPr>
          <w:rFonts w:ascii="Times New Roman" w:hAnsi="Times New Roman" w:cs="Times New Roman"/>
          <w:sz w:val="24"/>
          <w:szCs w:val="24"/>
        </w:rPr>
        <w:br/>
        <w:t>2. Funding is available for material ordering</w:t>
      </w:r>
      <w:r w:rsidRPr="006F7D31">
        <w:rPr>
          <w:rFonts w:ascii="Times New Roman" w:hAnsi="Times New Roman" w:cs="Times New Roman"/>
          <w:sz w:val="24"/>
          <w:szCs w:val="24"/>
        </w:rPr>
        <w:br/>
        <w:t>3. Material being ordered is available for purchase</w:t>
      </w:r>
    </w:p>
    <w:p w14:paraId="1B31D15F" w14:textId="77777777" w:rsidR="00C65E46" w:rsidRDefault="006F7D31" w:rsidP="006F7D31">
      <w:pPr>
        <w:rPr>
          <w:rFonts w:ascii="Times New Roman" w:hAnsi="Times New Roman" w:cs="Times New Roman"/>
          <w:b/>
          <w:bCs/>
          <w:sz w:val="24"/>
          <w:szCs w:val="24"/>
        </w:rPr>
      </w:pPr>
      <w:r w:rsidRPr="006F7D31">
        <w:rPr>
          <w:rFonts w:ascii="Times New Roman" w:hAnsi="Times New Roman" w:cs="Times New Roman"/>
          <w:b/>
          <w:bCs/>
          <w:sz w:val="24"/>
          <w:szCs w:val="24"/>
        </w:rPr>
        <w:t>Postconditions:</w:t>
      </w:r>
    </w:p>
    <w:p w14:paraId="6139F99C"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 Vendor receives funds for purchase of materials</w:t>
      </w:r>
      <w:r w:rsidRPr="006F7D31">
        <w:rPr>
          <w:rFonts w:ascii="Times New Roman" w:hAnsi="Times New Roman" w:cs="Times New Roman"/>
          <w:sz w:val="24"/>
          <w:szCs w:val="24"/>
        </w:rPr>
        <w:br/>
        <w:t>2. ABC Corp. receives materials within the designated timeframe</w:t>
      </w:r>
      <w:r w:rsidRPr="006F7D31">
        <w:rPr>
          <w:rFonts w:ascii="Times New Roman" w:hAnsi="Times New Roman" w:cs="Times New Roman"/>
          <w:sz w:val="24"/>
          <w:szCs w:val="24"/>
        </w:rPr>
        <w:br/>
        <w:t>3. ABC Corp.’s material account is reduced by the cost of the material order</w:t>
      </w:r>
      <w:r w:rsidRPr="006F7D31">
        <w:rPr>
          <w:rFonts w:ascii="Times New Roman" w:hAnsi="Times New Roman" w:cs="Times New Roman"/>
          <w:sz w:val="24"/>
          <w:szCs w:val="24"/>
        </w:rPr>
        <w:br/>
        <w:t>4. ABC Corp.’s inventory numbers are successfully updated once material is received</w:t>
      </w:r>
    </w:p>
    <w:p w14:paraId="0829B62F" w14:textId="77777777" w:rsidR="00C65E46" w:rsidRDefault="006F7D31" w:rsidP="006F7D31">
      <w:pPr>
        <w:rPr>
          <w:rFonts w:ascii="Times New Roman" w:hAnsi="Times New Roman" w:cs="Times New Roman"/>
          <w:b/>
          <w:bCs/>
          <w:sz w:val="24"/>
          <w:szCs w:val="24"/>
        </w:rPr>
      </w:pPr>
      <w:r w:rsidRPr="006F7D31">
        <w:rPr>
          <w:rFonts w:ascii="Times New Roman" w:hAnsi="Times New Roman" w:cs="Times New Roman"/>
          <w:b/>
          <w:bCs/>
          <w:sz w:val="24"/>
          <w:szCs w:val="24"/>
        </w:rPr>
        <w:lastRenderedPageBreak/>
        <w:t>Flow:</w:t>
      </w:r>
    </w:p>
    <w:p w14:paraId="433EDAC0"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t>1. ABC Corp. buyer identifies material needing to be ordered</w:t>
      </w:r>
      <w:r w:rsidRPr="006F7D31">
        <w:rPr>
          <w:rFonts w:ascii="Times New Roman" w:hAnsi="Times New Roman" w:cs="Times New Roman"/>
          <w:sz w:val="24"/>
          <w:szCs w:val="24"/>
        </w:rPr>
        <w:br/>
        <w:t>2. ABC Corp. buyer consults pre-approved list of vendors to identify supplier</w:t>
      </w:r>
      <w:r w:rsidRPr="006F7D31">
        <w:rPr>
          <w:rFonts w:ascii="Times New Roman" w:hAnsi="Times New Roman" w:cs="Times New Roman"/>
          <w:sz w:val="24"/>
          <w:szCs w:val="24"/>
        </w:rPr>
        <w:br/>
        <w:t>3. ABC Corp. buyer confirms funding is available</w:t>
      </w:r>
      <w:r w:rsidRPr="006F7D31">
        <w:rPr>
          <w:rFonts w:ascii="Times New Roman" w:hAnsi="Times New Roman" w:cs="Times New Roman"/>
          <w:sz w:val="24"/>
          <w:szCs w:val="24"/>
        </w:rPr>
        <w:br/>
        <w:t>4. ABC Corp. buyer submits order to pre-approved vendor</w:t>
      </w:r>
      <w:r w:rsidRPr="006F7D31">
        <w:rPr>
          <w:rFonts w:ascii="Times New Roman" w:hAnsi="Times New Roman" w:cs="Times New Roman"/>
          <w:sz w:val="24"/>
          <w:szCs w:val="24"/>
        </w:rPr>
        <w:br/>
        <w:t>5. Vendor receives order and verifies material is available and accepts funding transfer</w:t>
      </w:r>
      <w:r w:rsidRPr="006F7D31">
        <w:rPr>
          <w:rFonts w:ascii="Times New Roman" w:hAnsi="Times New Roman" w:cs="Times New Roman"/>
          <w:sz w:val="24"/>
          <w:szCs w:val="24"/>
        </w:rPr>
        <w:br/>
        <w:t>6. Vendor pulls material order and submits shipping order to ship material</w:t>
      </w:r>
      <w:r w:rsidRPr="006F7D31">
        <w:rPr>
          <w:rFonts w:ascii="Times New Roman" w:hAnsi="Times New Roman" w:cs="Times New Roman"/>
          <w:sz w:val="24"/>
          <w:szCs w:val="24"/>
        </w:rPr>
        <w:br/>
        <w:t>7. ABC Corp. receives material</w:t>
      </w:r>
      <w:r w:rsidRPr="006F7D31">
        <w:rPr>
          <w:rFonts w:ascii="Times New Roman" w:hAnsi="Times New Roman" w:cs="Times New Roman"/>
          <w:sz w:val="24"/>
          <w:szCs w:val="24"/>
        </w:rPr>
        <w:br/>
        <w:t>8. ABC Corp. enters material receipt verification into SAP and inventory levels are updated</w:t>
      </w:r>
      <w:r w:rsidRPr="006F7D31">
        <w:rPr>
          <w:rFonts w:ascii="Times New Roman" w:hAnsi="Times New Roman" w:cs="Times New Roman"/>
          <w:sz w:val="24"/>
          <w:szCs w:val="24"/>
        </w:rPr>
        <w:br/>
        <w:t>9. Funding transactions are confirmed between ABC Corp. buyer and vendor</w:t>
      </w:r>
    </w:p>
    <w:p w14:paraId="5D5AE1FF" w14:textId="77777777" w:rsidR="00C65E46"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Alternative Flows:</w:t>
      </w:r>
      <w:r w:rsidR="00C65E46">
        <w:rPr>
          <w:rFonts w:ascii="Times New Roman" w:hAnsi="Times New Roman" w:cs="Times New Roman"/>
          <w:b/>
          <w:bCs/>
          <w:sz w:val="24"/>
          <w:szCs w:val="24"/>
        </w:rPr>
        <w:t xml:space="preserve"> </w:t>
      </w:r>
      <w:r w:rsidRPr="006F7D31">
        <w:rPr>
          <w:rFonts w:ascii="Times New Roman" w:hAnsi="Times New Roman" w:cs="Times New Roman"/>
          <w:sz w:val="24"/>
          <w:szCs w:val="24"/>
        </w:rPr>
        <w:t>5. In step 5 of the normal flow, if the vendor does not have the material available</w:t>
      </w:r>
    </w:p>
    <w:p w14:paraId="029CE336"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br/>
        <w:t>1. Vendor places order in a hold status and notifies the ABC Corp. buyer</w:t>
      </w:r>
      <w:r w:rsidRPr="006F7D31">
        <w:rPr>
          <w:rFonts w:ascii="Times New Roman" w:hAnsi="Times New Roman" w:cs="Times New Roman"/>
          <w:sz w:val="24"/>
          <w:szCs w:val="24"/>
        </w:rPr>
        <w:br/>
        <w:t>2. Vendor provides updates and estimated timeframe of material receipt </w:t>
      </w:r>
      <w:r w:rsidRPr="006F7D31">
        <w:rPr>
          <w:rFonts w:ascii="Times New Roman" w:hAnsi="Times New Roman" w:cs="Times New Roman"/>
          <w:sz w:val="24"/>
          <w:szCs w:val="24"/>
        </w:rPr>
        <w:br/>
        <w:t>3. Once material arrives the Use Case resumes at step 6 of the normal flow</w:t>
      </w:r>
    </w:p>
    <w:p w14:paraId="57C52D7D" w14:textId="77777777" w:rsidR="00C65E46"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Exceptions:</w:t>
      </w:r>
      <w:r w:rsidR="00C65E46">
        <w:rPr>
          <w:rFonts w:ascii="Times New Roman" w:hAnsi="Times New Roman" w:cs="Times New Roman"/>
          <w:b/>
          <w:bCs/>
          <w:sz w:val="24"/>
          <w:szCs w:val="24"/>
        </w:rPr>
        <w:t xml:space="preserve"> </w:t>
      </w:r>
      <w:r w:rsidRPr="006F7D31">
        <w:rPr>
          <w:rFonts w:ascii="Times New Roman" w:hAnsi="Times New Roman" w:cs="Times New Roman"/>
          <w:sz w:val="24"/>
          <w:szCs w:val="24"/>
        </w:rPr>
        <w:t>2. In step 2 of the normal flow, if ABC Corp. identifies material needed with no pre-approved vendor </w:t>
      </w:r>
    </w:p>
    <w:p w14:paraId="426EE7F5" w14:textId="77777777" w:rsidR="006F7D31" w:rsidRDefault="006F7D31" w:rsidP="006F7D31">
      <w:pPr>
        <w:rPr>
          <w:rFonts w:ascii="Times New Roman" w:hAnsi="Times New Roman" w:cs="Times New Roman"/>
          <w:sz w:val="24"/>
          <w:szCs w:val="24"/>
        </w:rPr>
      </w:pPr>
      <w:r w:rsidRPr="006F7D31">
        <w:rPr>
          <w:rFonts w:ascii="Times New Roman" w:hAnsi="Times New Roman" w:cs="Times New Roman"/>
          <w:sz w:val="24"/>
          <w:szCs w:val="24"/>
        </w:rPr>
        <w:br/>
        <w:t>1. ABC Corp. buyer initiates internal process to identify suppliers for new material</w:t>
      </w:r>
      <w:r w:rsidRPr="006F7D31">
        <w:rPr>
          <w:rFonts w:ascii="Times New Roman" w:hAnsi="Times New Roman" w:cs="Times New Roman"/>
          <w:sz w:val="24"/>
          <w:szCs w:val="24"/>
        </w:rPr>
        <w:br/>
        <w:t>2. ABC Corp. buyer coordinates agreement between ABC Corp. and potential vendor</w:t>
      </w:r>
      <w:r w:rsidRPr="006F7D31">
        <w:rPr>
          <w:rFonts w:ascii="Times New Roman" w:hAnsi="Times New Roman" w:cs="Times New Roman"/>
          <w:sz w:val="24"/>
          <w:szCs w:val="24"/>
        </w:rPr>
        <w:br/>
        <w:t>3. Upon obtaining agreement and approval, vendor is added to pre-approved vendor list</w:t>
      </w:r>
      <w:r w:rsidRPr="006F7D31">
        <w:rPr>
          <w:rFonts w:ascii="Times New Roman" w:hAnsi="Times New Roman" w:cs="Times New Roman"/>
          <w:sz w:val="24"/>
          <w:szCs w:val="24"/>
        </w:rPr>
        <w:br/>
        <w:t>4. Use Case resumes on step 3 of normal flow</w:t>
      </w:r>
    </w:p>
    <w:p w14:paraId="33C580CA" w14:textId="77777777" w:rsidR="006F7D31" w:rsidRPr="006F7D31" w:rsidRDefault="006F7D31" w:rsidP="006F7D31">
      <w:pPr>
        <w:rPr>
          <w:rFonts w:ascii="Times New Roman" w:hAnsi="Times New Roman" w:cs="Times New Roman"/>
          <w:sz w:val="24"/>
          <w:szCs w:val="24"/>
        </w:rPr>
      </w:pPr>
      <w:r w:rsidRPr="006F7D31">
        <w:rPr>
          <w:rFonts w:ascii="Times New Roman" w:hAnsi="Times New Roman" w:cs="Times New Roman"/>
          <w:b/>
          <w:bCs/>
          <w:sz w:val="24"/>
          <w:szCs w:val="24"/>
        </w:rPr>
        <w:t>Requirements:</w:t>
      </w:r>
      <w:r w:rsidR="00C65E46">
        <w:rPr>
          <w:rFonts w:ascii="Times New Roman" w:hAnsi="Times New Roman" w:cs="Times New Roman"/>
          <w:b/>
          <w:bCs/>
          <w:sz w:val="24"/>
          <w:szCs w:val="24"/>
        </w:rPr>
        <w:t xml:space="preserve"> </w:t>
      </w:r>
      <w:r w:rsidRPr="006F7D31">
        <w:rPr>
          <w:rFonts w:ascii="Times New Roman" w:hAnsi="Times New Roman" w:cs="Times New Roman"/>
          <w:sz w:val="24"/>
          <w:szCs w:val="24"/>
        </w:rPr>
        <w:t>The following requirements must be met before execution of the use case</w:t>
      </w:r>
      <w:r w:rsidRPr="006F7D31">
        <w:rPr>
          <w:rFonts w:ascii="Times New Roman" w:hAnsi="Times New Roman" w:cs="Times New Roman"/>
          <w:sz w:val="24"/>
          <w:szCs w:val="24"/>
        </w:rPr>
        <w:br/>
        <w:t>1. Funding availability must be verified prior to submitting any material purchases</w:t>
      </w:r>
      <w:r w:rsidRPr="006F7D31">
        <w:rPr>
          <w:rFonts w:ascii="Times New Roman" w:hAnsi="Times New Roman" w:cs="Times New Roman"/>
          <w:sz w:val="24"/>
          <w:szCs w:val="24"/>
        </w:rPr>
        <w:br/>
        <w:t>2. All material orders must comply with internal ABC Corp. ordering guidelines and procedur</w:t>
      </w:r>
      <w:r>
        <w:rPr>
          <w:rFonts w:ascii="Times New Roman" w:hAnsi="Times New Roman" w:cs="Times New Roman"/>
          <w:sz w:val="24"/>
          <w:szCs w:val="24"/>
        </w:rPr>
        <w:t>es</w:t>
      </w:r>
      <w:r w:rsidRPr="006F7D31">
        <w:rPr>
          <w:rFonts w:ascii="Times New Roman" w:hAnsi="Times New Roman" w:cs="Times New Roman"/>
          <w:sz w:val="24"/>
          <w:szCs w:val="24"/>
        </w:rPr>
        <w:t xml:space="preserve"> </w:t>
      </w:r>
    </w:p>
    <w:p w14:paraId="3AEA969B" w14:textId="77777777" w:rsidR="006F7D31" w:rsidRDefault="006F7D31" w:rsidP="00873B04">
      <w:pPr>
        <w:spacing w:after="0" w:line="240" w:lineRule="auto"/>
        <w:rPr>
          <w:rFonts w:ascii="Times New Roman" w:hAnsi="Times New Roman" w:cs="Times New Roman"/>
          <w:sz w:val="24"/>
          <w:szCs w:val="24"/>
        </w:rPr>
      </w:pPr>
    </w:p>
    <w:p w14:paraId="54A08E40" w14:textId="77777777" w:rsidR="00C65E46" w:rsidRDefault="00C65E46" w:rsidP="00873B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Sources: </w:t>
      </w:r>
    </w:p>
    <w:p w14:paraId="2E7E1434" w14:textId="77777777" w:rsidR="00C65E46" w:rsidRDefault="00C65E46" w:rsidP="00873B04">
      <w:pPr>
        <w:spacing w:after="0" w:line="240" w:lineRule="auto"/>
        <w:rPr>
          <w:rFonts w:ascii="Times New Roman" w:hAnsi="Times New Roman" w:cs="Times New Roman"/>
          <w:sz w:val="24"/>
          <w:szCs w:val="24"/>
        </w:rPr>
      </w:pPr>
    </w:p>
    <w:p w14:paraId="35D9D865" w14:textId="77777777" w:rsidR="00C65E46" w:rsidRDefault="00C65E46" w:rsidP="00873B04">
      <w:pPr>
        <w:spacing w:after="0" w:line="240" w:lineRule="auto"/>
        <w:rPr>
          <w:rFonts w:ascii="Calibri" w:eastAsia="SimSun" w:hAnsi="Calibri" w:cs="Times New Roman"/>
          <w:sz w:val="24"/>
          <w:szCs w:val="24"/>
          <w:lang w:eastAsia="zh-CN"/>
        </w:rPr>
      </w:pPr>
      <w:r w:rsidRPr="00C65E46">
        <w:rPr>
          <w:rFonts w:ascii="Calibri" w:eastAsia="SimSun" w:hAnsi="Calibri" w:cs="Times New Roman"/>
          <w:sz w:val="24"/>
          <w:szCs w:val="24"/>
          <w:lang w:eastAsia="zh-CN"/>
        </w:rPr>
        <w:t>Miles, Russ; Hamilton, Kim (2006-04-25). Learning UML 2.0 (Kindle Locations 700-723). O'Reilly Media.</w:t>
      </w:r>
    </w:p>
    <w:p w14:paraId="014F7BCD" w14:textId="77777777" w:rsidR="00C65E46" w:rsidRDefault="00C65E46" w:rsidP="00873B04">
      <w:pPr>
        <w:spacing w:after="0" w:line="240" w:lineRule="auto"/>
        <w:rPr>
          <w:rFonts w:ascii="Times New Roman" w:hAnsi="Times New Roman" w:cs="Times New Roman"/>
          <w:sz w:val="24"/>
          <w:szCs w:val="24"/>
        </w:rPr>
      </w:pPr>
    </w:p>
    <w:p w14:paraId="614D2A88" w14:textId="77777777" w:rsidR="00C65E46" w:rsidRDefault="00A75D5D" w:rsidP="00873B04">
      <w:pPr>
        <w:spacing w:after="0" w:line="240" w:lineRule="auto"/>
        <w:rPr>
          <w:rFonts w:ascii="Times New Roman" w:hAnsi="Times New Roman" w:cs="Times New Roman"/>
          <w:sz w:val="24"/>
          <w:szCs w:val="24"/>
        </w:rPr>
      </w:pPr>
      <w:hyperlink r:id="rId4" w:anchor="Identifying" w:history="1">
        <w:r w:rsidR="00C65E46" w:rsidRPr="0058390A">
          <w:rPr>
            <w:rStyle w:val="Hyperlink"/>
            <w:rFonts w:ascii="Times New Roman" w:hAnsi="Times New Roman" w:cs="Times New Roman"/>
            <w:sz w:val="24"/>
            <w:szCs w:val="24"/>
          </w:rPr>
          <w:t>http://agilemodeling.com/artifacts/systemUseCase.htm#Identifying</w:t>
        </w:r>
      </w:hyperlink>
    </w:p>
    <w:p w14:paraId="6865930C" w14:textId="77777777" w:rsidR="00C65E46" w:rsidRDefault="00C65E46" w:rsidP="00873B04">
      <w:pPr>
        <w:spacing w:after="0" w:line="240" w:lineRule="auto"/>
        <w:rPr>
          <w:rFonts w:ascii="Times New Roman" w:hAnsi="Times New Roman" w:cs="Times New Roman"/>
          <w:sz w:val="24"/>
          <w:szCs w:val="24"/>
        </w:rPr>
      </w:pPr>
    </w:p>
    <w:p w14:paraId="1BC73164" w14:textId="77777777" w:rsidR="00C65E46" w:rsidRDefault="00A75D5D" w:rsidP="00873B04">
      <w:pPr>
        <w:spacing w:after="0" w:line="240" w:lineRule="auto"/>
        <w:rPr>
          <w:rFonts w:ascii="Times New Roman" w:hAnsi="Times New Roman" w:cs="Times New Roman"/>
          <w:sz w:val="24"/>
          <w:szCs w:val="24"/>
        </w:rPr>
      </w:pPr>
      <w:hyperlink r:id="rId5" w:anchor="axzz5Ip5Kwj58" w:history="1">
        <w:r w:rsidR="00C65E46" w:rsidRPr="0058390A">
          <w:rPr>
            <w:rStyle w:val="Hyperlink"/>
            <w:rFonts w:ascii="Times New Roman" w:hAnsi="Times New Roman" w:cs="Times New Roman"/>
            <w:sz w:val="24"/>
            <w:szCs w:val="24"/>
          </w:rPr>
          <w:t>http://www.projectmanagementdocs.com/project-documents/use-case-document.html#axzz5Ip5Kwj58</w:t>
        </w:r>
      </w:hyperlink>
    </w:p>
    <w:p w14:paraId="43BE90BC" w14:textId="77777777" w:rsidR="00C65E46" w:rsidRPr="00510ED2" w:rsidRDefault="00C65E46" w:rsidP="00873B04">
      <w:pPr>
        <w:spacing w:after="0" w:line="240" w:lineRule="auto"/>
        <w:rPr>
          <w:rFonts w:ascii="Times New Roman" w:hAnsi="Times New Roman" w:cs="Times New Roman"/>
          <w:sz w:val="24"/>
          <w:szCs w:val="24"/>
        </w:rPr>
      </w:pPr>
    </w:p>
    <w:sectPr w:rsidR="00C65E46" w:rsidRPr="0051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D2"/>
    <w:rsid w:val="00125594"/>
    <w:rsid w:val="0021542E"/>
    <w:rsid w:val="00220A9A"/>
    <w:rsid w:val="00510ED2"/>
    <w:rsid w:val="006A3A55"/>
    <w:rsid w:val="006F7D31"/>
    <w:rsid w:val="00873B04"/>
    <w:rsid w:val="00A75D5D"/>
    <w:rsid w:val="00C65E46"/>
    <w:rsid w:val="00DB2EEE"/>
    <w:rsid w:val="00E0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A788"/>
  <w15:chartTrackingRefBased/>
  <w15:docId w15:val="{CD159AD0-CEDD-405B-899A-4FB47A24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55"/>
    <w:pPr>
      <w:keepNext/>
      <w:keepLines/>
      <w:spacing w:before="240" w:after="0"/>
      <w:jc w:val="center"/>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55"/>
    <w:rPr>
      <w:rFonts w:ascii="Times New Roman" w:eastAsiaTheme="majorEastAsia" w:hAnsi="Times New Roman" w:cstheme="majorBidi"/>
      <w:sz w:val="24"/>
      <w:szCs w:val="32"/>
    </w:rPr>
  </w:style>
  <w:style w:type="paragraph" w:styleId="NormalWeb">
    <w:name w:val="Normal (Web)"/>
    <w:basedOn w:val="Normal"/>
    <w:uiPriority w:val="99"/>
    <w:semiHidden/>
    <w:unhideWhenUsed/>
    <w:rsid w:val="00510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D31"/>
    <w:rPr>
      <w:color w:val="0563C1" w:themeColor="hyperlink"/>
      <w:u w:val="single"/>
    </w:rPr>
  </w:style>
  <w:style w:type="character" w:styleId="UnresolvedMention">
    <w:name w:val="Unresolved Mention"/>
    <w:basedOn w:val="DefaultParagraphFont"/>
    <w:uiPriority w:val="99"/>
    <w:semiHidden/>
    <w:unhideWhenUsed/>
    <w:rsid w:val="006F7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4446">
      <w:bodyDiv w:val="1"/>
      <w:marLeft w:val="0"/>
      <w:marRight w:val="0"/>
      <w:marTop w:val="0"/>
      <w:marBottom w:val="0"/>
      <w:divBdr>
        <w:top w:val="none" w:sz="0" w:space="0" w:color="auto"/>
        <w:left w:val="none" w:sz="0" w:space="0" w:color="auto"/>
        <w:bottom w:val="none" w:sz="0" w:space="0" w:color="auto"/>
        <w:right w:val="none" w:sz="0" w:space="0" w:color="auto"/>
      </w:divBdr>
    </w:div>
    <w:div w:id="81468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jectmanagementdocs.com/project-documents/use-case-document.html" TargetMode="External"/><Relationship Id="rId4" Type="http://schemas.openxmlformats.org/officeDocument/2006/relationships/hyperlink" Target="http://agilemodeling.com/artifacts/systemUseCa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Quibilan</dc:creator>
  <cp:keywords/>
  <dc:description/>
  <cp:lastModifiedBy>Jason Quibilan</cp:lastModifiedBy>
  <cp:revision>4</cp:revision>
  <dcterms:created xsi:type="dcterms:W3CDTF">2018-06-19T00:11:00Z</dcterms:created>
  <dcterms:modified xsi:type="dcterms:W3CDTF">2018-06-19T00:56:00Z</dcterms:modified>
</cp:coreProperties>
</file>