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Hello! This is "SGCalerias," a condo management app designed to make managing tasks easier and clearer for both administrators and residents.</w:t>
      </w:r>
    </w:p>
    <w:p w:rsidR="00000000" w:rsidDel="00000000" w:rsidP="00000000" w:rsidRDefault="00000000" w:rsidRPr="00000000" w14:paraId="00000002">
      <w:pPr>
        <w:spacing w:after="240" w:before="240" w:lineRule="auto"/>
        <w:rPr>
          <w:highlight w:val="yellow"/>
        </w:rPr>
      </w:pPr>
      <w:r w:rsidDel="00000000" w:rsidR="00000000" w:rsidRPr="00000000">
        <w:rPr>
          <w:highlight w:val="yellow"/>
          <w:rtl w:val="0"/>
        </w:rPr>
        <w:t xml:space="preserve">For </w:t>
      </w:r>
      <w:r w:rsidDel="00000000" w:rsidR="00000000" w:rsidRPr="00000000">
        <w:rPr>
          <w:b w:val="1"/>
          <w:highlight w:val="yellow"/>
          <w:rtl w:val="0"/>
        </w:rPr>
        <w:t xml:space="preserve">administrators</w:t>
      </w:r>
      <w:r w:rsidDel="00000000" w:rsidR="00000000" w:rsidRPr="00000000">
        <w:rPr>
          <w:highlight w:val="yellow"/>
          <w:rtl w:val="0"/>
        </w:rPr>
        <w:t xml:space="preserve">, SGCalerias provides several key features: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Expense Management</w:t>
      </w:r>
      <w:r w:rsidDel="00000000" w:rsidR="00000000" w:rsidRPr="00000000">
        <w:rPr>
          <w:rtl w:val="0"/>
        </w:rPr>
        <w:t xml:space="preserve">: Administrators can create, track, and divide common expenses for the building, splitting costs among residents based on the square footage of their units. This ensures that all residents contribute fairly, in line with the size of their spaces.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Payment Plans</w:t>
      </w:r>
      <w:r w:rsidDel="00000000" w:rsidR="00000000" w:rsidRPr="00000000">
        <w:rPr>
          <w:rtl w:val="0"/>
        </w:rPr>
        <w:t xml:space="preserve">: If a resident can’t pay their fees in full, admins can approve installment plans that allow residents to pay in smaller monthly parts. This flexibility makes it easier for residents to keep up with their payments.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Product Management</w:t>
      </w:r>
      <w:r w:rsidDel="00000000" w:rsidR="00000000" w:rsidRPr="00000000">
        <w:rPr>
          <w:rtl w:val="0"/>
        </w:rPr>
        <w:t xml:space="preserve">: SGCalerias includes a catalog where administrators can add and manage products that residents may need, such as entry tags or security devices. This lets residents browse and purchase items directly through the app.</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Resident and Property Management</w:t>
      </w:r>
      <w:r w:rsidDel="00000000" w:rsidR="00000000" w:rsidRPr="00000000">
        <w:rPr>
          <w:rtl w:val="0"/>
        </w:rPr>
        <w:t xml:space="preserve">: The app allows administrators to manage each property and the residents who live there. They can view profiles, check payment histories, and keep a detailed record of who is responsible for each unit.</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Transaction History</w:t>
      </w:r>
      <w:r w:rsidDel="00000000" w:rsidR="00000000" w:rsidRPr="00000000">
        <w:rPr>
          <w:rtl w:val="0"/>
        </w:rPr>
        <w:t xml:space="preserve">: Administrators can see a full history of all payments and transactions. This detailed financial record helps keep condo finances transparent, organized, and up-to-date, which is essential for smooth management.</w:t>
      </w:r>
    </w:p>
    <w:p w:rsidR="00000000" w:rsidDel="00000000" w:rsidP="00000000" w:rsidRDefault="00000000" w:rsidRPr="00000000" w14:paraId="00000008">
      <w:pPr>
        <w:spacing w:after="240" w:before="240" w:lineRule="auto"/>
        <w:rPr>
          <w:highlight w:val="cyan"/>
        </w:rPr>
      </w:pPr>
      <w:r w:rsidDel="00000000" w:rsidR="00000000" w:rsidRPr="00000000">
        <w:rPr>
          <w:highlight w:val="cyan"/>
          <w:rtl w:val="0"/>
        </w:rPr>
        <w:t xml:space="preserve">For </w:t>
      </w:r>
      <w:r w:rsidDel="00000000" w:rsidR="00000000" w:rsidRPr="00000000">
        <w:rPr>
          <w:b w:val="1"/>
          <w:highlight w:val="cyan"/>
          <w:rtl w:val="0"/>
        </w:rPr>
        <w:t xml:space="preserve">residents</w:t>
      </w:r>
      <w:r w:rsidDel="00000000" w:rsidR="00000000" w:rsidRPr="00000000">
        <w:rPr>
          <w:highlight w:val="cyan"/>
          <w:rtl w:val="0"/>
        </w:rPr>
        <w:t xml:space="preserve">, SGCalerias also offers helpful features: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Expense Tracking and Payment</w:t>
      </w:r>
      <w:r w:rsidDel="00000000" w:rsidR="00000000" w:rsidRPr="00000000">
        <w:rPr>
          <w:rtl w:val="0"/>
        </w:rPr>
        <w:t xml:space="preserve">: Residents can view their monthly condo fees and shared expenses, and make payments directly in the app. This easy access helps residents stay on top of their obligations without needing to manage multiple platforms.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Flexible Payment Plans</w:t>
      </w:r>
      <w:r w:rsidDel="00000000" w:rsidR="00000000" w:rsidRPr="00000000">
        <w:rPr>
          <w:rtl w:val="0"/>
        </w:rPr>
        <w:t xml:space="preserve">: If a resident is unable to pay the full amount, they can request a payment plan and pay in smaller installments. This makes it easier for residents to keep up with their fees and avoid penalties.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Product Shopping</w:t>
      </w:r>
      <w:r w:rsidDel="00000000" w:rsidR="00000000" w:rsidRPr="00000000">
        <w:rPr>
          <w:rtl w:val="0"/>
        </w:rPr>
        <w:t xml:space="preserve">: Residents can use the app’s shopping cart to browse and buy products that the administrator has made available, like access cards or maintenance items. The process is simple and can be done directly within the app.</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Profile and Account Management</w:t>
      </w:r>
      <w:r w:rsidDel="00000000" w:rsidR="00000000" w:rsidRPr="00000000">
        <w:rPr>
          <w:rtl w:val="0"/>
        </w:rPr>
        <w:t xml:space="preserve">: Residents can update their profile details, change or reset their passwords, and view their payment history. This gives them control over their own account and helps them keep their information up-to-date.</w:t>
      </w:r>
    </w:p>
    <w:p w:rsidR="00000000" w:rsidDel="00000000" w:rsidP="00000000" w:rsidRDefault="00000000" w:rsidRPr="00000000" w14:paraId="0000000D">
      <w:pPr>
        <w:spacing w:after="240" w:before="240" w:lineRule="auto"/>
        <w:rPr/>
      </w:pPr>
      <w:r w:rsidDel="00000000" w:rsidR="00000000" w:rsidRPr="00000000">
        <w:rPr>
          <w:b w:val="1"/>
          <w:rtl w:val="0"/>
        </w:rPr>
        <w:t xml:space="preserve">Why choose SGCalerias?</w:t>
      </w:r>
      <w:r w:rsidDel="00000000" w:rsidR="00000000" w:rsidRPr="00000000">
        <w:rPr>
          <w:rtl w:val="0"/>
        </w:rPr>
        <w:t xml:space="preserve"> SGCalerias is a powerful, easy-to-use app that brings together all the important tasks needed for condo management in one place. It helps administrators stay organized, keep accurate financial records, and communicate transparently with residents. For residents, it’s a simple, convenient tool for managing their payments, fees, and purchases within the condo. Overall, SGCalerias saves time, promotes transparency, and creates a smooth, positive experience for everyone involved in managing and living in the condominium.</w:t>
      </w:r>
    </w:p>
    <w:p w:rsidR="00000000" w:rsidDel="00000000" w:rsidP="00000000" w:rsidRDefault="00000000" w:rsidRPr="00000000" w14:paraId="0000000E">
      <w:pPr>
        <w:spacing w:after="240" w:before="240" w:lineRule="auto"/>
        <w:rPr/>
      </w:pPr>
      <w:r w:rsidDel="00000000" w:rsidR="00000000" w:rsidRPr="00000000">
        <w:rPr>
          <w:rtl w:val="0"/>
        </w:rPr>
        <w:t xml:space="preserve">Thank you for learning about SGCalerias!</w:t>
      </w:r>
    </w:p>
    <w:p w:rsidR="00000000" w:rsidDel="00000000" w:rsidP="00000000" w:rsidRDefault="00000000" w:rsidRPr="00000000" w14:paraId="0000000F">
      <w:pPr>
        <w:spacing w:after="240" w:before="240" w:lineRule="auto"/>
        <w:rPr/>
      </w:pPr>
      <w:r w:rsidDel="00000000" w:rsidR="00000000" w:rsidRPr="00000000">
        <w:rPr>
          <w:rtl w:val="0"/>
        </w:rPr>
        <w:t xml:space="preserve">¡Hola! Esta es "SGCalerias", una app de gestión de condominios diseñada para facilitar la administración y hacer más clara la comunicación entre administradores y residentes.</w:t>
      </w:r>
    </w:p>
    <w:p w:rsidR="00000000" w:rsidDel="00000000" w:rsidP="00000000" w:rsidRDefault="00000000" w:rsidRPr="00000000" w14:paraId="00000010">
      <w:pPr>
        <w:spacing w:after="240" w:before="240" w:lineRule="auto"/>
        <w:rPr/>
      </w:pPr>
      <w:r w:rsidDel="00000000" w:rsidR="00000000" w:rsidRPr="00000000">
        <w:rPr>
          <w:rtl w:val="0"/>
        </w:rPr>
        <w:t xml:space="preserve">Para </w:t>
      </w:r>
      <w:r w:rsidDel="00000000" w:rsidR="00000000" w:rsidRPr="00000000">
        <w:rPr>
          <w:b w:val="1"/>
          <w:rtl w:val="0"/>
        </w:rPr>
        <w:t xml:space="preserve">administradores</w:t>
      </w:r>
      <w:r w:rsidDel="00000000" w:rsidR="00000000" w:rsidRPr="00000000">
        <w:rPr>
          <w:rtl w:val="0"/>
        </w:rPr>
        <w:t xml:space="preserve">, SGCalerias ofrece varias funciones clave:</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Gestión de Gastos</w:t>
      </w:r>
      <w:r w:rsidDel="00000000" w:rsidR="00000000" w:rsidRPr="00000000">
        <w:rPr>
          <w:rtl w:val="0"/>
        </w:rPr>
        <w:t xml:space="preserve">: Los administradores pueden crear, registrar y dividir los gastos comunes del edificio, distribuyendo los costos entre los residentes según los metros cuadrados de sus unidades. Esto asegura que cada residente contribuya de manera justa, en relación con el tamaño de su espacio.</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Convenios de Pago</w:t>
      </w:r>
      <w:r w:rsidDel="00000000" w:rsidR="00000000" w:rsidRPr="00000000">
        <w:rPr>
          <w:rtl w:val="0"/>
        </w:rPr>
        <w:t xml:space="preserve">: Si un residente no puede pagar el total de sus cuotas, los administradores pueden aprobar planes de pago en cuotas, lo que permite a los residentes cumplir con sus pagos en partes más pequeñas mensuales. Esta flexibilidad facilita que los residentes mantengan sus pagos al día.</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Gestión de Productos</w:t>
      </w:r>
      <w:r w:rsidDel="00000000" w:rsidR="00000000" w:rsidRPr="00000000">
        <w:rPr>
          <w:rtl w:val="0"/>
        </w:rPr>
        <w:t xml:space="preserve">: SGCalerias incluye un catálogo en el que los administradores pueden agregar y gestionar productos que los residentes puedan necesitar, como tarjetas de acceso o dispositivos de seguridad. Esto permite que los residentes puedan ver y comprar artículos directamente desde la app.</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Gestión de Residentes y Propiedades</w:t>
      </w:r>
      <w:r w:rsidDel="00000000" w:rsidR="00000000" w:rsidRPr="00000000">
        <w:rPr>
          <w:rtl w:val="0"/>
        </w:rPr>
        <w:t xml:space="preserve">: La app permite a los administradores gestionar cada propiedad y los residentes que viven en ella. Pueden ver perfiles, revisar historiales de pagos y llevar un registro detallado de quién está a cargo de cada unidad.</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Historial de Transacciones</w:t>
      </w:r>
      <w:r w:rsidDel="00000000" w:rsidR="00000000" w:rsidRPr="00000000">
        <w:rPr>
          <w:rtl w:val="0"/>
        </w:rPr>
        <w:t xml:space="preserve">: Los administradores tienen acceso a un historial completo de todos los pagos y transacciones. Este registro financiero detallado ayuda a mantener las finanzas del condominio transparentes, organizadas y actualizadas, lo cual es esencial para una buena administración.</w:t>
      </w:r>
    </w:p>
    <w:p w:rsidR="00000000" w:rsidDel="00000000" w:rsidP="00000000" w:rsidRDefault="00000000" w:rsidRPr="00000000" w14:paraId="00000016">
      <w:pPr>
        <w:spacing w:after="240" w:before="240" w:lineRule="auto"/>
        <w:rPr/>
      </w:pPr>
      <w:r w:rsidDel="00000000" w:rsidR="00000000" w:rsidRPr="00000000">
        <w:rPr>
          <w:rtl w:val="0"/>
        </w:rPr>
        <w:t xml:space="preserve">Para </w:t>
      </w:r>
      <w:r w:rsidDel="00000000" w:rsidR="00000000" w:rsidRPr="00000000">
        <w:rPr>
          <w:b w:val="1"/>
          <w:rtl w:val="0"/>
        </w:rPr>
        <w:t xml:space="preserve">residentes</w:t>
      </w:r>
      <w:r w:rsidDel="00000000" w:rsidR="00000000" w:rsidRPr="00000000">
        <w:rPr>
          <w:rtl w:val="0"/>
        </w:rPr>
        <w:t xml:space="preserve">, SGCalerias también ofrece funciones útiles: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Seguimiento y Pago de Gastos</w:t>
      </w:r>
      <w:r w:rsidDel="00000000" w:rsidR="00000000" w:rsidRPr="00000000">
        <w:rPr>
          <w:rtl w:val="0"/>
        </w:rPr>
        <w:t xml:space="preserve">: Los residentes pueden ver sus cuotas mensuales y los gastos comunes, y realizar los pagos directamente en la app. Este acceso sencillo ayuda a los residentes a estar al tanto de sus obligaciones sin necesidad de usar varias plataformas.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Planes de Pago Flexibles</w:t>
      </w:r>
      <w:r w:rsidDel="00000000" w:rsidR="00000000" w:rsidRPr="00000000">
        <w:rPr>
          <w:rtl w:val="0"/>
        </w:rPr>
        <w:t xml:space="preserve">: Si un residente no puede pagar el total, puede solicitar un plan de pago en cuotas, lo cual facilita cumplir con sus cuotas y evitar recargos.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Compra de Productos</w:t>
      </w:r>
      <w:r w:rsidDel="00000000" w:rsidR="00000000" w:rsidRPr="00000000">
        <w:rPr>
          <w:rtl w:val="0"/>
        </w:rPr>
        <w:t xml:space="preserve">: Los residentes pueden usar el carrito de compras de la app para ver y adquirir productos que el administrador ha puesto a disposición, como tarjetas de acceso o artículos de mantenimiento. El proceso es simple y se puede hacer directamente en la app.</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Gestión de Perfil y Cuenta</w:t>
      </w:r>
      <w:r w:rsidDel="00000000" w:rsidR="00000000" w:rsidRPr="00000000">
        <w:rPr>
          <w:rtl w:val="0"/>
        </w:rPr>
        <w:t xml:space="preserve">: Los residentes pueden actualizar los detalles de su perfil, cambiar o restablecer su contraseña y revisar su historial de pagos. Esto les da control sobre su propia cuenta y les permite mantener su información al día.</w:t>
      </w:r>
    </w:p>
    <w:p w:rsidR="00000000" w:rsidDel="00000000" w:rsidP="00000000" w:rsidRDefault="00000000" w:rsidRPr="00000000" w14:paraId="0000001B">
      <w:pPr>
        <w:spacing w:after="240" w:before="240" w:lineRule="auto"/>
        <w:rPr/>
      </w:pPr>
      <w:r w:rsidDel="00000000" w:rsidR="00000000" w:rsidRPr="00000000">
        <w:rPr>
          <w:b w:val="1"/>
          <w:rtl w:val="0"/>
        </w:rPr>
        <w:t xml:space="preserve">¿Por qué elegir SGCalerias?</w:t>
      </w:r>
      <w:r w:rsidDel="00000000" w:rsidR="00000000" w:rsidRPr="00000000">
        <w:rPr>
          <w:rtl w:val="0"/>
        </w:rPr>
        <w:t xml:space="preserve"> SGCalerias es una app poderosa y fácil de usar que reúne en un solo lugar todas las tareas importantes para la gestión de condominios. Ayuda a los administradores a mantenerse organizados, llevar registros financieros precisos y comunicarse de manera transparente con los residentes. Para los residentes, es una herramienta simple y conveniente para gestionar sus pagos, cuotas y compras dentro del condominio. En general, SGCalerias ahorra tiempo, promueve la transparencia y crea una experiencia positiva para todos los involucrados en la gestión y la vida en el condominio.</w:t>
      </w:r>
    </w:p>
    <w:p w:rsidR="00000000" w:rsidDel="00000000" w:rsidP="00000000" w:rsidRDefault="00000000" w:rsidRPr="00000000" w14:paraId="0000001C">
      <w:pPr>
        <w:spacing w:after="240" w:before="240" w:lineRule="auto"/>
        <w:rPr/>
      </w:pPr>
      <w:r w:rsidDel="00000000" w:rsidR="00000000" w:rsidRPr="00000000">
        <w:rPr>
          <w:rtl w:val="0"/>
        </w:rPr>
        <w:t xml:space="preserve">¡Gracias por interesarse en SGCalerias!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highlight w:val="green"/>
        </w:rPr>
      </w:pPr>
      <w:r w:rsidDel="00000000" w:rsidR="00000000" w:rsidRPr="00000000">
        <w:rPr>
          <w:b w:val="1"/>
          <w:sz w:val="26"/>
          <w:szCs w:val="26"/>
          <w:highlight w:val="green"/>
          <w:rtl w:val="0"/>
        </w:rPr>
        <w:t xml:space="preserve">Términos:</w:t>
      </w:r>
    </w:p>
    <w:p w:rsidR="00000000" w:rsidDel="00000000" w:rsidP="00000000" w:rsidRDefault="00000000" w:rsidRPr="00000000" w14:paraId="00000020">
      <w:pPr>
        <w:pStyle w:val="Heading3"/>
        <w:keepNext w:val="0"/>
        <w:keepLines w:val="0"/>
        <w:spacing w:before="280" w:lineRule="auto"/>
        <w:rPr>
          <w:b w:val="1"/>
          <w:color w:val="000000"/>
          <w:sz w:val="22"/>
          <w:szCs w:val="22"/>
        </w:rPr>
      </w:pPr>
      <w:bookmarkStart w:colFirst="0" w:colLast="0" w:name="_iml2l4hgrgqf" w:id="0"/>
      <w:bookmarkEnd w:id="0"/>
      <w:r w:rsidDel="00000000" w:rsidR="00000000" w:rsidRPr="00000000">
        <w:rPr>
          <w:b w:val="1"/>
          <w:color w:val="000000"/>
          <w:sz w:val="22"/>
          <w:szCs w:val="22"/>
          <w:rtl w:val="0"/>
        </w:rPr>
        <w:t xml:space="preserve">Inglés / Español</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Condominium Management</w:t>
      </w:r>
      <w:r w:rsidDel="00000000" w:rsidR="00000000" w:rsidRPr="00000000">
        <w:rPr>
          <w:rtl w:val="0"/>
        </w:rPr>
        <w:t xml:space="preserve"> - Gestión de Condominios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Expense Management</w:t>
      </w:r>
      <w:r w:rsidDel="00000000" w:rsidR="00000000" w:rsidRPr="00000000">
        <w:rPr>
          <w:rtl w:val="0"/>
        </w:rPr>
        <w:t xml:space="preserve"> - Gestión de Gastos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Square Footage</w:t>
      </w:r>
      <w:r w:rsidDel="00000000" w:rsidR="00000000" w:rsidRPr="00000000">
        <w:rPr>
          <w:rtl w:val="0"/>
        </w:rPr>
        <w:t xml:space="preserve"> - Metros Cuadrados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Payment Plans</w:t>
      </w:r>
      <w:r w:rsidDel="00000000" w:rsidR="00000000" w:rsidRPr="00000000">
        <w:rPr>
          <w:rtl w:val="0"/>
        </w:rPr>
        <w:t xml:space="preserve"> - Planes de Pago</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Installments</w:t>
      </w:r>
      <w:r w:rsidDel="00000000" w:rsidR="00000000" w:rsidRPr="00000000">
        <w:rPr>
          <w:rtl w:val="0"/>
        </w:rPr>
        <w:t xml:space="preserve"> - Cuotas / Pagos en Cuotas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Transaction History</w:t>
      </w:r>
      <w:r w:rsidDel="00000000" w:rsidR="00000000" w:rsidRPr="00000000">
        <w:rPr>
          <w:rtl w:val="0"/>
        </w:rPr>
        <w:t xml:space="preserve"> - Historial de Transacciones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Product Catalog</w:t>
      </w:r>
      <w:r w:rsidDel="00000000" w:rsidR="00000000" w:rsidRPr="00000000">
        <w:rPr>
          <w:rtl w:val="0"/>
        </w:rPr>
        <w:t xml:space="preserve"> - Catálogo de Productos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Shopping Cart</w:t>
      </w:r>
      <w:r w:rsidDel="00000000" w:rsidR="00000000" w:rsidRPr="00000000">
        <w:rPr>
          <w:rtl w:val="0"/>
        </w:rPr>
        <w:t xml:space="preserve"> - Carrito de Compras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Flexible Payment Options</w:t>
      </w:r>
      <w:r w:rsidDel="00000000" w:rsidR="00000000" w:rsidRPr="00000000">
        <w:rPr>
          <w:rtl w:val="0"/>
        </w:rPr>
        <w:t xml:space="preserve"> - Opciones de Pago Flexibles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Expense Tracking</w:t>
      </w:r>
      <w:r w:rsidDel="00000000" w:rsidR="00000000" w:rsidRPr="00000000">
        <w:rPr>
          <w:rtl w:val="0"/>
        </w:rPr>
        <w:t xml:space="preserve"> - Seguimiento de Gastos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Installment Plan</w:t>
      </w:r>
      <w:r w:rsidDel="00000000" w:rsidR="00000000" w:rsidRPr="00000000">
        <w:rPr>
          <w:rtl w:val="0"/>
        </w:rPr>
        <w:t xml:space="preserve"> - Plan de Pago en Cuotas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Automatic Payment Deduction</w:t>
      </w:r>
      <w:r w:rsidDel="00000000" w:rsidR="00000000" w:rsidRPr="00000000">
        <w:rPr>
          <w:rtl w:val="0"/>
        </w:rPr>
        <w:t xml:space="preserve"> - Descuento Automático de Pago</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Resident and Property Management</w:t>
      </w:r>
      <w:r w:rsidDel="00000000" w:rsidR="00000000" w:rsidRPr="00000000">
        <w:rPr>
          <w:rtl w:val="0"/>
        </w:rPr>
        <w:t xml:space="preserve"> - Gestión de Residentes y Propiedades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 Transparencia</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Account Management</w:t>
      </w:r>
      <w:r w:rsidDel="00000000" w:rsidR="00000000" w:rsidRPr="00000000">
        <w:rPr>
          <w:rtl w:val="0"/>
        </w:rPr>
        <w:t xml:space="preserve"> - Gestión de Cuenta</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Financial Obligations</w:t>
      </w:r>
      <w:r w:rsidDel="00000000" w:rsidR="00000000" w:rsidRPr="00000000">
        <w:rPr>
          <w:rtl w:val="0"/>
        </w:rPr>
        <w:t xml:space="preserve"> - Obligaciones Financieras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Secure Online Payment</w:t>
      </w:r>
      <w:r w:rsidDel="00000000" w:rsidR="00000000" w:rsidRPr="00000000">
        <w:rPr>
          <w:rtl w:val="0"/>
        </w:rPr>
        <w:t xml:space="preserve"> - Pago en Línea Seguro</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 Generación de Reportes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Data Export</w:t>
      </w:r>
      <w:r w:rsidDel="00000000" w:rsidR="00000000" w:rsidRPr="00000000">
        <w:rPr>
          <w:rtl w:val="0"/>
        </w:rPr>
        <w:t xml:space="preserve"> - Exportación de Datos</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Dashboard</w:t>
      </w:r>
      <w:r w:rsidDel="00000000" w:rsidR="00000000" w:rsidRPr="00000000">
        <w:rPr>
          <w:rtl w:val="0"/>
        </w:rPr>
        <w:t xml:space="preserve"> - Panel de Control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