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Sí, hemos logrado cumplir con la mayoría de las actividades según lo planificado. Un factor clave que ha facilitado este avance es la claridad en los objetivos y la asignación adecuada de tareas entre los miembros del equipo.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Para enfrentar las dificultades, me he enfocado en mantener una mentalidad flexible, adaptando el plan según las necesidades del proyecto y asegurando que cada problema se resuelva antes de avanzar.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Evaluo mi trabajo como satisfactorio. Creo que he sido eficiente en las tareas asignadas, aunque una mejora clave sería dedicar más tiempo a revisar y optimizar los resultados.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Por el momento no tengo dudas específicas, ya que el plan de trabajo está bien definido. Mi única inquietud es mantener el ritmo en las últimas fases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creemos que algunas actividades deben ser redistribuidas para equilibrar la carga de trabajo y asegurar que todos estén involucrados de manera equitativa en las distintas fases del proyecto.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trabajo en grupo ha sido excelente, destacando la colaboración y el apoyo mutuo. Podemos mejorar optimizando la distribución de tareas para que todo el equipo se mantenga en sintonía.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MIymP9M0sup4y/oEEfKZUbtx6w==">CgMxLjAyCGguZ2pkZ3hzOAByITFwYmIzRk9GUkZSTzBBdm85eF9oVDBJbWQ1SGZWNmhwcg==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