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953</wp:posOffset>
            </wp:positionH>
            <wp:positionV relativeFrom="paragraph">
              <wp:posOffset>1000125</wp:posOffset>
            </wp:positionV>
            <wp:extent cx="5612130" cy="3568700"/>
            <wp:effectExtent b="0" l="0" r="0" t="0"/>
            <wp:wrapNone/>
            <wp:docPr id="5" name="image2.jpg"/>
            <a:graphic>
              <a:graphicData uri="http://schemas.openxmlformats.org/drawingml/2006/picture">
                <pic:pic>
                  <pic:nvPicPr>
                    <pic:cNvPr id="0" name="image2.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18/08/2024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pStyle w:val="Heading1"/>
        <w:rPr/>
      </w:pPr>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18-08-2024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0</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pPr>
            <w:r w:rsidDel="00000000" w:rsidR="00000000" w:rsidRPr="00000000">
              <w:rPr>
                <w:rtl w:val="0"/>
              </w:rPr>
              <w:t xml:space="preserve">Víctor Otero</w:t>
            </w:r>
          </w:p>
        </w:tc>
      </w:tr>
    </w:tbl>
    <w:p w:rsidR="00000000" w:rsidDel="00000000" w:rsidP="00000000" w:rsidRDefault="00000000" w:rsidRPr="00000000" w14:paraId="00000022">
      <w:pPr>
        <w:pStyle w:val="Heading1"/>
        <w:rPr/>
      </w:pPr>
      <w:r w:rsidDel="00000000" w:rsidR="00000000" w:rsidRPr="00000000">
        <w:rPr>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9">
      <w:pPr>
        <w:pStyle w:val="Heading1"/>
        <w:jc w:val="center"/>
        <w:rPr/>
      </w:pPr>
      <w:r w:rsidDel="00000000" w:rsidR="00000000" w:rsidRPr="00000000">
        <w:rPr>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Se configuró el entorno de desarrollo de manera eficiente.</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El equipo mostró un gran respeto y colaboración.</w:t>
            </w:r>
          </w:p>
          <w:p w:rsidR="00000000" w:rsidDel="00000000" w:rsidP="00000000" w:rsidRDefault="00000000" w:rsidRPr="00000000" w14:paraId="0000002F">
            <w:pPr>
              <w:numPr>
                <w:ilvl w:val="0"/>
                <w:numId w:val="2"/>
              </w:numPr>
              <w:spacing w:after="160" w:line="259" w:lineRule="auto"/>
              <w:ind w:left="360"/>
            </w:pPr>
            <w:r w:rsidDel="00000000" w:rsidR="00000000" w:rsidRPr="00000000">
              <w:rPr>
                <w:rtl w:val="0"/>
              </w:rPr>
              <w:t xml:space="preserve">Se completaron todas las tareas relacionadas con la documentación inicial.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1">
            <w:pPr>
              <w:numPr>
                <w:ilvl w:val="0"/>
                <w:numId w:val="2"/>
              </w:numPr>
              <w:spacing w:after="160" w:line="259" w:lineRule="auto"/>
              <w:ind w:left="360"/>
            </w:pPr>
            <w:r w:rsidDel="00000000" w:rsidR="00000000" w:rsidRPr="00000000">
              <w:rPr>
                <w:rtl w:val="0"/>
              </w:rPr>
              <w:t xml:space="preserve">Un par de dependencias no se instalaron correctamente, pero se solucionaron rápidamente.</w:t>
            </w:r>
          </w:p>
        </w:tc>
        <w:tc>
          <w:tcPr/>
          <w:p w:rsidR="00000000" w:rsidDel="00000000" w:rsidP="00000000" w:rsidRDefault="00000000" w:rsidRPr="00000000" w14:paraId="00000032">
            <w:pPr>
              <w:numPr>
                <w:ilvl w:val="0"/>
                <w:numId w:val="2"/>
              </w:numPr>
              <w:spacing w:after="160" w:line="259" w:lineRule="auto"/>
              <w:ind w:left="360"/>
            </w:pPr>
            <w:r w:rsidDel="00000000" w:rsidR="00000000" w:rsidRPr="00000000">
              <w:rPr>
                <w:rtl w:val="0"/>
              </w:rPr>
              <w:t xml:space="preserve">Realizar una verificación de dependencias antes de iniciar el desarrollo.</w:t>
            </w:r>
          </w:p>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Implementar revisiones de documentación más frecuentes.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4"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JFKZiVBMhN6Xzrc5MpwyHMs5A==">CgMxLjAyDmguMmJmM3J1NTI1amZoMg5oLnNvZWh0YTY5cjQ4OTIOaC5vcms3ejk2NmZ6Y2IyDWgubjJleXA4anJtZng4AHIhMWZnWmFUNTVuSEFna2pyY1ZLVlpNWUI3eXpxTDNYdFhr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