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954</wp:posOffset>
            </wp:positionH>
            <wp:positionV relativeFrom="paragraph">
              <wp:posOffset>1000125</wp:posOffset>
            </wp:positionV>
            <wp:extent cx="5612130" cy="3568700"/>
            <wp:effectExtent b="0" l="0" r="0" t="0"/>
            <wp:wrapNone/>
            <wp:docPr id="6" name="image1.jpg"/>
            <a:graphic>
              <a:graphicData uri="http://schemas.openxmlformats.org/drawingml/2006/picture">
                <pic:pic>
                  <pic:nvPicPr>
                    <pic:cNvPr id="0" name="image1.jpg"/>
                    <pic:cNvPicPr preferRelativeResize="0"/>
                  </pic:nvPicPr>
                  <pic:blipFill>
                    <a:blip r:embed="rId7"/>
                    <a:srcRect b="-9866" l="-1018" r="1018" t="9866"/>
                    <a:stretch>
                      <a:fillRect/>
                    </a:stretch>
                  </pic:blipFill>
                  <pic:spPr>
                    <a:xfrm>
                      <a:off x="0" y="0"/>
                      <a:ext cx="5612130" cy="3568700"/>
                    </a:xfrm>
                    <a:prstGeom prst="rect"/>
                    <a:ln/>
                  </pic:spPr>
                </pic:pic>
              </a:graphicData>
            </a:graphic>
          </wp:anchor>
        </w:drawing>
      </w:r>
    </w:p>
    <w:p w:rsidR="00000000" w:rsidDel="00000000" w:rsidP="00000000" w:rsidRDefault="00000000" w:rsidRPr="00000000" w14:paraId="00000002">
      <w:pPr>
        <w:pStyle w:val="Subtitle"/>
        <w:jc w:val="center"/>
        <w:rPr/>
      </w:pPr>
      <w:bookmarkStart w:colFirst="0" w:colLast="0" w:name="_heading=h.2bf3ru525jfh" w:id="0"/>
      <w:bookmarkEnd w:id="0"/>
      <w:r w:rsidDel="00000000" w:rsidR="00000000" w:rsidRPr="00000000">
        <w:rPr>
          <w:rtl w:val="0"/>
        </w:rPr>
      </w:r>
    </w:p>
    <w:p w:rsidR="00000000" w:rsidDel="00000000" w:rsidP="00000000" w:rsidRDefault="00000000" w:rsidRPr="00000000" w14:paraId="00000003">
      <w:pPr>
        <w:pStyle w:val="Subtitle"/>
        <w:jc w:val="center"/>
        <w:rPr>
          <w:sz w:val="40"/>
          <w:szCs w:val="40"/>
        </w:rPr>
      </w:pPr>
      <w:bookmarkStart w:colFirst="0" w:colLast="0" w:name="_heading=h.soehta69r489" w:id="1"/>
      <w:bookmarkEnd w:id="1"/>
      <w:r w:rsidDel="00000000" w:rsidR="00000000" w:rsidRPr="00000000">
        <w:rPr>
          <w:rtl w:val="0"/>
        </w:rPr>
        <w:t xml:space="preserve">Resumen de la reunión Retrospectiva</w:t>
      </w:r>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ork7z966fzcb" w:id="2"/>
      <w:bookmarkEnd w:id="2"/>
      <w:r w:rsidDel="00000000" w:rsidR="00000000" w:rsidRPr="00000000">
        <w:rPr>
          <w:rtl w:val="0"/>
        </w:rPr>
        <w:t xml:space="preserve">SGCalerías</w:t>
      </w:r>
    </w:p>
    <w:p w:rsidR="00000000" w:rsidDel="00000000" w:rsidP="00000000" w:rsidRDefault="00000000" w:rsidRPr="00000000" w14:paraId="00000005">
      <w:pPr>
        <w:pStyle w:val="Subtitle"/>
        <w:jc w:val="center"/>
        <w:rPr>
          <w:b w:val="1"/>
          <w:sz w:val="32"/>
          <w:szCs w:val="32"/>
        </w:rPr>
      </w:pPr>
      <w:bookmarkStart w:colFirst="0" w:colLast="0" w:name="_heading=h.n2eyp8jrmfx" w:id="3"/>
      <w:bookmarkEnd w:id="3"/>
      <w:r w:rsidDel="00000000" w:rsidR="00000000" w:rsidRPr="00000000">
        <w:rPr>
          <w:sz w:val="34"/>
          <w:szCs w:val="34"/>
          <w:rtl w:val="0"/>
        </w:rPr>
        <w:t xml:space="preserve">Sistema de gestión de comunidades</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Fecha: 27/10/2024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Información del Proyecto.</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3"/>
        <w:gridCol w:w="4297"/>
        <w:tblGridChange w:id="0">
          <w:tblGrid>
            <w:gridCol w:w="4423"/>
            <w:gridCol w:w="4297"/>
          </w:tblGrid>
        </w:tblGridChange>
      </w:tblGrid>
      <w:tr>
        <w:trPr>
          <w:cantSplit w:val="0"/>
          <w:tblHeader w:val="0"/>
        </w:trPr>
        <w:tc>
          <w:tcPr>
            <w:shd w:fill="auto" w:val="clear"/>
          </w:tcPr>
          <w:p w:rsidR="00000000" w:rsidDel="00000000" w:rsidP="00000000" w:rsidRDefault="00000000" w:rsidRPr="00000000" w14:paraId="00000011">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12">
            <w:pPr>
              <w:spacing w:after="0" w:line="240" w:lineRule="auto"/>
              <w:rPr>
                <w:color w:val="000000"/>
              </w:rPr>
            </w:pPr>
            <w:r w:rsidDel="00000000" w:rsidR="00000000" w:rsidRPr="00000000">
              <w:rPr>
                <w:rtl w:val="0"/>
              </w:rPr>
              <w:t xml:space="preserve">Condominio Calerías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3">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14">
            <w:pPr>
              <w:spacing w:after="0" w:line="240" w:lineRule="auto"/>
              <w:rPr>
                <w:color w:val="000000"/>
              </w:rPr>
            </w:pPr>
            <w:r w:rsidDel="00000000" w:rsidR="00000000" w:rsidRPr="00000000">
              <w:rPr>
                <w:color w:val="000000"/>
                <w:rtl w:val="0"/>
              </w:rPr>
              <w:t xml:space="preserve">“</w:t>
            </w:r>
            <w:r w:rsidDel="00000000" w:rsidR="00000000" w:rsidRPr="00000000">
              <w:rPr>
                <w:rtl w:val="0"/>
              </w:rPr>
              <w:t xml:space="preserve">SGCalerías</w:t>
            </w:r>
            <w:r w:rsidDel="00000000" w:rsidR="00000000" w:rsidRPr="00000000">
              <w:rPr>
                <w:color w:val="000000"/>
                <w:rtl w:val="0"/>
              </w:rPr>
              <w:t xml:space="preserve">”</w:t>
            </w:r>
          </w:p>
        </w:tc>
      </w:tr>
    </w:tbl>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Información de la Reunión.</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005"/>
        <w:tblGridChange w:id="0">
          <w:tblGrid>
            <w:gridCol w:w="3823"/>
            <w:gridCol w:w="5005"/>
          </w:tblGrid>
        </w:tblGridChange>
      </w:tblGrid>
      <w:tr>
        <w:trPr>
          <w:cantSplit w:val="0"/>
          <w:tblHeader w:val="0"/>
        </w:trPr>
        <w:tc>
          <w:tcPr/>
          <w:p w:rsidR="00000000" w:rsidDel="00000000" w:rsidP="00000000" w:rsidRDefault="00000000" w:rsidRPr="00000000" w14:paraId="00000016">
            <w:pPr>
              <w:rPr/>
            </w:pPr>
            <w:r w:rsidDel="00000000" w:rsidR="00000000" w:rsidRPr="00000000">
              <w:rPr>
                <w:rtl w:val="0"/>
              </w:rPr>
              <w:t xml:space="preserve">Lugar</w:t>
            </w:r>
          </w:p>
        </w:tc>
        <w:tc>
          <w:tcPr/>
          <w:p w:rsidR="00000000" w:rsidDel="00000000" w:rsidP="00000000" w:rsidRDefault="00000000" w:rsidRPr="00000000" w14:paraId="00000017">
            <w:pPr>
              <w:rPr/>
            </w:pPr>
            <w:r w:rsidDel="00000000" w:rsidR="00000000" w:rsidRPr="00000000">
              <w:rPr>
                <w:rtl w:val="0"/>
              </w:rPr>
              <w:t xml:space="preserve">Online (Google Meets)</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Fecha</w:t>
            </w:r>
          </w:p>
        </w:tc>
        <w:tc>
          <w:tcPr/>
          <w:p w:rsidR="00000000" w:rsidDel="00000000" w:rsidP="00000000" w:rsidRDefault="00000000" w:rsidRPr="00000000" w14:paraId="00000019">
            <w:pPr>
              <w:rPr/>
            </w:pPr>
            <w:r w:rsidDel="00000000" w:rsidR="00000000" w:rsidRPr="00000000">
              <w:rPr>
                <w:rtl w:val="0"/>
              </w:rPr>
              <w:t xml:space="preserve">27-10-2024</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Número de Iteración / Sprint</w:t>
            </w:r>
          </w:p>
        </w:tc>
        <w:tc>
          <w:tcPr/>
          <w:p w:rsidR="00000000" w:rsidDel="00000000" w:rsidP="00000000" w:rsidRDefault="00000000" w:rsidRPr="00000000" w14:paraId="0000001B">
            <w:pPr>
              <w:rPr/>
            </w:pPr>
            <w:r w:rsidDel="00000000" w:rsidR="00000000" w:rsidRPr="00000000">
              <w:rPr>
                <w:rtl w:val="0"/>
              </w:rPr>
              <w:t xml:space="preserve">5</w:t>
            </w:r>
          </w:p>
        </w:tc>
      </w:tr>
      <w:tr>
        <w:trPr>
          <w:cantSplit w:val="0"/>
          <w:trHeight w:val="1404.0179443359375" w:hRule="atLeast"/>
          <w:tblHeader w:val="0"/>
        </w:trPr>
        <w:tc>
          <w:tcPr/>
          <w:p w:rsidR="00000000" w:rsidDel="00000000" w:rsidP="00000000" w:rsidRDefault="00000000" w:rsidRPr="00000000" w14:paraId="0000001C">
            <w:pPr>
              <w:rPr/>
            </w:pPr>
            <w:r w:rsidDel="00000000" w:rsidR="00000000" w:rsidRPr="00000000">
              <w:rPr>
                <w:rtl w:val="0"/>
              </w:rPr>
              <w:t xml:space="preserve">Personas Convocadas a la reunión</w:t>
            </w:r>
          </w:p>
        </w:tc>
        <w:tc>
          <w:tcPr/>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Víctor Bustos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u w:val="none"/>
              </w:rPr>
            </w:pPr>
            <w:r w:rsidDel="00000000" w:rsidR="00000000" w:rsidRPr="00000000">
              <w:rPr>
                <w:rtl w:val="0"/>
              </w:rPr>
              <w:t xml:space="preserve">Víctor Otero</w:t>
            </w: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Personas que Asistieron a la reunión</w:t>
            </w:r>
          </w:p>
        </w:tc>
        <w:tc>
          <w:tcPr/>
          <w:p w:rsidR="00000000" w:rsidDel="00000000" w:rsidP="00000000" w:rsidRDefault="00000000" w:rsidRPr="00000000" w14:paraId="00000020">
            <w:pPr>
              <w:numPr>
                <w:ilvl w:val="0"/>
                <w:numId w:val="1"/>
              </w:numPr>
              <w:spacing w:after="160" w:line="259" w:lineRule="auto"/>
              <w:ind w:left="360" w:hanging="360"/>
              <w:rPr/>
            </w:pPr>
            <w:r w:rsidDel="00000000" w:rsidR="00000000" w:rsidRPr="00000000">
              <w:rPr>
                <w:rtl w:val="0"/>
              </w:rPr>
              <w:t xml:space="preserve">Víctor Bustos</w:t>
            </w:r>
          </w:p>
          <w:p w:rsidR="00000000" w:rsidDel="00000000" w:rsidP="00000000" w:rsidRDefault="00000000" w:rsidRPr="00000000" w14:paraId="00000021">
            <w:pPr>
              <w:numPr>
                <w:ilvl w:val="0"/>
                <w:numId w:val="1"/>
              </w:numPr>
              <w:spacing w:after="160" w:line="259" w:lineRule="auto"/>
              <w:ind w:left="360" w:hanging="360"/>
              <w:rPr/>
            </w:pPr>
            <w:r w:rsidDel="00000000" w:rsidR="00000000" w:rsidRPr="00000000">
              <w:rPr>
                <w:rtl w:val="0"/>
              </w:rPr>
              <w:t xml:space="preserve">Víctor Otero</w:t>
            </w:r>
          </w:p>
        </w:tc>
      </w:tr>
    </w:tbl>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Instrucciones.</w:t>
      </w:r>
    </w:p>
    <w:p w:rsidR="00000000" w:rsidDel="00000000" w:rsidP="00000000" w:rsidRDefault="00000000" w:rsidRPr="00000000" w14:paraId="00000023">
      <w:pPr>
        <w:rPr/>
      </w:pPr>
      <w:r w:rsidDel="00000000" w:rsidR="00000000" w:rsidRPr="00000000">
        <w:rPr>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rPr/>
      </w:pPr>
      <w:r w:rsidDel="00000000" w:rsidR="00000000" w:rsidRPr="00000000">
        <w:rPr>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rPr/>
      </w:pPr>
      <w:r w:rsidDel="00000000" w:rsidR="00000000" w:rsidRPr="00000000">
        <w:rPr>
          <w:rtl w:val="0"/>
        </w:rPr>
        <w:t xml:space="preserve">La reunión usualmente se restringe a una horas.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Formulario de Reunión Retrospectiva.</w:t>
      </w:r>
    </w:p>
    <w:tbl>
      <w:tblPr>
        <w:tblStyle w:val="Table3"/>
        <w:tblW w:w="129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1"/>
        <w:gridCol w:w="4331"/>
        <w:gridCol w:w="4332"/>
        <w:tblGridChange w:id="0">
          <w:tblGrid>
            <w:gridCol w:w="4331"/>
            <w:gridCol w:w="4331"/>
            <w:gridCol w:w="4332"/>
          </w:tblGrid>
        </w:tblGridChange>
      </w:tblGrid>
      <w:tr>
        <w:trPr>
          <w:cantSplit w:val="0"/>
          <w:tblHeader w:val="0"/>
        </w:trPr>
        <w:tc>
          <w:tcPr>
            <w:shd w:fill="b4c6e7" w:val="clear"/>
            <w:vAlign w:val="center"/>
          </w:tcPr>
          <w:p w:rsidR="00000000" w:rsidDel="00000000" w:rsidP="00000000" w:rsidRDefault="00000000" w:rsidRPr="00000000" w14:paraId="00000029">
            <w:pPr>
              <w:jc w:val="center"/>
              <w:rPr>
                <w:b w:val="1"/>
              </w:rPr>
            </w:pPr>
            <w:r w:rsidDel="00000000" w:rsidR="00000000" w:rsidRPr="00000000">
              <w:rPr>
                <w:b w:val="1"/>
                <w:rtl w:val="0"/>
              </w:rPr>
              <w:t xml:space="preserve">¿Qué salió bien en la iteración? (Aciertos)</w:t>
            </w:r>
          </w:p>
        </w:tc>
        <w:tc>
          <w:tcPr>
            <w:shd w:fill="b4c6e7" w:val="clear"/>
            <w:vAlign w:val="center"/>
          </w:tcPr>
          <w:p w:rsidR="00000000" w:rsidDel="00000000" w:rsidP="00000000" w:rsidRDefault="00000000" w:rsidRPr="00000000" w14:paraId="0000002A">
            <w:pPr>
              <w:jc w:val="center"/>
              <w:rPr>
                <w:b w:val="1"/>
              </w:rPr>
            </w:pPr>
            <w:r w:rsidDel="00000000" w:rsidR="00000000" w:rsidRPr="00000000">
              <w:rPr>
                <w:b w:val="1"/>
                <w:rtl w:val="0"/>
              </w:rPr>
              <w:t xml:space="preserve">¿Qué no salió bien en la iteración? (Errores)</w:t>
            </w:r>
          </w:p>
        </w:tc>
        <w:tc>
          <w:tcPr>
            <w:shd w:fill="b4c6e7" w:val="clear"/>
            <w:vAlign w:val="center"/>
          </w:tcPr>
          <w:p w:rsidR="00000000" w:rsidDel="00000000" w:rsidP="00000000" w:rsidRDefault="00000000" w:rsidRPr="00000000" w14:paraId="0000002B">
            <w:pPr>
              <w:jc w:val="center"/>
              <w:rPr>
                <w:b w:val="1"/>
              </w:rPr>
            </w:pPr>
            <w:r w:rsidDel="00000000" w:rsidR="00000000" w:rsidRPr="00000000">
              <w:rPr>
                <w:b w:val="1"/>
                <w:rtl w:val="0"/>
              </w:rPr>
              <w:t xml:space="preserve">¿Qué mejoras vamos a implementar en la próxima iteración? (Recomendaciones de mejora continua)</w:t>
            </w:r>
          </w:p>
        </w:tc>
      </w:tr>
      <w:tr>
        <w:trPr>
          <w:cantSplit w:val="0"/>
          <w:tblHeader w:val="0"/>
        </w:trPr>
        <w:tc>
          <w:tcPr/>
          <w:p w:rsidR="00000000" w:rsidDel="00000000" w:rsidP="00000000" w:rsidRDefault="00000000" w:rsidRPr="00000000" w14:paraId="0000002C">
            <w:pPr>
              <w:numPr>
                <w:ilvl w:val="0"/>
                <w:numId w:val="2"/>
              </w:numPr>
              <w:spacing w:after="160" w:line="259" w:lineRule="auto"/>
              <w:ind w:left="360"/>
            </w:pPr>
            <w:r w:rsidDel="00000000" w:rsidR="00000000" w:rsidRPr="00000000">
              <w:rPr>
                <w:rtl w:val="0"/>
              </w:rPr>
              <w:t xml:space="preserve">Se logró visualizar y gestionar las propiedades y usuarios de manera efectiva.</w:t>
            </w:r>
          </w:p>
          <w:p w:rsidR="00000000" w:rsidDel="00000000" w:rsidP="00000000" w:rsidRDefault="00000000" w:rsidRPr="00000000" w14:paraId="0000002D">
            <w:pPr>
              <w:numPr>
                <w:ilvl w:val="0"/>
                <w:numId w:val="2"/>
              </w:numPr>
              <w:spacing w:after="160" w:line="259" w:lineRule="auto"/>
              <w:ind w:left="360"/>
              <w:rPr>
                <w:u w:val="none"/>
              </w:rPr>
            </w:pPr>
            <w:r w:rsidDel="00000000" w:rsidR="00000000" w:rsidRPr="00000000">
              <w:rPr>
                <w:rtl w:val="0"/>
              </w:rPr>
              <w:t xml:space="preserve">Se  logra implementar la pasarela de pago en conjunto de las funcionalidades detrás de un pago</w:t>
            </w:r>
          </w:p>
          <w:p w:rsidR="00000000" w:rsidDel="00000000" w:rsidP="00000000" w:rsidRDefault="00000000" w:rsidRPr="00000000" w14:paraId="0000002E">
            <w:pPr>
              <w:numPr>
                <w:ilvl w:val="0"/>
                <w:numId w:val="2"/>
              </w:numPr>
              <w:spacing w:after="160" w:line="259" w:lineRule="auto"/>
              <w:ind w:left="360"/>
            </w:pPr>
            <w:r w:rsidDel="00000000" w:rsidR="00000000" w:rsidRPr="00000000">
              <w:rPr>
                <w:rtl w:val="0"/>
              </w:rPr>
              <w:t xml:space="preserve">La interfaz fue bien recibida por los usuarios, destacando su facilidad de uso.</w:t>
            </w:r>
          </w:p>
          <w:p w:rsidR="00000000" w:rsidDel="00000000" w:rsidP="00000000" w:rsidRDefault="00000000" w:rsidRPr="00000000" w14:paraId="0000002F">
            <w:pPr>
              <w:numPr>
                <w:ilvl w:val="0"/>
                <w:numId w:val="2"/>
              </w:numPr>
              <w:spacing w:after="160" w:line="259" w:lineRule="auto"/>
              <w:ind w:left="360"/>
            </w:pPr>
            <w:r w:rsidDel="00000000" w:rsidR="00000000" w:rsidRPr="00000000">
              <w:rPr>
                <w:rtl w:val="0"/>
              </w:rPr>
              <w:t xml:space="preserve">Se mantuvo una buena comunicación entre los miembros del equipo.</w:t>
            </w:r>
          </w:p>
          <w:p w:rsidR="00000000" w:rsidDel="00000000" w:rsidP="00000000" w:rsidRDefault="00000000" w:rsidRPr="00000000" w14:paraId="00000030">
            <w:pPr>
              <w:spacing w:after="160" w:line="259" w:lineRule="auto"/>
              <w:ind w:left="360" w:firstLine="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tc>
        <w:tc>
          <w:tcPr/>
          <w:p w:rsidR="00000000" w:rsidDel="00000000" w:rsidP="00000000" w:rsidRDefault="00000000" w:rsidRPr="00000000" w14:paraId="00000032">
            <w:pPr>
              <w:numPr>
                <w:ilvl w:val="0"/>
                <w:numId w:val="2"/>
              </w:numPr>
              <w:spacing w:after="160" w:line="259" w:lineRule="auto"/>
              <w:ind w:left="360" w:hanging="360"/>
              <w:rPr/>
            </w:pPr>
            <w:r w:rsidDel="00000000" w:rsidR="00000000" w:rsidRPr="00000000">
              <w:rPr>
                <w:rtl w:val="0"/>
              </w:rPr>
              <w:t xml:space="preserve">Un par de datos no se mostraron correctamente, pero se solucionaron sin impacto significativo.</w:t>
            </w:r>
          </w:p>
        </w:tc>
        <w:tc>
          <w:tcPr/>
          <w:p w:rsidR="00000000" w:rsidDel="00000000" w:rsidP="00000000" w:rsidRDefault="00000000" w:rsidRPr="00000000" w14:paraId="00000033">
            <w:pPr>
              <w:numPr>
                <w:ilvl w:val="0"/>
                <w:numId w:val="2"/>
              </w:numPr>
              <w:spacing w:after="160" w:line="259" w:lineRule="auto"/>
              <w:ind w:left="360"/>
            </w:pPr>
            <w:r w:rsidDel="00000000" w:rsidR="00000000" w:rsidRPr="00000000">
              <w:rPr>
                <w:rtl w:val="0"/>
              </w:rPr>
              <w:t xml:space="preserve">Implementar pruebas automatizadas de visualizaciones de datos estadísticos.</w:t>
            </w:r>
          </w:p>
          <w:p w:rsidR="00000000" w:rsidDel="00000000" w:rsidP="00000000" w:rsidRDefault="00000000" w:rsidRPr="00000000" w14:paraId="00000034">
            <w:pPr>
              <w:numPr>
                <w:ilvl w:val="0"/>
                <w:numId w:val="2"/>
              </w:numPr>
              <w:spacing w:after="160" w:line="259" w:lineRule="auto"/>
              <w:ind w:left="360"/>
            </w:pPr>
            <w:r w:rsidDel="00000000" w:rsidR="00000000" w:rsidRPr="00000000">
              <w:rPr>
                <w:rtl w:val="0"/>
              </w:rPr>
              <w:t xml:space="preserve">Establecer sesiones de revisión de diseño con usuarios finales.</w:t>
            </w:r>
          </w:p>
          <w:p w:rsidR="00000000" w:rsidDel="00000000" w:rsidP="00000000" w:rsidRDefault="00000000" w:rsidRPr="00000000" w14:paraId="00000035">
            <w:pPr>
              <w:spacing w:after="160" w:line="259" w:lineRule="auto"/>
              <w:ind w:left="360" w:firstLine="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sectPr>
      <w:type w:val="nextPage"/>
      <w:pgSz w:h="12240" w:w="15840"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-803561</wp:posOffset>
          </wp:positionH>
          <wp:positionV relativeFrom="paragraph">
            <wp:posOffset>-214108</wp:posOffset>
          </wp:positionV>
          <wp:extent cx="1856509" cy="436924"/>
          <wp:effectExtent b="0" l="0" r="0" t="0"/>
          <wp:wrapSquare wrapText="bothSides" distB="0" distT="0" distL="114300" distR="114300"/>
          <wp:docPr descr="Código QR&#10;&#10;Descripción generada automáticamente" id="7" name="image2.png"/>
          <a:graphic>
            <a:graphicData uri="http://schemas.openxmlformats.org/drawingml/2006/picture">
              <pic:pic>
                <pic:nvPicPr>
                  <pic:cNvPr descr="Código QR&#10;&#10;Descripción generada automáticamente" id="0" name="image2.png"/>
                  <pic:cNvPicPr preferRelativeResize="0"/>
                </pic:nvPicPr>
                <pic:blipFill>
                  <a:blip r:embed="rId1"/>
                  <a:srcRect b="0" l="0" r="0" t="0"/>
                  <a:stretch>
                    <a:fillRect/>
                  </a:stretch>
                </pic:blipFill>
                <pic:spPr>
                  <a:xfrm>
                    <a:off x="0" y="0"/>
                    <a:ext cx="1856509" cy="436924"/>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VE"/>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131F"/>
    <w:pPr>
      <w:jc w:val="both"/>
    </w:pPr>
    <w:rPr>
      <w:rFonts w:ascii="Arial" w:hAnsi="Arial"/>
    </w:rPr>
  </w:style>
  <w:style w:type="paragraph" w:styleId="Ttulo1">
    <w:name w:val="heading 1"/>
    <w:basedOn w:val="Normal"/>
    <w:next w:val="Normal"/>
    <w:link w:val="Ttulo1Car"/>
    <w:uiPriority w:val="9"/>
    <w:qFormat w:val="1"/>
    <w:rsid w:val="001A1B70"/>
    <w:pPr>
      <w:keepNext w:val="1"/>
      <w:keepLines w:val="1"/>
      <w:spacing w:after="0"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1A1B70"/>
    <w:pPr>
      <w:keepNext w:val="1"/>
      <w:keepLines w:val="1"/>
      <w:spacing w:after="0" w:before="40"/>
      <w:outlineLvl w:val="1"/>
    </w:pPr>
    <w:rPr>
      <w:rFonts w:cstheme="majorBidi" w:eastAsiaTheme="majorEastAsia"/>
      <w:color w:val="2f5496" w:themeColor="accent1" w:themeShade="0000BF"/>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35F5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35F52"/>
  </w:style>
  <w:style w:type="paragraph" w:styleId="Piedepgina">
    <w:name w:val="footer"/>
    <w:basedOn w:val="Normal"/>
    <w:link w:val="PiedepginaCar"/>
    <w:uiPriority w:val="99"/>
    <w:unhideWhenUsed w:val="1"/>
    <w:rsid w:val="00335F5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35F52"/>
  </w:style>
  <w:style w:type="character" w:styleId="Ttulo1Car" w:customStyle="1">
    <w:name w:val="Título 1 Car"/>
    <w:basedOn w:val="Fuentedeprrafopredeter"/>
    <w:link w:val="Ttulo1"/>
    <w:uiPriority w:val="9"/>
    <w:rsid w:val="001A1B70"/>
    <w:rPr>
      <w:rFonts w:ascii="Arial" w:hAnsi="Arial" w:cstheme="majorBidi" w:eastAsiaTheme="majorEastAsia"/>
      <w:color w:val="2f5496" w:themeColor="accent1" w:themeShade="0000BF"/>
      <w:sz w:val="32"/>
      <w:szCs w:val="32"/>
    </w:rPr>
  </w:style>
  <w:style w:type="paragraph" w:styleId="TtuloTDC">
    <w:name w:val="TOC Heading"/>
    <w:basedOn w:val="Ttulo1"/>
    <w:next w:val="Normal"/>
    <w:uiPriority w:val="39"/>
    <w:unhideWhenUsed w:val="1"/>
    <w:qFormat w:val="1"/>
    <w:rsid w:val="009E1A04"/>
    <w:pPr>
      <w:outlineLvl w:val="9"/>
    </w:pPr>
    <w:rPr>
      <w:lang w:eastAsia="es-CL"/>
    </w:rPr>
  </w:style>
  <w:style w:type="character" w:styleId="Ttulo2Car" w:customStyle="1">
    <w:name w:val="Título 2 Car"/>
    <w:basedOn w:val="Fuentedeprrafopredeter"/>
    <w:link w:val="Ttulo2"/>
    <w:uiPriority w:val="9"/>
    <w:rsid w:val="001A1B70"/>
    <w:rPr>
      <w:rFonts w:ascii="Arial" w:hAnsi="Arial" w:cstheme="majorBidi" w:eastAsiaTheme="majorEastAsia"/>
      <w:color w:val="2f5496" w:themeColor="accent1" w:themeShade="0000BF"/>
      <w:sz w:val="26"/>
      <w:szCs w:val="26"/>
    </w:rPr>
  </w:style>
  <w:style w:type="table" w:styleId="Tablaconcuadrcula">
    <w:name w:val="Table Grid"/>
    <w:basedOn w:val="Tablanormal"/>
    <w:uiPriority w:val="39"/>
    <w:rsid w:val="00ED22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D221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DRJy/cs0Vd4ruYkeHKJv/wnuNA==">CgMxLjAyDmguMmJmM3J1NTI1amZoMg5oLnNvZWh0YTY5cjQ4OTIOaC5vcms3ejk2NmZ6Y2IyDWgubjJleXA4anJtZng4AHIhMThMQ3U3aHNUaVh6REwzWGstTktHenh1S0w3UkE3NTlz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2022-10-23T17:46:00Z</dcterms:created>
  <dc:creator>Sofía Pincheira Guzmán</dc:creator>
</cp:coreProperties>
</file>