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72B4189E" w:rsidR="001C22AA" w:rsidRDefault="00EC215D" w:rsidP="005F36F2">
      <w:pPr>
        <w:pStyle w:val="Title"/>
      </w:pPr>
      <w:r>
        <w:t>UART</w:t>
      </w:r>
      <w:r w:rsidR="00AE1678">
        <w:t xml:space="preserve"> FPGA IP </w:t>
      </w:r>
    </w:p>
    <w:p w14:paraId="25EB29DE" w14:textId="003A0635" w:rsidR="00AA19A8" w:rsidRPr="008C44B3" w:rsidRDefault="00E419E0" w:rsidP="008C44B3">
      <w:pPr>
        <w:pStyle w:val="Subtitle"/>
      </w:pPr>
      <w:r w:rsidRPr="008C44B3">
        <w:t>Revision:</w:t>
      </w:r>
      <w:r w:rsidRPr="008C44B3">
        <w:tab/>
      </w:r>
      <w:r w:rsidR="001840B2">
        <w:t>1.0</w:t>
      </w:r>
      <w:r w:rsidR="00A04108">
        <w:t>1</w:t>
      </w:r>
    </w:p>
    <w:p w14:paraId="49B1FF5E" w14:textId="197DC205" w:rsidR="00E419E0" w:rsidRPr="008C44B3" w:rsidRDefault="00E419E0" w:rsidP="008C44B3">
      <w:pPr>
        <w:pStyle w:val="Subtitle"/>
      </w:pPr>
      <w:r w:rsidRPr="008C44B3">
        <w:t>Date:</w:t>
      </w:r>
      <w:r w:rsidRPr="008C44B3">
        <w:tab/>
      </w:r>
      <w:r w:rsidRPr="008C44B3">
        <w:tab/>
      </w:r>
      <w:r w:rsidR="00A04108">
        <w:t>21</w:t>
      </w:r>
      <w:r w:rsidR="001840B2">
        <w:t xml:space="preserve">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5A76A53D" w:rsidR="004D2D32" w:rsidRDefault="004D2D32" w:rsidP="004D2D32">
            <w:r>
              <w:t>4</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4ADEF74" w:rsidR="004D2D32" w:rsidRDefault="004D2D32" w:rsidP="004D2D32">
            <w:r>
              <w:t>5</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46F8534F" w:rsidR="00D475F5" w:rsidRDefault="00D475F5" w:rsidP="00D475F5">
            <w:r>
              <w:t xml:space="preserve">UART </w:t>
            </w:r>
            <w:r w:rsidR="000609BC">
              <w:t xml:space="preserve">0 </w:t>
            </w:r>
            <w:r>
              <w:t>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752A651E" w:rsidR="00D475F5" w:rsidRDefault="000609BC" w:rsidP="00D475F5">
            <w:r>
              <w:t>UART 1 INTR</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62C0784F"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A53C27">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1CADF68E"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609BC" w:rsidRPr="008E651B" w14:paraId="7FE23D92"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26ABD5D" w14:textId="07321CF6" w:rsidR="000609BC" w:rsidRPr="000609BC" w:rsidRDefault="000609BC" w:rsidP="00033183">
            <w:pPr>
              <w:pStyle w:val="TableBody-LeftChar"/>
              <w:keepNext/>
              <w:keepLines/>
              <w:rPr>
                <w:rFonts w:ascii="Verdana" w:hAnsi="Verdana" w:cs="Arial"/>
                <w:b w:val="0"/>
                <w:bCs w:val="0"/>
                <w:color w:val="auto"/>
              </w:rPr>
            </w:pPr>
            <w:r w:rsidRPr="000609BC">
              <w:rPr>
                <w:rFonts w:ascii="Verdana" w:hAnsi="Verdana" w:cs="Arial"/>
                <w:b w:val="0"/>
                <w:bCs w:val="0"/>
                <w:color w:val="auto"/>
              </w:rPr>
              <w:t>0x40022000 – 0x400227FF</w:t>
            </w:r>
          </w:p>
        </w:tc>
        <w:tc>
          <w:tcPr>
            <w:tcW w:w="1222" w:type="pct"/>
            <w:vAlign w:val="center"/>
          </w:tcPr>
          <w:p w14:paraId="43EF6E81" w14:textId="22605C3B"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UART 1</w:t>
            </w:r>
          </w:p>
        </w:tc>
        <w:tc>
          <w:tcPr>
            <w:tcW w:w="1128" w:type="pct"/>
            <w:vAlign w:val="center"/>
          </w:tcPr>
          <w:p w14:paraId="536F1CE9" w14:textId="75C1A925" w:rsidR="000609BC" w:rsidRDefault="000609BC"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512 Words</w:t>
            </w:r>
          </w:p>
        </w:tc>
        <w:tc>
          <w:tcPr>
            <w:tcW w:w="1419" w:type="pct"/>
          </w:tcPr>
          <w:p w14:paraId="68B4EC83" w14:textId="77777777" w:rsidR="000609BC" w:rsidRDefault="000609BC"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648E4" w:rsidRPr="008E651B" w14:paraId="53FF777B"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3E43E509"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w:t>
            </w:r>
            <w:r w:rsidR="00F436F3">
              <w:rPr>
                <w:rFonts w:ascii="Verdana" w:hAnsi="Verdana" w:cs="Arial"/>
                <w:b w:val="0"/>
                <w:bCs w:val="0"/>
                <w:color w:val="auto"/>
              </w:rPr>
              <w:t>2</w:t>
            </w:r>
            <w:r>
              <w:rPr>
                <w:rFonts w:ascii="Verdana" w:hAnsi="Verdana" w:cs="Arial"/>
                <w:b w:val="0"/>
                <w:bCs w:val="0"/>
                <w:color w:val="auto"/>
              </w:rPr>
              <w:t>800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24D63F3C" w:rsidR="006648E4" w:rsidRDefault="006648E4" w:rsidP="006648E4">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6615237E" w14:textId="77777777" w:rsidR="006648E4" w:rsidRDefault="006648E4" w:rsidP="006648E4">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21E1F2C7" w:rsidR="00D76DEE" w:rsidRDefault="00B9503D" w:rsidP="00D76DEE">
      <w:r>
        <w:fldChar w:fldCharType="begin"/>
      </w:r>
      <w:r w:rsidR="00D76DEE">
        <w:instrText xml:space="preserve"> REF _Ref444075065 \h </w:instrText>
      </w:r>
      <w:r>
        <w:fldChar w:fldCharType="separate"/>
      </w:r>
      <w:r w:rsidR="00A53C27">
        <w:t>Table 1</w:t>
      </w:r>
      <w:r w:rsidR="00A53C27">
        <w:noBreakHyphen/>
      </w:r>
      <w:r w:rsidR="00A53C27">
        <w:rPr>
          <w:noProof/>
        </w:rPr>
        <w:t>2</w:t>
      </w:r>
      <w:r>
        <w:fldChar w:fldCharType="end"/>
      </w:r>
      <w:r w:rsidR="00D76DEE">
        <w:t xml:space="preserve"> shows the expected allocation of </w:t>
      </w:r>
      <w:r w:rsidR="005F78C2">
        <w:t>FPGA</w:t>
      </w:r>
      <w:r w:rsidR="00D76DEE">
        <w:t xml:space="preserve"> Registers address space.</w:t>
      </w:r>
    </w:p>
    <w:p w14:paraId="17BE90C4" w14:textId="65B2FB48"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A53C27">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4527C2AE"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EC215D">
              <w:rPr>
                <w:rFonts w:cs="Arial"/>
                <w:bCs/>
                <w:color w:val="auto"/>
                <w:lang w:val="en-US"/>
              </w:rPr>
              <w:t>ABCD</w:t>
            </w:r>
            <w:r w:rsidR="00F436F3">
              <w:rPr>
                <w:rFonts w:cs="Arial"/>
                <w:bCs/>
                <w:color w:val="auto"/>
                <w:lang w:val="en-US"/>
              </w:rPr>
              <w:t>0002</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4658213"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436F3">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213C08A7"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42936B75" w:rsidR="00001FCD" w:rsidRDefault="00001FCD" w:rsidP="00001FCD">
      <w:pPr>
        <w:pStyle w:val="Heading3"/>
        <w:tabs>
          <w:tab w:val="num" w:pos="1098"/>
        </w:tabs>
        <w:ind w:left="522" w:hanging="432"/>
      </w:pPr>
      <w:r>
        <w:lastRenderedPageBreak/>
        <w:t>UART</w:t>
      </w:r>
      <w:r w:rsidR="00FF4DCF">
        <w:t xml:space="preserve"> 0</w:t>
      </w:r>
      <w:r>
        <w:t xml:space="preserve"> Address Table</w:t>
      </w:r>
    </w:p>
    <w:p w14:paraId="01B73BDE" w14:textId="2A4E1759" w:rsidR="00001FCD" w:rsidRPr="00001FCD" w:rsidRDefault="00001FCD" w:rsidP="00001FCD">
      <w:pPr>
        <w:pStyle w:val="BodyText"/>
        <w:spacing w:before="120" w:after="120"/>
        <w:rPr>
          <w:rFonts w:asciiTheme="minorHAnsi" w:eastAsiaTheme="minorEastAsia" w:hAnsiTheme="minorHAnsi" w:cstheme="minorBidi"/>
          <w:sz w:val="22"/>
          <w:szCs w:val="22"/>
        </w:rPr>
      </w:pPr>
      <w:r w:rsidRPr="00001FCD">
        <w:rPr>
          <w:rFonts w:asciiTheme="minorHAnsi" w:eastAsiaTheme="minorEastAsia" w:hAnsiTheme="minorHAnsi" w:cstheme="minorBidi"/>
          <w:sz w:val="22"/>
          <w:szCs w:val="22"/>
        </w:rPr>
        <w:fldChar w:fldCharType="begin"/>
      </w:r>
      <w:r w:rsidRPr="00001FCD">
        <w:rPr>
          <w:rFonts w:asciiTheme="minorHAnsi" w:eastAsiaTheme="minorEastAsia" w:hAnsiTheme="minorHAnsi" w:cstheme="minorBidi"/>
          <w:sz w:val="22"/>
          <w:szCs w:val="22"/>
        </w:rPr>
        <w:instrText xml:space="preserve"> REF _Ref444074658 \h </w:instrText>
      </w:r>
      <w:r>
        <w:rPr>
          <w:rFonts w:asciiTheme="minorHAnsi" w:eastAsiaTheme="minorEastAsia" w:hAnsiTheme="minorHAnsi" w:cstheme="minorBidi"/>
          <w:sz w:val="22"/>
          <w:szCs w:val="22"/>
        </w:rPr>
        <w:instrText xml:space="preserve"> \* MERGEFORMAT </w:instrText>
      </w:r>
      <w:r w:rsidRPr="00001FCD">
        <w:rPr>
          <w:rFonts w:asciiTheme="minorHAnsi" w:eastAsiaTheme="minorEastAsia" w:hAnsiTheme="minorHAnsi" w:cstheme="minorBidi"/>
          <w:sz w:val="22"/>
          <w:szCs w:val="22"/>
        </w:rPr>
      </w:r>
      <w:r w:rsidRPr="00001FCD">
        <w:rPr>
          <w:rFonts w:asciiTheme="minorHAnsi" w:eastAsiaTheme="minorEastAsia" w:hAnsiTheme="minorHAnsi" w:cstheme="minorBidi"/>
          <w:sz w:val="22"/>
          <w:szCs w:val="22"/>
        </w:rPr>
        <w:fldChar w:fldCharType="separate"/>
      </w:r>
      <w:r w:rsidR="00A53C27" w:rsidRPr="00A53C27">
        <w:rPr>
          <w:rFonts w:asciiTheme="minorHAnsi" w:eastAsiaTheme="minorEastAsia" w:hAnsiTheme="minorHAnsi" w:cstheme="minorBidi"/>
          <w:sz w:val="22"/>
          <w:szCs w:val="22"/>
        </w:rPr>
        <w:t>Table 1</w:t>
      </w:r>
      <w:r w:rsidR="00A53C27" w:rsidRPr="00A53C27">
        <w:rPr>
          <w:rFonts w:asciiTheme="minorHAnsi" w:eastAsiaTheme="minorEastAsia" w:hAnsiTheme="minorHAnsi" w:cstheme="minorBidi"/>
          <w:sz w:val="22"/>
          <w:szCs w:val="22"/>
        </w:rPr>
        <w:noBreakHyphen/>
        <w:t>3</w:t>
      </w:r>
      <w:r w:rsidRPr="00001FCD">
        <w:rPr>
          <w:rFonts w:asciiTheme="minorHAnsi" w:eastAsiaTheme="minorEastAsia" w:hAnsiTheme="minorHAnsi" w:cstheme="minorBidi"/>
          <w:sz w:val="22"/>
          <w:szCs w:val="22"/>
        </w:rPr>
        <w:fldChar w:fldCharType="end"/>
      </w:r>
      <w:r w:rsidRPr="00001FCD">
        <w:rPr>
          <w:rFonts w:asciiTheme="minorHAnsi" w:eastAsiaTheme="minorEastAsia" w:hAnsiTheme="minorHAnsi" w:cstheme="minorBidi"/>
          <w:sz w:val="22"/>
          <w:szCs w:val="22"/>
        </w:rPr>
        <w:t xml:space="preserve"> shows the expected allocation of UART Register address space. This selection reflects the goal of backward compatibility with the UART 16550 commonly used for serial communications.</w:t>
      </w:r>
      <w:r w:rsidR="00C21B70">
        <w:rPr>
          <w:rFonts w:asciiTheme="minorHAnsi" w:eastAsiaTheme="minorEastAsia" w:hAnsiTheme="minorHAnsi" w:cstheme="minorBidi"/>
          <w:sz w:val="22"/>
          <w:szCs w:val="22"/>
        </w:rPr>
        <w:t xml:space="preserve"> The offsets for UART 1 are 0x40042XXX, and the register descriptions are identical to UART 0.</w:t>
      </w:r>
    </w:p>
    <w:p w14:paraId="6D806BFE" w14:textId="3953F90A" w:rsidR="00001FCD" w:rsidRDefault="00001FCD" w:rsidP="00001FCD">
      <w:pPr>
        <w:pStyle w:val="Caption"/>
        <w:keepNext/>
        <w:jc w:val="center"/>
      </w:pPr>
      <w:bookmarkStart w:id="8" w:name="_Ref444074658"/>
      <w:bookmarkStart w:id="9" w:name="_Toc452995189"/>
      <w:r>
        <w:t>Table 1</w:t>
      </w:r>
      <w:r>
        <w:noBreakHyphen/>
      </w:r>
      <w:fldSimple w:instr=" SEQ Table \* ARABIC \s 1 ">
        <w:r w:rsidR="00A53C27">
          <w:rPr>
            <w:noProof/>
          </w:rPr>
          <w:t>3</w:t>
        </w:r>
      </w:fldSimple>
      <w:bookmarkEnd w:id="8"/>
      <w:r>
        <w:t>: UART Register Table</w:t>
      </w:r>
      <w:bookmarkEnd w:id="9"/>
    </w:p>
    <w:tbl>
      <w:tblPr>
        <w:tblStyle w:val="MediumGrid3-Accent1"/>
        <w:tblW w:w="5000" w:type="pct"/>
        <w:tblLook w:val="04A0" w:firstRow="1" w:lastRow="0" w:firstColumn="1" w:lastColumn="0" w:noHBand="0" w:noVBand="1"/>
      </w:tblPr>
      <w:tblGrid>
        <w:gridCol w:w="1861"/>
        <w:gridCol w:w="2897"/>
        <w:gridCol w:w="1668"/>
        <w:gridCol w:w="2914"/>
      </w:tblGrid>
      <w:tr w:rsidR="00001FCD" w:rsidRPr="008E651B" w14:paraId="057882B1" w14:textId="77777777" w:rsidTr="00001FCD">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2BBDFE4" w14:textId="77777777" w:rsidR="00001FCD" w:rsidRPr="00DD7FDD" w:rsidRDefault="00001FCD" w:rsidP="00001FCD">
            <w:pPr>
              <w:pStyle w:val="TableHead-Left"/>
              <w:keepNext/>
              <w:rPr>
                <w:rFonts w:cs="Arial"/>
                <w:bCs w:val="0"/>
                <w:color w:val="auto"/>
                <w:lang w:val="en-US"/>
              </w:rPr>
            </w:pPr>
            <w:r w:rsidRPr="00DD7FDD">
              <w:rPr>
                <w:rFonts w:cs="Arial"/>
                <w:bCs w:val="0"/>
                <w:color w:val="auto"/>
                <w:lang w:val="en-US"/>
              </w:rPr>
              <w:t xml:space="preserve">Register </w:t>
            </w:r>
          </w:p>
        </w:tc>
        <w:tc>
          <w:tcPr>
            <w:tcW w:w="1551" w:type="pct"/>
            <w:vAlign w:val="center"/>
          </w:tcPr>
          <w:p w14:paraId="2C891EE5"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93" w:type="pct"/>
            <w:vAlign w:val="center"/>
          </w:tcPr>
          <w:p w14:paraId="237314C7" w14:textId="77777777" w:rsidR="00001FCD" w:rsidRPr="00DD7FDD" w:rsidRDefault="00001FCD" w:rsidP="00001FCD">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60" w:type="pct"/>
            <w:vAlign w:val="center"/>
          </w:tcPr>
          <w:p w14:paraId="10F0EB1D" w14:textId="77777777" w:rsidR="00001FCD" w:rsidRPr="00DD7FDD" w:rsidRDefault="00001FCD" w:rsidP="00001FCD">
            <w:pPr>
              <w:pStyle w:val="TableHead-Left"/>
              <w:keepNext/>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001FCD" w:rsidRPr="008E651B" w14:paraId="79006C8C"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B3A7AE4"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0D897EA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Receiver Buffer Register</w:t>
            </w:r>
          </w:p>
        </w:tc>
        <w:tc>
          <w:tcPr>
            <w:tcW w:w="893" w:type="pct"/>
            <w:vAlign w:val="center"/>
          </w:tcPr>
          <w:p w14:paraId="6ECDAACE"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31E999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Receive Data (Read Only)</w:t>
            </w:r>
          </w:p>
          <w:p w14:paraId="27F83B1C"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695C7518"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0512CB9"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652D8467"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Buffer Register</w:t>
            </w:r>
          </w:p>
        </w:tc>
        <w:tc>
          <w:tcPr>
            <w:tcW w:w="893" w:type="pct"/>
            <w:vAlign w:val="center"/>
          </w:tcPr>
          <w:p w14:paraId="1E3D6366"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341AFCD3"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Transmit Data (Write Only)</w:t>
            </w:r>
          </w:p>
          <w:p w14:paraId="0A61EA0C" w14:textId="77777777" w:rsidR="00001FCD" w:rsidRPr="00710CC8"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“0”</w:t>
            </w:r>
          </w:p>
        </w:tc>
      </w:tr>
      <w:tr w:rsidR="00001FCD" w:rsidRPr="008E651B" w14:paraId="5FBFFBE2"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B051667"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40021000</w:t>
            </w:r>
          </w:p>
        </w:tc>
        <w:tc>
          <w:tcPr>
            <w:tcW w:w="1551" w:type="pct"/>
            <w:vAlign w:val="center"/>
          </w:tcPr>
          <w:p w14:paraId="2D392A7C"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(LSB)</w:t>
            </w:r>
          </w:p>
        </w:tc>
        <w:tc>
          <w:tcPr>
            <w:tcW w:w="893" w:type="pct"/>
            <w:vAlign w:val="center"/>
          </w:tcPr>
          <w:p w14:paraId="051FB250"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0863A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LSB </w:t>
            </w:r>
          </w:p>
          <w:p w14:paraId="58E4E207" w14:textId="77777777" w:rsidR="00001FCD" w:rsidRPr="00710CC8"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i/>
                <w:color w:val="auto"/>
              </w:rPr>
            </w:pPr>
            <w:r w:rsidRPr="00710CC8">
              <w:rPr>
                <w:rFonts w:ascii="Verdana" w:hAnsi="Verdana" w:cs="Arial"/>
                <w:i/>
                <w:color w:val="auto"/>
              </w:rPr>
              <w:t>Note: Divisor Latch Access Bit (DLAB) = “1”</w:t>
            </w:r>
          </w:p>
        </w:tc>
      </w:tr>
      <w:tr w:rsidR="00001FCD" w:rsidRPr="008E651B" w14:paraId="77EFA8B2"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32F0908"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1E7A6262"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tc>
        <w:tc>
          <w:tcPr>
            <w:tcW w:w="893" w:type="pct"/>
            <w:vAlign w:val="center"/>
          </w:tcPr>
          <w:p w14:paraId="581D015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BC99290" w14:textId="77777777" w:rsidR="00001FC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Enables various interrupt conditions.</w:t>
            </w:r>
          </w:p>
          <w:p w14:paraId="2F089959"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“0”</w:t>
            </w:r>
          </w:p>
        </w:tc>
      </w:tr>
      <w:tr w:rsidR="00001FCD" w:rsidRPr="008E651B" w14:paraId="0CC17D97"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027ABCD"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40021004</w:t>
            </w:r>
          </w:p>
        </w:tc>
        <w:tc>
          <w:tcPr>
            <w:tcW w:w="1551" w:type="pct"/>
            <w:vAlign w:val="center"/>
          </w:tcPr>
          <w:p w14:paraId="4CF6AA1E"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Divisor Latch (MSB)</w:t>
            </w:r>
          </w:p>
        </w:tc>
        <w:tc>
          <w:tcPr>
            <w:tcW w:w="893" w:type="pct"/>
            <w:vAlign w:val="center"/>
          </w:tcPr>
          <w:p w14:paraId="2DE9282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4B61F2E" w14:textId="77777777" w:rsidR="00001FC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Reference Clock divisor’s MSB </w:t>
            </w:r>
          </w:p>
          <w:p w14:paraId="39D71EB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sidRPr="00710CC8">
              <w:rPr>
                <w:rFonts w:ascii="Verdana" w:hAnsi="Verdana" w:cs="Arial"/>
                <w:i/>
                <w:color w:val="auto"/>
              </w:rPr>
              <w:t>Note: Divisor Latch Access Bit (DLAB) = “</w:t>
            </w:r>
            <w:r>
              <w:rPr>
                <w:rFonts w:ascii="Verdana" w:hAnsi="Verdana" w:cs="Arial"/>
                <w:i/>
                <w:color w:val="auto"/>
              </w:rPr>
              <w:t>1</w:t>
            </w:r>
            <w:r w:rsidRPr="00710CC8">
              <w:rPr>
                <w:rFonts w:ascii="Verdana" w:hAnsi="Verdana" w:cs="Arial"/>
                <w:i/>
                <w:color w:val="auto"/>
              </w:rPr>
              <w:t>”</w:t>
            </w:r>
          </w:p>
        </w:tc>
      </w:tr>
      <w:tr w:rsidR="00001FCD" w:rsidRPr="008E651B" w14:paraId="222424FE"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5FBC50C"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56C34A3B"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Identification Register</w:t>
            </w:r>
          </w:p>
        </w:tc>
        <w:tc>
          <w:tcPr>
            <w:tcW w:w="893" w:type="pct"/>
            <w:vAlign w:val="center"/>
          </w:tcPr>
          <w:p w14:paraId="1D03906E"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2CC87B04"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001FCD" w:rsidRPr="008E651B" w14:paraId="0A5A312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FABE44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40021008</w:t>
            </w:r>
          </w:p>
        </w:tc>
        <w:tc>
          <w:tcPr>
            <w:tcW w:w="1551" w:type="pct"/>
            <w:vAlign w:val="center"/>
          </w:tcPr>
          <w:p w14:paraId="6060BCD3"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Control Register</w:t>
            </w:r>
          </w:p>
        </w:tc>
        <w:tc>
          <w:tcPr>
            <w:tcW w:w="893" w:type="pct"/>
            <w:vAlign w:val="center"/>
          </w:tcPr>
          <w:p w14:paraId="7A38C65D"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6F1EC436"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(Write Only)</w:t>
            </w:r>
          </w:p>
        </w:tc>
      </w:tr>
      <w:tr w:rsidR="00001FCD" w:rsidRPr="008E651B" w14:paraId="75CD0AF6"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11C371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4002100C</w:t>
            </w:r>
          </w:p>
        </w:tc>
        <w:tc>
          <w:tcPr>
            <w:tcW w:w="1551" w:type="pct"/>
            <w:vAlign w:val="center"/>
          </w:tcPr>
          <w:p w14:paraId="7279BD8C"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Control Register</w:t>
            </w:r>
          </w:p>
        </w:tc>
        <w:tc>
          <w:tcPr>
            <w:tcW w:w="893" w:type="pct"/>
            <w:vAlign w:val="center"/>
          </w:tcPr>
          <w:p w14:paraId="4369A868"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476E840F"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1329D09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62A8590"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40021010</w:t>
            </w:r>
          </w:p>
        </w:tc>
        <w:tc>
          <w:tcPr>
            <w:tcW w:w="1551" w:type="pct"/>
            <w:vAlign w:val="center"/>
          </w:tcPr>
          <w:p w14:paraId="3852CB7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Control Register</w:t>
            </w:r>
          </w:p>
        </w:tc>
        <w:tc>
          <w:tcPr>
            <w:tcW w:w="893" w:type="pct"/>
            <w:vAlign w:val="center"/>
          </w:tcPr>
          <w:p w14:paraId="5B5377A1"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2C214391"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 </w:t>
            </w:r>
          </w:p>
        </w:tc>
      </w:tr>
      <w:tr w:rsidR="00001FCD" w:rsidRPr="008E651B" w14:paraId="7472FAAA"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635070E"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40021014</w:t>
            </w:r>
          </w:p>
        </w:tc>
        <w:tc>
          <w:tcPr>
            <w:tcW w:w="1551" w:type="pct"/>
            <w:vAlign w:val="center"/>
          </w:tcPr>
          <w:p w14:paraId="7B5C6CC3"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Line Status Register</w:t>
            </w:r>
          </w:p>
        </w:tc>
        <w:tc>
          <w:tcPr>
            <w:tcW w:w="893" w:type="pct"/>
            <w:vAlign w:val="center"/>
          </w:tcPr>
          <w:p w14:paraId="23C57C63"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60" w:type="pct"/>
            <w:vAlign w:val="center"/>
          </w:tcPr>
          <w:p w14:paraId="6A41AC11"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2968F006"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073A9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40021018</w:t>
            </w:r>
          </w:p>
        </w:tc>
        <w:tc>
          <w:tcPr>
            <w:tcW w:w="1551" w:type="pct"/>
            <w:vAlign w:val="center"/>
          </w:tcPr>
          <w:p w14:paraId="025F0C1F"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Modem Status Register</w:t>
            </w:r>
          </w:p>
        </w:tc>
        <w:tc>
          <w:tcPr>
            <w:tcW w:w="893" w:type="pct"/>
            <w:vAlign w:val="center"/>
          </w:tcPr>
          <w:p w14:paraId="1360B856"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60" w:type="pct"/>
            <w:vAlign w:val="center"/>
          </w:tcPr>
          <w:p w14:paraId="008C822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01FCD" w:rsidRPr="008E651B" w14:paraId="54D6DEAD" w14:textId="77777777" w:rsidTr="00001FCD">
        <w:trPr>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9CCED53" w14:textId="77777777" w:rsidR="00001FCD" w:rsidRPr="00DD7FD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4002101C</w:t>
            </w:r>
          </w:p>
        </w:tc>
        <w:tc>
          <w:tcPr>
            <w:tcW w:w="1551" w:type="pct"/>
            <w:vAlign w:val="center"/>
          </w:tcPr>
          <w:p w14:paraId="05B951A6"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Scratch Register</w:t>
            </w:r>
          </w:p>
        </w:tc>
        <w:tc>
          <w:tcPr>
            <w:tcW w:w="893" w:type="pct"/>
            <w:vAlign w:val="center"/>
          </w:tcPr>
          <w:p w14:paraId="317E09D9" w14:textId="77777777" w:rsidR="00001FCD" w:rsidRPr="00DD7FDD" w:rsidRDefault="00001FCD" w:rsidP="00001FCD">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4B4C9AAE" w14:textId="77777777" w:rsidR="00001FCD" w:rsidRPr="00DD7FDD" w:rsidRDefault="00001FCD" w:rsidP="00001FCD">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01FCD" w:rsidRPr="008E651B" w14:paraId="60629FBE" w14:textId="77777777" w:rsidTr="00001FCD">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229680A" w14:textId="77777777" w:rsidR="00001FCD" w:rsidRDefault="00001FCD" w:rsidP="00001FCD">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40021020 –</w:t>
            </w:r>
          </w:p>
          <w:p w14:paraId="198935A1" w14:textId="77777777" w:rsidR="00001FCD" w:rsidRPr="00DD7FDD" w:rsidRDefault="00001FCD" w:rsidP="00001FCD">
            <w:pPr>
              <w:pStyle w:val="TableBody-LeftChar"/>
              <w:rPr>
                <w:rFonts w:ascii="Verdana" w:hAnsi="Verdana" w:cs="Arial"/>
                <w:b w:val="0"/>
                <w:bCs w:val="0"/>
                <w:color w:val="auto"/>
              </w:rPr>
            </w:pPr>
            <w:r>
              <w:rPr>
                <w:rFonts w:ascii="Verdana" w:hAnsi="Verdana" w:cs="Arial"/>
                <w:b w:val="0"/>
                <w:bCs w:val="0"/>
                <w:color w:val="auto"/>
              </w:rPr>
              <w:t>0x400217FF</w:t>
            </w:r>
          </w:p>
        </w:tc>
        <w:tc>
          <w:tcPr>
            <w:tcW w:w="1551" w:type="pct"/>
            <w:vAlign w:val="center"/>
          </w:tcPr>
          <w:p w14:paraId="3FDB2DD7"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93" w:type="pct"/>
            <w:vAlign w:val="center"/>
          </w:tcPr>
          <w:p w14:paraId="567A6E77" w14:textId="77777777" w:rsidR="00001FCD" w:rsidRPr="00DD7FDD" w:rsidRDefault="00001FCD" w:rsidP="00001FCD">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0x00</w:t>
            </w:r>
          </w:p>
        </w:tc>
        <w:tc>
          <w:tcPr>
            <w:tcW w:w="1560" w:type="pct"/>
            <w:vAlign w:val="center"/>
          </w:tcPr>
          <w:p w14:paraId="31ECB182" w14:textId="77777777" w:rsidR="00001FCD" w:rsidRPr="00DD7FDD" w:rsidRDefault="00001FCD" w:rsidP="00001FCD">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77E4175" w14:textId="62C7B855" w:rsidR="001C3FB9" w:rsidRDefault="001C3FB9" w:rsidP="00131877"/>
    <w:p w14:paraId="22F7802E" w14:textId="0BFD1C63" w:rsidR="001C3FB9" w:rsidRDefault="001C3FB9" w:rsidP="00131877"/>
    <w:p w14:paraId="3545BFE5" w14:textId="4FDF7A8C" w:rsidR="001C3FB9" w:rsidRDefault="001C3FB9" w:rsidP="00131877"/>
    <w:p w14:paraId="7D0530B9" w14:textId="77777777" w:rsidR="002F226B" w:rsidRDefault="002F226B" w:rsidP="00465621">
      <w:pPr>
        <w:pStyle w:val="Heading2"/>
      </w:pPr>
      <w:bookmarkStart w:id="10" w:name="_Toc327524870"/>
      <w:bookmarkStart w:id="11" w:name="_Toc364348408"/>
      <w:bookmarkStart w:id="12" w:name="_Toc452995316"/>
      <w:r>
        <w:lastRenderedPageBreak/>
        <w:t>Description of Registers</w:t>
      </w:r>
      <w:bookmarkEnd w:id="10"/>
      <w:bookmarkEnd w:id="11"/>
      <w:bookmarkEnd w:id="12"/>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num" w:pos="720"/>
        </w:tabs>
        <w:spacing w:before="240" w:after="60" w:line="240" w:lineRule="auto"/>
        <w:ind w:left="720"/>
      </w:pPr>
      <w:bookmarkStart w:id="13" w:name="_Toc364348409"/>
      <w:bookmarkStart w:id="14" w:name="_Toc452995317"/>
      <w:r>
        <w:t>Conventions</w:t>
      </w:r>
      <w:bookmarkEnd w:id="13"/>
      <w:bookmarkEnd w:id="14"/>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5" w:name="_Toc452995318"/>
      <w:r>
        <w:t>FPGA IP</w:t>
      </w:r>
      <w:r w:rsidR="00C25D33">
        <w:t xml:space="preserve"> </w:t>
      </w:r>
      <w:r w:rsidR="00E71962">
        <w:t>Registers</w:t>
      </w:r>
      <w:bookmarkEnd w:id="15"/>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150858BF"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EC215D">
        <w:rPr>
          <w:rFonts w:ascii="Times New Roman" w:hAnsi="Times New Roman" w:cs="Times New Roman"/>
          <w:sz w:val="22"/>
        </w:rPr>
        <w:t>ABCD</w:t>
      </w:r>
      <w:r w:rsidR="008B7D89">
        <w:rPr>
          <w:rFonts w:ascii="Times New Roman" w:hAnsi="Times New Roman" w:cs="Times New Roman"/>
          <w:sz w:val="22"/>
        </w:rPr>
        <w:t>000</w:t>
      </w:r>
      <w:r w:rsidR="001253C5">
        <w:rPr>
          <w:rFonts w:ascii="Times New Roman" w:hAnsi="Times New Roman" w:cs="Times New Roman"/>
          <w:sz w:val="22"/>
        </w:rPr>
        <w:t>2</w:t>
      </w:r>
    </w:p>
    <w:p w14:paraId="76CEE641" w14:textId="4E728FB9" w:rsidR="002F226B" w:rsidRPr="00353770" w:rsidRDefault="002F226B" w:rsidP="002F226B">
      <w:pPr>
        <w:pStyle w:val="Caption"/>
        <w:keepNext/>
        <w:jc w:val="center"/>
        <w:rPr>
          <w:sz w:val="22"/>
        </w:rPr>
      </w:pPr>
      <w:bookmarkStart w:id="16" w:name="_Toc364348475"/>
      <w:bookmarkStart w:id="17" w:name="_Toc452995192"/>
      <w:r>
        <w:t xml:space="preserve">Table </w:t>
      </w:r>
      <w:r w:rsidR="00536669">
        <w:t>3</w:t>
      </w:r>
      <w:r w:rsidR="00EA5D5B">
        <w:noBreakHyphen/>
      </w:r>
      <w:r w:rsidR="00536669">
        <w:t>2</w:t>
      </w:r>
      <w:r w:rsidR="0037055C">
        <w:t>.1</w:t>
      </w:r>
      <w:r>
        <w:t xml:space="preserve">: </w:t>
      </w:r>
      <w:r w:rsidR="005931F8">
        <w:t xml:space="preserve">ID Value </w:t>
      </w:r>
      <w:r>
        <w:t>Register</w:t>
      </w:r>
      <w:bookmarkEnd w:id="16"/>
      <w:bookmarkEnd w:id="1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A04108">
        <w:tc>
          <w:tcPr>
            <w:tcW w:w="20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8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3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4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A04108">
        <w:tc>
          <w:tcPr>
            <w:tcW w:w="204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88" w:type="dxa"/>
            <w:shd w:val="clear" w:color="auto" w:fill="auto"/>
            <w:vAlign w:val="center"/>
          </w:tcPr>
          <w:p w14:paraId="3819376B" w14:textId="3640DC2D"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A04108">
              <w:rPr>
                <w:rFonts w:ascii="Arial" w:hAnsi="Arial" w:cs="Arial"/>
                <w:sz w:val="20"/>
                <w:szCs w:val="20"/>
              </w:rPr>
              <w:t>31</w:t>
            </w:r>
            <w:r w:rsidR="005931F8">
              <w:rPr>
                <w:rFonts w:ascii="Arial" w:hAnsi="Arial" w:cs="Arial"/>
                <w:sz w:val="20"/>
                <w:szCs w:val="20"/>
              </w:rPr>
              <w:t>:</w:t>
            </w:r>
            <w:r>
              <w:rPr>
                <w:rFonts w:ascii="Arial" w:hAnsi="Arial" w:cs="Arial"/>
                <w:sz w:val="20"/>
                <w:szCs w:val="20"/>
              </w:rPr>
              <w:t>0]</w:t>
            </w:r>
          </w:p>
        </w:tc>
        <w:tc>
          <w:tcPr>
            <w:tcW w:w="93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474" w:type="dxa"/>
            <w:shd w:val="clear" w:color="auto" w:fill="auto"/>
            <w:vAlign w:val="center"/>
          </w:tcPr>
          <w:p w14:paraId="6F7FAD76" w14:textId="6A350D84" w:rsidR="00BA7C18" w:rsidRPr="00F85270" w:rsidRDefault="00C25D33" w:rsidP="003520C1">
            <w:pPr>
              <w:pStyle w:val="table-text-left"/>
              <w:keepNext/>
              <w:jc w:val="both"/>
              <w:rPr>
                <w:rFonts w:ascii="Arial" w:hAnsi="Arial" w:cs="Arial"/>
                <w:sz w:val="20"/>
                <w:szCs w:val="20"/>
              </w:rPr>
            </w:pPr>
            <w:r w:rsidRPr="00C25D33">
              <w:rPr>
                <w:rFonts w:ascii="Arial" w:hAnsi="Arial" w:cs="Arial"/>
                <w:sz w:val="20"/>
                <w:szCs w:val="20"/>
              </w:rPr>
              <w:t>0x</w:t>
            </w:r>
            <w:r w:rsidR="00EC215D">
              <w:rPr>
                <w:rFonts w:ascii="Arial" w:hAnsi="Arial" w:cs="Arial"/>
                <w:sz w:val="20"/>
                <w:szCs w:val="20"/>
              </w:rPr>
              <w:t>ABCD</w:t>
            </w:r>
            <w:proofErr w:type="gramStart"/>
            <w:r w:rsidR="008B7D89">
              <w:rPr>
                <w:rFonts w:ascii="Arial" w:hAnsi="Arial" w:cs="Arial"/>
                <w:sz w:val="20"/>
                <w:szCs w:val="20"/>
              </w:rPr>
              <w:t>0002</w:t>
            </w:r>
            <w:r w:rsidR="003520C1">
              <w:rPr>
                <w:rFonts w:ascii="Arial" w:hAnsi="Arial" w:cs="Arial"/>
                <w:sz w:val="20"/>
                <w:szCs w:val="20"/>
              </w:rPr>
              <w:t xml:space="preserve"> </w:t>
            </w:r>
            <w:r w:rsidR="00D255FC">
              <w:rPr>
                <w:rFonts w:ascii="Arial" w:hAnsi="Arial" w:cs="Arial"/>
                <w:sz w:val="20"/>
                <w:szCs w:val="20"/>
              </w:rPr>
              <w:t>:</w:t>
            </w:r>
            <w:proofErr w:type="gramEnd"/>
            <w:r w:rsidR="00D255FC">
              <w:rPr>
                <w:rFonts w:ascii="Arial" w:hAnsi="Arial" w:cs="Arial"/>
                <w:sz w:val="20"/>
                <w:szCs w:val="20"/>
              </w:rPr>
              <w:t xml:space="preserve"> </w:t>
            </w:r>
            <w:r w:rsidR="003520C1">
              <w:rPr>
                <w:rFonts w:ascii="Arial" w:hAnsi="Arial" w:cs="Arial"/>
                <w:sz w:val="20"/>
                <w:szCs w:val="20"/>
              </w:rPr>
              <w:t>Read only</w:t>
            </w:r>
            <w:r w:rsidR="002615B5">
              <w:rPr>
                <w:rFonts w:ascii="Arial" w:hAnsi="Arial" w:cs="Arial"/>
                <w:sz w:val="20"/>
                <w:szCs w:val="20"/>
              </w:rPr>
              <w:t xml:space="preserve"> </w:t>
            </w:r>
          </w:p>
        </w:tc>
      </w:tr>
    </w:tbl>
    <w:p w14:paraId="12D97880" w14:textId="77777777" w:rsidR="003520C1" w:rsidRDefault="003520C1" w:rsidP="003520C1">
      <w:pPr>
        <w:pStyle w:val="Heading4"/>
        <w:numPr>
          <w:ilvl w:val="0"/>
          <w:numId w:val="0"/>
        </w:numPr>
        <w:ind w:left="864"/>
      </w:pPr>
      <w:bookmarkStart w:id="18"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456FE49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0x0</w:t>
      </w:r>
      <w:r w:rsidR="008B7D89">
        <w:rPr>
          <w:rFonts w:ascii="Times New Roman" w:hAnsi="Times New Roman" w:cs="Times New Roman"/>
          <w:sz w:val="22"/>
        </w:rPr>
        <w:t>10</w:t>
      </w:r>
      <w:r w:rsidR="00E859D8">
        <w:rPr>
          <w:rFonts w:ascii="Times New Roman" w:hAnsi="Times New Roman" w:cs="Times New Roman"/>
          <w:sz w:val="22"/>
        </w:rPr>
        <w:t>0</w:t>
      </w:r>
    </w:p>
    <w:p w14:paraId="7C10D387" w14:textId="24B44EE3" w:rsidR="000B6D2D" w:rsidRPr="00353770" w:rsidRDefault="000B6D2D" w:rsidP="000B6D2D">
      <w:pPr>
        <w:pStyle w:val="Caption"/>
        <w:keepNext/>
        <w:jc w:val="center"/>
        <w:rPr>
          <w:sz w:val="22"/>
        </w:rPr>
      </w:pPr>
      <w:r>
        <w:t xml:space="preserve">Table </w:t>
      </w:r>
      <w:r w:rsidR="00536669">
        <w:t>3</w:t>
      </w:r>
      <w:r w:rsidR="0037055C">
        <w:noBreakHyphen/>
      </w:r>
      <w:r w:rsidR="00536669">
        <w:t>2</w:t>
      </w:r>
      <w:r w:rsidR="0037055C">
        <w:t>.2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17567F4F"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w:t>
            </w:r>
            <w:proofErr w:type="gramStart"/>
            <w:r>
              <w:rPr>
                <w:rFonts w:ascii="Arial" w:hAnsi="Arial" w:cs="Arial"/>
                <w:sz w:val="20"/>
                <w:szCs w:val="20"/>
              </w:rPr>
              <w:t>0</w:t>
            </w:r>
            <w:r w:rsidR="008B7D89">
              <w:rPr>
                <w:rFonts w:ascii="Arial" w:hAnsi="Arial" w:cs="Arial"/>
                <w:sz w:val="20"/>
                <w:szCs w:val="20"/>
              </w:rPr>
              <w:t>10</w:t>
            </w:r>
            <w:r w:rsidR="00E859D8">
              <w:rPr>
                <w:rFonts w:ascii="Arial" w:hAnsi="Arial" w:cs="Arial"/>
                <w:sz w:val="20"/>
                <w:szCs w:val="20"/>
              </w:rPr>
              <w:t>0</w:t>
            </w:r>
            <w:r>
              <w:rPr>
                <w:rFonts w:ascii="Arial" w:hAnsi="Arial" w:cs="Arial"/>
                <w:sz w:val="20"/>
                <w:szCs w:val="20"/>
              </w:rPr>
              <w:t xml:space="preserve"> :</w:t>
            </w:r>
            <w:proofErr w:type="gramEnd"/>
            <w:r>
              <w:rPr>
                <w:rFonts w:ascii="Arial" w:hAnsi="Arial" w:cs="Arial"/>
                <w:sz w:val="20"/>
                <w:szCs w:val="20"/>
              </w:rPr>
              <w:t xml:space="preserve">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9" w:name="_Toc452995322"/>
      <w:bookmarkEnd w:id="18"/>
    </w:p>
    <w:bookmarkEnd w:id="19"/>
    <w:p w14:paraId="010F9264" w14:textId="60949355" w:rsidR="000C7550" w:rsidRDefault="000C7550" w:rsidP="000C7550">
      <w:pPr>
        <w:pStyle w:val="Heading3"/>
      </w:pPr>
      <w:r>
        <w:lastRenderedPageBreak/>
        <w:t>UART Registers</w:t>
      </w:r>
    </w:p>
    <w:p w14:paraId="74A96DB3" w14:textId="77777777" w:rsidR="000C7550" w:rsidRDefault="000C7550" w:rsidP="000C7550">
      <w:pPr>
        <w:pStyle w:val="Heading4"/>
      </w:pPr>
      <w:bookmarkStart w:id="20" w:name="_Toc452995333"/>
      <w:r>
        <w:t>Receive Buffer Register / Transmitter Holding Register</w:t>
      </w:r>
      <w:bookmarkEnd w:id="20"/>
    </w:p>
    <w:p w14:paraId="22E25B73" w14:textId="77777777" w:rsidR="000C7550" w:rsidRDefault="000C7550" w:rsidP="000C7550">
      <w:r>
        <w:t>Data received by the UART’s Rx logic may be read from this location. Data for transmission by the UART’s Tx logic should be written to this location.</w:t>
      </w:r>
    </w:p>
    <w:p w14:paraId="60DB0226"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“0”.</w:t>
      </w:r>
    </w:p>
    <w:p w14:paraId="4CEE4E8F"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6D48AD39"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182A456B" w14:textId="7E6913C6" w:rsidR="000C7550" w:rsidRPr="00353770" w:rsidRDefault="000C7550" w:rsidP="000C7550">
      <w:pPr>
        <w:pStyle w:val="Caption"/>
        <w:keepNext/>
        <w:jc w:val="center"/>
        <w:rPr>
          <w:sz w:val="22"/>
        </w:rPr>
      </w:pPr>
      <w:bookmarkStart w:id="21" w:name="_Toc452995204"/>
      <w:r>
        <w:t xml:space="preserve">Table </w:t>
      </w:r>
      <w:r w:rsidR="002A4D08">
        <w:t>3-4.1</w:t>
      </w:r>
      <w:r>
        <w:t>: Receive Buffer/Transmission Holding Register</w:t>
      </w:r>
      <w:bookmarkEnd w:id="2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1"/>
        <w:gridCol w:w="868"/>
        <w:gridCol w:w="933"/>
        <w:gridCol w:w="5418"/>
      </w:tblGrid>
      <w:tr w:rsidR="000C7550" w:rsidRPr="00F85270" w14:paraId="54C330CA"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B5C7F4"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C4AA50"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C6B49F"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90C37B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1191EEE8" w14:textId="77777777" w:rsidTr="000C7550">
        <w:tc>
          <w:tcPr>
            <w:tcW w:w="2168" w:type="dxa"/>
            <w:tcBorders>
              <w:bottom w:val="single" w:sz="4" w:space="0" w:color="548DD4"/>
            </w:tcBorders>
            <w:shd w:val="clear" w:color="auto" w:fill="auto"/>
            <w:vAlign w:val="center"/>
          </w:tcPr>
          <w:p w14:paraId="5F339B22"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Receive Buffer</w:t>
            </w:r>
          </w:p>
        </w:tc>
        <w:tc>
          <w:tcPr>
            <w:tcW w:w="874" w:type="dxa"/>
            <w:tcBorders>
              <w:bottom w:val="single" w:sz="4" w:space="0" w:color="548DD4"/>
            </w:tcBorders>
            <w:shd w:val="clear" w:color="auto" w:fill="auto"/>
            <w:vAlign w:val="center"/>
          </w:tcPr>
          <w:p w14:paraId="59D35A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1C4FDA3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3E745FF4"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Receive Data from the Rx logic</w:t>
            </w:r>
          </w:p>
        </w:tc>
      </w:tr>
      <w:tr w:rsidR="000C7550" w:rsidRPr="00F85270" w14:paraId="500C1B3F" w14:textId="77777777" w:rsidTr="000C7550">
        <w:tc>
          <w:tcPr>
            <w:tcW w:w="2168" w:type="dxa"/>
            <w:shd w:val="clear" w:color="auto" w:fill="DBE5F1" w:themeFill="accent1" w:themeFillTint="33"/>
            <w:vAlign w:val="center"/>
          </w:tcPr>
          <w:p w14:paraId="2686F6E6"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Transmitter Holding</w:t>
            </w:r>
          </w:p>
        </w:tc>
        <w:tc>
          <w:tcPr>
            <w:tcW w:w="874" w:type="dxa"/>
            <w:shd w:val="clear" w:color="auto" w:fill="DBE5F1" w:themeFill="accent1" w:themeFillTint="33"/>
            <w:vAlign w:val="center"/>
          </w:tcPr>
          <w:p w14:paraId="22BAAD5F"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shd w:val="clear" w:color="auto" w:fill="DBE5F1" w:themeFill="accent1" w:themeFillTint="33"/>
            <w:vAlign w:val="center"/>
          </w:tcPr>
          <w:p w14:paraId="6E99EADA"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21D3A92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Data for transmission by the Tx logic.</w:t>
            </w:r>
          </w:p>
        </w:tc>
      </w:tr>
      <w:tr w:rsidR="000C7550" w:rsidRPr="00F85270" w14:paraId="6BD3FE1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B7E2BEE"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26846D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571956B"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17E0D60"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3EC830AB" w14:textId="77777777" w:rsidR="000C7550" w:rsidRDefault="000C7550" w:rsidP="000C7550"/>
    <w:p w14:paraId="20FFE877" w14:textId="77777777" w:rsidR="000C7550" w:rsidRDefault="000C7550" w:rsidP="000C7550">
      <w:pPr>
        <w:pStyle w:val="Heading4"/>
      </w:pPr>
      <w:bookmarkStart w:id="22" w:name="_Toc452995334"/>
      <w:r>
        <w:t>Divisor Latch (LSB) Register</w:t>
      </w:r>
      <w:bookmarkEnd w:id="22"/>
    </w:p>
    <w:p w14:paraId="1485D6A1" w14:textId="77777777" w:rsidR="000C7550" w:rsidRDefault="000C7550" w:rsidP="000C7550">
      <w:r>
        <w:t xml:space="preserve">The Divisor Latch (LSB) register holds the lower byte of the reference clock divisor. </w:t>
      </w:r>
    </w:p>
    <w:p w14:paraId="6D879735" w14:textId="77777777" w:rsidR="000C7550" w:rsidRPr="00212641" w:rsidRDefault="000C7550" w:rsidP="000C7550">
      <w:r>
        <w:t>Note: These registers are only available if the “</w:t>
      </w:r>
      <w:r w:rsidRPr="00212641">
        <w:rPr>
          <w:i/>
        </w:rPr>
        <w:t>Divisor Latch Access Bit</w:t>
      </w:r>
      <w:r>
        <w:t>” (</w:t>
      </w:r>
      <w:r w:rsidRPr="00212641">
        <w:rPr>
          <w:i/>
        </w:rPr>
        <w:t>DLAB</w:t>
      </w:r>
      <w:r>
        <w:t>) of the Line Control Register (Ref. 0x4002100C) is set to “1”.</w:t>
      </w:r>
    </w:p>
    <w:p w14:paraId="05C0B95A"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Register Address location: 0x40021000</w:t>
      </w:r>
    </w:p>
    <w:p w14:paraId="4D937727" w14:textId="77777777" w:rsidR="000C7550" w:rsidRDefault="000C7550" w:rsidP="000C7550">
      <w:pPr>
        <w:pStyle w:val="body"/>
        <w:keepNext/>
        <w:rPr>
          <w:rFonts w:ascii="Times New Roman" w:hAnsi="Times New Roman" w:cs="Times New Roman"/>
          <w:sz w:val="22"/>
        </w:rPr>
      </w:pPr>
      <w:r>
        <w:rPr>
          <w:rFonts w:ascii="Times New Roman" w:hAnsi="Times New Roman" w:cs="Times New Roman"/>
          <w:sz w:val="22"/>
        </w:rPr>
        <w:t>Reset Value: 0x00</w:t>
      </w:r>
    </w:p>
    <w:p w14:paraId="2D4EFB9F" w14:textId="34224F5F" w:rsidR="000C7550" w:rsidRPr="00353770" w:rsidRDefault="000C7550" w:rsidP="000C7550">
      <w:pPr>
        <w:pStyle w:val="Caption"/>
        <w:keepNext/>
        <w:jc w:val="center"/>
        <w:rPr>
          <w:sz w:val="22"/>
        </w:rPr>
      </w:pPr>
      <w:bookmarkStart w:id="23" w:name="_Toc452995205"/>
      <w:r>
        <w:t xml:space="preserve">Table </w:t>
      </w:r>
      <w:r w:rsidR="002A4D08">
        <w:t>3-4.2</w:t>
      </w:r>
      <w:r>
        <w:t>: Divisor Latch (LSB) Register</w:t>
      </w:r>
      <w:bookmarkEnd w:id="2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04BBCE9E"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17BE2E"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E7C621"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A8842D"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E3A849" w14:textId="77777777" w:rsidR="000C7550" w:rsidRPr="00F85270" w:rsidRDefault="000C7550" w:rsidP="000C7550">
            <w:pPr>
              <w:pStyle w:val="table-head"/>
              <w:keepNext/>
              <w:jc w:val="left"/>
              <w:rPr>
                <w:rFonts w:ascii="Arial" w:hAnsi="Arial" w:cs="Arial"/>
                <w:sz w:val="20"/>
                <w:szCs w:val="20"/>
              </w:rPr>
            </w:pPr>
            <w:r w:rsidRPr="00F85270">
              <w:rPr>
                <w:rFonts w:ascii="Arial" w:hAnsi="Arial" w:cs="Arial"/>
                <w:sz w:val="20"/>
                <w:szCs w:val="20"/>
              </w:rPr>
              <w:t>Description</w:t>
            </w:r>
          </w:p>
        </w:tc>
      </w:tr>
      <w:tr w:rsidR="000C7550" w:rsidRPr="00F85270" w14:paraId="604DF298" w14:textId="77777777" w:rsidTr="000C7550">
        <w:tc>
          <w:tcPr>
            <w:tcW w:w="2168" w:type="dxa"/>
            <w:tcBorders>
              <w:bottom w:val="single" w:sz="4" w:space="0" w:color="548DD4"/>
            </w:tcBorders>
            <w:shd w:val="clear" w:color="auto" w:fill="auto"/>
            <w:vAlign w:val="center"/>
          </w:tcPr>
          <w:p w14:paraId="33F22B90"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Divisor Latch (LSB)</w:t>
            </w:r>
          </w:p>
        </w:tc>
        <w:tc>
          <w:tcPr>
            <w:tcW w:w="874" w:type="dxa"/>
            <w:tcBorders>
              <w:bottom w:val="single" w:sz="4" w:space="0" w:color="548DD4"/>
            </w:tcBorders>
            <w:shd w:val="clear" w:color="auto" w:fill="auto"/>
            <w:vAlign w:val="center"/>
          </w:tcPr>
          <w:p w14:paraId="6C7DF49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371C8D42"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D63FF81"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Reference Clock divisor LSB byte.</w:t>
            </w:r>
          </w:p>
        </w:tc>
      </w:tr>
      <w:tr w:rsidR="000C7550" w:rsidRPr="00F85270" w14:paraId="0F1EE48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09F4A" w14:textId="77777777" w:rsidR="000C7550" w:rsidRPr="00F85270" w:rsidRDefault="000C7550" w:rsidP="000C755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ACBAD33"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C07D21" w14:textId="77777777" w:rsidR="000C7550" w:rsidRPr="00F85270" w:rsidRDefault="000C7550" w:rsidP="000C755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5D8D41B7" w14:textId="77777777" w:rsidR="000C7550" w:rsidRPr="00F85270" w:rsidRDefault="000C7550" w:rsidP="000C7550">
            <w:pPr>
              <w:pStyle w:val="table-text-left"/>
              <w:keepNext/>
              <w:spacing w:before="0" w:after="0"/>
              <w:rPr>
                <w:rFonts w:ascii="Arial" w:hAnsi="Arial" w:cs="Arial"/>
                <w:sz w:val="20"/>
                <w:szCs w:val="20"/>
              </w:rPr>
            </w:pPr>
            <w:r>
              <w:rPr>
                <w:rFonts w:ascii="Arial" w:hAnsi="Arial" w:cs="Arial"/>
                <w:sz w:val="20"/>
                <w:szCs w:val="20"/>
              </w:rPr>
              <w:t>Returns “0”</w:t>
            </w:r>
          </w:p>
        </w:tc>
      </w:tr>
    </w:tbl>
    <w:p w14:paraId="2F319065" w14:textId="77777777" w:rsidR="000C7550" w:rsidRDefault="000C7550" w:rsidP="000C7550"/>
    <w:p w14:paraId="1B7D3083" w14:textId="77777777" w:rsidR="000C7550" w:rsidRDefault="000C7550" w:rsidP="000C7550">
      <w:pPr>
        <w:pStyle w:val="Heading4"/>
      </w:pPr>
      <w:bookmarkStart w:id="24" w:name="_Toc452995335"/>
      <w:r>
        <w:lastRenderedPageBreak/>
        <w:t>Interrupt Enable Register</w:t>
      </w:r>
      <w:bookmarkEnd w:id="24"/>
    </w:p>
    <w:p w14:paraId="2CBABF73" w14:textId="77777777" w:rsidR="000C7550" w:rsidRDefault="000C7550" w:rsidP="000C7550">
      <w:pPr>
        <w:keepNext/>
        <w:keepLines/>
      </w:pPr>
      <w:r>
        <w:t>This register enables/disables various interrupt conditions.</w:t>
      </w:r>
    </w:p>
    <w:p w14:paraId="134F588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“0”.</w:t>
      </w:r>
    </w:p>
    <w:p w14:paraId="6604CE6B"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616FDDB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B99EFE8" w14:textId="027C9021" w:rsidR="000C7550" w:rsidRPr="00353770" w:rsidRDefault="000C7550" w:rsidP="000C7550">
      <w:pPr>
        <w:pStyle w:val="Caption"/>
        <w:keepNext/>
        <w:keepLines/>
        <w:jc w:val="center"/>
        <w:rPr>
          <w:sz w:val="22"/>
        </w:rPr>
      </w:pPr>
      <w:bookmarkStart w:id="25" w:name="_Toc452995206"/>
      <w:r>
        <w:t xml:space="preserve">Table </w:t>
      </w:r>
      <w:r w:rsidR="002A4D08">
        <w:t>3-4.3</w:t>
      </w:r>
      <w:r>
        <w:t>: Interrupt Enable Register</w:t>
      </w:r>
      <w:bookmarkEnd w:id="2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2F5924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9547C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EECB5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BFAEDB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7E790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0D0F20C" w14:textId="77777777" w:rsidTr="000C7550">
        <w:tc>
          <w:tcPr>
            <w:tcW w:w="2168" w:type="dxa"/>
            <w:tcBorders>
              <w:bottom w:val="single" w:sz="4" w:space="0" w:color="548DD4"/>
            </w:tcBorders>
            <w:shd w:val="clear" w:color="auto" w:fill="auto"/>
            <w:vAlign w:val="center"/>
          </w:tcPr>
          <w:p w14:paraId="31F88E7F"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Received Data</w:t>
            </w:r>
          </w:p>
        </w:tc>
        <w:tc>
          <w:tcPr>
            <w:tcW w:w="874" w:type="dxa"/>
            <w:tcBorders>
              <w:bottom w:val="single" w:sz="4" w:space="0" w:color="548DD4"/>
            </w:tcBorders>
            <w:shd w:val="clear" w:color="auto" w:fill="auto"/>
            <w:vAlign w:val="center"/>
          </w:tcPr>
          <w:p w14:paraId="277F718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5F334E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4E5BBF9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Received Data Available Interrupt</w:t>
            </w:r>
          </w:p>
        </w:tc>
      </w:tr>
      <w:tr w:rsidR="000C7550" w:rsidRPr="00F85270" w14:paraId="1F24F60A" w14:textId="77777777" w:rsidTr="000C7550">
        <w:tc>
          <w:tcPr>
            <w:tcW w:w="2168" w:type="dxa"/>
            <w:shd w:val="clear" w:color="auto" w:fill="DBE5F1" w:themeFill="accent1" w:themeFillTint="33"/>
            <w:vAlign w:val="center"/>
          </w:tcPr>
          <w:p w14:paraId="5AE27E1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Data</w:t>
            </w:r>
          </w:p>
        </w:tc>
        <w:tc>
          <w:tcPr>
            <w:tcW w:w="874" w:type="dxa"/>
            <w:shd w:val="clear" w:color="auto" w:fill="DBE5F1" w:themeFill="accent1" w:themeFillTint="33"/>
            <w:vAlign w:val="center"/>
          </w:tcPr>
          <w:p w14:paraId="3E0B25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4CAA526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D271387"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Transmitter Holding Register Empty Interrupt</w:t>
            </w:r>
          </w:p>
        </w:tc>
      </w:tr>
      <w:tr w:rsidR="000C7550" w:rsidRPr="00F85270" w14:paraId="6206BA87" w14:textId="77777777" w:rsidTr="000C7550">
        <w:tc>
          <w:tcPr>
            <w:tcW w:w="2168" w:type="dxa"/>
            <w:tcBorders>
              <w:bottom w:val="single" w:sz="4" w:space="0" w:color="548DD4"/>
            </w:tcBorders>
            <w:shd w:val="clear" w:color="auto" w:fill="auto"/>
            <w:vAlign w:val="center"/>
          </w:tcPr>
          <w:p w14:paraId="67FFA8D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Receiver Line Status</w:t>
            </w:r>
          </w:p>
        </w:tc>
        <w:tc>
          <w:tcPr>
            <w:tcW w:w="874" w:type="dxa"/>
            <w:tcBorders>
              <w:bottom w:val="single" w:sz="4" w:space="0" w:color="548DD4"/>
            </w:tcBorders>
            <w:shd w:val="clear" w:color="auto" w:fill="auto"/>
            <w:vAlign w:val="center"/>
          </w:tcPr>
          <w:p w14:paraId="55FDE7D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08B4473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71C416E"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Receiver Line Status Interrupt</w:t>
            </w:r>
          </w:p>
        </w:tc>
      </w:tr>
      <w:tr w:rsidR="000C7550" w:rsidRPr="00F85270" w14:paraId="6871020D" w14:textId="77777777" w:rsidTr="000C7550">
        <w:tc>
          <w:tcPr>
            <w:tcW w:w="2168" w:type="dxa"/>
            <w:shd w:val="clear" w:color="auto" w:fill="DBE5F1" w:themeFill="accent1" w:themeFillTint="33"/>
            <w:vAlign w:val="center"/>
          </w:tcPr>
          <w:p w14:paraId="372EB54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Modem Status</w:t>
            </w:r>
          </w:p>
        </w:tc>
        <w:tc>
          <w:tcPr>
            <w:tcW w:w="874" w:type="dxa"/>
            <w:shd w:val="clear" w:color="auto" w:fill="DBE5F1" w:themeFill="accent1" w:themeFillTint="33"/>
            <w:vAlign w:val="center"/>
          </w:tcPr>
          <w:p w14:paraId="15ECE4F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C17D9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9F934F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65AC33AC" w14:textId="77777777" w:rsidTr="000C7550">
        <w:tc>
          <w:tcPr>
            <w:tcW w:w="2168" w:type="dxa"/>
            <w:shd w:val="clear" w:color="auto" w:fill="auto"/>
            <w:vAlign w:val="center"/>
          </w:tcPr>
          <w:p w14:paraId="52689A5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11F5F1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[31:4]</w:t>
            </w:r>
          </w:p>
        </w:tc>
        <w:tc>
          <w:tcPr>
            <w:tcW w:w="944" w:type="dxa"/>
            <w:shd w:val="clear" w:color="auto" w:fill="auto"/>
            <w:vAlign w:val="center"/>
          </w:tcPr>
          <w:p w14:paraId="234BB71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ABB11F2"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1A47479F" w14:textId="77777777" w:rsidR="000C7550" w:rsidRDefault="000C7550" w:rsidP="000C7550"/>
    <w:p w14:paraId="3B935516" w14:textId="77777777" w:rsidR="000C7550" w:rsidRDefault="000C7550" w:rsidP="000C7550">
      <w:pPr>
        <w:pStyle w:val="Heading4"/>
      </w:pPr>
      <w:bookmarkStart w:id="26" w:name="_Toc452995336"/>
      <w:r>
        <w:t>Divisor Latch (MSB) Register</w:t>
      </w:r>
      <w:bookmarkEnd w:id="26"/>
    </w:p>
    <w:p w14:paraId="1E33FAEC" w14:textId="77777777" w:rsidR="000C7550" w:rsidRDefault="000C7550" w:rsidP="000C7550">
      <w:pPr>
        <w:keepNext/>
        <w:keepLines/>
      </w:pPr>
      <w:r>
        <w:t xml:space="preserve">The Divisor Latch (MSB) register holds the lower byte of the reference clock divisor. </w:t>
      </w:r>
    </w:p>
    <w:p w14:paraId="4B2DDF9D" w14:textId="77777777" w:rsidR="000C7550" w:rsidRPr="00212641" w:rsidRDefault="000C7550" w:rsidP="000C7550">
      <w:pPr>
        <w:keepNext/>
        <w:keepLines/>
      </w:pPr>
      <w:r>
        <w:t>Note: These registers are only available if the “</w:t>
      </w:r>
      <w:r w:rsidRPr="00212641">
        <w:rPr>
          <w:i/>
        </w:rPr>
        <w:t>Divisor Latch Access Bit</w:t>
      </w:r>
      <w:r>
        <w:t>” (</w:t>
      </w:r>
      <w:r w:rsidRPr="00212641">
        <w:rPr>
          <w:i/>
        </w:rPr>
        <w:t>DLAB</w:t>
      </w:r>
      <w:r>
        <w:t>) of the Line Control Register (Ref. 0x4002100C) is set to “1”.</w:t>
      </w:r>
    </w:p>
    <w:p w14:paraId="39E8667F"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0x40021004</w:t>
      </w:r>
    </w:p>
    <w:p w14:paraId="23B0F586"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56C7D1EC" w14:textId="4839E6C2" w:rsidR="000C7550" w:rsidRPr="00353770" w:rsidRDefault="000C7550" w:rsidP="000C7550">
      <w:pPr>
        <w:pStyle w:val="Caption"/>
        <w:keepNext/>
        <w:keepLines/>
        <w:jc w:val="center"/>
        <w:rPr>
          <w:sz w:val="22"/>
        </w:rPr>
      </w:pPr>
      <w:bookmarkStart w:id="27" w:name="_Toc452995207"/>
      <w:r>
        <w:t xml:space="preserve">Table </w:t>
      </w:r>
      <w:r w:rsidR="002A4D08">
        <w:t>3-4.4</w:t>
      </w:r>
      <w:r>
        <w:t>: Divisor Latch (MSB) Register</w:t>
      </w:r>
      <w:bookmarkEnd w:id="27"/>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63F72316"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CD2612"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3A6A7D"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14111B"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E10E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0ABD720A" w14:textId="77777777" w:rsidTr="000C7550">
        <w:tc>
          <w:tcPr>
            <w:tcW w:w="2168" w:type="dxa"/>
            <w:tcBorders>
              <w:bottom w:val="single" w:sz="4" w:space="0" w:color="548DD4"/>
            </w:tcBorders>
            <w:shd w:val="clear" w:color="auto" w:fill="auto"/>
            <w:vAlign w:val="center"/>
          </w:tcPr>
          <w:p w14:paraId="1B09FF3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Divisor Latch (MSB)</w:t>
            </w:r>
          </w:p>
        </w:tc>
        <w:tc>
          <w:tcPr>
            <w:tcW w:w="874" w:type="dxa"/>
            <w:tcBorders>
              <w:bottom w:val="single" w:sz="4" w:space="0" w:color="548DD4"/>
            </w:tcBorders>
            <w:shd w:val="clear" w:color="auto" w:fill="auto"/>
            <w:vAlign w:val="center"/>
          </w:tcPr>
          <w:p w14:paraId="69910D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[7:0]</w:t>
            </w:r>
          </w:p>
        </w:tc>
        <w:tc>
          <w:tcPr>
            <w:tcW w:w="944" w:type="dxa"/>
            <w:tcBorders>
              <w:bottom w:val="single" w:sz="4" w:space="0" w:color="548DD4"/>
            </w:tcBorders>
            <w:shd w:val="clear" w:color="auto" w:fill="auto"/>
            <w:vAlign w:val="center"/>
          </w:tcPr>
          <w:p w14:paraId="7CC70C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B47C0D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Reference Clock divisor MSB byte.</w:t>
            </w:r>
          </w:p>
        </w:tc>
      </w:tr>
      <w:tr w:rsidR="000C7550" w:rsidRPr="00F85270" w14:paraId="6113592B"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0CCA83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5D79B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B12CBA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B1C8B29"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3E50A615" w14:textId="77777777" w:rsidR="000C7550" w:rsidRDefault="000C7550" w:rsidP="000C7550"/>
    <w:p w14:paraId="370036D7" w14:textId="77777777" w:rsidR="000C7550" w:rsidRDefault="000C7550" w:rsidP="000C7550">
      <w:pPr>
        <w:pStyle w:val="Heading4"/>
      </w:pPr>
      <w:bookmarkStart w:id="28" w:name="_Toc452995337"/>
      <w:r>
        <w:lastRenderedPageBreak/>
        <w:t>Interrupt Identification Register</w:t>
      </w:r>
      <w:bookmarkEnd w:id="28"/>
    </w:p>
    <w:p w14:paraId="1E44AD53" w14:textId="7D584663" w:rsidR="000C7550" w:rsidRDefault="000C7550" w:rsidP="000C7550">
      <w:pPr>
        <w:keepNext/>
        <w:keepLines/>
        <w:jc w:val="both"/>
      </w:pPr>
      <w:r>
        <w:t xml:space="preserve">The Interrupt Identification register returns the status of various interrupt sources. More specifically, this register provides the user with four interrupt status bits. Performing a read cycle on the Interrupt Identification register will provide the user with the highest pending interrupt level to be serviced. No other interrupts are acknowledged until the pending interrupt is serviced. Whenever the interrupt status register is read, the interrupt status is cleared. However, it should be noted that only the currently pending interrupt is cleared by the read. A lower level interrupt may be seen after re-reading the interrupt status bits. </w:t>
      </w:r>
      <w:r>
        <w:fldChar w:fldCharType="begin"/>
      </w:r>
      <w:r>
        <w:instrText xml:space="preserve"> REF _Ref444078231 \h </w:instrText>
      </w:r>
      <w:r>
        <w:fldChar w:fldCharType="separate"/>
      </w:r>
      <w:r w:rsidR="00A53C27">
        <w:t xml:space="preserve">Table </w:t>
      </w:r>
      <w:r>
        <w:fldChar w:fldCharType="end"/>
      </w:r>
      <w:r>
        <w:t xml:space="preserve"> shows the data values (bits [3:0] of the Interrupt Identification Register) for the four prioritized interrupt levels and the interrupt sources associated with each of these interrupt levels.</w:t>
      </w:r>
    </w:p>
    <w:p w14:paraId="4BBA0D1D" w14:textId="3619C674" w:rsidR="000C7550" w:rsidRPr="00353770" w:rsidRDefault="000C7550" w:rsidP="000C7550">
      <w:pPr>
        <w:pStyle w:val="Caption"/>
        <w:keepNext/>
        <w:keepLines/>
        <w:jc w:val="center"/>
        <w:rPr>
          <w:sz w:val="22"/>
        </w:rPr>
      </w:pPr>
      <w:bookmarkStart w:id="29" w:name="_Ref444078231"/>
      <w:bookmarkStart w:id="30" w:name="_Toc452995208"/>
      <w:r>
        <w:t xml:space="preserve">Table </w:t>
      </w:r>
      <w:bookmarkEnd w:id="29"/>
      <w:r w:rsidR="002A4D08">
        <w:t>3-4.5</w:t>
      </w:r>
      <w:r>
        <w:t>: Interrupt Sources</w:t>
      </w:r>
      <w:bookmarkEnd w:id="30"/>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008"/>
        <w:gridCol w:w="810"/>
        <w:gridCol w:w="810"/>
        <w:gridCol w:w="810"/>
        <w:gridCol w:w="810"/>
        <w:gridCol w:w="4320"/>
      </w:tblGrid>
      <w:tr w:rsidR="000C7550" w:rsidRPr="00F85270" w14:paraId="52C20C51" w14:textId="77777777" w:rsidTr="000C7550">
        <w:trPr>
          <w:jc w:val="center"/>
        </w:trPr>
        <w:tc>
          <w:tcPr>
            <w:tcW w:w="100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95E1B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Priority</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000C43C"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[3]</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874DF5B"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[2]</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6A96A51"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[1]</w:t>
            </w:r>
          </w:p>
        </w:tc>
        <w:tc>
          <w:tcPr>
            <w:tcW w:w="810" w:type="dxa"/>
            <w:tcBorders>
              <w:top w:val="single" w:sz="4" w:space="0" w:color="548DD4"/>
              <w:left w:val="single" w:sz="4" w:space="0" w:color="548DD4"/>
              <w:bottom w:val="single" w:sz="4" w:space="0" w:color="548DD4"/>
              <w:right w:val="single" w:sz="4" w:space="0" w:color="548DD4"/>
            </w:tcBorders>
            <w:shd w:val="clear" w:color="auto" w:fill="17365D"/>
          </w:tcPr>
          <w:p w14:paraId="5C609F42"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Bit [0]</w:t>
            </w:r>
          </w:p>
        </w:tc>
        <w:tc>
          <w:tcPr>
            <w:tcW w:w="4320" w:type="dxa"/>
            <w:tcBorders>
              <w:top w:val="single" w:sz="4" w:space="0" w:color="548DD4"/>
              <w:left w:val="single" w:sz="4" w:space="0" w:color="548DD4"/>
              <w:bottom w:val="single" w:sz="4" w:space="0" w:color="548DD4"/>
              <w:right w:val="single" w:sz="4" w:space="0" w:color="548DD4"/>
            </w:tcBorders>
            <w:shd w:val="clear" w:color="auto" w:fill="17365D"/>
          </w:tcPr>
          <w:p w14:paraId="01CA8E4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Source of Interrupt</w:t>
            </w:r>
          </w:p>
        </w:tc>
      </w:tr>
      <w:tr w:rsidR="000C7550" w:rsidRPr="00F85270" w14:paraId="7D53DE1F" w14:textId="77777777" w:rsidTr="000C7550">
        <w:trPr>
          <w:jc w:val="center"/>
        </w:trPr>
        <w:tc>
          <w:tcPr>
            <w:tcW w:w="1008" w:type="dxa"/>
            <w:tcBorders>
              <w:bottom w:val="single" w:sz="4" w:space="0" w:color="548DD4"/>
            </w:tcBorders>
            <w:shd w:val="clear" w:color="auto" w:fill="auto"/>
            <w:vAlign w:val="center"/>
          </w:tcPr>
          <w:p w14:paraId="795F72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t>
            </w:r>
          </w:p>
        </w:tc>
        <w:tc>
          <w:tcPr>
            <w:tcW w:w="810" w:type="dxa"/>
            <w:tcBorders>
              <w:bottom w:val="single" w:sz="4" w:space="0" w:color="548DD4"/>
            </w:tcBorders>
            <w:shd w:val="clear" w:color="auto" w:fill="auto"/>
            <w:vAlign w:val="center"/>
          </w:tcPr>
          <w:p w14:paraId="5DB0832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7A577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1D799F6"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473A2099"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4320" w:type="dxa"/>
            <w:tcBorders>
              <w:bottom w:val="single" w:sz="4" w:space="0" w:color="548DD4"/>
            </w:tcBorders>
            <w:vAlign w:val="center"/>
          </w:tcPr>
          <w:p w14:paraId="1C016A33"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None</w:t>
            </w:r>
          </w:p>
        </w:tc>
      </w:tr>
      <w:tr w:rsidR="000C7550" w:rsidRPr="00F85270" w14:paraId="7C711195" w14:textId="77777777" w:rsidTr="000C7550">
        <w:trPr>
          <w:jc w:val="center"/>
        </w:trPr>
        <w:tc>
          <w:tcPr>
            <w:tcW w:w="1008" w:type="dxa"/>
            <w:shd w:val="clear" w:color="auto" w:fill="DBE5F1" w:themeFill="accent1" w:themeFillTint="33"/>
            <w:vAlign w:val="center"/>
          </w:tcPr>
          <w:p w14:paraId="157D42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017D34B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B5C60A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61F45FB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7083F73"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12770E6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Receiver Line Status Register</w:t>
            </w:r>
          </w:p>
        </w:tc>
      </w:tr>
      <w:tr w:rsidR="000C7550" w:rsidRPr="00F85270" w14:paraId="5615869E" w14:textId="77777777" w:rsidTr="000C7550">
        <w:trPr>
          <w:jc w:val="center"/>
        </w:trPr>
        <w:tc>
          <w:tcPr>
            <w:tcW w:w="1008" w:type="dxa"/>
            <w:tcBorders>
              <w:bottom w:val="single" w:sz="4" w:space="0" w:color="548DD4"/>
            </w:tcBorders>
            <w:shd w:val="clear" w:color="auto" w:fill="auto"/>
            <w:vAlign w:val="center"/>
          </w:tcPr>
          <w:p w14:paraId="18BC84D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tcBorders>
              <w:bottom w:val="single" w:sz="4" w:space="0" w:color="548DD4"/>
            </w:tcBorders>
            <w:shd w:val="clear" w:color="auto" w:fill="auto"/>
            <w:vAlign w:val="center"/>
          </w:tcPr>
          <w:p w14:paraId="134185A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53B00A3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tcBorders>
              <w:bottom w:val="single" w:sz="4" w:space="0" w:color="548DD4"/>
            </w:tcBorders>
            <w:shd w:val="clear" w:color="auto" w:fill="auto"/>
            <w:vAlign w:val="center"/>
          </w:tcPr>
          <w:p w14:paraId="2384B793"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tcBorders>
              <w:bottom w:val="single" w:sz="4" w:space="0" w:color="548DD4"/>
            </w:tcBorders>
            <w:vAlign w:val="center"/>
          </w:tcPr>
          <w:p w14:paraId="358342D7"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07A8140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Ready</w:t>
            </w:r>
          </w:p>
        </w:tc>
      </w:tr>
      <w:tr w:rsidR="000C7550" w:rsidRPr="00F85270" w14:paraId="21B11D84" w14:textId="77777777" w:rsidTr="000C7550">
        <w:trPr>
          <w:jc w:val="center"/>
        </w:trPr>
        <w:tc>
          <w:tcPr>
            <w:tcW w:w="1008" w:type="dxa"/>
            <w:shd w:val="clear" w:color="auto" w:fill="DBE5F1" w:themeFill="accent1" w:themeFillTint="33"/>
            <w:vAlign w:val="center"/>
          </w:tcPr>
          <w:p w14:paraId="12DA441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810" w:type="dxa"/>
            <w:shd w:val="clear" w:color="auto" w:fill="DBE5F1" w:themeFill="accent1" w:themeFillTint="33"/>
            <w:vAlign w:val="center"/>
          </w:tcPr>
          <w:p w14:paraId="5A725D3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06F49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810" w:type="dxa"/>
            <w:shd w:val="clear" w:color="auto" w:fill="DBE5F1" w:themeFill="accent1" w:themeFillTint="33"/>
            <w:vAlign w:val="center"/>
          </w:tcPr>
          <w:p w14:paraId="7854F5F0"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E6BE3B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3C0B89C5"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Received Data Time-Out</w:t>
            </w:r>
          </w:p>
        </w:tc>
      </w:tr>
      <w:tr w:rsidR="000C7550" w:rsidRPr="00F85270" w14:paraId="2A121D03" w14:textId="77777777" w:rsidTr="000C7550">
        <w:trPr>
          <w:jc w:val="center"/>
        </w:trPr>
        <w:tc>
          <w:tcPr>
            <w:tcW w:w="1008" w:type="dxa"/>
            <w:tcBorders>
              <w:bottom w:val="single" w:sz="4" w:space="0" w:color="548DD4"/>
            </w:tcBorders>
            <w:shd w:val="clear" w:color="auto" w:fill="auto"/>
            <w:vAlign w:val="center"/>
          </w:tcPr>
          <w:p w14:paraId="22C6075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810" w:type="dxa"/>
            <w:tcBorders>
              <w:bottom w:val="single" w:sz="4" w:space="0" w:color="548DD4"/>
            </w:tcBorders>
            <w:shd w:val="clear" w:color="auto" w:fill="auto"/>
            <w:vAlign w:val="center"/>
          </w:tcPr>
          <w:p w14:paraId="2214DC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155F5EF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auto"/>
            <w:vAlign w:val="center"/>
          </w:tcPr>
          <w:p w14:paraId="06CB79A9"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810" w:type="dxa"/>
            <w:tcBorders>
              <w:bottom w:val="single" w:sz="4" w:space="0" w:color="548DD4"/>
            </w:tcBorders>
            <w:vAlign w:val="center"/>
          </w:tcPr>
          <w:p w14:paraId="4706FDE5"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tcBorders>
              <w:bottom w:val="single" w:sz="4" w:space="0" w:color="548DD4"/>
            </w:tcBorders>
            <w:vAlign w:val="center"/>
          </w:tcPr>
          <w:p w14:paraId="72470830"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Transmitter Holding Register Empty</w:t>
            </w:r>
          </w:p>
        </w:tc>
      </w:tr>
      <w:tr w:rsidR="000C7550" w:rsidRPr="00F85270" w14:paraId="2E63999A" w14:textId="77777777" w:rsidTr="000C7550">
        <w:trPr>
          <w:jc w:val="center"/>
        </w:trPr>
        <w:tc>
          <w:tcPr>
            <w:tcW w:w="1008" w:type="dxa"/>
            <w:shd w:val="clear" w:color="auto" w:fill="DBE5F1" w:themeFill="accent1" w:themeFillTint="33"/>
            <w:vAlign w:val="center"/>
          </w:tcPr>
          <w:p w14:paraId="13EFD46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810" w:type="dxa"/>
            <w:shd w:val="clear" w:color="auto" w:fill="DBE5F1" w:themeFill="accent1" w:themeFillTint="33"/>
            <w:vAlign w:val="center"/>
          </w:tcPr>
          <w:p w14:paraId="72B55F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3325F4E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52321544"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810" w:type="dxa"/>
            <w:shd w:val="clear" w:color="auto" w:fill="DBE5F1" w:themeFill="accent1" w:themeFillTint="33"/>
            <w:vAlign w:val="center"/>
          </w:tcPr>
          <w:p w14:paraId="6666C47E" w14:textId="77777777" w:rsidR="000C7550" w:rsidRPr="00F8527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4320" w:type="dxa"/>
            <w:shd w:val="clear" w:color="auto" w:fill="DBE5F1" w:themeFill="accent1" w:themeFillTint="33"/>
            <w:vAlign w:val="center"/>
          </w:tcPr>
          <w:p w14:paraId="0F8CFA1B" w14:textId="77777777" w:rsidR="000C7550" w:rsidRPr="00F8527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Modem Status Register</w:t>
            </w:r>
          </w:p>
        </w:tc>
      </w:tr>
    </w:tbl>
    <w:p w14:paraId="3E0880D6" w14:textId="77777777" w:rsidR="000C7550" w:rsidRDefault="000C7550" w:rsidP="000C7550">
      <w:pPr>
        <w:keepNext/>
        <w:keepLines/>
      </w:pPr>
    </w:p>
    <w:p w14:paraId="67436E0D"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20E1E089"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146FAC42" w14:textId="0B8AA4D1" w:rsidR="000C7550" w:rsidRPr="00353770" w:rsidRDefault="000C7550" w:rsidP="000C7550">
      <w:pPr>
        <w:pStyle w:val="Caption"/>
        <w:keepNext/>
        <w:keepLines/>
        <w:jc w:val="center"/>
        <w:rPr>
          <w:sz w:val="22"/>
        </w:rPr>
      </w:pPr>
      <w:bookmarkStart w:id="31" w:name="_Toc452995209"/>
      <w:r>
        <w:t xml:space="preserve">Table </w:t>
      </w:r>
      <w:r w:rsidR="002A4D08">
        <w:t>3-4.5a</w:t>
      </w:r>
      <w:r>
        <w:t>: Interrupt Identification Register</w:t>
      </w:r>
      <w:bookmarkEnd w:id="31"/>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75304617"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0143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83D98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33C99D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6E75EE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27B6B113" w14:textId="77777777" w:rsidTr="000C7550">
        <w:tc>
          <w:tcPr>
            <w:tcW w:w="2168" w:type="dxa"/>
            <w:tcBorders>
              <w:bottom w:val="single" w:sz="4" w:space="0" w:color="548DD4"/>
            </w:tcBorders>
            <w:shd w:val="clear" w:color="auto" w:fill="auto"/>
            <w:vAlign w:val="center"/>
          </w:tcPr>
          <w:p w14:paraId="57FDC475"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Pending</w:t>
            </w:r>
          </w:p>
        </w:tc>
        <w:tc>
          <w:tcPr>
            <w:tcW w:w="874" w:type="dxa"/>
            <w:tcBorders>
              <w:bottom w:val="single" w:sz="4" w:space="0" w:color="548DD4"/>
            </w:tcBorders>
            <w:shd w:val="clear" w:color="auto" w:fill="auto"/>
            <w:vAlign w:val="center"/>
          </w:tcPr>
          <w:p w14:paraId="3D66B01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277F53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5AA5DA5B" w14:textId="79378F15"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“0” when an interrupt is pending (i.e. </w:t>
            </w:r>
            <w:proofErr w:type="gramStart"/>
            <w:r>
              <w:rPr>
                <w:rFonts w:ascii="Arial" w:hAnsi="Arial" w:cs="Arial"/>
                <w:sz w:val="20"/>
                <w:szCs w:val="20"/>
              </w:rPr>
              <w:t>Bit[</w:t>
            </w:r>
            <w:proofErr w:type="gramEnd"/>
            <w:r>
              <w:rPr>
                <w:rFonts w:ascii="Arial" w:hAnsi="Arial" w:cs="Arial"/>
                <w:sz w:val="20"/>
                <w:szCs w:val="20"/>
              </w:rPr>
              <w:t xml:space="preserve">0]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A53C27">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3D65C39" w14:textId="77777777" w:rsidTr="000C7550">
        <w:tc>
          <w:tcPr>
            <w:tcW w:w="2168" w:type="dxa"/>
            <w:shd w:val="clear" w:color="auto" w:fill="DBE5F1" w:themeFill="accent1" w:themeFillTint="33"/>
            <w:vAlign w:val="center"/>
          </w:tcPr>
          <w:p w14:paraId="26B3DB7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Interrupt ID</w:t>
            </w:r>
          </w:p>
        </w:tc>
        <w:tc>
          <w:tcPr>
            <w:tcW w:w="874" w:type="dxa"/>
            <w:shd w:val="clear" w:color="auto" w:fill="DBE5F1" w:themeFill="accent1" w:themeFillTint="33"/>
            <w:vAlign w:val="center"/>
          </w:tcPr>
          <w:p w14:paraId="5CF7AC4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w:t>
            </w:r>
          </w:p>
        </w:tc>
        <w:tc>
          <w:tcPr>
            <w:tcW w:w="944" w:type="dxa"/>
            <w:shd w:val="clear" w:color="auto" w:fill="DBE5F1" w:themeFill="accent1" w:themeFillTint="33"/>
            <w:vAlign w:val="center"/>
          </w:tcPr>
          <w:p w14:paraId="24996BF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2CD0082C" w14:textId="127DFB52"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Selects interrupt sources (i.e. Bit [3:1] in </w:t>
            </w:r>
            <w:r>
              <w:rPr>
                <w:rFonts w:ascii="Arial" w:hAnsi="Arial" w:cs="Arial"/>
                <w:sz w:val="20"/>
                <w:szCs w:val="20"/>
              </w:rPr>
              <w:fldChar w:fldCharType="begin"/>
            </w:r>
            <w:r>
              <w:rPr>
                <w:rFonts w:ascii="Arial" w:hAnsi="Arial" w:cs="Arial"/>
                <w:sz w:val="20"/>
                <w:szCs w:val="20"/>
              </w:rPr>
              <w:instrText xml:space="preserve"> REF _Ref444078231 \h </w:instrText>
            </w:r>
            <w:r>
              <w:rPr>
                <w:rFonts w:ascii="Arial" w:hAnsi="Arial" w:cs="Arial"/>
                <w:sz w:val="20"/>
                <w:szCs w:val="20"/>
              </w:rPr>
            </w:r>
            <w:r>
              <w:rPr>
                <w:rFonts w:ascii="Arial" w:hAnsi="Arial" w:cs="Arial"/>
                <w:sz w:val="20"/>
                <w:szCs w:val="20"/>
              </w:rPr>
              <w:fldChar w:fldCharType="separate"/>
            </w:r>
            <w:r w:rsidR="00A53C27">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41F66E6D" w14:textId="77777777" w:rsidTr="000C7550">
        <w:tc>
          <w:tcPr>
            <w:tcW w:w="2168" w:type="dxa"/>
            <w:tcBorders>
              <w:bottom w:val="single" w:sz="4" w:space="0" w:color="548DD4"/>
            </w:tcBorders>
            <w:shd w:val="clear" w:color="auto" w:fill="auto"/>
            <w:vAlign w:val="center"/>
          </w:tcPr>
          <w:p w14:paraId="119CC130"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45AC1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5FCDB3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007274C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7886BD81" w14:textId="77777777" w:rsidTr="000C7550">
        <w:tc>
          <w:tcPr>
            <w:tcW w:w="2168" w:type="dxa"/>
            <w:shd w:val="clear" w:color="auto" w:fill="DBE5F1" w:themeFill="accent1" w:themeFillTint="33"/>
            <w:vAlign w:val="center"/>
          </w:tcPr>
          <w:p w14:paraId="25F722A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Byte FIFO Enabled</w:t>
            </w:r>
          </w:p>
        </w:tc>
        <w:tc>
          <w:tcPr>
            <w:tcW w:w="874" w:type="dxa"/>
            <w:shd w:val="clear" w:color="auto" w:fill="DBE5F1" w:themeFill="accent1" w:themeFillTint="33"/>
            <w:vAlign w:val="center"/>
          </w:tcPr>
          <w:p w14:paraId="14F9BB9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B9F201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DBE5F1" w:themeFill="accent1" w:themeFillTint="33"/>
            <w:vAlign w:val="center"/>
          </w:tcPr>
          <w:p w14:paraId="329E288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 Modem Status Interrupt</w:t>
            </w:r>
          </w:p>
        </w:tc>
      </w:tr>
      <w:tr w:rsidR="000C7550" w:rsidRPr="00F85270" w14:paraId="7D2F863E" w14:textId="77777777" w:rsidTr="000C7550">
        <w:tc>
          <w:tcPr>
            <w:tcW w:w="2168" w:type="dxa"/>
            <w:tcBorders>
              <w:bottom w:val="single" w:sz="4" w:space="0" w:color="548DD4"/>
            </w:tcBorders>
            <w:shd w:val="clear" w:color="auto" w:fill="auto"/>
            <w:vAlign w:val="center"/>
          </w:tcPr>
          <w:p w14:paraId="6420E99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FIFOs Enabled</w:t>
            </w:r>
          </w:p>
        </w:tc>
        <w:tc>
          <w:tcPr>
            <w:tcW w:w="874" w:type="dxa"/>
            <w:tcBorders>
              <w:bottom w:val="single" w:sz="4" w:space="0" w:color="548DD4"/>
            </w:tcBorders>
            <w:shd w:val="clear" w:color="auto" w:fill="auto"/>
            <w:vAlign w:val="center"/>
          </w:tcPr>
          <w:p w14:paraId="5DAEE7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9EC68D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D7DC65C"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60308910"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33DFC0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BFA43A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B013BF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9669A0C"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41070853" w14:textId="77777777" w:rsidR="000C7550" w:rsidRDefault="000C7550" w:rsidP="000C7550"/>
    <w:p w14:paraId="45D72601" w14:textId="77777777" w:rsidR="000C7550" w:rsidRDefault="000C7550" w:rsidP="000C7550">
      <w:pPr>
        <w:pStyle w:val="Heading4"/>
      </w:pPr>
      <w:bookmarkStart w:id="32" w:name="_Toc452995338"/>
      <w:r>
        <w:lastRenderedPageBreak/>
        <w:t>FIFO Control Register</w:t>
      </w:r>
      <w:bookmarkEnd w:id="32"/>
    </w:p>
    <w:p w14:paraId="69D9C3A3" w14:textId="77777777" w:rsidR="000C7550" w:rsidRDefault="000C7550" w:rsidP="000C7550">
      <w:pPr>
        <w:keepNext/>
        <w:keepLines/>
      </w:pPr>
      <w:r>
        <w:t>The FIFO Control register enables the FIFO operation of the UART.</w:t>
      </w:r>
    </w:p>
    <w:p w14:paraId="623324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0x40021008</w:t>
      </w:r>
    </w:p>
    <w:p w14:paraId="5F17851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245AB607" w14:textId="0DF40689" w:rsidR="000C7550" w:rsidRPr="00353770" w:rsidRDefault="000C7550" w:rsidP="000C7550">
      <w:pPr>
        <w:pStyle w:val="Caption"/>
        <w:keepNext/>
        <w:keepLines/>
        <w:jc w:val="center"/>
        <w:rPr>
          <w:sz w:val="22"/>
        </w:rPr>
      </w:pPr>
      <w:bookmarkStart w:id="33" w:name="_Toc452995210"/>
      <w:r>
        <w:t xml:space="preserve">Table </w:t>
      </w:r>
      <w:r w:rsidR="002A4D08">
        <w:t>3-4.6</w:t>
      </w:r>
      <w:r>
        <w:t>: Interrupt Identification Register</w:t>
      </w:r>
      <w:bookmarkEnd w:id="33"/>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0C7550" w:rsidRPr="00F85270" w14:paraId="56EAC1A2"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705F41F"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733156"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038958C"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5CDE583"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35BA6DAB" w14:textId="77777777" w:rsidTr="000C7550">
        <w:tc>
          <w:tcPr>
            <w:tcW w:w="2168" w:type="dxa"/>
            <w:tcBorders>
              <w:bottom w:val="single" w:sz="4" w:space="0" w:color="548DD4"/>
            </w:tcBorders>
            <w:shd w:val="clear" w:color="auto" w:fill="auto"/>
            <w:vAlign w:val="center"/>
          </w:tcPr>
          <w:p w14:paraId="0713450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FIFO Enable</w:t>
            </w:r>
          </w:p>
        </w:tc>
        <w:tc>
          <w:tcPr>
            <w:tcW w:w="874" w:type="dxa"/>
            <w:tcBorders>
              <w:bottom w:val="single" w:sz="4" w:space="0" w:color="548DD4"/>
            </w:tcBorders>
            <w:shd w:val="clear" w:color="auto" w:fill="auto"/>
            <w:vAlign w:val="center"/>
          </w:tcPr>
          <w:p w14:paraId="094C344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B7F33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69D96BE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FIFO operations</w:t>
            </w:r>
          </w:p>
          <w:p w14:paraId="550E555D"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FIFOs Disabled</w:t>
            </w:r>
          </w:p>
          <w:p w14:paraId="21EDAAB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FIFOs Enabled</w:t>
            </w:r>
          </w:p>
        </w:tc>
      </w:tr>
      <w:tr w:rsidR="000C7550" w:rsidRPr="00F85270" w14:paraId="36DF7207" w14:textId="77777777" w:rsidTr="000C7550">
        <w:tc>
          <w:tcPr>
            <w:tcW w:w="2168" w:type="dxa"/>
            <w:shd w:val="clear" w:color="auto" w:fill="DBE5F1" w:themeFill="accent1" w:themeFillTint="33"/>
            <w:vAlign w:val="center"/>
          </w:tcPr>
          <w:p w14:paraId="4C0E0E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FIFO Reset</w:t>
            </w:r>
          </w:p>
        </w:tc>
        <w:tc>
          <w:tcPr>
            <w:tcW w:w="874" w:type="dxa"/>
            <w:shd w:val="clear" w:color="auto" w:fill="DBE5F1" w:themeFill="accent1" w:themeFillTint="33"/>
            <w:vAlign w:val="center"/>
          </w:tcPr>
          <w:p w14:paraId="524AE0E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1DA3D2B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30D6AE0A"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interrupt sources</w:t>
            </w:r>
          </w:p>
        </w:tc>
      </w:tr>
      <w:tr w:rsidR="000C7550" w:rsidRPr="00F85270" w14:paraId="6FF1EDF1" w14:textId="77777777" w:rsidTr="000C7550">
        <w:tc>
          <w:tcPr>
            <w:tcW w:w="2168" w:type="dxa"/>
            <w:tcBorders>
              <w:bottom w:val="single" w:sz="4" w:space="0" w:color="548DD4"/>
            </w:tcBorders>
            <w:shd w:val="clear" w:color="auto" w:fill="auto"/>
            <w:vAlign w:val="center"/>
          </w:tcPr>
          <w:p w14:paraId="3526397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Transmit FIFO Reset</w:t>
            </w:r>
          </w:p>
        </w:tc>
        <w:tc>
          <w:tcPr>
            <w:tcW w:w="874" w:type="dxa"/>
            <w:tcBorders>
              <w:bottom w:val="single" w:sz="4" w:space="0" w:color="548DD4"/>
            </w:tcBorders>
            <w:shd w:val="clear" w:color="auto" w:fill="auto"/>
            <w:vAlign w:val="center"/>
          </w:tcPr>
          <w:p w14:paraId="1676F8D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6D357146"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6477F78"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r w:rsidR="000C7550" w:rsidRPr="00F85270" w14:paraId="2BEE8146" w14:textId="77777777" w:rsidTr="000C7550">
        <w:tc>
          <w:tcPr>
            <w:tcW w:w="2168" w:type="dxa"/>
            <w:shd w:val="clear" w:color="auto" w:fill="DBE5F1" w:themeFill="accent1" w:themeFillTint="33"/>
            <w:vAlign w:val="center"/>
          </w:tcPr>
          <w:p w14:paraId="2F421E1A"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DMA Mode Select</w:t>
            </w:r>
          </w:p>
        </w:tc>
        <w:tc>
          <w:tcPr>
            <w:tcW w:w="874" w:type="dxa"/>
            <w:shd w:val="clear" w:color="auto" w:fill="DBE5F1" w:themeFill="accent1" w:themeFillTint="33"/>
            <w:vAlign w:val="center"/>
          </w:tcPr>
          <w:p w14:paraId="1689A67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39C4B11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49CBD67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Enable the use of the Tx Ready and Rx Ready signals in conjunction with </w:t>
            </w:r>
            <w:proofErr w:type="gramStart"/>
            <w:r>
              <w:rPr>
                <w:rFonts w:ascii="Arial" w:hAnsi="Arial" w:cs="Arial"/>
                <w:sz w:val="20"/>
                <w:szCs w:val="20"/>
              </w:rPr>
              <w:t>the each</w:t>
            </w:r>
            <w:proofErr w:type="gramEnd"/>
            <w:r>
              <w:rPr>
                <w:rFonts w:ascii="Arial" w:hAnsi="Arial" w:cs="Arial"/>
                <w:sz w:val="20"/>
                <w:szCs w:val="20"/>
              </w:rPr>
              <w:t xml:space="preserve"> FIFO operation.</w:t>
            </w:r>
          </w:p>
        </w:tc>
      </w:tr>
      <w:tr w:rsidR="000C7550" w:rsidRPr="00F85270" w14:paraId="6DCD8007" w14:textId="77777777" w:rsidTr="000C7550">
        <w:tc>
          <w:tcPr>
            <w:tcW w:w="2168" w:type="dxa"/>
            <w:tcBorders>
              <w:bottom w:val="single" w:sz="4" w:space="0" w:color="548DD4"/>
            </w:tcBorders>
            <w:shd w:val="clear" w:color="auto" w:fill="auto"/>
            <w:vAlign w:val="center"/>
          </w:tcPr>
          <w:p w14:paraId="77E2143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bottom w:val="single" w:sz="4" w:space="0" w:color="548DD4"/>
            </w:tcBorders>
            <w:shd w:val="clear" w:color="auto" w:fill="auto"/>
            <w:vAlign w:val="center"/>
          </w:tcPr>
          <w:p w14:paraId="372DC41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71C87EF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33BCD1E8" w14:textId="77777777" w:rsidR="000C7550" w:rsidRPr="00F85270" w:rsidRDefault="000C7550" w:rsidP="000C7550">
            <w:pPr>
              <w:pStyle w:val="table-text-left"/>
              <w:keepNext/>
              <w:keepLines/>
              <w:spacing w:before="0" w:after="0"/>
              <w:rPr>
                <w:rFonts w:ascii="Arial" w:hAnsi="Arial" w:cs="Arial"/>
                <w:sz w:val="20"/>
                <w:szCs w:val="20"/>
              </w:rPr>
            </w:pPr>
          </w:p>
        </w:tc>
      </w:tr>
      <w:tr w:rsidR="000C7550" w:rsidRPr="00F85270" w14:paraId="05E4DCCB" w14:textId="77777777" w:rsidTr="000C7550">
        <w:tc>
          <w:tcPr>
            <w:tcW w:w="2168" w:type="dxa"/>
            <w:shd w:val="clear" w:color="auto" w:fill="DBE5F1" w:themeFill="accent1" w:themeFillTint="33"/>
            <w:vAlign w:val="center"/>
          </w:tcPr>
          <w:p w14:paraId="7FB58912"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512 FIFO Enabled</w:t>
            </w:r>
          </w:p>
        </w:tc>
        <w:tc>
          <w:tcPr>
            <w:tcW w:w="874" w:type="dxa"/>
            <w:shd w:val="clear" w:color="auto" w:fill="DBE5F1" w:themeFill="accent1" w:themeFillTint="33"/>
            <w:vAlign w:val="center"/>
          </w:tcPr>
          <w:p w14:paraId="72587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46558D0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shd w:val="clear" w:color="auto" w:fill="DBE5F1" w:themeFill="accent1" w:themeFillTint="33"/>
            <w:vAlign w:val="center"/>
          </w:tcPr>
          <w:p w14:paraId="5B0F8D1F"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Enables extended FIFO operation</w:t>
            </w:r>
          </w:p>
          <w:p w14:paraId="7EA5C0B7"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0 – 16-Byte Mode</w:t>
            </w:r>
          </w:p>
          <w:p w14:paraId="37DF203F"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1 – 512 Byte Mode</w:t>
            </w:r>
          </w:p>
        </w:tc>
      </w:tr>
      <w:tr w:rsidR="000C7550" w:rsidRPr="00F85270" w14:paraId="7B7377AD" w14:textId="77777777" w:rsidTr="000C7550">
        <w:tc>
          <w:tcPr>
            <w:tcW w:w="2168" w:type="dxa"/>
            <w:tcBorders>
              <w:bottom w:val="single" w:sz="4" w:space="0" w:color="548DD4"/>
            </w:tcBorders>
            <w:shd w:val="clear" w:color="auto" w:fill="auto"/>
            <w:vAlign w:val="center"/>
          </w:tcPr>
          <w:p w14:paraId="37F70B4C"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Receive Trigger</w:t>
            </w:r>
          </w:p>
        </w:tc>
        <w:tc>
          <w:tcPr>
            <w:tcW w:w="874" w:type="dxa"/>
            <w:tcBorders>
              <w:bottom w:val="single" w:sz="4" w:space="0" w:color="548DD4"/>
            </w:tcBorders>
            <w:shd w:val="clear" w:color="auto" w:fill="auto"/>
            <w:vAlign w:val="center"/>
          </w:tcPr>
          <w:p w14:paraId="1B793B4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[7:6]</w:t>
            </w:r>
          </w:p>
        </w:tc>
        <w:tc>
          <w:tcPr>
            <w:tcW w:w="944" w:type="dxa"/>
            <w:tcBorders>
              <w:bottom w:val="single" w:sz="4" w:space="0" w:color="548DD4"/>
            </w:tcBorders>
            <w:shd w:val="clear" w:color="auto" w:fill="auto"/>
            <w:vAlign w:val="center"/>
          </w:tcPr>
          <w:p w14:paraId="14E2DB8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W</w:t>
            </w:r>
          </w:p>
        </w:tc>
        <w:tc>
          <w:tcPr>
            <w:tcW w:w="5590" w:type="dxa"/>
            <w:tcBorders>
              <w:bottom w:val="single" w:sz="4" w:space="0" w:color="548DD4"/>
            </w:tcBorders>
            <w:shd w:val="clear" w:color="auto" w:fill="auto"/>
            <w:vAlign w:val="center"/>
          </w:tcPr>
          <w:p w14:paraId="5E0C4BEA"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Selects the FIFO level for trigging an interrupt</w:t>
            </w:r>
          </w:p>
          <w:p w14:paraId="18C93E9B" w14:textId="1F8672A6"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Refer to </w:t>
            </w:r>
            <w:r>
              <w:rPr>
                <w:rFonts w:ascii="Arial" w:hAnsi="Arial" w:cs="Arial"/>
                <w:sz w:val="20"/>
                <w:szCs w:val="20"/>
              </w:rPr>
              <w:fldChar w:fldCharType="begin"/>
            </w:r>
            <w:r>
              <w:rPr>
                <w:rFonts w:ascii="Arial" w:hAnsi="Arial" w:cs="Arial"/>
                <w:sz w:val="20"/>
                <w:szCs w:val="20"/>
              </w:rPr>
              <w:instrText xml:space="preserve"> REF _Ref446948161 \h </w:instrText>
            </w:r>
            <w:r>
              <w:rPr>
                <w:rFonts w:ascii="Arial" w:hAnsi="Arial" w:cs="Arial"/>
                <w:sz w:val="20"/>
                <w:szCs w:val="20"/>
              </w:rPr>
            </w:r>
            <w:r>
              <w:rPr>
                <w:rFonts w:ascii="Arial" w:hAnsi="Arial" w:cs="Arial"/>
                <w:sz w:val="20"/>
                <w:szCs w:val="20"/>
              </w:rPr>
              <w:fldChar w:fldCharType="separate"/>
            </w:r>
            <w:r w:rsidR="00A53C27">
              <w:t>Table</w:t>
            </w:r>
            <w:r>
              <w:rPr>
                <w:rFonts w:ascii="Arial" w:hAnsi="Arial" w:cs="Arial"/>
                <w:sz w:val="20"/>
                <w:szCs w:val="20"/>
              </w:rPr>
              <w:fldChar w:fldCharType="end"/>
            </w:r>
            <w:r>
              <w:rPr>
                <w:rFonts w:ascii="Arial" w:hAnsi="Arial" w:cs="Arial"/>
                <w:sz w:val="20"/>
                <w:szCs w:val="20"/>
              </w:rPr>
              <w:t>.</w:t>
            </w:r>
          </w:p>
        </w:tc>
      </w:tr>
      <w:tr w:rsidR="000C7550" w:rsidRPr="00F85270" w14:paraId="6741F9B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7C330F8"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63A5D2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81490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0447C4"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69153D83" w14:textId="77777777" w:rsidR="000C7550" w:rsidRDefault="000C7550" w:rsidP="000C7550"/>
    <w:p w14:paraId="6EE5C399" w14:textId="1F1F2285" w:rsidR="000C7550" w:rsidRPr="00353770" w:rsidRDefault="000C7550" w:rsidP="000C7550">
      <w:pPr>
        <w:pStyle w:val="Caption"/>
        <w:keepNext/>
        <w:keepLines/>
        <w:jc w:val="center"/>
        <w:rPr>
          <w:sz w:val="22"/>
        </w:rPr>
      </w:pPr>
      <w:bookmarkStart w:id="34" w:name="_Ref446948161"/>
      <w:bookmarkStart w:id="35" w:name="_Toc452995211"/>
      <w:r>
        <w:t>Table</w:t>
      </w:r>
      <w:bookmarkEnd w:id="34"/>
      <w:r w:rsidR="002A4D08">
        <w:t xml:space="preserve"> 3-4.6a</w:t>
      </w:r>
      <w:r>
        <w:t>: RX FIFO Trigger Level Selection</w:t>
      </w:r>
      <w:bookmarkEnd w:id="35"/>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2599"/>
        <w:gridCol w:w="2610"/>
      </w:tblGrid>
      <w:tr w:rsidR="000C7550" w:rsidRPr="00F85270" w14:paraId="45A57BBB" w14:textId="77777777" w:rsidTr="000C7550">
        <w:trPr>
          <w:jc w:val="center"/>
        </w:trPr>
        <w:tc>
          <w:tcPr>
            <w:tcW w:w="1214" w:type="dxa"/>
            <w:vMerge w:val="restart"/>
            <w:tcBorders>
              <w:top w:val="single" w:sz="4" w:space="0" w:color="548DD4"/>
              <w:left w:val="single" w:sz="4" w:space="0" w:color="548DD4"/>
              <w:right w:val="single" w:sz="4" w:space="0" w:color="548DD4"/>
            </w:tcBorders>
            <w:shd w:val="clear" w:color="auto" w:fill="17365D"/>
            <w:vAlign w:val="center"/>
          </w:tcPr>
          <w:p w14:paraId="7F8DABD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FCR[</w:t>
            </w:r>
            <w:proofErr w:type="gramEnd"/>
            <w:r>
              <w:rPr>
                <w:rFonts w:ascii="Arial" w:hAnsi="Arial" w:cs="Arial"/>
                <w:sz w:val="20"/>
                <w:szCs w:val="20"/>
              </w:rPr>
              <w:t>7]</w:t>
            </w:r>
          </w:p>
        </w:tc>
        <w:tc>
          <w:tcPr>
            <w:tcW w:w="1170" w:type="dxa"/>
            <w:vMerge w:val="restart"/>
            <w:tcBorders>
              <w:top w:val="single" w:sz="4" w:space="0" w:color="548DD4"/>
              <w:left w:val="single" w:sz="4" w:space="0" w:color="548DD4"/>
              <w:right w:val="single" w:sz="4" w:space="0" w:color="548DD4"/>
            </w:tcBorders>
            <w:shd w:val="clear" w:color="auto" w:fill="17365D"/>
            <w:vAlign w:val="center"/>
          </w:tcPr>
          <w:p w14:paraId="7905EFE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6] </w:t>
            </w:r>
          </w:p>
        </w:tc>
        <w:tc>
          <w:tcPr>
            <w:tcW w:w="5209" w:type="dxa"/>
            <w:gridSpan w:val="2"/>
            <w:tcBorders>
              <w:top w:val="single" w:sz="4" w:space="0" w:color="548DD4"/>
              <w:left w:val="single" w:sz="4" w:space="0" w:color="548DD4"/>
              <w:bottom w:val="single" w:sz="4" w:space="0" w:color="548DD4"/>
              <w:right w:val="single" w:sz="4" w:space="0" w:color="548DD4"/>
            </w:tcBorders>
            <w:shd w:val="clear" w:color="auto" w:fill="17365D"/>
          </w:tcPr>
          <w:p w14:paraId="73D175E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RX FIFO Trigger Levels (Bytes)</w:t>
            </w:r>
          </w:p>
        </w:tc>
      </w:tr>
      <w:tr w:rsidR="000C7550" w:rsidRPr="00F85270" w14:paraId="110F3C38" w14:textId="77777777" w:rsidTr="000C7550">
        <w:trPr>
          <w:jc w:val="center"/>
        </w:trPr>
        <w:tc>
          <w:tcPr>
            <w:tcW w:w="1214" w:type="dxa"/>
            <w:vMerge/>
            <w:tcBorders>
              <w:left w:val="single" w:sz="4" w:space="0" w:color="548DD4"/>
              <w:bottom w:val="single" w:sz="4" w:space="0" w:color="548DD4"/>
              <w:right w:val="single" w:sz="4" w:space="0" w:color="548DD4"/>
            </w:tcBorders>
            <w:shd w:val="clear" w:color="auto" w:fill="17365D"/>
            <w:vAlign w:val="center"/>
          </w:tcPr>
          <w:p w14:paraId="78889A29" w14:textId="77777777" w:rsidR="000C7550" w:rsidRPr="00F85270" w:rsidRDefault="000C7550" w:rsidP="000C7550">
            <w:pPr>
              <w:pStyle w:val="table-head"/>
              <w:keepNext/>
              <w:keepLines/>
              <w:rPr>
                <w:rFonts w:ascii="Arial" w:hAnsi="Arial" w:cs="Arial"/>
                <w:sz w:val="20"/>
                <w:szCs w:val="20"/>
              </w:rPr>
            </w:pPr>
          </w:p>
        </w:tc>
        <w:tc>
          <w:tcPr>
            <w:tcW w:w="1170" w:type="dxa"/>
            <w:vMerge/>
            <w:tcBorders>
              <w:left w:val="single" w:sz="4" w:space="0" w:color="548DD4"/>
              <w:bottom w:val="single" w:sz="4" w:space="0" w:color="548DD4"/>
              <w:right w:val="single" w:sz="4" w:space="0" w:color="548DD4"/>
            </w:tcBorders>
            <w:shd w:val="clear" w:color="auto" w:fill="17365D"/>
            <w:vAlign w:val="center"/>
          </w:tcPr>
          <w:p w14:paraId="2B8EFFF2" w14:textId="77777777" w:rsidR="000C7550" w:rsidRPr="00F85270" w:rsidRDefault="000C7550" w:rsidP="000C7550">
            <w:pPr>
              <w:pStyle w:val="table-head"/>
              <w:keepNext/>
              <w:keepLines/>
              <w:rPr>
                <w:rFonts w:ascii="Arial" w:hAnsi="Arial" w:cs="Arial"/>
                <w:sz w:val="20"/>
                <w:szCs w:val="20"/>
              </w:rPr>
            </w:pPr>
          </w:p>
        </w:tc>
        <w:tc>
          <w:tcPr>
            <w:tcW w:w="2599" w:type="dxa"/>
            <w:tcBorders>
              <w:top w:val="single" w:sz="4" w:space="0" w:color="548DD4"/>
              <w:left w:val="single" w:sz="4" w:space="0" w:color="548DD4"/>
              <w:bottom w:val="single" w:sz="4" w:space="0" w:color="548DD4"/>
              <w:right w:val="single" w:sz="4" w:space="0" w:color="548DD4"/>
            </w:tcBorders>
            <w:shd w:val="clear" w:color="auto" w:fill="17365D"/>
          </w:tcPr>
          <w:p w14:paraId="27FDB3DE" w14:textId="77777777" w:rsidR="000C7550" w:rsidRDefault="000C7550" w:rsidP="000C7550">
            <w:pPr>
              <w:pStyle w:val="table-head"/>
              <w:keepNext/>
              <w:keepLines/>
              <w:rPr>
                <w:rFonts w:ascii="Arial" w:hAnsi="Arial" w:cs="Arial"/>
                <w:sz w:val="20"/>
                <w:szCs w:val="20"/>
              </w:rPr>
            </w:pPr>
            <w:r>
              <w:rPr>
                <w:rFonts w:ascii="Arial" w:hAnsi="Arial" w:cs="Arial"/>
                <w:sz w:val="20"/>
                <w:szCs w:val="20"/>
              </w:rPr>
              <w:t>16-Byte Operation</w:t>
            </w:r>
          </w:p>
        </w:tc>
        <w:tc>
          <w:tcPr>
            <w:tcW w:w="2610" w:type="dxa"/>
            <w:tcBorders>
              <w:top w:val="single" w:sz="4" w:space="0" w:color="548DD4"/>
              <w:left w:val="single" w:sz="4" w:space="0" w:color="548DD4"/>
              <w:bottom w:val="single" w:sz="4" w:space="0" w:color="548DD4"/>
              <w:right w:val="single" w:sz="4" w:space="0" w:color="548DD4"/>
            </w:tcBorders>
            <w:shd w:val="clear" w:color="auto" w:fill="17365D"/>
          </w:tcPr>
          <w:p w14:paraId="4AEA1407"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512-Byte Operation</w:t>
            </w:r>
          </w:p>
        </w:tc>
      </w:tr>
      <w:tr w:rsidR="000C7550" w:rsidRPr="00F85270" w14:paraId="4B3A1D35" w14:textId="77777777" w:rsidTr="000C7550">
        <w:trPr>
          <w:jc w:val="center"/>
        </w:trPr>
        <w:tc>
          <w:tcPr>
            <w:tcW w:w="1214" w:type="dxa"/>
            <w:tcBorders>
              <w:bottom w:val="single" w:sz="4" w:space="0" w:color="548DD4"/>
            </w:tcBorders>
            <w:shd w:val="clear" w:color="auto" w:fill="auto"/>
            <w:vAlign w:val="center"/>
          </w:tcPr>
          <w:p w14:paraId="1085E4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7B9B9FC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1C4E2FC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10" w:type="dxa"/>
            <w:tcBorders>
              <w:bottom w:val="single" w:sz="4" w:space="0" w:color="548DD4"/>
            </w:tcBorders>
            <w:vAlign w:val="center"/>
          </w:tcPr>
          <w:p w14:paraId="7E8B90A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6E6EA18A" w14:textId="77777777" w:rsidTr="000C7550">
        <w:trPr>
          <w:jc w:val="center"/>
        </w:trPr>
        <w:tc>
          <w:tcPr>
            <w:tcW w:w="1214" w:type="dxa"/>
            <w:shd w:val="clear" w:color="auto" w:fill="DBE5F1" w:themeFill="accent1" w:themeFillTint="33"/>
            <w:vAlign w:val="center"/>
          </w:tcPr>
          <w:p w14:paraId="0F7F448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074094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shd w:val="clear" w:color="auto" w:fill="DBE5F1" w:themeFill="accent1" w:themeFillTint="33"/>
          </w:tcPr>
          <w:p w14:paraId="1E954276"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w:t>
            </w:r>
          </w:p>
        </w:tc>
        <w:tc>
          <w:tcPr>
            <w:tcW w:w="2610" w:type="dxa"/>
            <w:shd w:val="clear" w:color="auto" w:fill="DBE5F1" w:themeFill="accent1" w:themeFillTint="33"/>
            <w:vAlign w:val="center"/>
          </w:tcPr>
          <w:p w14:paraId="5F2375E4"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128</w:t>
            </w:r>
          </w:p>
        </w:tc>
      </w:tr>
      <w:tr w:rsidR="000C7550" w:rsidRPr="00F85270" w14:paraId="4448E1A8" w14:textId="77777777" w:rsidTr="000C7550">
        <w:trPr>
          <w:jc w:val="center"/>
        </w:trPr>
        <w:tc>
          <w:tcPr>
            <w:tcW w:w="1214" w:type="dxa"/>
            <w:tcBorders>
              <w:bottom w:val="single" w:sz="4" w:space="0" w:color="548DD4"/>
            </w:tcBorders>
            <w:shd w:val="clear" w:color="auto" w:fill="auto"/>
            <w:vAlign w:val="center"/>
          </w:tcPr>
          <w:p w14:paraId="253812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73319E9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99" w:type="dxa"/>
            <w:tcBorders>
              <w:bottom w:val="single" w:sz="4" w:space="0" w:color="548DD4"/>
            </w:tcBorders>
          </w:tcPr>
          <w:p w14:paraId="519EBB1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c>
          <w:tcPr>
            <w:tcW w:w="2610" w:type="dxa"/>
            <w:tcBorders>
              <w:bottom w:val="single" w:sz="4" w:space="0" w:color="548DD4"/>
            </w:tcBorders>
            <w:vAlign w:val="center"/>
          </w:tcPr>
          <w:p w14:paraId="517D058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256</w:t>
            </w:r>
          </w:p>
        </w:tc>
      </w:tr>
      <w:tr w:rsidR="000C7550" w:rsidRPr="00F85270" w14:paraId="48E2112A"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B05C1E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ED570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9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3A3138CF"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14</w:t>
            </w:r>
          </w:p>
        </w:tc>
        <w:tc>
          <w:tcPr>
            <w:tcW w:w="261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D5D21B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496</w:t>
            </w:r>
          </w:p>
        </w:tc>
      </w:tr>
    </w:tbl>
    <w:p w14:paraId="23B942E3" w14:textId="77777777" w:rsidR="000C7550" w:rsidRDefault="000C7550" w:rsidP="000C7550"/>
    <w:p w14:paraId="1547D503" w14:textId="77777777" w:rsidR="000C7550" w:rsidRDefault="000C7550" w:rsidP="000C7550">
      <w:pPr>
        <w:pStyle w:val="Heading4"/>
      </w:pPr>
      <w:bookmarkStart w:id="36" w:name="_Toc452995339"/>
      <w:r>
        <w:t>Line Control Register</w:t>
      </w:r>
      <w:bookmarkEnd w:id="36"/>
    </w:p>
    <w:p w14:paraId="7FC37FB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0x4002100C</w:t>
      </w:r>
    </w:p>
    <w:p w14:paraId="67F0B9B2" w14:textId="3817A179" w:rsidR="002A4D08"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ECCAC98" w14:textId="482A74A2" w:rsidR="000C7550" w:rsidRPr="000C7550" w:rsidRDefault="000C7550" w:rsidP="002A4D08">
      <w:pPr>
        <w:pStyle w:val="Caption"/>
        <w:keepNext/>
        <w:keepLines/>
        <w:jc w:val="center"/>
      </w:pPr>
      <w:bookmarkStart w:id="37" w:name="_Toc452995212"/>
      <w:r>
        <w:t>Table</w:t>
      </w:r>
      <w:r w:rsidR="002A4D08">
        <w:t>3-4.7</w:t>
      </w:r>
      <w:r>
        <w:t>: Line Control Register</w:t>
      </w:r>
      <w:bookmarkEnd w:id="37"/>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C48614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212403"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6F673A"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3D7D146"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841C8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27FB13A" w14:textId="77777777" w:rsidTr="002A4D08">
        <w:trPr>
          <w:cantSplit/>
        </w:trPr>
        <w:tc>
          <w:tcPr>
            <w:tcW w:w="2168" w:type="dxa"/>
            <w:tcBorders>
              <w:bottom w:val="single" w:sz="4" w:space="0" w:color="548DD4"/>
            </w:tcBorders>
            <w:shd w:val="clear" w:color="auto" w:fill="auto"/>
            <w:vAlign w:val="center"/>
          </w:tcPr>
          <w:p w14:paraId="6FC8DDF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Word Length Select</w:t>
            </w:r>
          </w:p>
        </w:tc>
        <w:tc>
          <w:tcPr>
            <w:tcW w:w="874" w:type="dxa"/>
            <w:tcBorders>
              <w:bottom w:val="single" w:sz="4" w:space="0" w:color="548DD4"/>
            </w:tcBorders>
            <w:shd w:val="clear" w:color="auto" w:fill="auto"/>
            <w:vAlign w:val="center"/>
          </w:tcPr>
          <w:p w14:paraId="07F96D7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[1:0]</w:t>
            </w:r>
          </w:p>
        </w:tc>
        <w:tc>
          <w:tcPr>
            <w:tcW w:w="944" w:type="dxa"/>
            <w:tcBorders>
              <w:bottom w:val="single" w:sz="4" w:space="0" w:color="548DD4"/>
            </w:tcBorders>
            <w:shd w:val="clear" w:color="auto" w:fill="auto"/>
            <w:vAlign w:val="center"/>
          </w:tcPr>
          <w:p w14:paraId="06E9EC9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7271036"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Word Length</w:t>
            </w:r>
          </w:p>
          <w:p w14:paraId="10A5C4E8" w14:textId="27F6F2F6"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These two bits specify the word length to be transmitted or received. (Refer to </w:t>
            </w:r>
            <w:r>
              <w:rPr>
                <w:rFonts w:ascii="Arial" w:hAnsi="Arial" w:cs="Arial"/>
                <w:sz w:val="20"/>
                <w:szCs w:val="20"/>
              </w:rPr>
              <w:fldChar w:fldCharType="begin"/>
            </w:r>
            <w:r>
              <w:rPr>
                <w:rFonts w:ascii="Arial" w:hAnsi="Arial" w:cs="Arial"/>
                <w:sz w:val="20"/>
                <w:szCs w:val="20"/>
              </w:rPr>
              <w:instrText xml:space="preserve"> REF _Ref445483065 \h </w:instrText>
            </w:r>
            <w:r>
              <w:rPr>
                <w:rFonts w:ascii="Arial" w:hAnsi="Arial" w:cs="Arial"/>
                <w:sz w:val="20"/>
                <w:szCs w:val="20"/>
              </w:rPr>
            </w:r>
            <w:r>
              <w:rPr>
                <w:rFonts w:ascii="Arial" w:hAnsi="Arial" w:cs="Arial"/>
                <w:sz w:val="20"/>
                <w:szCs w:val="20"/>
              </w:rPr>
              <w:fldChar w:fldCharType="separate"/>
            </w:r>
            <w:r w:rsidR="00A53C27">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528D3977" w14:textId="77777777" w:rsidTr="002A4D08">
        <w:trPr>
          <w:cantSplit/>
        </w:trPr>
        <w:tc>
          <w:tcPr>
            <w:tcW w:w="2168" w:type="dxa"/>
            <w:shd w:val="clear" w:color="auto" w:fill="DBE5F1" w:themeFill="accent1" w:themeFillTint="33"/>
            <w:vAlign w:val="center"/>
          </w:tcPr>
          <w:p w14:paraId="37BED9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Number of Stop Bits</w:t>
            </w:r>
          </w:p>
        </w:tc>
        <w:tc>
          <w:tcPr>
            <w:tcW w:w="874" w:type="dxa"/>
            <w:shd w:val="clear" w:color="auto" w:fill="DBE5F1" w:themeFill="accent1" w:themeFillTint="33"/>
            <w:vAlign w:val="center"/>
          </w:tcPr>
          <w:p w14:paraId="2FB2D437"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shd w:val="clear" w:color="auto" w:fill="DBE5F1" w:themeFill="accent1" w:themeFillTint="33"/>
            <w:vAlign w:val="center"/>
          </w:tcPr>
          <w:p w14:paraId="7A84053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C80005"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Stop Bit(s)</w:t>
            </w:r>
          </w:p>
          <w:p w14:paraId="54B583C7" w14:textId="2CF02ED1"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The length of Stop bits is specified by this bit in conjunction with the word length. (Refer to </w:t>
            </w:r>
            <w:r>
              <w:rPr>
                <w:rFonts w:ascii="Arial" w:hAnsi="Arial" w:cs="Arial"/>
                <w:sz w:val="20"/>
                <w:szCs w:val="20"/>
              </w:rPr>
              <w:fldChar w:fldCharType="begin"/>
            </w:r>
            <w:r>
              <w:rPr>
                <w:rFonts w:ascii="Arial" w:hAnsi="Arial" w:cs="Arial"/>
                <w:sz w:val="20"/>
                <w:szCs w:val="20"/>
              </w:rPr>
              <w:instrText xml:space="preserve"> REF _Ref445483053 \h </w:instrText>
            </w:r>
            <w:r>
              <w:rPr>
                <w:rFonts w:ascii="Arial" w:hAnsi="Arial" w:cs="Arial"/>
                <w:sz w:val="20"/>
                <w:szCs w:val="20"/>
              </w:rPr>
            </w:r>
            <w:r>
              <w:rPr>
                <w:rFonts w:ascii="Arial" w:hAnsi="Arial" w:cs="Arial"/>
                <w:sz w:val="20"/>
                <w:szCs w:val="20"/>
              </w:rPr>
              <w:fldChar w:fldCharType="separate"/>
            </w:r>
            <w:r w:rsidR="00A53C27">
              <w:t xml:space="preserve">Table </w:t>
            </w:r>
            <w:r>
              <w:rPr>
                <w:rFonts w:ascii="Arial" w:hAnsi="Arial" w:cs="Arial"/>
                <w:sz w:val="20"/>
                <w:szCs w:val="20"/>
              </w:rPr>
              <w:fldChar w:fldCharType="end"/>
            </w:r>
            <w:r>
              <w:rPr>
                <w:rFonts w:ascii="Arial" w:hAnsi="Arial" w:cs="Arial"/>
                <w:sz w:val="20"/>
                <w:szCs w:val="20"/>
              </w:rPr>
              <w:t>)</w:t>
            </w:r>
          </w:p>
        </w:tc>
      </w:tr>
      <w:tr w:rsidR="000C7550" w:rsidRPr="00F85270" w14:paraId="192B22D3" w14:textId="77777777" w:rsidTr="002A4D08">
        <w:trPr>
          <w:cantSplit/>
        </w:trPr>
        <w:tc>
          <w:tcPr>
            <w:tcW w:w="2168" w:type="dxa"/>
            <w:tcBorders>
              <w:bottom w:val="single" w:sz="4" w:space="0" w:color="548DD4"/>
            </w:tcBorders>
            <w:shd w:val="clear" w:color="auto" w:fill="auto"/>
            <w:vAlign w:val="center"/>
          </w:tcPr>
          <w:p w14:paraId="0EE271B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Enable</w:t>
            </w:r>
          </w:p>
        </w:tc>
        <w:tc>
          <w:tcPr>
            <w:tcW w:w="874" w:type="dxa"/>
            <w:tcBorders>
              <w:bottom w:val="single" w:sz="4" w:space="0" w:color="548DD4"/>
            </w:tcBorders>
            <w:shd w:val="clear" w:color="auto" w:fill="auto"/>
            <w:vAlign w:val="center"/>
          </w:tcPr>
          <w:p w14:paraId="203100A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tcBorders>
              <w:bottom w:val="single" w:sz="4" w:space="0" w:color="548DD4"/>
            </w:tcBorders>
            <w:shd w:val="clear" w:color="auto" w:fill="auto"/>
            <w:vAlign w:val="center"/>
          </w:tcPr>
          <w:p w14:paraId="12F3B11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9DE44DB" w14:textId="77777777" w:rsidR="000C7550" w:rsidRDefault="000C7550" w:rsidP="002A4D08">
            <w:pPr>
              <w:pStyle w:val="table-text-left"/>
              <w:keepNext/>
              <w:keepLines/>
              <w:spacing w:before="0"/>
              <w:rPr>
                <w:rFonts w:ascii="Arial" w:hAnsi="Arial" w:cs="Arial"/>
                <w:sz w:val="20"/>
                <w:szCs w:val="20"/>
              </w:rPr>
            </w:pPr>
            <w:r>
              <w:rPr>
                <w:rFonts w:ascii="Arial" w:hAnsi="Arial" w:cs="Arial"/>
                <w:sz w:val="20"/>
                <w:szCs w:val="20"/>
              </w:rPr>
              <w:t>Parity Enable</w:t>
            </w:r>
          </w:p>
          <w:p w14:paraId="4F045C8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 – No Parity</w:t>
            </w:r>
          </w:p>
          <w:p w14:paraId="755F62A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1 – A</w:t>
            </w:r>
            <w:r w:rsidRPr="00D82733">
              <w:rPr>
                <w:rFonts w:ascii="Arial" w:hAnsi="Arial" w:cs="Arial"/>
                <w:sz w:val="20"/>
                <w:szCs w:val="20"/>
              </w:rPr>
              <w:t xml:space="preserve"> parity bit is generated during the transmission,</w:t>
            </w:r>
          </w:p>
          <w:p w14:paraId="67580A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 receiver checks</w:t>
            </w:r>
            <w:r>
              <w:rPr>
                <w:rFonts w:ascii="Arial" w:hAnsi="Arial" w:cs="Arial"/>
                <w:sz w:val="20"/>
                <w:szCs w:val="20"/>
              </w:rPr>
              <w:t xml:space="preserve"> </w:t>
            </w:r>
            <w:r w:rsidRPr="00D82733">
              <w:rPr>
                <w:rFonts w:ascii="Arial" w:hAnsi="Arial" w:cs="Arial"/>
                <w:sz w:val="20"/>
                <w:szCs w:val="20"/>
              </w:rPr>
              <w:t xml:space="preserve">the data and parity for transmission </w:t>
            </w:r>
          </w:p>
          <w:p w14:paraId="3788E0F7"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errors</w:t>
            </w:r>
            <w:r>
              <w:rPr>
                <w:rFonts w:ascii="Arial" w:hAnsi="Arial" w:cs="Arial"/>
                <w:sz w:val="20"/>
                <w:szCs w:val="20"/>
              </w:rPr>
              <w:t>.</w:t>
            </w:r>
          </w:p>
        </w:tc>
      </w:tr>
      <w:tr w:rsidR="000C7550" w:rsidRPr="00F85270" w14:paraId="52537D71" w14:textId="77777777" w:rsidTr="002A4D08">
        <w:trPr>
          <w:cantSplit/>
        </w:trPr>
        <w:tc>
          <w:tcPr>
            <w:tcW w:w="2168" w:type="dxa"/>
            <w:shd w:val="clear" w:color="auto" w:fill="DBE5F1" w:themeFill="accent1" w:themeFillTint="33"/>
            <w:vAlign w:val="center"/>
          </w:tcPr>
          <w:p w14:paraId="26E3A9E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Even Parity Select</w:t>
            </w:r>
          </w:p>
        </w:tc>
        <w:tc>
          <w:tcPr>
            <w:tcW w:w="874" w:type="dxa"/>
            <w:shd w:val="clear" w:color="auto" w:fill="DBE5F1" w:themeFill="accent1" w:themeFillTint="33"/>
            <w:vAlign w:val="center"/>
          </w:tcPr>
          <w:p w14:paraId="06F9038B"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shd w:val="clear" w:color="auto" w:fill="DBE5F1" w:themeFill="accent1" w:themeFillTint="33"/>
            <w:vAlign w:val="center"/>
          </w:tcPr>
          <w:p w14:paraId="1A09A71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F5AFA28" w14:textId="77777777" w:rsidR="000C7550" w:rsidRDefault="000C7550" w:rsidP="002A4D08">
            <w:pPr>
              <w:pStyle w:val="table-text-left"/>
              <w:keepNext/>
              <w:keepLines/>
              <w:spacing w:after="0"/>
              <w:rPr>
                <w:rFonts w:ascii="Arial" w:hAnsi="Arial" w:cs="Arial"/>
                <w:sz w:val="20"/>
                <w:szCs w:val="20"/>
              </w:rPr>
            </w:pPr>
            <w:r w:rsidRPr="00D82733">
              <w:rPr>
                <w:rFonts w:ascii="Arial" w:hAnsi="Arial" w:cs="Arial"/>
                <w:sz w:val="20"/>
                <w:szCs w:val="20"/>
              </w:rPr>
              <w:t xml:space="preserve">Even parity. </w:t>
            </w:r>
          </w:p>
          <w:p w14:paraId="603BDF91" w14:textId="72F38120" w:rsidR="000C7550" w:rsidRPr="00D82733" w:rsidRDefault="000C7550" w:rsidP="002A4D08">
            <w:pPr>
              <w:pStyle w:val="table-text-left"/>
              <w:keepNext/>
              <w:keepLines/>
              <w:rPr>
                <w:rFonts w:ascii="Arial" w:hAnsi="Arial" w:cs="Arial"/>
                <w:sz w:val="20"/>
                <w:szCs w:val="20"/>
              </w:rPr>
            </w:pPr>
            <w:r w:rsidRPr="00D82733">
              <w:rPr>
                <w:rFonts w:ascii="Arial" w:hAnsi="Arial" w:cs="Arial"/>
                <w:sz w:val="20"/>
                <w:szCs w:val="20"/>
              </w:rPr>
              <w:t xml:space="preserve">If the parity bit is enabled with </w:t>
            </w:r>
            <w:proofErr w:type="gramStart"/>
            <w:r w:rsidRPr="00D82733">
              <w:rPr>
                <w:rFonts w:ascii="Arial" w:hAnsi="Arial" w:cs="Arial"/>
                <w:sz w:val="20"/>
                <w:szCs w:val="20"/>
              </w:rPr>
              <w:t>LCR[</w:t>
            </w:r>
            <w:proofErr w:type="gramEnd"/>
            <w:r w:rsidRPr="00D82733">
              <w:rPr>
                <w:rFonts w:ascii="Arial" w:hAnsi="Arial" w:cs="Arial"/>
                <w:sz w:val="20"/>
                <w:szCs w:val="20"/>
              </w:rPr>
              <w:t>3] set to a logic 1, LCR[4]</w:t>
            </w:r>
            <w:r>
              <w:rPr>
                <w:rFonts w:ascii="Arial" w:hAnsi="Arial" w:cs="Arial"/>
                <w:sz w:val="20"/>
                <w:szCs w:val="20"/>
              </w:rPr>
              <w:t xml:space="preserve"> </w:t>
            </w:r>
            <w:r w:rsidRPr="00D82733">
              <w:rPr>
                <w:rFonts w:ascii="Arial" w:hAnsi="Arial" w:cs="Arial"/>
                <w:sz w:val="20"/>
                <w:szCs w:val="20"/>
              </w:rPr>
              <w:t>selects the even or odd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A53C27">
              <w:t xml:space="preserve">Table </w:t>
            </w:r>
            <w:r>
              <w:rPr>
                <w:rFonts w:ascii="Arial" w:hAnsi="Arial" w:cs="Arial"/>
                <w:sz w:val="20"/>
                <w:szCs w:val="20"/>
              </w:rPr>
              <w:fldChar w:fldCharType="end"/>
            </w:r>
            <w:r>
              <w:rPr>
                <w:rFonts w:ascii="Arial" w:hAnsi="Arial" w:cs="Arial"/>
                <w:sz w:val="20"/>
                <w:szCs w:val="20"/>
              </w:rPr>
              <w:t>)</w:t>
            </w:r>
          </w:p>
          <w:p w14:paraId="73FCB46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0</w:t>
            </w:r>
            <w:r w:rsidRPr="00D82733">
              <w:rPr>
                <w:rFonts w:ascii="Arial" w:hAnsi="Arial" w:cs="Arial"/>
                <w:sz w:val="20"/>
                <w:szCs w:val="20"/>
              </w:rPr>
              <w:t xml:space="preserve">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O</w:t>
            </w:r>
            <w:r w:rsidRPr="00D82733">
              <w:rPr>
                <w:rFonts w:ascii="Arial" w:hAnsi="Arial" w:cs="Arial"/>
                <w:sz w:val="20"/>
                <w:szCs w:val="20"/>
              </w:rPr>
              <w:t xml:space="preserve">dd parity is generated by forcing an odd number </w:t>
            </w:r>
          </w:p>
          <w:p w14:paraId="40A302B5"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of logic 1s in the</w:t>
            </w:r>
            <w:r>
              <w:rPr>
                <w:rFonts w:ascii="Arial" w:hAnsi="Arial" w:cs="Arial"/>
                <w:sz w:val="20"/>
                <w:szCs w:val="20"/>
              </w:rPr>
              <w:t xml:space="preserve"> </w:t>
            </w:r>
            <w:r w:rsidRPr="00D82733">
              <w:rPr>
                <w:rFonts w:ascii="Arial" w:hAnsi="Arial" w:cs="Arial"/>
                <w:sz w:val="20"/>
                <w:szCs w:val="20"/>
              </w:rPr>
              <w:t xml:space="preserve">transmitted data. The receiver </w:t>
            </w:r>
          </w:p>
          <w:p w14:paraId="48ABA14F"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must be </w:t>
            </w:r>
            <w:r>
              <w:rPr>
                <w:rFonts w:ascii="Arial" w:hAnsi="Arial" w:cs="Arial"/>
                <w:sz w:val="20"/>
                <w:szCs w:val="20"/>
              </w:rPr>
              <w:t>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 xml:space="preserve">format </w:t>
            </w:r>
          </w:p>
          <w:p w14:paraId="7B583F71" w14:textId="77777777" w:rsidR="000C7550" w:rsidRPr="00D82733"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(normal default condition).</w:t>
            </w:r>
          </w:p>
          <w:p w14:paraId="0386D9E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 xml:space="preserve">1 </w:t>
            </w:r>
            <w:r>
              <w:rPr>
                <w:rFonts w:ascii="Arial" w:hAnsi="Arial" w:cs="Arial"/>
                <w:sz w:val="20"/>
                <w:szCs w:val="20"/>
              </w:rPr>
              <w:t>–</w:t>
            </w:r>
            <w:r w:rsidRPr="00D82733">
              <w:rPr>
                <w:rFonts w:ascii="Arial" w:hAnsi="Arial" w:cs="Arial"/>
                <w:sz w:val="20"/>
                <w:szCs w:val="20"/>
              </w:rPr>
              <w:t xml:space="preserve"> </w:t>
            </w:r>
            <w:r>
              <w:rPr>
                <w:rFonts w:ascii="Arial" w:hAnsi="Arial" w:cs="Arial"/>
                <w:sz w:val="20"/>
                <w:szCs w:val="20"/>
              </w:rPr>
              <w:t>E</w:t>
            </w:r>
            <w:r w:rsidRPr="00D82733">
              <w:rPr>
                <w:rFonts w:ascii="Arial" w:hAnsi="Arial" w:cs="Arial"/>
                <w:sz w:val="20"/>
                <w:szCs w:val="20"/>
              </w:rPr>
              <w:t xml:space="preserve">ven parity is generated by forcing an even number of </w:t>
            </w:r>
          </w:p>
          <w:p w14:paraId="67620C2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D82733">
              <w:rPr>
                <w:rFonts w:ascii="Arial" w:hAnsi="Arial" w:cs="Arial"/>
                <w:sz w:val="20"/>
                <w:szCs w:val="20"/>
              </w:rPr>
              <w:t>logic 1s in</w:t>
            </w:r>
            <w:r>
              <w:rPr>
                <w:rFonts w:ascii="Arial" w:hAnsi="Arial" w:cs="Arial"/>
                <w:sz w:val="20"/>
                <w:szCs w:val="20"/>
              </w:rPr>
              <w:t xml:space="preserve"> </w:t>
            </w:r>
            <w:r w:rsidRPr="00D82733">
              <w:rPr>
                <w:rFonts w:ascii="Arial" w:hAnsi="Arial" w:cs="Arial"/>
                <w:sz w:val="20"/>
                <w:szCs w:val="20"/>
              </w:rPr>
              <w:t>the transmitted data. The receiver must be</w:t>
            </w:r>
          </w:p>
          <w:p w14:paraId="3779AFA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p</w:t>
            </w:r>
            <w:r w:rsidRPr="00D82733">
              <w:rPr>
                <w:rFonts w:ascii="Arial" w:hAnsi="Arial" w:cs="Arial"/>
                <w:sz w:val="20"/>
                <w:szCs w:val="20"/>
              </w:rPr>
              <w:t>rogrammed to check the same</w:t>
            </w:r>
            <w:r>
              <w:rPr>
                <w:rFonts w:ascii="Arial" w:hAnsi="Arial" w:cs="Arial"/>
                <w:sz w:val="20"/>
                <w:szCs w:val="20"/>
              </w:rPr>
              <w:t xml:space="preserve"> </w:t>
            </w:r>
            <w:r w:rsidRPr="00D82733">
              <w:rPr>
                <w:rFonts w:ascii="Arial" w:hAnsi="Arial" w:cs="Arial"/>
                <w:sz w:val="20"/>
                <w:szCs w:val="20"/>
              </w:rPr>
              <w:t>format.</w:t>
            </w:r>
          </w:p>
        </w:tc>
      </w:tr>
      <w:tr w:rsidR="000C7550" w:rsidRPr="00F85270" w14:paraId="7063E1AC" w14:textId="77777777" w:rsidTr="002A4D08">
        <w:trPr>
          <w:cantSplit/>
        </w:trPr>
        <w:tc>
          <w:tcPr>
            <w:tcW w:w="2168" w:type="dxa"/>
            <w:tcBorders>
              <w:bottom w:val="single" w:sz="4" w:space="0" w:color="548DD4"/>
            </w:tcBorders>
            <w:shd w:val="clear" w:color="auto" w:fill="auto"/>
            <w:vAlign w:val="center"/>
          </w:tcPr>
          <w:p w14:paraId="68003C9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Stick Parity</w:t>
            </w:r>
          </w:p>
        </w:tc>
        <w:tc>
          <w:tcPr>
            <w:tcW w:w="874" w:type="dxa"/>
            <w:tcBorders>
              <w:bottom w:val="single" w:sz="4" w:space="0" w:color="548DD4"/>
            </w:tcBorders>
            <w:shd w:val="clear" w:color="auto" w:fill="auto"/>
            <w:vAlign w:val="center"/>
          </w:tcPr>
          <w:p w14:paraId="6C21D7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tcBorders>
              <w:bottom w:val="single" w:sz="4" w:space="0" w:color="548DD4"/>
            </w:tcBorders>
            <w:shd w:val="clear" w:color="auto" w:fill="auto"/>
            <w:vAlign w:val="center"/>
          </w:tcPr>
          <w:p w14:paraId="6942334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2BB5220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parity. </w:t>
            </w:r>
          </w:p>
          <w:p w14:paraId="5EE8139A" w14:textId="11FD33BA"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If the parity bit is enabled, </w:t>
            </w:r>
            <w:proofErr w:type="gramStart"/>
            <w:r w:rsidRPr="00470CC5">
              <w:rPr>
                <w:rFonts w:ascii="Arial" w:hAnsi="Arial" w:cs="Arial"/>
                <w:sz w:val="20"/>
                <w:szCs w:val="20"/>
              </w:rPr>
              <w:t>LCR[</w:t>
            </w:r>
            <w:proofErr w:type="gramEnd"/>
            <w:r w:rsidRPr="00470CC5">
              <w:rPr>
                <w:rFonts w:ascii="Arial" w:hAnsi="Arial" w:cs="Arial"/>
                <w:sz w:val="20"/>
                <w:szCs w:val="20"/>
              </w:rPr>
              <w:t>5] selects the forced parity format.</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_Ref445482978 \h </w:instrText>
            </w:r>
            <w:r>
              <w:rPr>
                <w:rFonts w:ascii="Arial" w:hAnsi="Arial" w:cs="Arial"/>
                <w:sz w:val="20"/>
                <w:szCs w:val="20"/>
              </w:rPr>
            </w:r>
            <w:r>
              <w:rPr>
                <w:rFonts w:ascii="Arial" w:hAnsi="Arial" w:cs="Arial"/>
                <w:sz w:val="20"/>
                <w:szCs w:val="20"/>
              </w:rPr>
              <w:fldChar w:fldCharType="separate"/>
            </w:r>
            <w:r w:rsidR="00A53C27">
              <w:t xml:space="preserve">Table </w:t>
            </w:r>
            <w:r>
              <w:rPr>
                <w:rFonts w:ascii="Arial" w:hAnsi="Arial" w:cs="Arial"/>
                <w:sz w:val="20"/>
                <w:szCs w:val="20"/>
              </w:rPr>
              <w:fldChar w:fldCharType="end"/>
            </w:r>
            <w:r>
              <w:rPr>
                <w:rFonts w:ascii="Arial" w:hAnsi="Arial" w:cs="Arial"/>
                <w:sz w:val="20"/>
                <w:szCs w:val="20"/>
              </w:rPr>
              <w:t>)</w:t>
            </w:r>
          </w:p>
          <w:p w14:paraId="0844F4B5"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Programs the parity conditions</w:t>
            </w:r>
            <w:r>
              <w:rPr>
                <w:rFonts w:ascii="Arial" w:hAnsi="Arial" w:cs="Arial"/>
                <w:sz w:val="20"/>
                <w:szCs w:val="20"/>
              </w:rPr>
              <w:t xml:space="preserve"> as follows:</w:t>
            </w:r>
          </w:p>
          <w:p w14:paraId="586C7D99" w14:textId="77777777" w:rsidR="000C7550" w:rsidRPr="00470CC5" w:rsidRDefault="000C7550" w:rsidP="002A4D08">
            <w:pPr>
              <w:pStyle w:val="table-text-left"/>
              <w:keepNext/>
              <w:keepLines/>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parity is not forced (normal default condition)</w:t>
            </w:r>
          </w:p>
          <w:p w14:paraId="551B391D"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0: parity bit is forced </w:t>
            </w:r>
          </w:p>
          <w:p w14:paraId="106AE1E8" w14:textId="77777777" w:rsidR="000C7550" w:rsidRPr="00470CC5" w:rsidRDefault="000C7550" w:rsidP="002A4D08">
            <w:pPr>
              <w:pStyle w:val="table-text-left"/>
              <w:keepNext/>
              <w:keepLines/>
              <w:spacing w:before="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1 for the</w:t>
            </w:r>
            <w:r>
              <w:rPr>
                <w:rFonts w:ascii="Arial" w:hAnsi="Arial" w:cs="Arial"/>
                <w:sz w:val="20"/>
                <w:szCs w:val="20"/>
              </w:rPr>
              <w:t xml:space="preserve"> </w:t>
            </w:r>
            <w:r w:rsidRPr="00470CC5">
              <w:rPr>
                <w:rFonts w:ascii="Arial" w:hAnsi="Arial" w:cs="Arial"/>
                <w:sz w:val="20"/>
                <w:szCs w:val="20"/>
              </w:rPr>
              <w:t>transmit and receive data</w:t>
            </w:r>
          </w:p>
          <w:p w14:paraId="6F6948FC"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proofErr w:type="gramStart"/>
            <w:r w:rsidRPr="00470CC5">
              <w:rPr>
                <w:rFonts w:ascii="Arial" w:hAnsi="Arial" w:cs="Arial"/>
                <w:sz w:val="20"/>
                <w:szCs w:val="20"/>
              </w:rPr>
              <w:t>LCR[</w:t>
            </w:r>
            <w:proofErr w:type="gramEnd"/>
            <w:r w:rsidRPr="00470CC5">
              <w:rPr>
                <w:rFonts w:ascii="Arial" w:hAnsi="Arial" w:cs="Arial"/>
                <w:sz w:val="20"/>
                <w:szCs w:val="20"/>
              </w:rPr>
              <w:t xml:space="preserve">5] </w:t>
            </w:r>
            <w:r>
              <w:rPr>
                <w:rFonts w:ascii="Arial" w:hAnsi="Arial" w:cs="Arial"/>
                <w:sz w:val="20"/>
                <w:szCs w:val="20"/>
              </w:rPr>
              <w:t>–</w:t>
            </w:r>
            <w:r w:rsidRPr="00470CC5">
              <w:rPr>
                <w:rFonts w:ascii="Arial" w:hAnsi="Arial" w:cs="Arial"/>
                <w:sz w:val="20"/>
                <w:szCs w:val="20"/>
              </w:rPr>
              <w:t xml:space="preserve"> logic 1 and LCR[4] = logic 1: parity bit is forced </w:t>
            </w:r>
          </w:p>
          <w:p w14:paraId="3521E53B"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to a logic 0 for the</w:t>
            </w:r>
            <w:r>
              <w:rPr>
                <w:rFonts w:ascii="Arial" w:hAnsi="Arial" w:cs="Arial"/>
                <w:sz w:val="20"/>
                <w:szCs w:val="20"/>
              </w:rPr>
              <w:t xml:space="preserve"> </w:t>
            </w:r>
            <w:r w:rsidRPr="00470CC5">
              <w:rPr>
                <w:rFonts w:ascii="Arial" w:hAnsi="Arial" w:cs="Arial"/>
                <w:sz w:val="20"/>
                <w:szCs w:val="20"/>
              </w:rPr>
              <w:t>transmit and receive data</w:t>
            </w:r>
          </w:p>
        </w:tc>
      </w:tr>
      <w:tr w:rsidR="000C7550" w:rsidRPr="00F85270" w14:paraId="580056F9" w14:textId="77777777" w:rsidTr="002A4D08">
        <w:trPr>
          <w:cantSplit/>
        </w:trPr>
        <w:tc>
          <w:tcPr>
            <w:tcW w:w="2168" w:type="dxa"/>
            <w:shd w:val="clear" w:color="auto" w:fill="DBE5F1" w:themeFill="accent1" w:themeFillTint="33"/>
            <w:vAlign w:val="center"/>
          </w:tcPr>
          <w:p w14:paraId="42D56A23"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Control</w:t>
            </w:r>
          </w:p>
        </w:tc>
        <w:tc>
          <w:tcPr>
            <w:tcW w:w="874" w:type="dxa"/>
            <w:shd w:val="clear" w:color="auto" w:fill="DBE5F1" w:themeFill="accent1" w:themeFillTint="33"/>
            <w:vAlign w:val="center"/>
          </w:tcPr>
          <w:p w14:paraId="105594D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shd w:val="clear" w:color="auto" w:fill="DBE5F1" w:themeFill="accent1" w:themeFillTint="33"/>
            <w:vAlign w:val="center"/>
          </w:tcPr>
          <w:p w14:paraId="3E3C9516"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35304CAD"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Set </w:t>
            </w:r>
            <w:r>
              <w:rPr>
                <w:rFonts w:ascii="Arial" w:hAnsi="Arial" w:cs="Arial"/>
                <w:sz w:val="20"/>
                <w:szCs w:val="20"/>
              </w:rPr>
              <w:t>B</w:t>
            </w:r>
            <w:r w:rsidRPr="00470CC5">
              <w:rPr>
                <w:rFonts w:ascii="Arial" w:hAnsi="Arial" w:cs="Arial"/>
                <w:sz w:val="20"/>
                <w:szCs w:val="20"/>
              </w:rPr>
              <w:t xml:space="preserve">reak. </w:t>
            </w:r>
          </w:p>
          <w:p w14:paraId="18FA60F7"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When enabled, the Break control bit causes a break condition to</w:t>
            </w:r>
            <w:r>
              <w:rPr>
                <w:rFonts w:ascii="Arial" w:hAnsi="Arial" w:cs="Arial"/>
                <w:sz w:val="20"/>
                <w:szCs w:val="20"/>
              </w:rPr>
              <w:t xml:space="preserve"> </w:t>
            </w:r>
            <w:r w:rsidRPr="00470CC5">
              <w:rPr>
                <w:rFonts w:ascii="Arial" w:hAnsi="Arial" w:cs="Arial"/>
                <w:sz w:val="20"/>
                <w:szCs w:val="20"/>
              </w:rPr>
              <w:t>be transmitted (the TX output is forced to a logic 0 state). This condition exists</w:t>
            </w:r>
            <w:r>
              <w:rPr>
                <w:rFonts w:ascii="Arial" w:hAnsi="Arial" w:cs="Arial"/>
                <w:sz w:val="20"/>
                <w:szCs w:val="20"/>
              </w:rPr>
              <w:t xml:space="preserve"> </w:t>
            </w:r>
            <w:r w:rsidRPr="00470CC5">
              <w:rPr>
                <w:rFonts w:ascii="Arial" w:hAnsi="Arial" w:cs="Arial"/>
                <w:sz w:val="20"/>
                <w:szCs w:val="20"/>
              </w:rPr>
              <w:t xml:space="preserve">until disabled by setting </w:t>
            </w:r>
            <w:proofErr w:type="gramStart"/>
            <w:r w:rsidRPr="00470CC5">
              <w:rPr>
                <w:rFonts w:ascii="Arial" w:hAnsi="Arial" w:cs="Arial"/>
                <w:sz w:val="20"/>
                <w:szCs w:val="20"/>
              </w:rPr>
              <w:t>LCR[</w:t>
            </w:r>
            <w:proofErr w:type="gramEnd"/>
            <w:r w:rsidRPr="00470CC5">
              <w:rPr>
                <w:rFonts w:ascii="Arial" w:hAnsi="Arial" w:cs="Arial"/>
                <w:sz w:val="20"/>
                <w:szCs w:val="20"/>
              </w:rPr>
              <w:t>6] to a logic 0.</w:t>
            </w:r>
          </w:p>
          <w:p w14:paraId="5866AE95"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no TX break condition (normal default condition)</w:t>
            </w:r>
          </w:p>
          <w:p w14:paraId="76447593"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forces the transmitter output (TX) to a logic 0 for </w:t>
            </w:r>
          </w:p>
          <w:p w14:paraId="3B5F746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alerting the</w:t>
            </w:r>
            <w:r>
              <w:rPr>
                <w:rFonts w:ascii="Arial" w:hAnsi="Arial" w:cs="Arial"/>
                <w:sz w:val="20"/>
                <w:szCs w:val="20"/>
              </w:rPr>
              <w:t xml:space="preserve"> </w:t>
            </w:r>
            <w:r w:rsidRPr="00470CC5">
              <w:rPr>
                <w:rFonts w:ascii="Arial" w:hAnsi="Arial" w:cs="Arial"/>
                <w:sz w:val="20"/>
                <w:szCs w:val="20"/>
              </w:rPr>
              <w:t>remote receiver to a line break condition</w:t>
            </w:r>
          </w:p>
        </w:tc>
      </w:tr>
      <w:tr w:rsidR="000C7550" w:rsidRPr="00F85270" w14:paraId="11E24CBE" w14:textId="77777777" w:rsidTr="002A4D08">
        <w:trPr>
          <w:cantSplit/>
        </w:trPr>
        <w:tc>
          <w:tcPr>
            <w:tcW w:w="2168" w:type="dxa"/>
            <w:tcBorders>
              <w:bottom w:val="single" w:sz="4" w:space="0" w:color="548DD4"/>
            </w:tcBorders>
            <w:shd w:val="clear" w:color="auto" w:fill="auto"/>
            <w:vAlign w:val="center"/>
          </w:tcPr>
          <w:p w14:paraId="20156EF8"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Divisor Latch Access Bit</w:t>
            </w:r>
          </w:p>
        </w:tc>
        <w:tc>
          <w:tcPr>
            <w:tcW w:w="874" w:type="dxa"/>
            <w:tcBorders>
              <w:bottom w:val="single" w:sz="4" w:space="0" w:color="548DD4"/>
            </w:tcBorders>
            <w:shd w:val="clear" w:color="auto" w:fill="auto"/>
            <w:vAlign w:val="center"/>
          </w:tcPr>
          <w:p w14:paraId="714ED1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auto"/>
            <w:vAlign w:val="center"/>
          </w:tcPr>
          <w:p w14:paraId="77D25CD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C3F8747" w14:textId="77777777" w:rsidR="000C7550"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 xml:space="preserve">Divisor </w:t>
            </w:r>
            <w:proofErr w:type="gramStart"/>
            <w:r w:rsidRPr="00470CC5">
              <w:rPr>
                <w:rFonts w:ascii="Arial" w:hAnsi="Arial" w:cs="Arial"/>
                <w:sz w:val="20"/>
                <w:szCs w:val="20"/>
              </w:rPr>
              <w:t>latch</w:t>
            </w:r>
            <w:proofErr w:type="gramEnd"/>
            <w:r w:rsidRPr="00470CC5">
              <w:rPr>
                <w:rFonts w:ascii="Arial" w:hAnsi="Arial" w:cs="Arial"/>
                <w:sz w:val="20"/>
                <w:szCs w:val="20"/>
              </w:rPr>
              <w:t xml:space="preserve"> enable. </w:t>
            </w:r>
          </w:p>
          <w:p w14:paraId="0C35A868" w14:textId="77777777" w:rsidR="000C7550" w:rsidRPr="00470CC5" w:rsidRDefault="000C7550" w:rsidP="002A4D08">
            <w:pPr>
              <w:pStyle w:val="table-text-left"/>
              <w:keepNext/>
              <w:keepLines/>
              <w:spacing w:after="0"/>
              <w:rPr>
                <w:rFonts w:ascii="Arial" w:hAnsi="Arial" w:cs="Arial"/>
                <w:sz w:val="20"/>
                <w:szCs w:val="20"/>
              </w:rPr>
            </w:pPr>
            <w:r w:rsidRPr="00470CC5">
              <w:rPr>
                <w:rFonts w:ascii="Arial" w:hAnsi="Arial" w:cs="Arial"/>
                <w:sz w:val="20"/>
                <w:szCs w:val="20"/>
              </w:rPr>
              <w:t>The internal baud rate counter latch and Enhanced</w:t>
            </w:r>
            <w:r>
              <w:rPr>
                <w:rFonts w:ascii="Arial" w:hAnsi="Arial" w:cs="Arial"/>
                <w:sz w:val="20"/>
                <w:szCs w:val="20"/>
              </w:rPr>
              <w:t xml:space="preserve"> </w:t>
            </w:r>
            <w:r w:rsidRPr="00470CC5">
              <w:rPr>
                <w:rFonts w:ascii="Arial" w:hAnsi="Arial" w:cs="Arial"/>
                <w:sz w:val="20"/>
                <w:szCs w:val="20"/>
              </w:rPr>
              <w:t>Feature mode enable.</w:t>
            </w:r>
          </w:p>
          <w:p w14:paraId="018A49B2" w14:textId="77777777" w:rsidR="000C7550" w:rsidRPr="00470CC5"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disabled (normal default condition)</w:t>
            </w:r>
          </w:p>
          <w:p w14:paraId="3139CFB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w:t>
            </w:r>
            <w:r w:rsidRPr="00470CC5">
              <w:rPr>
                <w:rFonts w:ascii="Arial" w:hAnsi="Arial" w:cs="Arial"/>
                <w:sz w:val="20"/>
                <w:szCs w:val="20"/>
              </w:rPr>
              <w:t xml:space="preserve"> </w:t>
            </w:r>
            <w:r>
              <w:rPr>
                <w:rFonts w:ascii="Arial" w:hAnsi="Arial" w:cs="Arial"/>
                <w:sz w:val="20"/>
                <w:szCs w:val="20"/>
              </w:rPr>
              <w:t>D</w:t>
            </w:r>
            <w:r w:rsidRPr="00470CC5">
              <w:rPr>
                <w:rFonts w:ascii="Arial" w:hAnsi="Arial" w:cs="Arial"/>
                <w:sz w:val="20"/>
                <w:szCs w:val="20"/>
              </w:rPr>
              <w:t>ivisor latch and enhanced feature register enabled</w:t>
            </w:r>
          </w:p>
        </w:tc>
      </w:tr>
      <w:tr w:rsidR="000C7550" w:rsidRPr="00F85270" w14:paraId="389F8FAA"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1A6C8EA"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676777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9D1BFC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2EB6DF41"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5C57386F" w14:textId="77777777" w:rsidR="000C7550" w:rsidRDefault="000C7550" w:rsidP="000C7550"/>
    <w:p w14:paraId="191CE5B3" w14:textId="75E66919" w:rsidR="000C7550" w:rsidRPr="00353770" w:rsidRDefault="000C7550" w:rsidP="000C7550">
      <w:pPr>
        <w:pStyle w:val="Caption"/>
        <w:keepNext/>
        <w:keepLines/>
        <w:jc w:val="center"/>
        <w:rPr>
          <w:sz w:val="22"/>
        </w:rPr>
      </w:pPr>
      <w:bookmarkStart w:id="38" w:name="_Ref445482978"/>
      <w:bookmarkStart w:id="39" w:name="_Toc452995213"/>
      <w:r>
        <w:lastRenderedPageBreak/>
        <w:t xml:space="preserve">Table </w:t>
      </w:r>
      <w:bookmarkEnd w:id="38"/>
      <w:r w:rsidR="002A4D08">
        <w:t>3-4.7a</w:t>
      </w:r>
      <w:r>
        <w:t>: Parity Selection</w:t>
      </w:r>
      <w:bookmarkEnd w:id="39"/>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214"/>
        <w:gridCol w:w="1170"/>
        <w:gridCol w:w="1080"/>
        <w:gridCol w:w="2605"/>
      </w:tblGrid>
      <w:tr w:rsidR="000C7550" w:rsidRPr="00F85270" w14:paraId="54E05FFE"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4A4C2AC"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5]</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FCCEE44"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 xml:space="preserve">4] </w:t>
            </w:r>
          </w:p>
        </w:tc>
        <w:tc>
          <w:tcPr>
            <w:tcW w:w="1080" w:type="dxa"/>
            <w:tcBorders>
              <w:top w:val="single" w:sz="4" w:space="0" w:color="548DD4"/>
              <w:left w:val="single" w:sz="4" w:space="0" w:color="548DD4"/>
              <w:bottom w:val="single" w:sz="4" w:space="0" w:color="548DD4"/>
              <w:right w:val="single" w:sz="4" w:space="0" w:color="548DD4"/>
            </w:tcBorders>
            <w:shd w:val="clear" w:color="auto" w:fill="17365D"/>
          </w:tcPr>
          <w:p w14:paraId="33DD7FDE" w14:textId="77777777" w:rsidR="000C755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3]</w:t>
            </w:r>
          </w:p>
        </w:tc>
        <w:tc>
          <w:tcPr>
            <w:tcW w:w="2605" w:type="dxa"/>
            <w:tcBorders>
              <w:top w:val="single" w:sz="4" w:space="0" w:color="548DD4"/>
              <w:left w:val="single" w:sz="4" w:space="0" w:color="548DD4"/>
              <w:bottom w:val="single" w:sz="4" w:space="0" w:color="548DD4"/>
              <w:right w:val="single" w:sz="4" w:space="0" w:color="548DD4"/>
            </w:tcBorders>
            <w:shd w:val="clear" w:color="auto" w:fill="17365D"/>
          </w:tcPr>
          <w:p w14:paraId="537F4755"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Parity Selection</w:t>
            </w:r>
          </w:p>
        </w:tc>
      </w:tr>
      <w:tr w:rsidR="000C7550" w:rsidRPr="00F85270" w14:paraId="5AB98980" w14:textId="77777777" w:rsidTr="000C7550">
        <w:trPr>
          <w:jc w:val="center"/>
        </w:trPr>
        <w:tc>
          <w:tcPr>
            <w:tcW w:w="1214" w:type="dxa"/>
            <w:tcBorders>
              <w:bottom w:val="single" w:sz="4" w:space="0" w:color="548DD4"/>
            </w:tcBorders>
            <w:shd w:val="clear" w:color="auto" w:fill="auto"/>
            <w:vAlign w:val="center"/>
          </w:tcPr>
          <w:p w14:paraId="3ECF847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170" w:type="dxa"/>
            <w:tcBorders>
              <w:bottom w:val="single" w:sz="4" w:space="0" w:color="548DD4"/>
            </w:tcBorders>
            <w:shd w:val="clear" w:color="auto" w:fill="auto"/>
            <w:vAlign w:val="center"/>
          </w:tcPr>
          <w:p w14:paraId="3A1A9AD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1080" w:type="dxa"/>
            <w:tcBorders>
              <w:bottom w:val="single" w:sz="4" w:space="0" w:color="548DD4"/>
            </w:tcBorders>
          </w:tcPr>
          <w:p w14:paraId="29B3AF88"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0</w:t>
            </w:r>
          </w:p>
        </w:tc>
        <w:tc>
          <w:tcPr>
            <w:tcW w:w="2605" w:type="dxa"/>
            <w:tcBorders>
              <w:bottom w:val="single" w:sz="4" w:space="0" w:color="548DD4"/>
            </w:tcBorders>
            <w:vAlign w:val="center"/>
          </w:tcPr>
          <w:p w14:paraId="6D61C46D"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No Parity</w:t>
            </w:r>
          </w:p>
        </w:tc>
      </w:tr>
      <w:tr w:rsidR="000C7550" w:rsidRPr="00F85270" w14:paraId="37B0DF89" w14:textId="77777777" w:rsidTr="000C7550">
        <w:trPr>
          <w:jc w:val="center"/>
        </w:trPr>
        <w:tc>
          <w:tcPr>
            <w:tcW w:w="1214" w:type="dxa"/>
            <w:shd w:val="clear" w:color="auto" w:fill="DBE5F1" w:themeFill="accent1" w:themeFillTint="33"/>
            <w:vAlign w:val="center"/>
          </w:tcPr>
          <w:p w14:paraId="1ADCCFB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241A502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shd w:val="clear" w:color="auto" w:fill="DBE5F1" w:themeFill="accent1" w:themeFillTint="33"/>
          </w:tcPr>
          <w:p w14:paraId="20813DB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shd w:val="clear" w:color="auto" w:fill="DBE5F1" w:themeFill="accent1" w:themeFillTint="33"/>
            <w:vAlign w:val="center"/>
          </w:tcPr>
          <w:p w14:paraId="19283CCA"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Odd Parity</w:t>
            </w:r>
          </w:p>
        </w:tc>
      </w:tr>
      <w:tr w:rsidR="000C7550" w:rsidRPr="00F85270" w14:paraId="1450CF5F" w14:textId="77777777" w:rsidTr="000C7550">
        <w:trPr>
          <w:jc w:val="center"/>
        </w:trPr>
        <w:tc>
          <w:tcPr>
            <w:tcW w:w="1214" w:type="dxa"/>
            <w:tcBorders>
              <w:bottom w:val="single" w:sz="4" w:space="0" w:color="548DD4"/>
            </w:tcBorders>
            <w:shd w:val="clear" w:color="auto" w:fill="auto"/>
            <w:vAlign w:val="center"/>
          </w:tcPr>
          <w:p w14:paraId="177C4F8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1704CAB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bottom w:val="single" w:sz="4" w:space="0" w:color="548DD4"/>
            </w:tcBorders>
          </w:tcPr>
          <w:p w14:paraId="2DE07C15"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bottom w:val="single" w:sz="4" w:space="0" w:color="548DD4"/>
            </w:tcBorders>
            <w:vAlign w:val="center"/>
          </w:tcPr>
          <w:p w14:paraId="180509AC"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Even Parity</w:t>
            </w:r>
          </w:p>
        </w:tc>
      </w:tr>
      <w:tr w:rsidR="000C7550" w:rsidRPr="00F85270" w14:paraId="2908A342"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B3038B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3FCB01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08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tcPr>
          <w:p w14:paraId="0FFBC2D0"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486D6D5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“1”</w:t>
            </w:r>
          </w:p>
        </w:tc>
      </w:tr>
      <w:tr w:rsidR="000C7550" w:rsidRPr="00F85270" w14:paraId="1C024415" w14:textId="77777777" w:rsidTr="000C7550">
        <w:trPr>
          <w:jc w:val="center"/>
        </w:trPr>
        <w:tc>
          <w:tcPr>
            <w:tcW w:w="121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B6BF01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6E6AFC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080" w:type="dxa"/>
            <w:tcBorders>
              <w:top w:val="single" w:sz="4" w:space="0" w:color="548DD4"/>
              <w:left w:val="single" w:sz="4" w:space="0" w:color="548DD4"/>
              <w:bottom w:val="single" w:sz="4" w:space="0" w:color="548DD4"/>
              <w:right w:val="single" w:sz="4" w:space="0" w:color="548DD4"/>
            </w:tcBorders>
          </w:tcPr>
          <w:p w14:paraId="5AF102DC" w14:textId="77777777" w:rsidR="000C7550" w:rsidRPr="00DB2888"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c>
          <w:tcPr>
            <w:tcW w:w="2605" w:type="dxa"/>
            <w:tcBorders>
              <w:top w:val="single" w:sz="4" w:space="0" w:color="548DD4"/>
              <w:left w:val="single" w:sz="4" w:space="0" w:color="548DD4"/>
              <w:bottom w:val="single" w:sz="4" w:space="0" w:color="548DD4"/>
              <w:right w:val="single" w:sz="4" w:space="0" w:color="548DD4"/>
            </w:tcBorders>
            <w:vAlign w:val="center"/>
          </w:tcPr>
          <w:p w14:paraId="6B078EE8" w14:textId="77777777" w:rsidR="000C7550" w:rsidRDefault="000C7550" w:rsidP="000C7550">
            <w:pPr>
              <w:pStyle w:val="table-text-left"/>
              <w:keepNext/>
              <w:keepLines/>
              <w:spacing w:before="0" w:after="0"/>
              <w:jc w:val="both"/>
              <w:rPr>
                <w:rFonts w:ascii="Arial" w:hAnsi="Arial" w:cs="Arial"/>
                <w:sz w:val="20"/>
                <w:szCs w:val="20"/>
              </w:rPr>
            </w:pPr>
            <w:r>
              <w:rPr>
                <w:rFonts w:ascii="Arial" w:hAnsi="Arial" w:cs="Arial"/>
                <w:sz w:val="20"/>
                <w:szCs w:val="20"/>
              </w:rPr>
              <w:t>Force Parity “0”</w:t>
            </w:r>
          </w:p>
        </w:tc>
      </w:tr>
    </w:tbl>
    <w:p w14:paraId="1DFA9F64" w14:textId="77777777" w:rsidR="000C7550" w:rsidRDefault="000C7550" w:rsidP="000C7550"/>
    <w:p w14:paraId="32C176ED" w14:textId="4B422671" w:rsidR="000C7550" w:rsidRPr="00353770" w:rsidRDefault="000C7550" w:rsidP="000C7550">
      <w:pPr>
        <w:pStyle w:val="Caption"/>
        <w:keepNext/>
        <w:keepLines/>
        <w:jc w:val="center"/>
        <w:rPr>
          <w:sz w:val="22"/>
        </w:rPr>
      </w:pPr>
      <w:bookmarkStart w:id="40" w:name="_Ref445483053"/>
      <w:bookmarkStart w:id="41" w:name="_Toc452995214"/>
      <w:r>
        <w:t xml:space="preserve">Table </w:t>
      </w:r>
      <w:bookmarkEnd w:id="40"/>
      <w:r w:rsidR="002A4D08">
        <w:t>3-4.7b</w:t>
      </w:r>
      <w:r>
        <w:t>: Stop Bit Length</w:t>
      </w:r>
      <w:bookmarkEnd w:id="41"/>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2160"/>
        <w:gridCol w:w="3207"/>
      </w:tblGrid>
      <w:tr w:rsidR="000C7550" w:rsidRPr="00F85270" w14:paraId="62C2302C"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FC33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2]</w:t>
            </w:r>
          </w:p>
        </w:tc>
        <w:tc>
          <w:tcPr>
            <w:tcW w:w="21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4C869A"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c>
          <w:tcPr>
            <w:tcW w:w="3207" w:type="dxa"/>
            <w:tcBorders>
              <w:top w:val="single" w:sz="4" w:space="0" w:color="548DD4"/>
              <w:left w:val="single" w:sz="4" w:space="0" w:color="548DD4"/>
              <w:bottom w:val="single" w:sz="4" w:space="0" w:color="548DD4"/>
              <w:right w:val="single" w:sz="4" w:space="0" w:color="548DD4"/>
            </w:tcBorders>
            <w:shd w:val="clear" w:color="auto" w:fill="17365D"/>
          </w:tcPr>
          <w:p w14:paraId="72D4A4C6"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Stop Bit Length (Bit Times)</w:t>
            </w:r>
          </w:p>
        </w:tc>
      </w:tr>
      <w:tr w:rsidR="000C7550" w:rsidRPr="00F85270" w14:paraId="30BDC744" w14:textId="77777777" w:rsidTr="000C7550">
        <w:trPr>
          <w:jc w:val="center"/>
        </w:trPr>
        <w:tc>
          <w:tcPr>
            <w:tcW w:w="1146" w:type="dxa"/>
            <w:tcBorders>
              <w:bottom w:val="single" w:sz="4" w:space="0" w:color="548DD4"/>
            </w:tcBorders>
            <w:shd w:val="clear" w:color="auto" w:fill="auto"/>
            <w:vAlign w:val="center"/>
          </w:tcPr>
          <w:p w14:paraId="4EBEE5B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160" w:type="dxa"/>
            <w:tcBorders>
              <w:bottom w:val="single" w:sz="4" w:space="0" w:color="548DD4"/>
            </w:tcBorders>
            <w:shd w:val="clear" w:color="auto" w:fill="auto"/>
            <w:vAlign w:val="center"/>
          </w:tcPr>
          <w:p w14:paraId="0C7FA69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5, 6, 7, 8</w:t>
            </w:r>
          </w:p>
        </w:tc>
        <w:tc>
          <w:tcPr>
            <w:tcW w:w="3207" w:type="dxa"/>
            <w:tcBorders>
              <w:bottom w:val="single" w:sz="4" w:space="0" w:color="548DD4"/>
            </w:tcBorders>
            <w:vAlign w:val="center"/>
          </w:tcPr>
          <w:p w14:paraId="182724D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w:t>
            </w:r>
          </w:p>
        </w:tc>
      </w:tr>
      <w:tr w:rsidR="000C7550" w:rsidRPr="00F85270" w14:paraId="2AFDB075" w14:textId="77777777" w:rsidTr="000C7550">
        <w:trPr>
          <w:jc w:val="center"/>
        </w:trPr>
        <w:tc>
          <w:tcPr>
            <w:tcW w:w="1146" w:type="dxa"/>
            <w:shd w:val="clear" w:color="auto" w:fill="DBE5F1" w:themeFill="accent1" w:themeFillTint="33"/>
            <w:vAlign w:val="center"/>
          </w:tcPr>
          <w:p w14:paraId="7B9250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shd w:val="clear" w:color="auto" w:fill="DBE5F1" w:themeFill="accent1" w:themeFillTint="33"/>
            <w:vAlign w:val="center"/>
          </w:tcPr>
          <w:p w14:paraId="3719907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3207" w:type="dxa"/>
            <w:shd w:val="clear" w:color="auto" w:fill="DBE5F1" w:themeFill="accent1" w:themeFillTint="33"/>
            <w:vAlign w:val="center"/>
          </w:tcPr>
          <w:p w14:paraId="6AC88E0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1 ½</w:t>
            </w:r>
          </w:p>
        </w:tc>
      </w:tr>
      <w:tr w:rsidR="000C7550" w:rsidRPr="00F85270" w14:paraId="28D39A91" w14:textId="77777777" w:rsidTr="000C7550">
        <w:trPr>
          <w:jc w:val="center"/>
        </w:trPr>
        <w:tc>
          <w:tcPr>
            <w:tcW w:w="1146" w:type="dxa"/>
            <w:tcBorders>
              <w:bottom w:val="single" w:sz="4" w:space="0" w:color="548DD4"/>
            </w:tcBorders>
            <w:shd w:val="clear" w:color="auto" w:fill="auto"/>
            <w:vAlign w:val="center"/>
          </w:tcPr>
          <w:p w14:paraId="6167538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160" w:type="dxa"/>
            <w:tcBorders>
              <w:bottom w:val="single" w:sz="4" w:space="0" w:color="548DD4"/>
            </w:tcBorders>
            <w:shd w:val="clear" w:color="auto" w:fill="auto"/>
            <w:vAlign w:val="center"/>
          </w:tcPr>
          <w:p w14:paraId="53FCC99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6, 7, 8</w:t>
            </w:r>
          </w:p>
        </w:tc>
        <w:tc>
          <w:tcPr>
            <w:tcW w:w="3207" w:type="dxa"/>
            <w:tcBorders>
              <w:bottom w:val="single" w:sz="4" w:space="0" w:color="548DD4"/>
            </w:tcBorders>
            <w:vAlign w:val="center"/>
          </w:tcPr>
          <w:p w14:paraId="23CDCA3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2</w:t>
            </w:r>
          </w:p>
        </w:tc>
      </w:tr>
    </w:tbl>
    <w:p w14:paraId="58DD6672" w14:textId="77777777" w:rsidR="000C7550" w:rsidRDefault="000C7550" w:rsidP="000C7550"/>
    <w:p w14:paraId="40AFFEFA" w14:textId="036791CC" w:rsidR="000C7550" w:rsidRPr="00353770" w:rsidRDefault="000C7550" w:rsidP="000C7550">
      <w:pPr>
        <w:pStyle w:val="Caption"/>
        <w:keepNext/>
        <w:keepLines/>
        <w:jc w:val="center"/>
        <w:rPr>
          <w:sz w:val="22"/>
        </w:rPr>
      </w:pPr>
      <w:bookmarkStart w:id="42" w:name="_Ref445483065"/>
      <w:bookmarkStart w:id="43" w:name="_Toc452995215"/>
      <w:r>
        <w:t xml:space="preserve">Table </w:t>
      </w:r>
      <w:bookmarkEnd w:id="42"/>
      <w:r w:rsidR="002A4D08">
        <w:t>3-4.7c</w:t>
      </w:r>
      <w:r>
        <w:t>: Word Length</w:t>
      </w:r>
      <w:bookmarkEnd w:id="43"/>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146"/>
        <w:gridCol w:w="1170"/>
        <w:gridCol w:w="2577"/>
      </w:tblGrid>
      <w:tr w:rsidR="000C7550" w:rsidRPr="00F85270" w14:paraId="37FA9140"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59550"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CDE565"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LCR[</w:t>
            </w:r>
            <w:proofErr w:type="gramEnd"/>
            <w:r>
              <w:rPr>
                <w:rFonts w:ascii="Arial" w:hAnsi="Arial" w:cs="Arial"/>
                <w:sz w:val="20"/>
                <w:szCs w:val="20"/>
              </w:rPr>
              <w:t>0]</w:t>
            </w:r>
          </w:p>
        </w:tc>
        <w:tc>
          <w:tcPr>
            <w:tcW w:w="2577" w:type="dxa"/>
            <w:tcBorders>
              <w:top w:val="single" w:sz="4" w:space="0" w:color="548DD4"/>
              <w:left w:val="single" w:sz="4" w:space="0" w:color="548DD4"/>
              <w:bottom w:val="single" w:sz="4" w:space="0" w:color="548DD4"/>
              <w:right w:val="single" w:sz="4" w:space="0" w:color="548DD4"/>
            </w:tcBorders>
            <w:shd w:val="clear" w:color="auto" w:fill="17365D"/>
          </w:tcPr>
          <w:p w14:paraId="2BE62A89"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Word Length (Bits)</w:t>
            </w:r>
          </w:p>
        </w:tc>
      </w:tr>
      <w:tr w:rsidR="000C7550" w:rsidRPr="00F85270" w14:paraId="355987A7" w14:textId="77777777" w:rsidTr="000C7550">
        <w:trPr>
          <w:jc w:val="center"/>
        </w:trPr>
        <w:tc>
          <w:tcPr>
            <w:tcW w:w="1146" w:type="dxa"/>
            <w:tcBorders>
              <w:bottom w:val="single" w:sz="4" w:space="0" w:color="548DD4"/>
            </w:tcBorders>
            <w:shd w:val="clear" w:color="auto" w:fill="auto"/>
            <w:vAlign w:val="center"/>
          </w:tcPr>
          <w:p w14:paraId="22A3290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tcBorders>
              <w:bottom w:val="single" w:sz="4" w:space="0" w:color="548DD4"/>
            </w:tcBorders>
            <w:shd w:val="clear" w:color="auto" w:fill="auto"/>
            <w:vAlign w:val="center"/>
          </w:tcPr>
          <w:p w14:paraId="6869D725"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3F6F8BF8"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5</w:t>
            </w:r>
          </w:p>
        </w:tc>
      </w:tr>
      <w:tr w:rsidR="000C7550" w:rsidRPr="00F85270" w14:paraId="110B5D12" w14:textId="77777777" w:rsidTr="000C7550">
        <w:trPr>
          <w:jc w:val="center"/>
        </w:trPr>
        <w:tc>
          <w:tcPr>
            <w:tcW w:w="1146" w:type="dxa"/>
            <w:shd w:val="clear" w:color="auto" w:fill="DBE5F1" w:themeFill="accent1" w:themeFillTint="33"/>
            <w:vAlign w:val="center"/>
          </w:tcPr>
          <w:p w14:paraId="46B5F4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170" w:type="dxa"/>
            <w:shd w:val="clear" w:color="auto" w:fill="DBE5F1" w:themeFill="accent1" w:themeFillTint="33"/>
            <w:vAlign w:val="center"/>
          </w:tcPr>
          <w:p w14:paraId="4D6BDCA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shd w:val="clear" w:color="auto" w:fill="DBE5F1" w:themeFill="accent1" w:themeFillTint="33"/>
            <w:vAlign w:val="center"/>
          </w:tcPr>
          <w:p w14:paraId="3DFC3F0B"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6</w:t>
            </w:r>
          </w:p>
        </w:tc>
      </w:tr>
      <w:tr w:rsidR="000C7550" w:rsidRPr="00F85270" w14:paraId="76C351FE" w14:textId="77777777" w:rsidTr="000C7550">
        <w:trPr>
          <w:jc w:val="center"/>
        </w:trPr>
        <w:tc>
          <w:tcPr>
            <w:tcW w:w="1146" w:type="dxa"/>
            <w:tcBorders>
              <w:bottom w:val="single" w:sz="4" w:space="0" w:color="548DD4"/>
            </w:tcBorders>
            <w:shd w:val="clear" w:color="auto" w:fill="auto"/>
            <w:vAlign w:val="center"/>
          </w:tcPr>
          <w:p w14:paraId="7BFE275E"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bottom w:val="single" w:sz="4" w:space="0" w:color="548DD4"/>
            </w:tcBorders>
            <w:shd w:val="clear" w:color="auto" w:fill="auto"/>
            <w:vAlign w:val="center"/>
          </w:tcPr>
          <w:p w14:paraId="60394B5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2577" w:type="dxa"/>
            <w:tcBorders>
              <w:bottom w:val="single" w:sz="4" w:space="0" w:color="548DD4"/>
            </w:tcBorders>
            <w:vAlign w:val="center"/>
          </w:tcPr>
          <w:p w14:paraId="110B3A2C"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7</w:t>
            </w:r>
          </w:p>
        </w:tc>
      </w:tr>
      <w:tr w:rsidR="000C7550" w:rsidRPr="00F85270" w14:paraId="2253C878" w14:textId="77777777" w:rsidTr="000C7550">
        <w:trPr>
          <w:jc w:val="center"/>
        </w:trPr>
        <w:tc>
          <w:tcPr>
            <w:tcW w:w="1146"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3E2D7D54"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170"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22DC3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2577"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0AB2FC0" w14:textId="77777777" w:rsidR="000C7550" w:rsidRDefault="000C7550" w:rsidP="000C7550">
            <w:pPr>
              <w:pStyle w:val="table-text-left"/>
              <w:keepNext/>
              <w:keepLines/>
              <w:spacing w:before="0" w:after="0"/>
              <w:jc w:val="center"/>
              <w:rPr>
                <w:rFonts w:ascii="Arial" w:hAnsi="Arial" w:cs="Arial"/>
                <w:sz w:val="20"/>
                <w:szCs w:val="20"/>
              </w:rPr>
            </w:pPr>
            <w:r>
              <w:rPr>
                <w:rFonts w:ascii="Arial" w:hAnsi="Arial" w:cs="Arial"/>
                <w:sz w:val="20"/>
                <w:szCs w:val="20"/>
              </w:rPr>
              <w:t>8</w:t>
            </w:r>
          </w:p>
        </w:tc>
      </w:tr>
    </w:tbl>
    <w:p w14:paraId="033E76C5" w14:textId="77777777" w:rsidR="000C7550" w:rsidRDefault="000C7550" w:rsidP="000C7550"/>
    <w:p w14:paraId="0E5F0882" w14:textId="77777777" w:rsidR="000C7550" w:rsidRDefault="000C7550" w:rsidP="000C7550">
      <w:pPr>
        <w:pStyle w:val="Heading4"/>
      </w:pPr>
      <w:bookmarkStart w:id="44" w:name="_Toc452995340"/>
      <w:r>
        <w:lastRenderedPageBreak/>
        <w:t>Modem Control Register</w:t>
      </w:r>
      <w:bookmarkEnd w:id="44"/>
    </w:p>
    <w:p w14:paraId="6ED62BC2"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0x40021010</w:t>
      </w:r>
    </w:p>
    <w:p w14:paraId="29599BBA"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6DB7F7EC" w14:textId="3FFA8A11" w:rsidR="000C7550" w:rsidRPr="00353770" w:rsidRDefault="000C7550" w:rsidP="000C7550">
      <w:pPr>
        <w:pStyle w:val="Caption"/>
        <w:keepNext/>
        <w:keepLines/>
        <w:jc w:val="center"/>
        <w:rPr>
          <w:sz w:val="22"/>
        </w:rPr>
      </w:pPr>
      <w:bookmarkStart w:id="45" w:name="_Toc452995216"/>
      <w:r>
        <w:t>Table</w:t>
      </w:r>
      <w:r w:rsidR="002A4D08">
        <w:t xml:space="preserve"> 3-4.8</w:t>
      </w:r>
      <w:r>
        <w:t>: Modem Control Register</w:t>
      </w:r>
      <w:bookmarkEnd w:id="4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45FDFB33" w14:textId="77777777" w:rsidTr="000C7550">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5AF1245"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5CAC84"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65340C9"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2E92A07" w14:textId="77777777" w:rsidR="000C7550" w:rsidRPr="00F85270" w:rsidRDefault="000C7550" w:rsidP="000C7550">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6DF5A717" w14:textId="77777777" w:rsidTr="000C7550">
        <w:tc>
          <w:tcPr>
            <w:tcW w:w="2168" w:type="dxa"/>
            <w:tcBorders>
              <w:bottom w:val="single" w:sz="4" w:space="0" w:color="548DD4"/>
            </w:tcBorders>
            <w:shd w:val="clear" w:color="auto" w:fill="auto"/>
            <w:vAlign w:val="center"/>
          </w:tcPr>
          <w:p w14:paraId="3B9AB743"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Data Terminal Ready</w:t>
            </w:r>
          </w:p>
        </w:tc>
        <w:tc>
          <w:tcPr>
            <w:tcW w:w="874" w:type="dxa"/>
            <w:tcBorders>
              <w:bottom w:val="single" w:sz="4" w:space="0" w:color="548DD4"/>
            </w:tcBorders>
            <w:shd w:val="clear" w:color="auto" w:fill="auto"/>
            <w:vAlign w:val="center"/>
          </w:tcPr>
          <w:p w14:paraId="397546C1"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6328238B"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15E865A3"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DTR</w:t>
            </w:r>
            <w:r>
              <w:rPr>
                <w:rFonts w:ascii="Arial" w:hAnsi="Arial" w:cs="Arial"/>
                <w:sz w:val="20"/>
                <w:szCs w:val="20"/>
              </w:rPr>
              <w:t>n</w:t>
            </w:r>
            <w:proofErr w:type="spellEnd"/>
          </w:p>
          <w:p w14:paraId="0F8FE566" w14:textId="77777777" w:rsidR="000C7550" w:rsidRPr="00470CC5"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DTR output to a logic 1 (normal default condition)</w:t>
            </w:r>
          </w:p>
          <w:p w14:paraId="1E6042F6"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DTR output to a logic 0</w:t>
            </w:r>
          </w:p>
        </w:tc>
      </w:tr>
      <w:tr w:rsidR="000C7550" w:rsidRPr="00F85270" w14:paraId="7B69240A" w14:textId="77777777" w:rsidTr="000C7550">
        <w:tc>
          <w:tcPr>
            <w:tcW w:w="2168" w:type="dxa"/>
            <w:shd w:val="clear" w:color="auto" w:fill="DBE5F1" w:themeFill="accent1" w:themeFillTint="33"/>
            <w:vAlign w:val="center"/>
          </w:tcPr>
          <w:p w14:paraId="04180164"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 xml:space="preserve">Request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shd w:val="clear" w:color="auto" w:fill="DBE5F1" w:themeFill="accent1" w:themeFillTint="33"/>
            <w:vAlign w:val="center"/>
          </w:tcPr>
          <w:p w14:paraId="27F9F95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3BDEAE22"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68CB250B" w14:textId="77777777" w:rsidR="000C7550" w:rsidRPr="00470CC5" w:rsidRDefault="000C7550" w:rsidP="000C7550">
            <w:pPr>
              <w:pStyle w:val="table-text-left"/>
              <w:keepNext/>
              <w:keepLines/>
              <w:spacing w:after="0"/>
              <w:rPr>
                <w:rFonts w:ascii="Arial" w:hAnsi="Arial" w:cs="Arial"/>
                <w:sz w:val="20"/>
                <w:szCs w:val="20"/>
              </w:rPr>
            </w:pPr>
            <w:proofErr w:type="spellStart"/>
            <w:r w:rsidRPr="00470CC5">
              <w:rPr>
                <w:rFonts w:ascii="Arial" w:hAnsi="Arial" w:cs="Arial"/>
                <w:sz w:val="20"/>
                <w:szCs w:val="20"/>
              </w:rPr>
              <w:t>RTS</w:t>
            </w:r>
            <w:r>
              <w:rPr>
                <w:rFonts w:ascii="Arial" w:hAnsi="Arial" w:cs="Arial"/>
                <w:sz w:val="20"/>
                <w:szCs w:val="20"/>
              </w:rPr>
              <w:t>n</w:t>
            </w:r>
            <w:proofErr w:type="spellEnd"/>
          </w:p>
          <w:p w14:paraId="5458F6E7" w14:textId="77777777" w:rsidR="000C755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0 </w:t>
            </w:r>
            <w:r>
              <w:rPr>
                <w:rFonts w:ascii="Arial" w:hAnsi="Arial" w:cs="Arial"/>
                <w:sz w:val="20"/>
                <w:szCs w:val="20"/>
              </w:rPr>
              <w:t>– F</w:t>
            </w:r>
            <w:r w:rsidRPr="00470CC5">
              <w:rPr>
                <w:rFonts w:ascii="Arial" w:hAnsi="Arial" w:cs="Arial"/>
                <w:sz w:val="20"/>
                <w:szCs w:val="20"/>
              </w:rPr>
              <w:t>orce RTS output to a logic 1 (normal default condition)</w:t>
            </w:r>
          </w:p>
          <w:p w14:paraId="7404E8F0" w14:textId="77777777" w:rsidR="000C7550" w:rsidRPr="00F85270"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470CC5">
              <w:rPr>
                <w:rFonts w:ascii="Arial" w:hAnsi="Arial" w:cs="Arial"/>
                <w:sz w:val="20"/>
                <w:szCs w:val="20"/>
              </w:rPr>
              <w:t xml:space="preserve">1 </w:t>
            </w:r>
            <w:r>
              <w:rPr>
                <w:rFonts w:ascii="Arial" w:hAnsi="Arial" w:cs="Arial"/>
                <w:sz w:val="20"/>
                <w:szCs w:val="20"/>
              </w:rPr>
              <w:t>– F</w:t>
            </w:r>
            <w:r w:rsidRPr="00470CC5">
              <w:rPr>
                <w:rFonts w:ascii="Arial" w:hAnsi="Arial" w:cs="Arial"/>
                <w:sz w:val="20"/>
                <w:szCs w:val="20"/>
              </w:rPr>
              <w:t>orce RTS output to a logic 0</w:t>
            </w:r>
          </w:p>
        </w:tc>
      </w:tr>
      <w:tr w:rsidR="000C7550" w:rsidRPr="00F85270" w14:paraId="52F3B199" w14:textId="77777777" w:rsidTr="000C7550">
        <w:tc>
          <w:tcPr>
            <w:tcW w:w="2168" w:type="dxa"/>
            <w:tcBorders>
              <w:bottom w:val="single" w:sz="4" w:space="0" w:color="548DD4"/>
            </w:tcBorders>
            <w:shd w:val="clear" w:color="auto" w:fill="auto"/>
            <w:vAlign w:val="center"/>
          </w:tcPr>
          <w:p w14:paraId="0B98805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1]</w:t>
            </w:r>
          </w:p>
        </w:tc>
        <w:tc>
          <w:tcPr>
            <w:tcW w:w="874" w:type="dxa"/>
            <w:tcBorders>
              <w:bottom w:val="single" w:sz="4" w:space="0" w:color="548DD4"/>
            </w:tcBorders>
            <w:shd w:val="clear" w:color="auto" w:fill="auto"/>
            <w:vAlign w:val="center"/>
          </w:tcPr>
          <w:p w14:paraId="7480EC1C"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10EEF2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39CE441A" w14:textId="77777777" w:rsidR="000C7550" w:rsidRDefault="000C7550" w:rsidP="000C7550">
            <w:pPr>
              <w:pStyle w:val="table-text-left"/>
              <w:keepNext/>
              <w:keepLines/>
              <w:spacing w:after="0"/>
              <w:rPr>
                <w:rFonts w:ascii="Arial" w:hAnsi="Arial" w:cs="Arial"/>
                <w:sz w:val="20"/>
                <w:szCs w:val="20"/>
              </w:rPr>
            </w:pP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 xml:space="preserve">. </w:t>
            </w:r>
          </w:p>
          <w:p w14:paraId="39176E6A" w14:textId="77777777"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used in the Loopback mode only. In the Loopback mode,</w:t>
            </w:r>
            <w:r>
              <w:rPr>
                <w:rFonts w:ascii="Arial" w:hAnsi="Arial" w:cs="Arial"/>
                <w:sz w:val="20"/>
                <w:szCs w:val="20"/>
              </w:rPr>
              <w:t xml:space="preserve"> </w:t>
            </w:r>
            <w:r w:rsidRPr="00695ED8">
              <w:rPr>
                <w:rFonts w:ascii="Arial" w:hAnsi="Arial" w:cs="Arial"/>
                <w:sz w:val="20"/>
                <w:szCs w:val="20"/>
              </w:rPr>
              <w:t xml:space="preserve">this bit is used to write the state of the modem </w:t>
            </w:r>
            <w:proofErr w:type="spellStart"/>
            <w:r w:rsidRPr="00695ED8">
              <w:rPr>
                <w:rFonts w:ascii="Arial" w:hAnsi="Arial" w:cs="Arial"/>
                <w:sz w:val="20"/>
                <w:szCs w:val="20"/>
              </w:rPr>
              <w:t>RI</w:t>
            </w:r>
            <w:r>
              <w:rPr>
                <w:rFonts w:ascii="Arial" w:hAnsi="Arial" w:cs="Arial"/>
                <w:sz w:val="20"/>
                <w:szCs w:val="20"/>
              </w:rPr>
              <w:t>n</w:t>
            </w:r>
            <w:proofErr w:type="spellEnd"/>
            <w:r w:rsidRPr="00695ED8">
              <w:rPr>
                <w:rFonts w:ascii="Arial" w:hAnsi="Arial" w:cs="Arial"/>
                <w:sz w:val="20"/>
                <w:szCs w:val="20"/>
              </w:rPr>
              <w:t xml:space="preserve"> interface signal via </w:t>
            </w:r>
            <w:proofErr w:type="spell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1</w:t>
            </w:r>
            <w:r>
              <w:rPr>
                <w:rFonts w:ascii="Arial" w:hAnsi="Arial" w:cs="Arial"/>
                <w:sz w:val="20"/>
                <w:szCs w:val="20"/>
              </w:rPr>
              <w:t>]</w:t>
            </w:r>
            <w:r w:rsidRPr="00695ED8">
              <w:rPr>
                <w:rFonts w:ascii="Arial" w:hAnsi="Arial" w:cs="Arial"/>
                <w:sz w:val="20"/>
                <w:szCs w:val="20"/>
              </w:rPr>
              <w:t>.</w:t>
            </w:r>
          </w:p>
        </w:tc>
      </w:tr>
      <w:tr w:rsidR="000C7550" w:rsidRPr="00F85270" w14:paraId="30B87248" w14:textId="77777777" w:rsidTr="000C7550">
        <w:tc>
          <w:tcPr>
            <w:tcW w:w="2168" w:type="dxa"/>
            <w:shd w:val="clear" w:color="auto" w:fill="DBE5F1" w:themeFill="accent1" w:themeFillTint="33"/>
            <w:vAlign w:val="center"/>
          </w:tcPr>
          <w:p w14:paraId="69F1134B" w14:textId="77777777" w:rsidR="000C7550" w:rsidRPr="00F85270" w:rsidRDefault="000C7550" w:rsidP="000C7550">
            <w:pPr>
              <w:pStyle w:val="table-text"/>
              <w:keepNext/>
              <w:keepLines/>
              <w:jc w:val="left"/>
              <w:rPr>
                <w:rFonts w:ascii="Arial" w:hAnsi="Arial" w:cs="Arial"/>
                <w:sz w:val="20"/>
                <w:szCs w:val="20"/>
              </w:rPr>
            </w:pPr>
            <w:proofErr w:type="gramStart"/>
            <w:r>
              <w:rPr>
                <w:rFonts w:ascii="Arial" w:hAnsi="Arial" w:cs="Arial"/>
                <w:sz w:val="20"/>
                <w:szCs w:val="20"/>
              </w:rPr>
              <w:t>Out[</w:t>
            </w:r>
            <w:proofErr w:type="gramEnd"/>
            <w:r>
              <w:rPr>
                <w:rFonts w:ascii="Arial" w:hAnsi="Arial" w:cs="Arial"/>
                <w:sz w:val="20"/>
                <w:szCs w:val="20"/>
              </w:rPr>
              <w:t>2]</w:t>
            </w:r>
          </w:p>
        </w:tc>
        <w:tc>
          <w:tcPr>
            <w:tcW w:w="874" w:type="dxa"/>
            <w:shd w:val="clear" w:color="auto" w:fill="DBE5F1" w:themeFill="accent1" w:themeFillTint="33"/>
            <w:vAlign w:val="center"/>
          </w:tcPr>
          <w:p w14:paraId="607E26D8"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62A51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73624EAA" w14:textId="77777777" w:rsidR="000C7550" w:rsidRDefault="000C7550" w:rsidP="000C7550">
            <w:pPr>
              <w:pStyle w:val="table-text-left"/>
              <w:keepNext/>
              <w:keepLines/>
              <w:spacing w:after="0"/>
              <w:rPr>
                <w:rFonts w:ascii="Arial" w:hAnsi="Arial" w:cs="Arial"/>
                <w:sz w:val="20"/>
                <w:szCs w:val="20"/>
              </w:rPr>
            </w:pP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INT enable. </w:t>
            </w:r>
          </w:p>
          <w:p w14:paraId="1D70D056"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Used to control the modem DCD signal in the Loopback</w:t>
            </w:r>
            <w:r>
              <w:rPr>
                <w:rFonts w:ascii="Arial" w:hAnsi="Arial" w:cs="Arial"/>
                <w:sz w:val="20"/>
                <w:szCs w:val="20"/>
              </w:rPr>
              <w:t xml:space="preserve"> </w:t>
            </w:r>
            <w:r w:rsidRPr="00695ED8">
              <w:rPr>
                <w:rFonts w:ascii="Arial" w:hAnsi="Arial" w:cs="Arial"/>
                <w:sz w:val="20"/>
                <w:szCs w:val="20"/>
              </w:rPr>
              <w:t>mode.</w:t>
            </w:r>
          </w:p>
          <w:p w14:paraId="0BF54165"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HIGH. In the Loopback mode, sets </w:t>
            </w:r>
          </w:p>
          <w:p w14:paraId="5ADA8479" w14:textId="77777777" w:rsidR="000C7550" w:rsidRPr="00695ED8" w:rsidRDefault="000C7550" w:rsidP="000C7550">
            <w:pPr>
              <w:pStyle w:val="table-text-left"/>
              <w:keepNext/>
              <w:keepLines/>
              <w:spacing w:before="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1.</w:t>
            </w:r>
          </w:p>
          <w:p w14:paraId="0C190C6C" w14:textId="77777777" w:rsidR="000C755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S</w:t>
            </w:r>
            <w:r w:rsidRPr="00695ED8">
              <w:rPr>
                <w:rFonts w:ascii="Arial" w:hAnsi="Arial" w:cs="Arial"/>
                <w:sz w:val="20"/>
                <w:szCs w:val="20"/>
              </w:rPr>
              <w:t xml:space="preserve">et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to LOW. In the Loopback mode, sets </w:t>
            </w:r>
          </w:p>
          <w:p w14:paraId="37FE456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proofErr w:type="spellStart"/>
            <w:proofErr w:type="gramStart"/>
            <w:r w:rsidRPr="00695ED8">
              <w:rPr>
                <w:rFonts w:ascii="Arial" w:hAnsi="Arial" w:cs="Arial"/>
                <w:sz w:val="20"/>
                <w:szCs w:val="20"/>
              </w:rPr>
              <w:t>OUT</w:t>
            </w:r>
            <w:r>
              <w:rPr>
                <w:rFonts w:ascii="Arial" w:hAnsi="Arial" w:cs="Arial"/>
                <w:sz w:val="20"/>
                <w:szCs w:val="20"/>
              </w:rPr>
              <w:t>n</w:t>
            </w:r>
            <w:proofErr w:type="spellEnd"/>
            <w:r>
              <w:rPr>
                <w:rFonts w:ascii="Arial" w:hAnsi="Arial" w:cs="Arial"/>
                <w:sz w:val="20"/>
                <w:szCs w:val="20"/>
              </w:rPr>
              <w:t>[</w:t>
            </w:r>
            <w:proofErr w:type="gramEnd"/>
            <w:r w:rsidRPr="00695ED8">
              <w:rPr>
                <w:rFonts w:ascii="Arial" w:hAnsi="Arial" w:cs="Arial"/>
                <w:sz w:val="20"/>
                <w:szCs w:val="20"/>
              </w:rPr>
              <w:t>2</w:t>
            </w:r>
            <w:r>
              <w:rPr>
                <w:rFonts w:ascii="Arial" w:hAnsi="Arial" w:cs="Arial"/>
                <w:sz w:val="20"/>
                <w:szCs w:val="20"/>
              </w:rPr>
              <w:t>]</w:t>
            </w:r>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w:t>
            </w:r>
            <w:r>
              <w:rPr>
                <w:rFonts w:ascii="Arial" w:hAnsi="Arial" w:cs="Arial"/>
                <w:sz w:val="20"/>
                <w:szCs w:val="20"/>
              </w:rPr>
              <w:t xml:space="preserve"> </w:t>
            </w:r>
            <w:r w:rsidRPr="00695ED8">
              <w:rPr>
                <w:rFonts w:ascii="Arial" w:hAnsi="Arial" w:cs="Arial"/>
                <w:sz w:val="20"/>
                <w:szCs w:val="20"/>
              </w:rPr>
              <w:t>internally to a logic 0.</w:t>
            </w:r>
          </w:p>
        </w:tc>
      </w:tr>
      <w:tr w:rsidR="000C7550" w:rsidRPr="00F85270" w14:paraId="0EC7EDA4" w14:textId="77777777" w:rsidTr="000C7550">
        <w:tc>
          <w:tcPr>
            <w:tcW w:w="2168" w:type="dxa"/>
            <w:tcBorders>
              <w:bottom w:val="single" w:sz="4" w:space="0" w:color="548DD4"/>
            </w:tcBorders>
            <w:shd w:val="clear" w:color="auto" w:fill="auto"/>
            <w:vAlign w:val="center"/>
          </w:tcPr>
          <w:p w14:paraId="2F04F80B"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Loop</w:t>
            </w:r>
          </w:p>
        </w:tc>
        <w:tc>
          <w:tcPr>
            <w:tcW w:w="874" w:type="dxa"/>
            <w:tcBorders>
              <w:bottom w:val="single" w:sz="4" w:space="0" w:color="548DD4"/>
            </w:tcBorders>
            <w:shd w:val="clear" w:color="auto" w:fill="auto"/>
            <w:vAlign w:val="center"/>
          </w:tcPr>
          <w:p w14:paraId="6CAC873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31CB9B20"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B0AEE2B"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Loopback. </w:t>
            </w:r>
          </w:p>
          <w:p w14:paraId="1D5FD5C5" w14:textId="77777777" w:rsidR="000C7550" w:rsidRPr="00695ED8"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Enable the local Loopback mode (diagnostics). In this mode the</w:t>
            </w:r>
            <w:r>
              <w:rPr>
                <w:rFonts w:ascii="Arial" w:hAnsi="Arial" w:cs="Arial"/>
                <w:sz w:val="20"/>
                <w:szCs w:val="20"/>
              </w:rPr>
              <w:t xml:space="preserve"> </w:t>
            </w:r>
            <w:r w:rsidRPr="00695ED8">
              <w:rPr>
                <w:rFonts w:ascii="Arial" w:hAnsi="Arial" w:cs="Arial"/>
                <w:sz w:val="20"/>
                <w:szCs w:val="20"/>
              </w:rPr>
              <w:t>transmitter output (</w:t>
            </w:r>
            <w:r>
              <w:rPr>
                <w:rFonts w:ascii="Arial" w:hAnsi="Arial" w:cs="Arial"/>
                <w:sz w:val="20"/>
                <w:szCs w:val="20"/>
              </w:rPr>
              <w:t>ROUT</w:t>
            </w:r>
            <w:r w:rsidRPr="00695ED8">
              <w:rPr>
                <w:rFonts w:ascii="Arial" w:hAnsi="Arial" w:cs="Arial"/>
                <w:sz w:val="20"/>
                <w:szCs w:val="20"/>
              </w:rPr>
              <w:t>) and the receiver input (</w:t>
            </w:r>
            <w:r>
              <w:rPr>
                <w:rFonts w:ascii="Arial" w:hAnsi="Arial" w:cs="Arial"/>
                <w:sz w:val="20"/>
                <w:szCs w:val="20"/>
              </w:rPr>
              <w:t>RIN</w:t>
            </w:r>
            <w:r w:rsidRPr="00695ED8">
              <w:rPr>
                <w:rFonts w:ascii="Arial" w:hAnsi="Arial" w:cs="Arial"/>
                <w:sz w:val="20"/>
                <w:szCs w:val="20"/>
              </w:rPr>
              <w:t xml:space="preserve">), </w:t>
            </w:r>
            <w:proofErr w:type="spellStart"/>
            <w:r w:rsidRPr="00695ED8">
              <w:rPr>
                <w:rFonts w:ascii="Arial" w:hAnsi="Arial" w:cs="Arial"/>
                <w:sz w:val="20"/>
                <w:szCs w:val="20"/>
              </w:rPr>
              <w:t>CTS</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DSR</w:t>
            </w:r>
            <w:r>
              <w:rPr>
                <w:rFonts w:ascii="Arial" w:hAnsi="Arial" w:cs="Arial"/>
                <w:sz w:val="20"/>
                <w:szCs w:val="20"/>
              </w:rPr>
              <w:t>n</w:t>
            </w:r>
            <w:proofErr w:type="spellEnd"/>
            <w:r w:rsidRPr="00695ED8">
              <w:rPr>
                <w:rFonts w:ascii="Arial" w:hAnsi="Arial" w:cs="Arial"/>
                <w:sz w:val="20"/>
                <w:szCs w:val="20"/>
              </w:rPr>
              <w:t xml:space="preserve">, </w:t>
            </w:r>
            <w:proofErr w:type="spellStart"/>
            <w:r w:rsidRPr="00695ED8">
              <w:rPr>
                <w:rFonts w:ascii="Arial" w:hAnsi="Arial" w:cs="Arial"/>
                <w:sz w:val="20"/>
                <w:szCs w:val="20"/>
              </w:rPr>
              <w:t>DCD</w:t>
            </w:r>
            <w:r>
              <w:rPr>
                <w:rFonts w:ascii="Arial" w:hAnsi="Arial" w:cs="Arial"/>
                <w:sz w:val="20"/>
                <w:szCs w:val="20"/>
              </w:rPr>
              <w:t>n</w:t>
            </w:r>
            <w:proofErr w:type="spellEnd"/>
            <w:r w:rsidRPr="00695ED8">
              <w:rPr>
                <w:rFonts w:ascii="Arial" w:hAnsi="Arial" w:cs="Arial"/>
                <w:sz w:val="20"/>
                <w:szCs w:val="20"/>
              </w:rPr>
              <w:t xml:space="preserve">, and </w:t>
            </w:r>
            <w:proofErr w:type="spellStart"/>
            <w:r w:rsidRPr="00695ED8">
              <w:rPr>
                <w:rFonts w:ascii="Arial" w:hAnsi="Arial" w:cs="Arial"/>
                <w:sz w:val="20"/>
                <w:szCs w:val="20"/>
              </w:rPr>
              <w:t>RI</w:t>
            </w:r>
            <w:r>
              <w:rPr>
                <w:rFonts w:ascii="Arial" w:hAnsi="Arial" w:cs="Arial"/>
                <w:sz w:val="20"/>
                <w:szCs w:val="20"/>
              </w:rPr>
              <w:t>n</w:t>
            </w:r>
            <w:proofErr w:type="spellEnd"/>
            <w:r>
              <w:rPr>
                <w:rFonts w:ascii="Arial" w:hAnsi="Arial" w:cs="Arial"/>
                <w:sz w:val="20"/>
                <w:szCs w:val="20"/>
              </w:rPr>
              <w:t xml:space="preserve"> </w:t>
            </w:r>
            <w:r w:rsidRPr="00695ED8">
              <w:rPr>
                <w:rFonts w:ascii="Arial" w:hAnsi="Arial" w:cs="Arial"/>
                <w:sz w:val="20"/>
                <w:szCs w:val="20"/>
              </w:rPr>
              <w:t xml:space="preserve">are disconnected from the </w:t>
            </w:r>
            <w:r>
              <w:rPr>
                <w:rFonts w:ascii="Arial" w:hAnsi="Arial" w:cs="Arial"/>
                <w:sz w:val="20"/>
                <w:szCs w:val="20"/>
              </w:rPr>
              <w:t>UART’s</w:t>
            </w:r>
            <w:r w:rsidRPr="00695ED8">
              <w:rPr>
                <w:rFonts w:ascii="Arial" w:hAnsi="Arial" w:cs="Arial"/>
                <w:sz w:val="20"/>
                <w:szCs w:val="20"/>
              </w:rPr>
              <w:t xml:space="preserve"> I/O pins. Internally the modem data</w:t>
            </w:r>
            <w:r>
              <w:rPr>
                <w:rFonts w:ascii="Arial" w:hAnsi="Arial" w:cs="Arial"/>
                <w:sz w:val="20"/>
                <w:szCs w:val="20"/>
              </w:rPr>
              <w:t xml:space="preserve"> </w:t>
            </w:r>
            <w:r w:rsidRPr="00695ED8">
              <w:rPr>
                <w:rFonts w:ascii="Arial" w:hAnsi="Arial" w:cs="Arial"/>
                <w:sz w:val="20"/>
                <w:szCs w:val="20"/>
              </w:rPr>
              <w:t>and control pins are connected into a loopback data configuration. In this mode, the receiver and transmitter interrupts remain fully</w:t>
            </w:r>
            <w:r>
              <w:rPr>
                <w:rFonts w:ascii="Arial" w:hAnsi="Arial" w:cs="Arial"/>
                <w:sz w:val="20"/>
                <w:szCs w:val="20"/>
              </w:rPr>
              <w:t xml:space="preserve"> o</w:t>
            </w:r>
            <w:r w:rsidRPr="00695ED8">
              <w:rPr>
                <w:rFonts w:ascii="Arial" w:hAnsi="Arial" w:cs="Arial"/>
                <w:sz w:val="20"/>
                <w:szCs w:val="20"/>
              </w:rPr>
              <w:t xml:space="preserve">perational. The Modem Control Interrupts are also </w:t>
            </w:r>
            <w:r>
              <w:rPr>
                <w:rFonts w:ascii="Arial" w:hAnsi="Arial" w:cs="Arial"/>
                <w:sz w:val="20"/>
                <w:szCs w:val="20"/>
              </w:rPr>
              <w:t>o</w:t>
            </w:r>
            <w:r w:rsidRPr="00695ED8">
              <w:rPr>
                <w:rFonts w:ascii="Arial" w:hAnsi="Arial" w:cs="Arial"/>
                <w:sz w:val="20"/>
                <w:szCs w:val="20"/>
              </w:rPr>
              <w:t>perational, but the</w:t>
            </w:r>
            <w:r>
              <w:rPr>
                <w:rFonts w:ascii="Arial" w:hAnsi="Arial" w:cs="Arial"/>
                <w:sz w:val="20"/>
                <w:szCs w:val="20"/>
              </w:rPr>
              <w:t xml:space="preserve"> </w:t>
            </w:r>
            <w:r w:rsidRPr="00695ED8">
              <w:rPr>
                <w:rFonts w:ascii="Arial" w:hAnsi="Arial" w:cs="Arial"/>
                <w:sz w:val="20"/>
                <w:szCs w:val="20"/>
              </w:rPr>
              <w:t>interrupts’ sources are switched to the lower four bits of the Modem Control.</w:t>
            </w:r>
            <w:r>
              <w:rPr>
                <w:rFonts w:ascii="Arial" w:hAnsi="Arial" w:cs="Arial"/>
                <w:sz w:val="20"/>
                <w:szCs w:val="20"/>
              </w:rPr>
              <w:t xml:space="preserve"> </w:t>
            </w:r>
            <w:r w:rsidRPr="00695ED8">
              <w:rPr>
                <w:rFonts w:ascii="Arial" w:hAnsi="Arial" w:cs="Arial"/>
                <w:sz w:val="20"/>
                <w:szCs w:val="20"/>
              </w:rPr>
              <w:t>Interrupts continue to be controlled by the IER register.</w:t>
            </w:r>
          </w:p>
          <w:p w14:paraId="00989AA5" w14:textId="77777777" w:rsidR="000C7550" w:rsidRPr="00695ED8" w:rsidRDefault="000C7550" w:rsidP="000C7550">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D</w:t>
            </w:r>
            <w:r w:rsidRPr="00695ED8">
              <w:rPr>
                <w:rFonts w:ascii="Arial" w:hAnsi="Arial" w:cs="Arial"/>
                <w:sz w:val="20"/>
                <w:szCs w:val="20"/>
              </w:rPr>
              <w:t>isable Loopback mode (normal default condition)</w:t>
            </w:r>
          </w:p>
          <w:p w14:paraId="797168A1"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w:t>
            </w:r>
            <w:r>
              <w:rPr>
                <w:rFonts w:ascii="Arial" w:hAnsi="Arial" w:cs="Arial"/>
                <w:sz w:val="20"/>
                <w:szCs w:val="20"/>
              </w:rPr>
              <w:t>E</w:t>
            </w:r>
            <w:r w:rsidRPr="00695ED8">
              <w:rPr>
                <w:rFonts w:ascii="Arial" w:hAnsi="Arial" w:cs="Arial"/>
                <w:sz w:val="20"/>
                <w:szCs w:val="20"/>
              </w:rPr>
              <w:t>nable local Loopback mode (diagnostics)</w:t>
            </w:r>
          </w:p>
        </w:tc>
      </w:tr>
      <w:tr w:rsidR="000C7550" w:rsidRPr="00F85270" w14:paraId="0BA1B53B" w14:textId="77777777" w:rsidTr="000C7550">
        <w:tc>
          <w:tcPr>
            <w:tcW w:w="2168" w:type="dxa"/>
            <w:shd w:val="clear" w:color="auto" w:fill="DBE5F1" w:themeFill="accent1" w:themeFillTint="33"/>
            <w:vAlign w:val="center"/>
          </w:tcPr>
          <w:p w14:paraId="26F4630E"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Flow Control Enable</w:t>
            </w:r>
          </w:p>
        </w:tc>
        <w:tc>
          <w:tcPr>
            <w:tcW w:w="874" w:type="dxa"/>
            <w:shd w:val="clear" w:color="auto" w:fill="DBE5F1" w:themeFill="accent1" w:themeFillTint="33"/>
            <w:vAlign w:val="center"/>
          </w:tcPr>
          <w:p w14:paraId="0888C59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0210D97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B7493FC" w14:textId="77777777" w:rsidR="000C755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 xml:space="preserve">AFE. </w:t>
            </w:r>
          </w:p>
          <w:p w14:paraId="225E02E4" w14:textId="08DBEA01" w:rsidR="000C7550" w:rsidRPr="00F85270" w:rsidRDefault="000C7550" w:rsidP="000C7550">
            <w:pPr>
              <w:pStyle w:val="table-text-left"/>
              <w:keepNext/>
              <w:keepLines/>
              <w:spacing w:after="0"/>
              <w:rPr>
                <w:rFonts w:ascii="Arial" w:hAnsi="Arial" w:cs="Arial"/>
                <w:sz w:val="20"/>
                <w:szCs w:val="20"/>
              </w:rPr>
            </w:pPr>
            <w:r w:rsidRPr="00695ED8">
              <w:rPr>
                <w:rFonts w:ascii="Arial" w:hAnsi="Arial" w:cs="Arial"/>
                <w:sz w:val="20"/>
                <w:szCs w:val="20"/>
              </w:rPr>
              <w:t>This bit is the auto flow control enable. When this bit is set, the auto</w:t>
            </w:r>
            <w:r>
              <w:rPr>
                <w:rFonts w:ascii="Arial" w:hAnsi="Arial" w:cs="Arial"/>
                <w:sz w:val="20"/>
                <w:szCs w:val="20"/>
              </w:rPr>
              <w:t xml:space="preserve"> </w:t>
            </w:r>
            <w:r w:rsidRPr="00695ED8">
              <w:rPr>
                <w:rFonts w:ascii="Arial" w:hAnsi="Arial" w:cs="Arial"/>
                <w:sz w:val="20"/>
                <w:szCs w:val="20"/>
              </w:rPr>
              <w:t>flow control is enabled.</w:t>
            </w:r>
            <w:r>
              <w:rPr>
                <w:rFonts w:ascii="Arial" w:hAnsi="Arial" w:cs="Arial"/>
                <w:sz w:val="20"/>
                <w:szCs w:val="20"/>
              </w:rPr>
              <w:t xml:space="preserve"> Refer to </w:t>
            </w:r>
            <w:r>
              <w:rPr>
                <w:rFonts w:ascii="Arial" w:hAnsi="Arial" w:cs="Arial"/>
                <w:sz w:val="20"/>
                <w:szCs w:val="20"/>
              </w:rPr>
              <w:fldChar w:fldCharType="begin"/>
            </w:r>
            <w:r>
              <w:rPr>
                <w:rFonts w:ascii="Arial" w:hAnsi="Arial" w:cs="Arial"/>
                <w:sz w:val="20"/>
                <w:szCs w:val="20"/>
              </w:rPr>
              <w:instrText xml:space="preserve"> REF _Ref445482977 \h </w:instrText>
            </w:r>
            <w:r>
              <w:rPr>
                <w:rFonts w:ascii="Arial" w:hAnsi="Arial" w:cs="Arial"/>
                <w:sz w:val="20"/>
                <w:szCs w:val="20"/>
              </w:rPr>
            </w:r>
            <w:r>
              <w:rPr>
                <w:rFonts w:ascii="Arial" w:hAnsi="Arial" w:cs="Arial"/>
                <w:sz w:val="20"/>
                <w:szCs w:val="20"/>
              </w:rPr>
              <w:fldChar w:fldCharType="separate"/>
            </w:r>
            <w:r w:rsidR="00A53C27">
              <w:t xml:space="preserve">Table </w:t>
            </w:r>
            <w:r>
              <w:rPr>
                <w:rFonts w:ascii="Arial" w:hAnsi="Arial" w:cs="Arial"/>
                <w:sz w:val="20"/>
                <w:szCs w:val="20"/>
              </w:rPr>
              <w:fldChar w:fldCharType="end"/>
            </w:r>
          </w:p>
        </w:tc>
      </w:tr>
      <w:tr w:rsidR="000C7550" w:rsidRPr="00F85270" w14:paraId="4B041F2D" w14:textId="77777777" w:rsidTr="000C7550">
        <w:tc>
          <w:tcPr>
            <w:tcW w:w="2168" w:type="dxa"/>
            <w:shd w:val="clear" w:color="auto" w:fill="auto"/>
            <w:vAlign w:val="center"/>
          </w:tcPr>
          <w:p w14:paraId="55B24816" w14:textId="77777777" w:rsidR="000C7550" w:rsidRPr="00F85270" w:rsidRDefault="000C7550" w:rsidP="000C7550">
            <w:pPr>
              <w:pStyle w:val="table-text"/>
              <w:keepNext/>
              <w:keepLines/>
              <w:jc w:val="left"/>
              <w:rPr>
                <w:rFonts w:ascii="Arial" w:hAnsi="Arial" w:cs="Arial"/>
                <w:sz w:val="20"/>
                <w:szCs w:val="20"/>
              </w:rPr>
            </w:pPr>
            <w:r>
              <w:rPr>
                <w:rFonts w:ascii="Arial" w:hAnsi="Arial" w:cs="Arial"/>
                <w:sz w:val="20"/>
                <w:szCs w:val="20"/>
              </w:rPr>
              <w:t>Reserved</w:t>
            </w:r>
          </w:p>
        </w:tc>
        <w:tc>
          <w:tcPr>
            <w:tcW w:w="874" w:type="dxa"/>
            <w:shd w:val="clear" w:color="auto" w:fill="auto"/>
            <w:vAlign w:val="center"/>
          </w:tcPr>
          <w:p w14:paraId="338461EA"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[31:6]</w:t>
            </w:r>
          </w:p>
        </w:tc>
        <w:tc>
          <w:tcPr>
            <w:tcW w:w="944" w:type="dxa"/>
            <w:shd w:val="clear" w:color="auto" w:fill="auto"/>
            <w:vAlign w:val="center"/>
          </w:tcPr>
          <w:p w14:paraId="78AD1363"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R</w:t>
            </w:r>
          </w:p>
        </w:tc>
        <w:tc>
          <w:tcPr>
            <w:tcW w:w="5590" w:type="dxa"/>
            <w:shd w:val="clear" w:color="auto" w:fill="auto"/>
            <w:vAlign w:val="center"/>
          </w:tcPr>
          <w:p w14:paraId="22CDC4D0" w14:textId="77777777" w:rsidR="000C7550" w:rsidRPr="00F85270" w:rsidRDefault="000C7550" w:rsidP="000C7550">
            <w:pPr>
              <w:pStyle w:val="table-text-left"/>
              <w:keepNext/>
              <w:keepLines/>
              <w:spacing w:before="0" w:after="0"/>
              <w:rPr>
                <w:rFonts w:ascii="Arial" w:hAnsi="Arial" w:cs="Arial"/>
                <w:sz w:val="20"/>
                <w:szCs w:val="20"/>
              </w:rPr>
            </w:pPr>
            <w:r>
              <w:rPr>
                <w:rFonts w:ascii="Arial" w:hAnsi="Arial" w:cs="Arial"/>
                <w:sz w:val="20"/>
                <w:szCs w:val="20"/>
              </w:rPr>
              <w:t>Returns “0”</w:t>
            </w:r>
          </w:p>
        </w:tc>
      </w:tr>
    </w:tbl>
    <w:p w14:paraId="782CE35A" w14:textId="77777777" w:rsidR="000C7550" w:rsidRDefault="000C7550" w:rsidP="000C7550"/>
    <w:p w14:paraId="6D1AE403" w14:textId="53454A9D" w:rsidR="000C7550" w:rsidRPr="00353770" w:rsidRDefault="000C7550" w:rsidP="000C7550">
      <w:pPr>
        <w:pStyle w:val="Caption"/>
        <w:keepNext/>
        <w:keepLines/>
        <w:jc w:val="center"/>
        <w:rPr>
          <w:sz w:val="22"/>
        </w:rPr>
      </w:pPr>
      <w:bookmarkStart w:id="46" w:name="_Ref445482977"/>
      <w:bookmarkStart w:id="47" w:name="_Toc452995217"/>
      <w:r>
        <w:lastRenderedPageBreak/>
        <w:t xml:space="preserve">Table </w:t>
      </w:r>
      <w:bookmarkEnd w:id="46"/>
      <w:r w:rsidR="002A4D08">
        <w:t>3-4.8a</w:t>
      </w:r>
      <w:r>
        <w:t>: Flow Control Configuration</w:t>
      </w:r>
      <w:bookmarkEnd w:id="47"/>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1627"/>
        <w:gridCol w:w="1655"/>
        <w:gridCol w:w="4050"/>
      </w:tblGrid>
      <w:tr w:rsidR="000C7550" w:rsidRPr="00F85270" w14:paraId="7F975756" w14:textId="77777777" w:rsidTr="000C7550">
        <w:trPr>
          <w:jc w:val="center"/>
        </w:trPr>
        <w:tc>
          <w:tcPr>
            <w:tcW w:w="1627"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BAA2BB8"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5] (AFE)</w:t>
            </w:r>
          </w:p>
        </w:tc>
        <w:tc>
          <w:tcPr>
            <w:tcW w:w="1655"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5C0997" w14:textId="77777777" w:rsidR="000C7550" w:rsidRPr="00F85270" w:rsidRDefault="000C7550" w:rsidP="000C7550">
            <w:pPr>
              <w:pStyle w:val="table-head"/>
              <w:keepNext/>
              <w:keepLines/>
              <w:rPr>
                <w:rFonts w:ascii="Arial" w:hAnsi="Arial" w:cs="Arial"/>
                <w:sz w:val="20"/>
                <w:szCs w:val="20"/>
              </w:rPr>
            </w:pPr>
            <w:proofErr w:type="gramStart"/>
            <w:r>
              <w:rPr>
                <w:rFonts w:ascii="Arial" w:hAnsi="Arial" w:cs="Arial"/>
                <w:sz w:val="20"/>
                <w:szCs w:val="20"/>
              </w:rPr>
              <w:t>MCR[</w:t>
            </w:r>
            <w:proofErr w:type="gramEnd"/>
            <w:r>
              <w:rPr>
                <w:rFonts w:ascii="Arial" w:hAnsi="Arial" w:cs="Arial"/>
                <w:sz w:val="20"/>
                <w:szCs w:val="20"/>
              </w:rPr>
              <w:t>1] (</w:t>
            </w:r>
            <w:proofErr w:type="spellStart"/>
            <w:r>
              <w:rPr>
                <w:rFonts w:ascii="Arial" w:hAnsi="Arial" w:cs="Arial"/>
                <w:sz w:val="20"/>
                <w:szCs w:val="20"/>
              </w:rPr>
              <w:t>RTSn</w:t>
            </w:r>
            <w:proofErr w:type="spellEnd"/>
            <w:r>
              <w:rPr>
                <w:rFonts w:ascii="Arial" w:hAnsi="Arial" w:cs="Arial"/>
                <w:sz w:val="20"/>
                <w:szCs w:val="20"/>
              </w:rPr>
              <w:t>)</w:t>
            </w:r>
          </w:p>
        </w:tc>
        <w:tc>
          <w:tcPr>
            <w:tcW w:w="4050" w:type="dxa"/>
            <w:tcBorders>
              <w:top w:val="single" w:sz="4" w:space="0" w:color="548DD4"/>
              <w:left w:val="single" w:sz="4" w:space="0" w:color="548DD4"/>
              <w:bottom w:val="single" w:sz="4" w:space="0" w:color="548DD4"/>
              <w:right w:val="single" w:sz="4" w:space="0" w:color="548DD4"/>
            </w:tcBorders>
            <w:shd w:val="clear" w:color="auto" w:fill="17365D"/>
          </w:tcPr>
          <w:p w14:paraId="07E88DDF" w14:textId="77777777" w:rsidR="000C7550" w:rsidRPr="00F85270" w:rsidRDefault="000C7550" w:rsidP="000C7550">
            <w:pPr>
              <w:pStyle w:val="table-head"/>
              <w:keepNext/>
              <w:keepLines/>
              <w:rPr>
                <w:rFonts w:ascii="Arial" w:hAnsi="Arial" w:cs="Arial"/>
                <w:sz w:val="20"/>
                <w:szCs w:val="20"/>
              </w:rPr>
            </w:pPr>
            <w:r>
              <w:rPr>
                <w:rFonts w:ascii="Arial" w:hAnsi="Arial" w:cs="Arial"/>
                <w:sz w:val="20"/>
                <w:szCs w:val="20"/>
              </w:rPr>
              <w:t>Flow Configuration</w:t>
            </w:r>
          </w:p>
        </w:tc>
      </w:tr>
      <w:tr w:rsidR="000C7550" w:rsidRPr="00F85270" w14:paraId="07F737E3" w14:textId="77777777" w:rsidTr="000C7550">
        <w:trPr>
          <w:jc w:val="center"/>
        </w:trPr>
        <w:tc>
          <w:tcPr>
            <w:tcW w:w="1627" w:type="dxa"/>
            <w:tcBorders>
              <w:bottom w:val="single" w:sz="4" w:space="0" w:color="548DD4"/>
            </w:tcBorders>
            <w:shd w:val="clear" w:color="auto" w:fill="auto"/>
            <w:vAlign w:val="center"/>
          </w:tcPr>
          <w:p w14:paraId="6BFE68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tcBorders>
              <w:bottom w:val="single" w:sz="4" w:space="0" w:color="548DD4"/>
            </w:tcBorders>
            <w:shd w:val="clear" w:color="auto" w:fill="auto"/>
            <w:vAlign w:val="center"/>
          </w:tcPr>
          <w:p w14:paraId="19F5B33D"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4050" w:type="dxa"/>
            <w:tcBorders>
              <w:bottom w:val="single" w:sz="4" w:space="0" w:color="548DD4"/>
            </w:tcBorders>
            <w:vAlign w:val="center"/>
          </w:tcPr>
          <w:p w14:paraId="01E9F8B7"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enabled</w:t>
            </w:r>
          </w:p>
        </w:tc>
      </w:tr>
      <w:tr w:rsidR="000C7550" w:rsidRPr="00F85270" w14:paraId="33D44491" w14:textId="77777777" w:rsidTr="000C7550">
        <w:trPr>
          <w:jc w:val="center"/>
        </w:trPr>
        <w:tc>
          <w:tcPr>
            <w:tcW w:w="1627" w:type="dxa"/>
            <w:shd w:val="clear" w:color="auto" w:fill="DBE5F1" w:themeFill="accent1" w:themeFillTint="33"/>
            <w:vAlign w:val="center"/>
          </w:tcPr>
          <w:p w14:paraId="3227A3C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1</w:t>
            </w:r>
          </w:p>
        </w:tc>
        <w:tc>
          <w:tcPr>
            <w:tcW w:w="1655" w:type="dxa"/>
            <w:shd w:val="clear" w:color="auto" w:fill="DBE5F1" w:themeFill="accent1" w:themeFillTint="33"/>
            <w:vAlign w:val="center"/>
          </w:tcPr>
          <w:p w14:paraId="35C40A57"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4050" w:type="dxa"/>
            <w:shd w:val="clear" w:color="auto" w:fill="DBE5F1" w:themeFill="accent1" w:themeFillTint="33"/>
            <w:vAlign w:val="center"/>
          </w:tcPr>
          <w:p w14:paraId="3CCD8781"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only enabled</w:t>
            </w:r>
          </w:p>
        </w:tc>
      </w:tr>
      <w:tr w:rsidR="000C7550" w:rsidRPr="00F85270" w14:paraId="056E92E7" w14:textId="77777777" w:rsidTr="000C7550">
        <w:trPr>
          <w:jc w:val="center"/>
        </w:trPr>
        <w:tc>
          <w:tcPr>
            <w:tcW w:w="1627" w:type="dxa"/>
            <w:tcBorders>
              <w:bottom w:val="single" w:sz="4" w:space="0" w:color="548DD4"/>
            </w:tcBorders>
            <w:shd w:val="clear" w:color="auto" w:fill="auto"/>
            <w:vAlign w:val="center"/>
          </w:tcPr>
          <w:p w14:paraId="71574D4F"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0</w:t>
            </w:r>
          </w:p>
        </w:tc>
        <w:tc>
          <w:tcPr>
            <w:tcW w:w="1655" w:type="dxa"/>
            <w:tcBorders>
              <w:bottom w:val="single" w:sz="4" w:space="0" w:color="548DD4"/>
            </w:tcBorders>
            <w:shd w:val="clear" w:color="auto" w:fill="auto"/>
            <w:vAlign w:val="center"/>
          </w:tcPr>
          <w:p w14:paraId="3D3DB959" w14:textId="77777777" w:rsidR="000C7550" w:rsidRPr="00F85270" w:rsidRDefault="000C7550" w:rsidP="000C7550">
            <w:pPr>
              <w:pStyle w:val="table-text"/>
              <w:keepNext/>
              <w:keepLines/>
              <w:rPr>
                <w:rFonts w:ascii="Arial" w:hAnsi="Arial" w:cs="Arial"/>
                <w:sz w:val="20"/>
                <w:szCs w:val="20"/>
              </w:rPr>
            </w:pPr>
            <w:r>
              <w:rPr>
                <w:rFonts w:ascii="Arial" w:hAnsi="Arial" w:cs="Arial"/>
                <w:sz w:val="20"/>
                <w:szCs w:val="20"/>
              </w:rPr>
              <w:t>X</w:t>
            </w:r>
          </w:p>
        </w:tc>
        <w:tc>
          <w:tcPr>
            <w:tcW w:w="4050" w:type="dxa"/>
            <w:tcBorders>
              <w:bottom w:val="single" w:sz="4" w:space="0" w:color="548DD4"/>
            </w:tcBorders>
            <w:vAlign w:val="center"/>
          </w:tcPr>
          <w:p w14:paraId="03FC69AC" w14:textId="77777777" w:rsidR="000C7550" w:rsidRDefault="000C7550" w:rsidP="000C7550">
            <w:pPr>
              <w:pStyle w:val="table-text-left"/>
              <w:keepNext/>
              <w:keepLines/>
              <w:spacing w:before="0" w:after="0"/>
              <w:jc w:val="both"/>
              <w:rPr>
                <w:rFonts w:ascii="Arial" w:hAnsi="Arial" w:cs="Arial"/>
                <w:sz w:val="20"/>
                <w:szCs w:val="20"/>
              </w:rPr>
            </w:pPr>
            <w:r w:rsidRPr="00DB2888">
              <w:rPr>
                <w:rFonts w:ascii="Arial" w:hAnsi="Arial" w:cs="Arial"/>
                <w:sz w:val="20"/>
                <w:szCs w:val="20"/>
              </w:rPr>
              <w:t xml:space="preserve">auto </w:t>
            </w:r>
            <w:proofErr w:type="spellStart"/>
            <w:r w:rsidRPr="00DB2888">
              <w:rPr>
                <w:rFonts w:ascii="Arial" w:hAnsi="Arial" w:cs="Arial"/>
                <w:sz w:val="20"/>
                <w:szCs w:val="20"/>
              </w:rPr>
              <w:t>RTS</w:t>
            </w:r>
            <w:r>
              <w:rPr>
                <w:rFonts w:ascii="Arial" w:hAnsi="Arial" w:cs="Arial"/>
                <w:sz w:val="20"/>
                <w:szCs w:val="20"/>
              </w:rPr>
              <w:t>n</w:t>
            </w:r>
            <w:proofErr w:type="spellEnd"/>
            <w:r w:rsidRPr="00DB2888">
              <w:rPr>
                <w:rFonts w:ascii="Arial" w:hAnsi="Arial" w:cs="Arial"/>
                <w:sz w:val="20"/>
                <w:szCs w:val="20"/>
              </w:rPr>
              <w:t xml:space="preserve"> and </w:t>
            </w:r>
            <w:proofErr w:type="spellStart"/>
            <w:r w:rsidRPr="00DB2888">
              <w:rPr>
                <w:rFonts w:ascii="Arial" w:hAnsi="Arial" w:cs="Arial"/>
                <w:sz w:val="20"/>
                <w:szCs w:val="20"/>
              </w:rPr>
              <w:t>CTS</w:t>
            </w:r>
            <w:r>
              <w:rPr>
                <w:rFonts w:ascii="Arial" w:hAnsi="Arial" w:cs="Arial"/>
                <w:sz w:val="20"/>
                <w:szCs w:val="20"/>
              </w:rPr>
              <w:t>n</w:t>
            </w:r>
            <w:proofErr w:type="spellEnd"/>
            <w:r w:rsidRPr="00DB2888">
              <w:rPr>
                <w:rFonts w:ascii="Arial" w:hAnsi="Arial" w:cs="Arial"/>
                <w:sz w:val="20"/>
                <w:szCs w:val="20"/>
              </w:rPr>
              <w:t xml:space="preserve"> disabled</w:t>
            </w:r>
          </w:p>
        </w:tc>
      </w:tr>
    </w:tbl>
    <w:p w14:paraId="2D2A1EC9" w14:textId="77777777" w:rsidR="002A4D08" w:rsidRDefault="002A4D08" w:rsidP="002A4D08">
      <w:pPr>
        <w:pStyle w:val="Heading4"/>
        <w:numPr>
          <w:ilvl w:val="0"/>
          <w:numId w:val="0"/>
        </w:numPr>
        <w:ind w:left="864"/>
      </w:pPr>
      <w:bookmarkStart w:id="48" w:name="_Toc452995341"/>
    </w:p>
    <w:p w14:paraId="7E0649DB" w14:textId="7C358B33" w:rsidR="000C7550" w:rsidRDefault="000C7550" w:rsidP="000C7550">
      <w:pPr>
        <w:pStyle w:val="Heading4"/>
      </w:pPr>
      <w:r>
        <w:t>Line Status Register</w:t>
      </w:r>
      <w:bookmarkEnd w:id="48"/>
    </w:p>
    <w:p w14:paraId="524C61A0"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0x40021014</w:t>
      </w:r>
    </w:p>
    <w:p w14:paraId="535E2440" w14:textId="6BAD8E36" w:rsidR="002A4D08" w:rsidRDefault="000C7550" w:rsidP="002A4D08">
      <w:pPr>
        <w:pStyle w:val="body"/>
        <w:keepNext/>
        <w:keepLines/>
      </w:pPr>
      <w:r>
        <w:rPr>
          <w:rFonts w:ascii="Times New Roman" w:hAnsi="Times New Roman" w:cs="Times New Roman"/>
          <w:sz w:val="22"/>
        </w:rPr>
        <w:t>Reset Value: 0x00</w:t>
      </w:r>
      <w:bookmarkStart w:id="49" w:name="_Toc452995218"/>
    </w:p>
    <w:p w14:paraId="50319D20" w14:textId="4C967BCB" w:rsidR="000C7550" w:rsidRDefault="000C7550" w:rsidP="000C7550">
      <w:pPr>
        <w:pStyle w:val="Caption"/>
        <w:keepNext/>
        <w:keepLines/>
        <w:jc w:val="center"/>
      </w:pPr>
      <w:r>
        <w:t xml:space="preserve">Table </w:t>
      </w:r>
      <w:r w:rsidR="002A4D08">
        <w:t>3-4.9</w:t>
      </w:r>
      <w:r>
        <w:t>: Line Status Register</w:t>
      </w:r>
      <w:bookmarkEnd w:id="49"/>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30"/>
        <w:gridCol w:w="868"/>
        <w:gridCol w:w="933"/>
        <w:gridCol w:w="5419"/>
      </w:tblGrid>
      <w:tr w:rsidR="000C7550" w:rsidRPr="00F85270" w14:paraId="495A6A40" w14:textId="77777777" w:rsidTr="002A4D08">
        <w:trPr>
          <w:cantSplit/>
          <w:tblHeader/>
        </w:trPr>
        <w:tc>
          <w:tcPr>
            <w:tcW w:w="213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65B2D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A899567"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3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B3560F8"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4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D5C7AF"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4103918C" w14:textId="77777777" w:rsidTr="002A4D08">
        <w:trPr>
          <w:cantSplit/>
        </w:trPr>
        <w:tc>
          <w:tcPr>
            <w:tcW w:w="2130" w:type="dxa"/>
            <w:tcBorders>
              <w:bottom w:val="single" w:sz="4" w:space="0" w:color="548DD4"/>
            </w:tcBorders>
            <w:shd w:val="clear" w:color="auto" w:fill="auto"/>
            <w:vAlign w:val="center"/>
          </w:tcPr>
          <w:p w14:paraId="2CAB05BF"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Ready</w:t>
            </w:r>
          </w:p>
        </w:tc>
        <w:tc>
          <w:tcPr>
            <w:tcW w:w="868" w:type="dxa"/>
            <w:tcBorders>
              <w:bottom w:val="single" w:sz="4" w:space="0" w:color="548DD4"/>
            </w:tcBorders>
            <w:shd w:val="clear" w:color="auto" w:fill="auto"/>
            <w:vAlign w:val="center"/>
          </w:tcPr>
          <w:p w14:paraId="38084A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33" w:type="dxa"/>
            <w:tcBorders>
              <w:bottom w:val="single" w:sz="4" w:space="0" w:color="548DD4"/>
            </w:tcBorders>
            <w:shd w:val="clear" w:color="auto" w:fill="auto"/>
            <w:vAlign w:val="center"/>
          </w:tcPr>
          <w:p w14:paraId="312B63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89CF589" w14:textId="77777777" w:rsidR="000C7550" w:rsidRPr="00695ED8" w:rsidRDefault="000C7550" w:rsidP="002A4D08">
            <w:pPr>
              <w:pStyle w:val="table-text-left"/>
              <w:keepNext/>
              <w:keepLines/>
              <w:spacing w:after="0"/>
              <w:rPr>
                <w:rFonts w:ascii="Arial" w:hAnsi="Arial" w:cs="Arial"/>
                <w:sz w:val="20"/>
                <w:szCs w:val="20"/>
              </w:rPr>
            </w:pPr>
            <w:r w:rsidRPr="00695ED8">
              <w:rPr>
                <w:rFonts w:ascii="Arial" w:hAnsi="Arial" w:cs="Arial"/>
                <w:sz w:val="20"/>
                <w:szCs w:val="20"/>
              </w:rPr>
              <w:t>Receive data ready.</w:t>
            </w:r>
          </w:p>
          <w:p w14:paraId="6884805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0 </w:t>
            </w:r>
            <w:r>
              <w:rPr>
                <w:rFonts w:ascii="Arial" w:hAnsi="Arial" w:cs="Arial"/>
                <w:sz w:val="20"/>
                <w:szCs w:val="20"/>
              </w:rPr>
              <w:t>–</w:t>
            </w:r>
            <w:r w:rsidRPr="00695ED8">
              <w:rPr>
                <w:rFonts w:ascii="Arial" w:hAnsi="Arial" w:cs="Arial"/>
                <w:sz w:val="20"/>
                <w:szCs w:val="20"/>
              </w:rPr>
              <w:t xml:space="preserve"> no data in receive holding register or FIFO (normal </w:t>
            </w:r>
          </w:p>
          <w:p w14:paraId="3E3CF900" w14:textId="77777777" w:rsidR="000C7550" w:rsidRPr="00695ED8"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default condition)</w:t>
            </w:r>
          </w:p>
          <w:p w14:paraId="44295BF4"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1 </w:t>
            </w:r>
            <w:r>
              <w:rPr>
                <w:rFonts w:ascii="Arial" w:hAnsi="Arial" w:cs="Arial"/>
                <w:sz w:val="20"/>
                <w:szCs w:val="20"/>
              </w:rPr>
              <w:t>–</w:t>
            </w:r>
            <w:r w:rsidRPr="00695ED8">
              <w:rPr>
                <w:rFonts w:ascii="Arial" w:hAnsi="Arial" w:cs="Arial"/>
                <w:sz w:val="20"/>
                <w:szCs w:val="20"/>
              </w:rPr>
              <w:t xml:space="preserve"> data has been received and is saved in the receive</w:t>
            </w:r>
          </w:p>
          <w:p w14:paraId="01B96926"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695ED8">
              <w:rPr>
                <w:rFonts w:ascii="Arial" w:hAnsi="Arial" w:cs="Arial"/>
                <w:sz w:val="20"/>
                <w:szCs w:val="20"/>
              </w:rPr>
              <w:t xml:space="preserve"> holding register or</w:t>
            </w:r>
            <w:r>
              <w:rPr>
                <w:rFonts w:ascii="Arial" w:hAnsi="Arial" w:cs="Arial"/>
                <w:sz w:val="20"/>
                <w:szCs w:val="20"/>
              </w:rPr>
              <w:t xml:space="preserve"> </w:t>
            </w:r>
            <w:r w:rsidRPr="00695ED8">
              <w:rPr>
                <w:rFonts w:ascii="Arial" w:hAnsi="Arial" w:cs="Arial"/>
                <w:sz w:val="20"/>
                <w:szCs w:val="20"/>
              </w:rPr>
              <w:t>FIFO</w:t>
            </w:r>
          </w:p>
        </w:tc>
      </w:tr>
      <w:tr w:rsidR="000C7550" w:rsidRPr="00F85270" w14:paraId="715B4DB7" w14:textId="77777777" w:rsidTr="002A4D08">
        <w:trPr>
          <w:cantSplit/>
        </w:trPr>
        <w:tc>
          <w:tcPr>
            <w:tcW w:w="2130" w:type="dxa"/>
            <w:shd w:val="clear" w:color="auto" w:fill="DBE5F1" w:themeFill="accent1" w:themeFillTint="33"/>
            <w:vAlign w:val="center"/>
          </w:tcPr>
          <w:p w14:paraId="40F3914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Overrun Error</w:t>
            </w:r>
          </w:p>
        </w:tc>
        <w:tc>
          <w:tcPr>
            <w:tcW w:w="868" w:type="dxa"/>
            <w:shd w:val="clear" w:color="auto" w:fill="DBE5F1" w:themeFill="accent1" w:themeFillTint="33"/>
            <w:vAlign w:val="center"/>
          </w:tcPr>
          <w:p w14:paraId="5B197DC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33" w:type="dxa"/>
            <w:shd w:val="clear" w:color="auto" w:fill="DBE5F1" w:themeFill="accent1" w:themeFillTint="33"/>
            <w:vAlign w:val="center"/>
          </w:tcPr>
          <w:p w14:paraId="7BFC0A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0F3DC2B5"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Overrun error.</w:t>
            </w:r>
          </w:p>
          <w:p w14:paraId="4F6361E9"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overrun error (normal default condition)</w:t>
            </w:r>
          </w:p>
          <w:p w14:paraId="32AFFE6A"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 O</w:t>
            </w:r>
            <w:r w:rsidRPr="00596AF9">
              <w:rPr>
                <w:rFonts w:ascii="Arial" w:hAnsi="Arial" w:cs="Arial"/>
                <w:sz w:val="20"/>
                <w:szCs w:val="20"/>
              </w:rPr>
              <w:t xml:space="preserve">verrun error. </w:t>
            </w:r>
          </w:p>
          <w:p w14:paraId="24BFE90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A data overrun error occurred in the receive shift</w:t>
            </w:r>
            <w:r>
              <w:rPr>
                <w:rFonts w:ascii="Arial" w:hAnsi="Arial" w:cs="Arial"/>
                <w:sz w:val="20"/>
                <w:szCs w:val="20"/>
              </w:rPr>
              <w:t xml:space="preserve"> </w:t>
            </w:r>
            <w:r w:rsidRPr="00596AF9">
              <w:rPr>
                <w:rFonts w:ascii="Arial" w:hAnsi="Arial" w:cs="Arial"/>
                <w:sz w:val="20"/>
                <w:szCs w:val="20"/>
              </w:rPr>
              <w:t>register. This happens when additional data arrives while the FIFO is full. In</w:t>
            </w:r>
            <w:r>
              <w:rPr>
                <w:rFonts w:ascii="Arial" w:hAnsi="Arial" w:cs="Arial"/>
                <w:sz w:val="20"/>
                <w:szCs w:val="20"/>
              </w:rPr>
              <w:t xml:space="preserve"> </w:t>
            </w:r>
            <w:r w:rsidRPr="00596AF9">
              <w:rPr>
                <w:rFonts w:ascii="Arial" w:hAnsi="Arial" w:cs="Arial"/>
                <w:sz w:val="20"/>
                <w:szCs w:val="20"/>
              </w:rPr>
              <w:t>this case, the previous data in the shift register is overwritten. Note that under</w:t>
            </w:r>
            <w:r>
              <w:rPr>
                <w:rFonts w:ascii="Arial" w:hAnsi="Arial" w:cs="Arial"/>
                <w:sz w:val="20"/>
                <w:szCs w:val="20"/>
              </w:rPr>
              <w:t xml:space="preserve"> </w:t>
            </w:r>
            <w:r w:rsidRPr="00596AF9">
              <w:rPr>
                <w:rFonts w:ascii="Arial" w:hAnsi="Arial" w:cs="Arial"/>
                <w:sz w:val="20"/>
                <w:szCs w:val="20"/>
              </w:rPr>
              <w:t>this condition, the data byte in the receive shift register is not transferred into</w:t>
            </w:r>
            <w:r>
              <w:rPr>
                <w:rFonts w:ascii="Arial" w:hAnsi="Arial" w:cs="Arial"/>
                <w:sz w:val="20"/>
                <w:szCs w:val="20"/>
              </w:rPr>
              <w:t xml:space="preserve"> </w:t>
            </w:r>
            <w:r w:rsidRPr="00596AF9">
              <w:rPr>
                <w:rFonts w:ascii="Arial" w:hAnsi="Arial" w:cs="Arial"/>
                <w:sz w:val="20"/>
                <w:szCs w:val="20"/>
              </w:rPr>
              <w:t>the FIFO, therefore the data in the FIFO is not corrupted by the error.</w:t>
            </w:r>
          </w:p>
        </w:tc>
      </w:tr>
      <w:tr w:rsidR="000C7550" w:rsidRPr="00F85270" w14:paraId="634AD3B1" w14:textId="77777777" w:rsidTr="002A4D08">
        <w:trPr>
          <w:cantSplit/>
        </w:trPr>
        <w:tc>
          <w:tcPr>
            <w:tcW w:w="2130" w:type="dxa"/>
            <w:tcBorders>
              <w:bottom w:val="single" w:sz="4" w:space="0" w:color="548DD4"/>
            </w:tcBorders>
            <w:shd w:val="clear" w:color="auto" w:fill="auto"/>
            <w:vAlign w:val="center"/>
          </w:tcPr>
          <w:p w14:paraId="56C14AB5"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Parity Error</w:t>
            </w:r>
          </w:p>
        </w:tc>
        <w:tc>
          <w:tcPr>
            <w:tcW w:w="868" w:type="dxa"/>
            <w:tcBorders>
              <w:bottom w:val="single" w:sz="4" w:space="0" w:color="548DD4"/>
            </w:tcBorders>
            <w:shd w:val="clear" w:color="auto" w:fill="auto"/>
            <w:vAlign w:val="center"/>
          </w:tcPr>
          <w:p w14:paraId="505BEAE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33" w:type="dxa"/>
            <w:tcBorders>
              <w:bottom w:val="single" w:sz="4" w:space="0" w:color="548DD4"/>
            </w:tcBorders>
            <w:shd w:val="clear" w:color="auto" w:fill="auto"/>
            <w:vAlign w:val="center"/>
          </w:tcPr>
          <w:p w14:paraId="714E8D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D9790E9"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Parity error.</w:t>
            </w:r>
          </w:p>
          <w:p w14:paraId="6A9F2F02"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 N</w:t>
            </w:r>
            <w:r w:rsidRPr="00596AF9">
              <w:rPr>
                <w:rFonts w:ascii="Arial" w:hAnsi="Arial" w:cs="Arial"/>
                <w:sz w:val="20"/>
                <w:szCs w:val="20"/>
              </w:rPr>
              <w:t>o parity error (normal default condition)</w:t>
            </w:r>
          </w:p>
          <w:p w14:paraId="77DB3D02"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P</w:t>
            </w:r>
            <w:r w:rsidRPr="00596AF9">
              <w:rPr>
                <w:rFonts w:ascii="Arial" w:hAnsi="Arial" w:cs="Arial"/>
                <w:sz w:val="20"/>
                <w:szCs w:val="20"/>
              </w:rPr>
              <w:t xml:space="preserve">arity error. </w:t>
            </w:r>
          </w:p>
          <w:p w14:paraId="30C07B66"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does not have correct parity</w:t>
            </w:r>
            <w:r>
              <w:rPr>
                <w:rFonts w:ascii="Arial" w:hAnsi="Arial" w:cs="Arial"/>
                <w:sz w:val="20"/>
                <w:szCs w:val="20"/>
              </w:rPr>
              <w:t xml:space="preserve"> </w:t>
            </w:r>
            <w:r w:rsidRPr="00596AF9">
              <w:rPr>
                <w:rFonts w:ascii="Arial" w:hAnsi="Arial" w:cs="Arial"/>
                <w:sz w:val="20"/>
                <w:szCs w:val="20"/>
              </w:rPr>
              <w:t>information and is suspect. In the FIFO mode, this error is associated with the</w:t>
            </w:r>
            <w:r>
              <w:rPr>
                <w:rFonts w:ascii="Arial" w:hAnsi="Arial" w:cs="Arial"/>
                <w:sz w:val="20"/>
                <w:szCs w:val="20"/>
              </w:rPr>
              <w:t xml:space="preserve"> </w:t>
            </w:r>
            <w:r w:rsidRPr="00596AF9">
              <w:rPr>
                <w:rFonts w:ascii="Arial" w:hAnsi="Arial" w:cs="Arial"/>
                <w:sz w:val="20"/>
                <w:szCs w:val="20"/>
              </w:rPr>
              <w:t>character at the top of the FIFO.</w:t>
            </w:r>
          </w:p>
        </w:tc>
      </w:tr>
      <w:tr w:rsidR="000C7550" w:rsidRPr="00F85270" w14:paraId="7D848897" w14:textId="77777777" w:rsidTr="002A4D08">
        <w:trPr>
          <w:cantSplit/>
        </w:trPr>
        <w:tc>
          <w:tcPr>
            <w:tcW w:w="2130" w:type="dxa"/>
            <w:shd w:val="clear" w:color="auto" w:fill="DBE5F1" w:themeFill="accent1" w:themeFillTint="33"/>
            <w:vAlign w:val="center"/>
          </w:tcPr>
          <w:p w14:paraId="48A80CC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Framing Error</w:t>
            </w:r>
          </w:p>
        </w:tc>
        <w:tc>
          <w:tcPr>
            <w:tcW w:w="868" w:type="dxa"/>
            <w:shd w:val="clear" w:color="auto" w:fill="DBE5F1" w:themeFill="accent1" w:themeFillTint="33"/>
            <w:vAlign w:val="center"/>
          </w:tcPr>
          <w:p w14:paraId="71FE580C"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33" w:type="dxa"/>
            <w:shd w:val="clear" w:color="auto" w:fill="DBE5F1" w:themeFill="accent1" w:themeFillTint="33"/>
            <w:vAlign w:val="center"/>
          </w:tcPr>
          <w:p w14:paraId="4584C1F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1110FE84"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Framing error.</w:t>
            </w:r>
          </w:p>
          <w:p w14:paraId="5400B7C3"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framing error (normal default condition)</w:t>
            </w:r>
          </w:p>
          <w:p w14:paraId="3A969B51"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F</w:t>
            </w:r>
            <w:r w:rsidRPr="00596AF9">
              <w:rPr>
                <w:rFonts w:ascii="Arial" w:hAnsi="Arial" w:cs="Arial"/>
                <w:sz w:val="20"/>
                <w:szCs w:val="20"/>
              </w:rPr>
              <w:t xml:space="preserve">raming error. </w:t>
            </w:r>
          </w:p>
          <w:p w14:paraId="3ED14659"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The receive character did not have a valid stop bit(s). In</w:t>
            </w:r>
            <w:r>
              <w:rPr>
                <w:rFonts w:ascii="Arial" w:hAnsi="Arial" w:cs="Arial"/>
                <w:sz w:val="20"/>
                <w:szCs w:val="20"/>
              </w:rPr>
              <w:t xml:space="preserve"> </w:t>
            </w:r>
            <w:r w:rsidRPr="00596AF9">
              <w:rPr>
                <w:rFonts w:ascii="Arial" w:hAnsi="Arial" w:cs="Arial"/>
                <w:sz w:val="20"/>
                <w:szCs w:val="20"/>
              </w:rPr>
              <w:t>the FIFO mode, this error is associated with the character at the top of the</w:t>
            </w:r>
            <w:r>
              <w:rPr>
                <w:rFonts w:ascii="Arial" w:hAnsi="Arial" w:cs="Arial"/>
                <w:sz w:val="20"/>
                <w:szCs w:val="20"/>
              </w:rPr>
              <w:t xml:space="preserve"> </w:t>
            </w:r>
            <w:r w:rsidRPr="00596AF9">
              <w:rPr>
                <w:rFonts w:ascii="Arial" w:hAnsi="Arial" w:cs="Arial"/>
                <w:sz w:val="20"/>
                <w:szCs w:val="20"/>
              </w:rPr>
              <w:t>FIFO.</w:t>
            </w:r>
          </w:p>
        </w:tc>
      </w:tr>
      <w:tr w:rsidR="000C7550" w:rsidRPr="00F85270" w14:paraId="22DA58A2" w14:textId="77777777" w:rsidTr="002A4D08">
        <w:trPr>
          <w:cantSplit/>
        </w:trPr>
        <w:tc>
          <w:tcPr>
            <w:tcW w:w="2130" w:type="dxa"/>
            <w:tcBorders>
              <w:bottom w:val="single" w:sz="4" w:space="0" w:color="548DD4"/>
            </w:tcBorders>
            <w:shd w:val="clear" w:color="auto" w:fill="auto"/>
            <w:vAlign w:val="center"/>
          </w:tcPr>
          <w:p w14:paraId="6078F4E7"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Break Interrupt</w:t>
            </w:r>
          </w:p>
        </w:tc>
        <w:tc>
          <w:tcPr>
            <w:tcW w:w="868" w:type="dxa"/>
            <w:tcBorders>
              <w:bottom w:val="single" w:sz="4" w:space="0" w:color="548DD4"/>
            </w:tcBorders>
            <w:shd w:val="clear" w:color="auto" w:fill="auto"/>
            <w:vAlign w:val="center"/>
          </w:tcPr>
          <w:p w14:paraId="1B58191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33" w:type="dxa"/>
            <w:tcBorders>
              <w:bottom w:val="single" w:sz="4" w:space="0" w:color="548DD4"/>
            </w:tcBorders>
            <w:shd w:val="clear" w:color="auto" w:fill="auto"/>
            <w:vAlign w:val="center"/>
          </w:tcPr>
          <w:p w14:paraId="1DC637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5857AE21"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Break interrupt.</w:t>
            </w:r>
          </w:p>
          <w:p w14:paraId="36C00F17"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logic 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break condition (normal default condition)</w:t>
            </w:r>
          </w:p>
          <w:p w14:paraId="010FBCCD"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lastRenderedPageBreak/>
              <w:t xml:space="preserve">logic 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Break Condition </w:t>
            </w:r>
          </w:p>
          <w:p w14:paraId="53CAB6F9"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T</w:t>
            </w:r>
            <w:r w:rsidRPr="00596AF9">
              <w:rPr>
                <w:rFonts w:ascii="Arial" w:hAnsi="Arial" w:cs="Arial"/>
                <w:sz w:val="20"/>
                <w:szCs w:val="20"/>
              </w:rPr>
              <w:t xml:space="preserve">he receiver received a break signal (RX was a logic 0 for </w:t>
            </w:r>
            <w:proofErr w:type="gramStart"/>
            <w:r w:rsidRPr="00596AF9">
              <w:rPr>
                <w:rFonts w:ascii="Arial" w:hAnsi="Arial" w:cs="Arial"/>
                <w:sz w:val="20"/>
                <w:szCs w:val="20"/>
              </w:rPr>
              <w:t>one</w:t>
            </w:r>
            <w:r>
              <w:rPr>
                <w:rFonts w:ascii="Arial" w:hAnsi="Arial" w:cs="Arial"/>
                <w:sz w:val="20"/>
                <w:szCs w:val="20"/>
              </w:rPr>
              <w:t xml:space="preserve"> </w:t>
            </w:r>
            <w:r w:rsidRPr="00596AF9">
              <w:rPr>
                <w:rFonts w:ascii="Arial" w:hAnsi="Arial" w:cs="Arial"/>
                <w:sz w:val="20"/>
                <w:szCs w:val="20"/>
              </w:rPr>
              <w:t>character</w:t>
            </w:r>
            <w:proofErr w:type="gramEnd"/>
            <w:r w:rsidRPr="00596AF9">
              <w:rPr>
                <w:rFonts w:ascii="Arial" w:hAnsi="Arial" w:cs="Arial"/>
                <w:sz w:val="20"/>
                <w:szCs w:val="20"/>
              </w:rPr>
              <w:t xml:space="preserve"> frame time). In the FIFO mode, only one break character is loaded</w:t>
            </w:r>
            <w:r>
              <w:rPr>
                <w:rFonts w:ascii="Arial" w:hAnsi="Arial" w:cs="Arial"/>
                <w:sz w:val="20"/>
                <w:szCs w:val="20"/>
              </w:rPr>
              <w:t xml:space="preserve"> </w:t>
            </w:r>
            <w:r w:rsidRPr="00596AF9">
              <w:rPr>
                <w:rFonts w:ascii="Arial" w:hAnsi="Arial" w:cs="Arial"/>
                <w:sz w:val="20"/>
                <w:szCs w:val="20"/>
              </w:rPr>
              <w:t>into the FIFO.</w:t>
            </w:r>
          </w:p>
        </w:tc>
      </w:tr>
      <w:tr w:rsidR="000C7550" w:rsidRPr="00F85270" w14:paraId="22277607" w14:textId="77777777" w:rsidTr="002A4D08">
        <w:trPr>
          <w:cantSplit/>
        </w:trPr>
        <w:tc>
          <w:tcPr>
            <w:tcW w:w="2130" w:type="dxa"/>
            <w:shd w:val="clear" w:color="auto" w:fill="DBE5F1" w:themeFill="accent1" w:themeFillTint="33"/>
            <w:vAlign w:val="center"/>
          </w:tcPr>
          <w:p w14:paraId="2D870C8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Transmitter Holding Register</w:t>
            </w:r>
          </w:p>
        </w:tc>
        <w:tc>
          <w:tcPr>
            <w:tcW w:w="868" w:type="dxa"/>
            <w:shd w:val="clear" w:color="auto" w:fill="DBE5F1" w:themeFill="accent1" w:themeFillTint="33"/>
            <w:vAlign w:val="center"/>
          </w:tcPr>
          <w:p w14:paraId="30F964E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33" w:type="dxa"/>
            <w:shd w:val="clear" w:color="auto" w:fill="DBE5F1" w:themeFill="accent1" w:themeFillTint="33"/>
            <w:vAlign w:val="center"/>
          </w:tcPr>
          <w:p w14:paraId="6AA19A8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shd w:val="clear" w:color="auto" w:fill="DBE5F1" w:themeFill="accent1" w:themeFillTint="33"/>
            <w:vAlign w:val="center"/>
          </w:tcPr>
          <w:p w14:paraId="54B33E35" w14:textId="77777777" w:rsidR="000C755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 xml:space="preserve">THR empty. </w:t>
            </w:r>
          </w:p>
          <w:p w14:paraId="7B66646C"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This bit is the Transmit Holding Register Empty indicator. This bit</w:t>
            </w:r>
            <w:r>
              <w:rPr>
                <w:rFonts w:ascii="Arial" w:hAnsi="Arial" w:cs="Arial"/>
                <w:sz w:val="20"/>
                <w:szCs w:val="20"/>
              </w:rPr>
              <w:t xml:space="preserve"> </w:t>
            </w:r>
            <w:r w:rsidRPr="00596AF9">
              <w:rPr>
                <w:rFonts w:ascii="Arial" w:hAnsi="Arial" w:cs="Arial"/>
                <w:sz w:val="20"/>
                <w:szCs w:val="20"/>
              </w:rPr>
              <w:t>indicates that the UART is ready to accept a new character for transmission. In</w:t>
            </w:r>
            <w:r>
              <w:rPr>
                <w:rFonts w:ascii="Arial" w:hAnsi="Arial" w:cs="Arial"/>
                <w:sz w:val="20"/>
                <w:szCs w:val="20"/>
              </w:rPr>
              <w:t xml:space="preserve"> </w:t>
            </w:r>
            <w:r w:rsidRPr="00596AF9">
              <w:rPr>
                <w:rFonts w:ascii="Arial" w:hAnsi="Arial" w:cs="Arial"/>
                <w:sz w:val="20"/>
                <w:szCs w:val="20"/>
              </w:rPr>
              <w:t>addition, this bit causes the UART to issue an interrupt to CPU when the THR</w:t>
            </w:r>
            <w:r>
              <w:rPr>
                <w:rFonts w:ascii="Arial" w:hAnsi="Arial" w:cs="Arial"/>
                <w:sz w:val="20"/>
                <w:szCs w:val="20"/>
              </w:rPr>
              <w:t xml:space="preserve"> </w:t>
            </w:r>
            <w:r w:rsidRPr="00596AF9">
              <w:rPr>
                <w:rFonts w:ascii="Arial" w:hAnsi="Arial" w:cs="Arial"/>
                <w:sz w:val="20"/>
                <w:szCs w:val="20"/>
              </w:rPr>
              <w:t xml:space="preserve">interrupt enable is set. The THR bit is set to a logic 1 when a </w:t>
            </w:r>
            <w:r>
              <w:rPr>
                <w:rFonts w:ascii="Arial" w:hAnsi="Arial" w:cs="Arial"/>
                <w:sz w:val="20"/>
                <w:szCs w:val="20"/>
              </w:rPr>
              <w:t>c</w:t>
            </w:r>
            <w:r w:rsidRPr="00596AF9">
              <w:rPr>
                <w:rFonts w:ascii="Arial" w:hAnsi="Arial" w:cs="Arial"/>
                <w:sz w:val="20"/>
                <w:szCs w:val="20"/>
              </w:rPr>
              <w:t>haracter is</w:t>
            </w:r>
            <w:r>
              <w:rPr>
                <w:rFonts w:ascii="Arial" w:hAnsi="Arial" w:cs="Arial"/>
                <w:sz w:val="20"/>
                <w:szCs w:val="20"/>
              </w:rPr>
              <w:t xml:space="preserve"> transferred from the </w:t>
            </w:r>
            <w:r w:rsidRPr="00596AF9">
              <w:rPr>
                <w:rFonts w:ascii="Arial" w:hAnsi="Arial" w:cs="Arial"/>
                <w:sz w:val="20"/>
                <w:szCs w:val="20"/>
              </w:rPr>
              <w:t>transmit holding register into the transmitter shift register.</w:t>
            </w:r>
            <w:r>
              <w:rPr>
                <w:rFonts w:ascii="Arial" w:hAnsi="Arial" w:cs="Arial"/>
                <w:sz w:val="20"/>
                <w:szCs w:val="20"/>
              </w:rPr>
              <w:t xml:space="preserve"> </w:t>
            </w:r>
            <w:r w:rsidRPr="00596AF9">
              <w:rPr>
                <w:rFonts w:ascii="Arial" w:hAnsi="Arial" w:cs="Arial"/>
                <w:sz w:val="20"/>
                <w:szCs w:val="20"/>
              </w:rPr>
              <w:t>The bit is reset to a logic 0 concurrently with the loading of the transmitter</w:t>
            </w:r>
            <w:r>
              <w:rPr>
                <w:rFonts w:ascii="Arial" w:hAnsi="Arial" w:cs="Arial"/>
                <w:sz w:val="20"/>
                <w:szCs w:val="20"/>
              </w:rPr>
              <w:t xml:space="preserve"> </w:t>
            </w:r>
            <w:r w:rsidRPr="00596AF9">
              <w:rPr>
                <w:rFonts w:ascii="Arial" w:hAnsi="Arial" w:cs="Arial"/>
                <w:sz w:val="20"/>
                <w:szCs w:val="20"/>
              </w:rPr>
              <w:t>holding register by the CPU. In the FIFO mode, this bit is set when the transmit</w:t>
            </w:r>
            <w:r>
              <w:rPr>
                <w:rFonts w:ascii="Arial" w:hAnsi="Arial" w:cs="Arial"/>
                <w:sz w:val="20"/>
                <w:szCs w:val="20"/>
              </w:rPr>
              <w:t xml:space="preserve"> </w:t>
            </w:r>
            <w:r w:rsidRPr="00596AF9">
              <w:rPr>
                <w:rFonts w:ascii="Arial" w:hAnsi="Arial" w:cs="Arial"/>
                <w:sz w:val="20"/>
                <w:szCs w:val="20"/>
              </w:rPr>
              <w:t>FIFO is empty; it is cleared when at least 1 byte is written to the transmit FIFO.</w:t>
            </w:r>
          </w:p>
        </w:tc>
      </w:tr>
      <w:tr w:rsidR="000C7550" w:rsidRPr="00F85270" w14:paraId="2718FB50" w14:textId="77777777" w:rsidTr="002A4D08">
        <w:trPr>
          <w:cantSplit/>
        </w:trPr>
        <w:tc>
          <w:tcPr>
            <w:tcW w:w="2130" w:type="dxa"/>
            <w:tcBorders>
              <w:bottom w:val="single" w:sz="4" w:space="0" w:color="548DD4"/>
            </w:tcBorders>
            <w:shd w:val="clear" w:color="auto" w:fill="auto"/>
            <w:vAlign w:val="center"/>
          </w:tcPr>
          <w:p w14:paraId="5EE7A88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Transmitter Empty</w:t>
            </w:r>
          </w:p>
        </w:tc>
        <w:tc>
          <w:tcPr>
            <w:tcW w:w="868" w:type="dxa"/>
            <w:tcBorders>
              <w:bottom w:val="single" w:sz="4" w:space="0" w:color="548DD4"/>
            </w:tcBorders>
            <w:shd w:val="clear" w:color="auto" w:fill="auto"/>
            <w:vAlign w:val="center"/>
          </w:tcPr>
          <w:p w14:paraId="7838656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33" w:type="dxa"/>
            <w:tcBorders>
              <w:bottom w:val="single" w:sz="4" w:space="0" w:color="548DD4"/>
            </w:tcBorders>
            <w:shd w:val="clear" w:color="auto" w:fill="auto"/>
            <w:vAlign w:val="center"/>
          </w:tcPr>
          <w:p w14:paraId="2696387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auto"/>
            <w:vAlign w:val="center"/>
          </w:tcPr>
          <w:p w14:paraId="6C021628" w14:textId="77777777" w:rsidR="000C7550" w:rsidRPr="00F85270"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THR and TSR empty. This bit is the Transmit Empty indicator. This bit is set to a</w:t>
            </w:r>
            <w:r>
              <w:rPr>
                <w:rFonts w:ascii="Arial" w:hAnsi="Arial" w:cs="Arial"/>
                <w:sz w:val="20"/>
                <w:szCs w:val="20"/>
              </w:rPr>
              <w:t xml:space="preserve"> </w:t>
            </w:r>
            <w:r w:rsidRPr="00596AF9">
              <w:rPr>
                <w:rFonts w:ascii="Arial" w:hAnsi="Arial" w:cs="Arial"/>
                <w:sz w:val="20"/>
                <w:szCs w:val="20"/>
              </w:rPr>
              <w:t>logic 1 whenever the transmit holding register and the transmit shift register are</w:t>
            </w:r>
            <w:r>
              <w:rPr>
                <w:rFonts w:ascii="Arial" w:hAnsi="Arial" w:cs="Arial"/>
                <w:sz w:val="20"/>
                <w:szCs w:val="20"/>
              </w:rPr>
              <w:t xml:space="preserve"> </w:t>
            </w:r>
            <w:r w:rsidRPr="00596AF9">
              <w:rPr>
                <w:rFonts w:ascii="Arial" w:hAnsi="Arial" w:cs="Arial"/>
                <w:sz w:val="20"/>
                <w:szCs w:val="20"/>
              </w:rPr>
              <w:t>both empty. It is reset to logic 0 whenever either the THR or TSR contains a data</w:t>
            </w:r>
            <w:r>
              <w:rPr>
                <w:rFonts w:ascii="Arial" w:hAnsi="Arial" w:cs="Arial"/>
                <w:sz w:val="20"/>
                <w:szCs w:val="20"/>
              </w:rPr>
              <w:t xml:space="preserve"> </w:t>
            </w:r>
            <w:r w:rsidRPr="00596AF9">
              <w:rPr>
                <w:rFonts w:ascii="Arial" w:hAnsi="Arial" w:cs="Arial"/>
                <w:sz w:val="20"/>
                <w:szCs w:val="20"/>
              </w:rPr>
              <w:t>character. In the FIFO mode, this bit is set to logic 1 whenever the transmit FIFO</w:t>
            </w:r>
            <w:r>
              <w:rPr>
                <w:rFonts w:ascii="Arial" w:hAnsi="Arial" w:cs="Arial"/>
                <w:sz w:val="20"/>
                <w:szCs w:val="20"/>
              </w:rPr>
              <w:t xml:space="preserve"> </w:t>
            </w:r>
            <w:r w:rsidRPr="00596AF9">
              <w:rPr>
                <w:rFonts w:ascii="Arial" w:hAnsi="Arial" w:cs="Arial"/>
                <w:sz w:val="20"/>
                <w:szCs w:val="20"/>
              </w:rPr>
              <w:t>and transmit shift register are both empty.</w:t>
            </w:r>
          </w:p>
        </w:tc>
      </w:tr>
      <w:tr w:rsidR="000C7550" w:rsidRPr="00F85270" w14:paraId="6C77487F" w14:textId="77777777" w:rsidTr="002A4D08">
        <w:trPr>
          <w:cantSplit/>
        </w:trPr>
        <w:tc>
          <w:tcPr>
            <w:tcW w:w="2130" w:type="dxa"/>
            <w:tcBorders>
              <w:bottom w:val="single" w:sz="4" w:space="0" w:color="548DD4"/>
            </w:tcBorders>
            <w:shd w:val="clear" w:color="auto" w:fill="DBE5F1" w:themeFill="accent1" w:themeFillTint="33"/>
            <w:vAlign w:val="center"/>
          </w:tcPr>
          <w:p w14:paraId="046DEC6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Error in Receiver FIFO.</w:t>
            </w:r>
          </w:p>
        </w:tc>
        <w:tc>
          <w:tcPr>
            <w:tcW w:w="868" w:type="dxa"/>
            <w:tcBorders>
              <w:bottom w:val="single" w:sz="4" w:space="0" w:color="548DD4"/>
            </w:tcBorders>
            <w:shd w:val="clear" w:color="auto" w:fill="DBE5F1" w:themeFill="accent1" w:themeFillTint="33"/>
            <w:vAlign w:val="center"/>
          </w:tcPr>
          <w:p w14:paraId="0813EC90"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33" w:type="dxa"/>
            <w:tcBorders>
              <w:bottom w:val="single" w:sz="4" w:space="0" w:color="548DD4"/>
            </w:tcBorders>
            <w:shd w:val="clear" w:color="auto" w:fill="DBE5F1" w:themeFill="accent1" w:themeFillTint="33"/>
            <w:vAlign w:val="center"/>
          </w:tcPr>
          <w:p w14:paraId="7F67176A"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419" w:type="dxa"/>
            <w:tcBorders>
              <w:bottom w:val="single" w:sz="4" w:space="0" w:color="548DD4"/>
            </w:tcBorders>
            <w:shd w:val="clear" w:color="auto" w:fill="DBE5F1" w:themeFill="accent1" w:themeFillTint="33"/>
            <w:vAlign w:val="center"/>
          </w:tcPr>
          <w:p w14:paraId="30FA4C2C" w14:textId="77777777" w:rsidR="000C7550" w:rsidRPr="00596AF9" w:rsidRDefault="000C7550" w:rsidP="002A4D08">
            <w:pPr>
              <w:pStyle w:val="table-text-left"/>
              <w:keepNext/>
              <w:keepLines/>
              <w:spacing w:after="0"/>
              <w:rPr>
                <w:rFonts w:ascii="Arial" w:hAnsi="Arial" w:cs="Arial"/>
                <w:sz w:val="20"/>
                <w:szCs w:val="20"/>
              </w:rPr>
            </w:pPr>
            <w:r w:rsidRPr="00596AF9">
              <w:rPr>
                <w:rFonts w:ascii="Arial" w:hAnsi="Arial" w:cs="Arial"/>
                <w:sz w:val="20"/>
                <w:szCs w:val="20"/>
              </w:rPr>
              <w:t>FIFO data error.</w:t>
            </w:r>
          </w:p>
          <w:p w14:paraId="0D4907D5" w14:textId="77777777" w:rsidR="000C7550" w:rsidRPr="00596AF9"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0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N</w:t>
            </w:r>
            <w:r w:rsidRPr="00596AF9">
              <w:rPr>
                <w:rFonts w:ascii="Arial" w:hAnsi="Arial" w:cs="Arial"/>
                <w:sz w:val="20"/>
                <w:szCs w:val="20"/>
              </w:rPr>
              <w:t>o error (normal default condition)</w:t>
            </w:r>
          </w:p>
          <w:p w14:paraId="45BE33AC"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596AF9">
              <w:rPr>
                <w:rFonts w:ascii="Arial" w:hAnsi="Arial" w:cs="Arial"/>
                <w:sz w:val="20"/>
                <w:szCs w:val="20"/>
              </w:rPr>
              <w:t xml:space="preserve">1 </w:t>
            </w:r>
            <w:r>
              <w:rPr>
                <w:rFonts w:ascii="Arial" w:hAnsi="Arial" w:cs="Arial"/>
                <w:sz w:val="20"/>
                <w:szCs w:val="20"/>
              </w:rPr>
              <w:t>–</w:t>
            </w:r>
            <w:r w:rsidRPr="00596AF9">
              <w:rPr>
                <w:rFonts w:ascii="Arial" w:hAnsi="Arial" w:cs="Arial"/>
                <w:sz w:val="20"/>
                <w:szCs w:val="20"/>
              </w:rPr>
              <w:t xml:space="preserve"> </w:t>
            </w:r>
            <w:r>
              <w:rPr>
                <w:rFonts w:ascii="Arial" w:hAnsi="Arial" w:cs="Arial"/>
                <w:sz w:val="20"/>
                <w:szCs w:val="20"/>
              </w:rPr>
              <w:t xml:space="preserve">FIFO Data Error </w:t>
            </w:r>
          </w:p>
          <w:p w14:paraId="2CD1174A"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A</w:t>
            </w:r>
            <w:r w:rsidRPr="00596AF9">
              <w:rPr>
                <w:rFonts w:ascii="Arial" w:hAnsi="Arial" w:cs="Arial"/>
                <w:sz w:val="20"/>
                <w:szCs w:val="20"/>
              </w:rPr>
              <w:t>t least one parity error, framing error or break indication is in the</w:t>
            </w:r>
            <w:r>
              <w:rPr>
                <w:rFonts w:ascii="Arial" w:hAnsi="Arial" w:cs="Arial"/>
                <w:sz w:val="20"/>
                <w:szCs w:val="20"/>
              </w:rPr>
              <w:t xml:space="preserve"> </w:t>
            </w:r>
            <w:r w:rsidRPr="00596AF9">
              <w:rPr>
                <w:rFonts w:ascii="Arial" w:hAnsi="Arial" w:cs="Arial"/>
                <w:sz w:val="20"/>
                <w:szCs w:val="20"/>
              </w:rPr>
              <w:t>current FIFO data. This bit is cleared when LSR register is read.</w:t>
            </w:r>
          </w:p>
        </w:tc>
      </w:tr>
      <w:tr w:rsidR="000C7550" w:rsidRPr="00F85270" w14:paraId="2E45FE80" w14:textId="77777777" w:rsidTr="002A4D08">
        <w:trPr>
          <w:cantSplit/>
        </w:trPr>
        <w:tc>
          <w:tcPr>
            <w:tcW w:w="213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7252F7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899CCE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33"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F56A55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419" w:type="dxa"/>
            <w:tcBorders>
              <w:top w:val="single" w:sz="4" w:space="0" w:color="548DD4"/>
              <w:left w:val="single" w:sz="4" w:space="0" w:color="548DD4"/>
              <w:bottom w:val="single" w:sz="4" w:space="0" w:color="548DD4"/>
              <w:right w:val="single" w:sz="4" w:space="0" w:color="548DD4"/>
            </w:tcBorders>
            <w:shd w:val="clear" w:color="auto" w:fill="auto"/>
            <w:vAlign w:val="center"/>
          </w:tcPr>
          <w:p w14:paraId="2A12CCC2"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675C6129" w14:textId="77777777" w:rsidR="002A4D08" w:rsidRDefault="002A4D08" w:rsidP="002A4D08">
      <w:pPr>
        <w:pStyle w:val="Heading4"/>
        <w:numPr>
          <w:ilvl w:val="0"/>
          <w:numId w:val="0"/>
        </w:numPr>
        <w:ind w:left="864"/>
      </w:pPr>
      <w:bookmarkStart w:id="50" w:name="_Toc452995342"/>
    </w:p>
    <w:p w14:paraId="4E414E0A" w14:textId="4417FD47" w:rsidR="000C7550" w:rsidRDefault="000C7550" w:rsidP="000C7550">
      <w:pPr>
        <w:pStyle w:val="Heading4"/>
      </w:pPr>
      <w:r>
        <w:t>Modem Status Register</w:t>
      </w:r>
      <w:bookmarkEnd w:id="50"/>
    </w:p>
    <w:p w14:paraId="3A5BB1CC"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Register Address location: 0x40021018</w:t>
      </w:r>
    </w:p>
    <w:p w14:paraId="6AC0A29E" w14:textId="77777777" w:rsidR="000C7550" w:rsidRDefault="000C7550" w:rsidP="000C7550">
      <w:pPr>
        <w:pStyle w:val="body"/>
        <w:keepNext/>
        <w:keepLines/>
        <w:rPr>
          <w:rFonts w:ascii="Times New Roman" w:hAnsi="Times New Roman" w:cs="Times New Roman"/>
          <w:sz w:val="22"/>
        </w:rPr>
      </w:pPr>
      <w:r>
        <w:rPr>
          <w:rFonts w:ascii="Times New Roman" w:hAnsi="Times New Roman" w:cs="Times New Roman"/>
          <w:sz w:val="22"/>
        </w:rPr>
        <w:t>Reset Value: 0x00</w:t>
      </w:r>
    </w:p>
    <w:p w14:paraId="7B2B7A7C" w14:textId="37049783" w:rsidR="000C7550" w:rsidRPr="00353770" w:rsidRDefault="000C7550" w:rsidP="000C7550">
      <w:pPr>
        <w:pStyle w:val="Caption"/>
        <w:keepNext/>
        <w:keepLines/>
        <w:jc w:val="center"/>
        <w:rPr>
          <w:sz w:val="22"/>
        </w:rPr>
      </w:pPr>
      <w:bookmarkStart w:id="51" w:name="_Toc452995219"/>
      <w:r>
        <w:t xml:space="preserve">Table </w:t>
      </w:r>
      <w:r w:rsidR="002A4D08">
        <w:t>3-4.10</w:t>
      </w:r>
      <w:r>
        <w:t>: Modem Status Register</w:t>
      </w:r>
      <w:bookmarkEnd w:id="51"/>
    </w:p>
    <w:tbl>
      <w:tblPr>
        <w:tblpPr w:leftFromText="180" w:rightFromText="180" w:vertAnchor="text" w:tblpY="1"/>
        <w:tblOverlap w:val="neve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4"/>
        <w:gridCol w:w="868"/>
        <w:gridCol w:w="934"/>
        <w:gridCol w:w="5424"/>
      </w:tblGrid>
      <w:tr w:rsidR="000C7550" w:rsidRPr="00F85270" w14:paraId="2653E9F8" w14:textId="77777777" w:rsidTr="002A4D08">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E06E740"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E253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BD3DFE"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029E4" w14:textId="77777777" w:rsidR="000C7550" w:rsidRPr="00F85270" w:rsidRDefault="000C7550" w:rsidP="002A4D08">
            <w:pPr>
              <w:pStyle w:val="table-head"/>
              <w:keepNext/>
              <w:keepLines/>
              <w:jc w:val="left"/>
              <w:rPr>
                <w:rFonts w:ascii="Arial" w:hAnsi="Arial" w:cs="Arial"/>
                <w:sz w:val="20"/>
                <w:szCs w:val="20"/>
              </w:rPr>
            </w:pPr>
            <w:r w:rsidRPr="00F85270">
              <w:rPr>
                <w:rFonts w:ascii="Arial" w:hAnsi="Arial" w:cs="Arial"/>
                <w:sz w:val="20"/>
                <w:szCs w:val="20"/>
              </w:rPr>
              <w:t>Description</w:t>
            </w:r>
          </w:p>
        </w:tc>
      </w:tr>
      <w:tr w:rsidR="000C7550" w:rsidRPr="00F85270" w14:paraId="1FF1E73B" w14:textId="77777777" w:rsidTr="002A4D08">
        <w:trPr>
          <w:cantSplit/>
        </w:trPr>
        <w:tc>
          <w:tcPr>
            <w:tcW w:w="2168" w:type="dxa"/>
            <w:tcBorders>
              <w:bottom w:val="single" w:sz="4" w:space="0" w:color="548DD4"/>
            </w:tcBorders>
            <w:shd w:val="clear" w:color="auto" w:fill="auto"/>
            <w:vAlign w:val="center"/>
          </w:tcPr>
          <w:p w14:paraId="7C439646"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Delta 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47E8EAB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4D80A4D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5B401DA6" w14:textId="77777777" w:rsidR="000C7550" w:rsidRPr="0044364B"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44364B">
              <w:rPr>
                <w:rFonts w:ascii="Arial" w:hAnsi="Arial" w:cs="Arial"/>
                <w:sz w:val="20"/>
                <w:szCs w:val="20"/>
              </w:rPr>
              <w:t>CTS</w:t>
            </w:r>
            <w:r>
              <w:rPr>
                <w:rFonts w:ascii="Arial" w:hAnsi="Arial" w:cs="Arial"/>
                <w:sz w:val="20"/>
                <w:szCs w:val="20"/>
              </w:rPr>
              <w:t>n</w:t>
            </w:r>
            <w:proofErr w:type="spellEnd"/>
          </w:p>
          <w:p w14:paraId="45BE51D4" w14:textId="77777777" w:rsidR="000C7550" w:rsidRPr="0044364B"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0 </w:t>
            </w:r>
            <w:r>
              <w:rPr>
                <w:rFonts w:ascii="Arial" w:hAnsi="Arial" w:cs="Arial"/>
                <w:sz w:val="20"/>
                <w:szCs w:val="20"/>
              </w:rPr>
              <w:t>–</w:t>
            </w:r>
            <w:r w:rsidRPr="0044364B">
              <w:rPr>
                <w:rFonts w:ascii="Arial" w:hAnsi="Arial" w:cs="Arial"/>
                <w:sz w:val="20"/>
                <w:szCs w:val="20"/>
              </w:rPr>
              <w:t xml:space="preserve"> no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change (normal default condition)</w:t>
            </w:r>
          </w:p>
          <w:p w14:paraId="31561AC4" w14:textId="77777777" w:rsidR="000C7550" w:rsidRDefault="000C7550" w:rsidP="002A4D08">
            <w:pPr>
              <w:pStyle w:val="table-text-left"/>
              <w:keepNext/>
              <w:keepLines/>
              <w:spacing w:after="0"/>
              <w:rPr>
                <w:rFonts w:ascii="Arial" w:hAnsi="Arial" w:cs="Arial"/>
                <w:sz w:val="20"/>
                <w:szCs w:val="20"/>
              </w:rPr>
            </w:pPr>
            <w:r w:rsidRPr="0044364B">
              <w:rPr>
                <w:rFonts w:ascii="Arial" w:hAnsi="Arial" w:cs="Arial"/>
                <w:sz w:val="20"/>
                <w:szCs w:val="20"/>
              </w:rPr>
              <w:t xml:space="preserve">logic 1 </w:t>
            </w:r>
            <w:r>
              <w:rPr>
                <w:rFonts w:ascii="Arial" w:hAnsi="Arial" w:cs="Arial"/>
                <w:sz w:val="20"/>
                <w:szCs w:val="20"/>
              </w:rPr>
              <w:t>–</w:t>
            </w:r>
            <w:r w:rsidRPr="0044364B">
              <w:rPr>
                <w:rFonts w:ascii="Arial" w:hAnsi="Arial" w:cs="Arial"/>
                <w:sz w:val="20"/>
                <w:szCs w:val="20"/>
              </w:rPr>
              <w:t xml:space="preserve"> the </w:t>
            </w:r>
            <w:proofErr w:type="spellStart"/>
            <w:r w:rsidRPr="0044364B">
              <w:rPr>
                <w:rFonts w:ascii="Arial" w:hAnsi="Arial" w:cs="Arial"/>
                <w:sz w:val="20"/>
                <w:szCs w:val="20"/>
              </w:rPr>
              <w:t>CTS</w:t>
            </w:r>
            <w:r>
              <w:rPr>
                <w:rFonts w:ascii="Arial" w:hAnsi="Arial" w:cs="Arial"/>
                <w:sz w:val="20"/>
                <w:szCs w:val="20"/>
              </w:rPr>
              <w:t>n</w:t>
            </w:r>
            <w:proofErr w:type="spellEnd"/>
            <w:r w:rsidRPr="0044364B">
              <w:rPr>
                <w:rFonts w:ascii="Arial" w:hAnsi="Arial" w:cs="Arial"/>
                <w:sz w:val="20"/>
                <w:szCs w:val="20"/>
              </w:rPr>
              <w:t xml:space="preserve"> input to the </w:t>
            </w:r>
            <w:r>
              <w:rPr>
                <w:rFonts w:ascii="Arial" w:hAnsi="Arial" w:cs="Arial"/>
                <w:sz w:val="20"/>
                <w:szCs w:val="20"/>
              </w:rPr>
              <w:t>UART</w:t>
            </w:r>
            <w:r w:rsidRPr="0044364B">
              <w:rPr>
                <w:rFonts w:ascii="Arial" w:hAnsi="Arial" w:cs="Arial"/>
                <w:sz w:val="20"/>
                <w:szCs w:val="20"/>
              </w:rPr>
              <w:t xml:space="preserve"> has changed state </w:t>
            </w:r>
          </w:p>
          <w:p w14:paraId="4F4DA87E"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since the last</w:t>
            </w:r>
            <w:r>
              <w:rPr>
                <w:rFonts w:ascii="Arial" w:hAnsi="Arial" w:cs="Arial"/>
                <w:sz w:val="20"/>
                <w:szCs w:val="20"/>
              </w:rPr>
              <w:t xml:space="preserve"> </w:t>
            </w:r>
            <w:r w:rsidRPr="0044364B">
              <w:rPr>
                <w:rFonts w:ascii="Arial" w:hAnsi="Arial" w:cs="Arial"/>
                <w:sz w:val="20"/>
                <w:szCs w:val="20"/>
              </w:rPr>
              <w:t xml:space="preserve">time it was read. A modem Status </w:t>
            </w:r>
          </w:p>
          <w:p w14:paraId="7145DB10"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44364B">
              <w:rPr>
                <w:rFonts w:ascii="Arial" w:hAnsi="Arial" w:cs="Arial"/>
                <w:sz w:val="20"/>
                <w:szCs w:val="20"/>
              </w:rPr>
              <w:t>Interrupt will be generated.</w:t>
            </w:r>
          </w:p>
        </w:tc>
      </w:tr>
      <w:tr w:rsidR="000C7550" w:rsidRPr="00F85270" w14:paraId="714B45F3" w14:textId="77777777" w:rsidTr="002A4D08">
        <w:trPr>
          <w:cantSplit/>
        </w:trPr>
        <w:tc>
          <w:tcPr>
            <w:tcW w:w="2168" w:type="dxa"/>
            <w:shd w:val="clear" w:color="auto" w:fill="DBE5F1" w:themeFill="accent1" w:themeFillTint="33"/>
            <w:vAlign w:val="center"/>
          </w:tcPr>
          <w:p w14:paraId="1E408400"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Set Ready</w:t>
            </w:r>
          </w:p>
        </w:tc>
        <w:tc>
          <w:tcPr>
            <w:tcW w:w="874" w:type="dxa"/>
            <w:shd w:val="clear" w:color="auto" w:fill="DBE5F1" w:themeFill="accent1" w:themeFillTint="33"/>
            <w:vAlign w:val="center"/>
          </w:tcPr>
          <w:p w14:paraId="2C14A50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[1]</w:t>
            </w:r>
          </w:p>
        </w:tc>
        <w:tc>
          <w:tcPr>
            <w:tcW w:w="944" w:type="dxa"/>
            <w:shd w:val="clear" w:color="auto" w:fill="DBE5F1" w:themeFill="accent1" w:themeFillTint="33"/>
            <w:vAlign w:val="center"/>
          </w:tcPr>
          <w:p w14:paraId="2F0AE94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50A37745"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DSR</w:t>
            </w:r>
            <w:r>
              <w:rPr>
                <w:rFonts w:ascii="Arial" w:hAnsi="Arial" w:cs="Arial"/>
                <w:sz w:val="20"/>
                <w:szCs w:val="20"/>
              </w:rPr>
              <w:t>n</w:t>
            </w:r>
            <w:proofErr w:type="spellEnd"/>
          </w:p>
          <w:p w14:paraId="2A237A4B" w14:textId="77777777" w:rsidR="000C7550" w:rsidRPr="009229C4"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0 </w:t>
            </w:r>
            <w:r>
              <w:rPr>
                <w:rFonts w:ascii="Arial" w:hAnsi="Arial" w:cs="Arial"/>
                <w:sz w:val="20"/>
                <w:szCs w:val="20"/>
              </w:rPr>
              <w:t>–</w:t>
            </w:r>
            <w:r w:rsidRPr="009229C4">
              <w:rPr>
                <w:rFonts w:ascii="Arial" w:hAnsi="Arial" w:cs="Arial"/>
                <w:sz w:val="20"/>
                <w:szCs w:val="20"/>
              </w:rPr>
              <w:t xml:space="preserve"> no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E175C20"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logic 1 </w:t>
            </w:r>
            <w:r>
              <w:rPr>
                <w:rFonts w:ascii="Arial" w:hAnsi="Arial" w:cs="Arial"/>
                <w:sz w:val="20"/>
                <w:szCs w:val="20"/>
              </w:rPr>
              <w:t>–</w:t>
            </w:r>
            <w:r w:rsidRPr="009229C4">
              <w:rPr>
                <w:rFonts w:ascii="Arial" w:hAnsi="Arial" w:cs="Arial"/>
                <w:sz w:val="20"/>
                <w:szCs w:val="20"/>
              </w:rPr>
              <w:t xml:space="preserve">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w:t>
            </w:r>
          </w:p>
          <w:p w14:paraId="5135F909"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lastRenderedPageBreak/>
              <w:t xml:space="preserve">              </w:t>
            </w:r>
            <w:r w:rsidRPr="009229C4">
              <w:rPr>
                <w:rFonts w:ascii="Arial" w:hAnsi="Arial" w:cs="Arial"/>
                <w:sz w:val="20"/>
                <w:szCs w:val="20"/>
              </w:rPr>
              <w:t>since the last</w:t>
            </w:r>
            <w:r>
              <w:rPr>
                <w:rFonts w:ascii="Arial" w:hAnsi="Arial" w:cs="Arial"/>
                <w:sz w:val="20"/>
                <w:szCs w:val="20"/>
              </w:rPr>
              <w:t xml:space="preserve"> </w:t>
            </w:r>
            <w:r w:rsidRPr="009229C4">
              <w:rPr>
                <w:rFonts w:ascii="Arial" w:hAnsi="Arial" w:cs="Arial"/>
                <w:sz w:val="20"/>
                <w:szCs w:val="20"/>
              </w:rPr>
              <w:t xml:space="preserve">time it was read. A modem Status </w:t>
            </w:r>
          </w:p>
          <w:p w14:paraId="1E9FBE11"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Interrupt will be generated.</w:t>
            </w:r>
          </w:p>
        </w:tc>
      </w:tr>
      <w:tr w:rsidR="000C7550" w:rsidRPr="00F85270" w14:paraId="3C4ACB1F" w14:textId="77777777" w:rsidTr="002A4D08">
        <w:trPr>
          <w:cantSplit/>
        </w:trPr>
        <w:tc>
          <w:tcPr>
            <w:tcW w:w="2168" w:type="dxa"/>
            <w:tcBorders>
              <w:bottom w:val="single" w:sz="4" w:space="0" w:color="548DD4"/>
            </w:tcBorders>
            <w:shd w:val="clear" w:color="auto" w:fill="auto"/>
            <w:vAlign w:val="center"/>
          </w:tcPr>
          <w:p w14:paraId="6FC768D2"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lastRenderedPageBreak/>
              <w:t>Trailing Edge Ring Indicator</w:t>
            </w:r>
          </w:p>
        </w:tc>
        <w:tc>
          <w:tcPr>
            <w:tcW w:w="874" w:type="dxa"/>
            <w:tcBorders>
              <w:bottom w:val="single" w:sz="4" w:space="0" w:color="548DD4"/>
            </w:tcBorders>
            <w:shd w:val="clear" w:color="auto" w:fill="auto"/>
            <w:vAlign w:val="center"/>
          </w:tcPr>
          <w:p w14:paraId="500D2FB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[2]</w:t>
            </w:r>
          </w:p>
        </w:tc>
        <w:tc>
          <w:tcPr>
            <w:tcW w:w="944" w:type="dxa"/>
            <w:tcBorders>
              <w:bottom w:val="single" w:sz="4" w:space="0" w:color="548DD4"/>
            </w:tcBorders>
            <w:shd w:val="clear" w:color="auto" w:fill="auto"/>
            <w:vAlign w:val="center"/>
          </w:tcPr>
          <w:p w14:paraId="24EC107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0F416E2B"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RI</w:t>
            </w:r>
            <w:r>
              <w:rPr>
                <w:rFonts w:ascii="Arial" w:hAnsi="Arial" w:cs="Arial"/>
                <w:sz w:val="20"/>
                <w:szCs w:val="20"/>
              </w:rPr>
              <w:t>n</w:t>
            </w:r>
            <w:proofErr w:type="spellEnd"/>
          </w:p>
          <w:p w14:paraId="5C2C2A88"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2568851D"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T</w:t>
            </w:r>
            <w:r w:rsidRPr="009229C4">
              <w:rPr>
                <w:rFonts w:ascii="Arial" w:hAnsi="Arial" w:cs="Arial"/>
                <w:sz w:val="20"/>
                <w:szCs w:val="20"/>
              </w:rPr>
              <w:t xml:space="preserve">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from a logic 0</w:t>
            </w:r>
          </w:p>
          <w:p w14:paraId="35C77DFB"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to a</w:t>
            </w:r>
            <w:r>
              <w:rPr>
                <w:rFonts w:ascii="Arial" w:hAnsi="Arial" w:cs="Arial"/>
                <w:sz w:val="20"/>
                <w:szCs w:val="20"/>
              </w:rPr>
              <w:t xml:space="preserve"> </w:t>
            </w:r>
            <w:r w:rsidRPr="009229C4">
              <w:rPr>
                <w:rFonts w:ascii="Arial" w:hAnsi="Arial" w:cs="Arial"/>
                <w:sz w:val="20"/>
                <w:szCs w:val="20"/>
              </w:rPr>
              <w:t xml:space="preserve">logic 1. A modem Status Interrupt will be </w:t>
            </w:r>
          </w:p>
          <w:p w14:paraId="4138D4DC"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generated.</w:t>
            </w:r>
          </w:p>
        </w:tc>
      </w:tr>
      <w:tr w:rsidR="000C7550" w:rsidRPr="00F85270" w14:paraId="1CEAE8C1" w14:textId="77777777" w:rsidTr="002A4D08">
        <w:trPr>
          <w:cantSplit/>
        </w:trPr>
        <w:tc>
          <w:tcPr>
            <w:tcW w:w="2168" w:type="dxa"/>
            <w:shd w:val="clear" w:color="auto" w:fill="DBE5F1" w:themeFill="accent1" w:themeFillTint="33"/>
            <w:vAlign w:val="center"/>
          </w:tcPr>
          <w:p w14:paraId="1C5F3DE1"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Delta Data Carrier Detect</w:t>
            </w:r>
          </w:p>
        </w:tc>
        <w:tc>
          <w:tcPr>
            <w:tcW w:w="874" w:type="dxa"/>
            <w:shd w:val="clear" w:color="auto" w:fill="DBE5F1" w:themeFill="accent1" w:themeFillTint="33"/>
            <w:vAlign w:val="center"/>
          </w:tcPr>
          <w:p w14:paraId="0CD59D82"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w:t>
            </w:r>
          </w:p>
        </w:tc>
        <w:tc>
          <w:tcPr>
            <w:tcW w:w="944" w:type="dxa"/>
            <w:shd w:val="clear" w:color="auto" w:fill="DBE5F1" w:themeFill="accent1" w:themeFillTint="33"/>
            <w:vAlign w:val="center"/>
          </w:tcPr>
          <w:p w14:paraId="7A08439D"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2A16D180" w14:textId="77777777" w:rsidR="000C7550" w:rsidRPr="009229C4" w:rsidRDefault="000C7550" w:rsidP="002A4D08">
            <w:pPr>
              <w:pStyle w:val="table-text-left"/>
              <w:keepNext/>
              <w:keepLines/>
              <w:spacing w:after="0"/>
              <w:rPr>
                <w:rFonts w:ascii="Arial" w:hAnsi="Arial" w:cs="Arial"/>
                <w:sz w:val="20"/>
                <w:szCs w:val="20"/>
              </w:rPr>
            </w:pPr>
            <w:proofErr w:type="spellStart"/>
            <w:r>
              <w:rPr>
                <w:rFonts w:ascii="Arial" w:hAnsi="Arial" w:cs="Arial"/>
                <w:sz w:val="20"/>
                <w:szCs w:val="20"/>
              </w:rPr>
              <w:t>Δ</w:t>
            </w:r>
            <w:r w:rsidRPr="009229C4">
              <w:rPr>
                <w:rFonts w:ascii="Arial" w:hAnsi="Arial" w:cs="Arial"/>
                <w:sz w:val="20"/>
                <w:szCs w:val="20"/>
              </w:rPr>
              <w:t>DCD</w:t>
            </w:r>
            <w:r>
              <w:rPr>
                <w:rFonts w:ascii="Arial" w:hAnsi="Arial" w:cs="Arial"/>
                <w:sz w:val="20"/>
                <w:szCs w:val="20"/>
              </w:rPr>
              <w:t>n</w:t>
            </w:r>
            <w:proofErr w:type="spellEnd"/>
          </w:p>
          <w:p w14:paraId="486FF1E4" w14:textId="77777777" w:rsidR="000C7550" w:rsidRPr="009229C4"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0 </w:t>
            </w:r>
            <w:r>
              <w:rPr>
                <w:rFonts w:ascii="Arial" w:hAnsi="Arial" w:cs="Arial"/>
                <w:sz w:val="20"/>
                <w:szCs w:val="20"/>
              </w:rPr>
              <w:t>–</w:t>
            </w:r>
            <w:r w:rsidRPr="009229C4">
              <w:rPr>
                <w:rFonts w:ascii="Arial" w:hAnsi="Arial" w:cs="Arial"/>
                <w:sz w:val="20"/>
                <w:szCs w:val="20"/>
              </w:rPr>
              <w:t xml:space="preserve"> </w:t>
            </w:r>
            <w:r>
              <w:rPr>
                <w:rFonts w:ascii="Arial" w:hAnsi="Arial" w:cs="Arial"/>
                <w:sz w:val="20"/>
                <w:szCs w:val="20"/>
              </w:rPr>
              <w:t>N</w:t>
            </w:r>
            <w:r w:rsidRPr="009229C4">
              <w:rPr>
                <w:rFonts w:ascii="Arial" w:hAnsi="Arial" w:cs="Arial"/>
                <w:sz w:val="20"/>
                <w:szCs w:val="20"/>
              </w:rPr>
              <w:t xml:space="preserve">o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change (normal default condition)</w:t>
            </w:r>
          </w:p>
          <w:p w14:paraId="099FA23B" w14:textId="77777777" w:rsidR="000C7550" w:rsidRDefault="000C7550" w:rsidP="002A4D08">
            <w:pPr>
              <w:pStyle w:val="table-text-left"/>
              <w:keepNext/>
              <w:keepLines/>
              <w:spacing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1 </w:t>
            </w:r>
            <w:r>
              <w:rPr>
                <w:rFonts w:ascii="Arial" w:hAnsi="Arial" w:cs="Arial"/>
                <w:sz w:val="20"/>
                <w:szCs w:val="20"/>
              </w:rPr>
              <w:t>– T</w:t>
            </w:r>
            <w:r w:rsidRPr="009229C4">
              <w:rPr>
                <w:rFonts w:ascii="Arial" w:hAnsi="Arial" w:cs="Arial"/>
                <w:sz w:val="20"/>
                <w:szCs w:val="20"/>
              </w:rPr>
              <w:t xml:space="preserve">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to the </w:t>
            </w:r>
            <w:r>
              <w:rPr>
                <w:rFonts w:ascii="Arial" w:hAnsi="Arial" w:cs="Arial"/>
                <w:sz w:val="20"/>
                <w:szCs w:val="20"/>
              </w:rPr>
              <w:t>UART</w:t>
            </w:r>
            <w:r w:rsidRPr="009229C4">
              <w:rPr>
                <w:rFonts w:ascii="Arial" w:hAnsi="Arial" w:cs="Arial"/>
                <w:sz w:val="20"/>
                <w:szCs w:val="20"/>
              </w:rPr>
              <w:t xml:space="preserve"> has changed state since</w:t>
            </w:r>
          </w:p>
          <w:p w14:paraId="4C1F6236" w14:textId="77777777" w:rsidR="000C755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 xml:space="preserve"> the last</w:t>
            </w:r>
            <w:r>
              <w:rPr>
                <w:rFonts w:ascii="Arial" w:hAnsi="Arial" w:cs="Arial"/>
                <w:sz w:val="20"/>
                <w:szCs w:val="20"/>
              </w:rPr>
              <w:t xml:space="preserve"> </w:t>
            </w:r>
            <w:r w:rsidRPr="009229C4">
              <w:rPr>
                <w:rFonts w:ascii="Arial" w:hAnsi="Arial" w:cs="Arial"/>
                <w:sz w:val="20"/>
                <w:szCs w:val="20"/>
              </w:rPr>
              <w:t xml:space="preserve">time it was read. A modem Status Interrupt will </w:t>
            </w:r>
          </w:p>
          <w:p w14:paraId="6B0794F8" w14:textId="77777777" w:rsidR="000C7550" w:rsidRPr="00F85270" w:rsidRDefault="000C7550" w:rsidP="002A4D08">
            <w:pPr>
              <w:pStyle w:val="table-text-left"/>
              <w:keepNext/>
              <w:keepLines/>
              <w:spacing w:before="0" w:after="0"/>
              <w:rPr>
                <w:rFonts w:ascii="Arial" w:hAnsi="Arial" w:cs="Arial"/>
                <w:sz w:val="20"/>
                <w:szCs w:val="20"/>
              </w:rPr>
            </w:pPr>
            <w:r>
              <w:rPr>
                <w:rFonts w:ascii="Arial" w:hAnsi="Arial" w:cs="Arial"/>
                <w:sz w:val="20"/>
                <w:szCs w:val="20"/>
              </w:rPr>
              <w:t xml:space="preserve">        </w:t>
            </w:r>
            <w:r w:rsidRPr="009229C4">
              <w:rPr>
                <w:rFonts w:ascii="Arial" w:hAnsi="Arial" w:cs="Arial"/>
                <w:sz w:val="20"/>
                <w:szCs w:val="20"/>
              </w:rPr>
              <w:t>be generated.</w:t>
            </w:r>
          </w:p>
        </w:tc>
      </w:tr>
      <w:tr w:rsidR="000C7550" w:rsidRPr="00F85270" w14:paraId="7244C524" w14:textId="77777777" w:rsidTr="002A4D08">
        <w:trPr>
          <w:cantSplit/>
        </w:trPr>
        <w:tc>
          <w:tcPr>
            <w:tcW w:w="2168" w:type="dxa"/>
            <w:tcBorders>
              <w:bottom w:val="single" w:sz="4" w:space="0" w:color="548DD4"/>
            </w:tcBorders>
            <w:shd w:val="clear" w:color="auto" w:fill="auto"/>
            <w:vAlign w:val="center"/>
          </w:tcPr>
          <w:p w14:paraId="7AEFF4E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 xml:space="preserve">Clear </w:t>
            </w:r>
            <w:proofErr w:type="gramStart"/>
            <w:r>
              <w:rPr>
                <w:rFonts w:ascii="Arial" w:hAnsi="Arial" w:cs="Arial"/>
                <w:sz w:val="20"/>
                <w:szCs w:val="20"/>
              </w:rPr>
              <w:t>To</w:t>
            </w:r>
            <w:proofErr w:type="gramEnd"/>
            <w:r>
              <w:rPr>
                <w:rFonts w:ascii="Arial" w:hAnsi="Arial" w:cs="Arial"/>
                <w:sz w:val="20"/>
                <w:szCs w:val="20"/>
              </w:rPr>
              <w:t xml:space="preserve"> Send</w:t>
            </w:r>
          </w:p>
        </w:tc>
        <w:tc>
          <w:tcPr>
            <w:tcW w:w="874" w:type="dxa"/>
            <w:tcBorders>
              <w:bottom w:val="single" w:sz="4" w:space="0" w:color="548DD4"/>
            </w:tcBorders>
            <w:shd w:val="clear" w:color="auto" w:fill="auto"/>
            <w:vAlign w:val="center"/>
          </w:tcPr>
          <w:p w14:paraId="6294068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[4]</w:t>
            </w:r>
          </w:p>
        </w:tc>
        <w:tc>
          <w:tcPr>
            <w:tcW w:w="944" w:type="dxa"/>
            <w:tcBorders>
              <w:bottom w:val="single" w:sz="4" w:space="0" w:color="548DD4"/>
            </w:tcBorders>
            <w:shd w:val="clear" w:color="auto" w:fill="auto"/>
            <w:vAlign w:val="center"/>
          </w:tcPr>
          <w:p w14:paraId="63CA7DF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A4F7DA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Clear </w:t>
            </w:r>
            <w:proofErr w:type="gramStart"/>
            <w:r w:rsidRPr="009229C4">
              <w:rPr>
                <w:rFonts w:ascii="Arial" w:hAnsi="Arial" w:cs="Arial"/>
                <w:sz w:val="20"/>
                <w:szCs w:val="20"/>
              </w:rPr>
              <w:t>To</w:t>
            </w:r>
            <w:proofErr w:type="gramEnd"/>
            <w:r w:rsidRPr="009229C4">
              <w:rPr>
                <w:rFonts w:ascii="Arial" w:hAnsi="Arial" w:cs="Arial"/>
                <w:sz w:val="20"/>
                <w:szCs w:val="20"/>
              </w:rPr>
              <w:t xml:space="preserve"> Send. CTS. </w:t>
            </w:r>
          </w:p>
          <w:p w14:paraId="0693E1A9" w14:textId="77777777" w:rsidR="000C7550" w:rsidRPr="00F85270" w:rsidRDefault="000C7550" w:rsidP="002A4D08">
            <w:pPr>
              <w:pStyle w:val="table-text-left"/>
              <w:keepNext/>
              <w:keepLines/>
              <w:spacing w:after="0"/>
              <w:rPr>
                <w:rFonts w:ascii="Arial" w:hAnsi="Arial" w:cs="Arial"/>
                <w:sz w:val="20"/>
                <w:szCs w:val="20"/>
              </w:rPr>
            </w:pP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functions as hardware flow control signal input if it</w:t>
            </w:r>
            <w:r>
              <w:rPr>
                <w:rFonts w:ascii="Arial" w:hAnsi="Arial" w:cs="Arial"/>
                <w:sz w:val="20"/>
                <w:szCs w:val="20"/>
              </w:rPr>
              <w:t xml:space="preserve"> </w:t>
            </w:r>
            <w:r w:rsidRPr="009229C4">
              <w:rPr>
                <w:rFonts w:ascii="Arial" w:hAnsi="Arial" w:cs="Arial"/>
                <w:sz w:val="20"/>
                <w:szCs w:val="20"/>
              </w:rPr>
              <w:t xml:space="preserve">is enabled via </w:t>
            </w:r>
            <w:proofErr w:type="gramStart"/>
            <w:r w:rsidRPr="009229C4">
              <w:rPr>
                <w:rFonts w:ascii="Arial" w:hAnsi="Arial" w:cs="Arial"/>
                <w:sz w:val="20"/>
                <w:szCs w:val="20"/>
              </w:rPr>
              <w:t>MCR[</w:t>
            </w:r>
            <w:proofErr w:type="gramEnd"/>
            <w:r w:rsidRPr="009229C4">
              <w:rPr>
                <w:rFonts w:ascii="Arial" w:hAnsi="Arial" w:cs="Arial"/>
                <w:sz w:val="20"/>
                <w:szCs w:val="20"/>
              </w:rPr>
              <w:t>5]. Flow control (when enabled) allows starting and</w:t>
            </w:r>
            <w:r>
              <w:rPr>
                <w:rFonts w:ascii="Arial" w:hAnsi="Arial" w:cs="Arial"/>
                <w:sz w:val="20"/>
                <w:szCs w:val="20"/>
              </w:rPr>
              <w:t xml:space="preserve"> </w:t>
            </w:r>
            <w:r w:rsidRPr="009229C4">
              <w:rPr>
                <w:rFonts w:ascii="Arial" w:hAnsi="Arial" w:cs="Arial"/>
                <w:sz w:val="20"/>
                <w:szCs w:val="20"/>
              </w:rPr>
              <w:t xml:space="preserve">stopping the transmissions based on the external modem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signal. A</w:t>
            </w:r>
            <w:r>
              <w:rPr>
                <w:rFonts w:ascii="Arial" w:hAnsi="Arial" w:cs="Arial"/>
                <w:sz w:val="20"/>
                <w:szCs w:val="20"/>
              </w:rPr>
              <w:t xml:space="preserve"> </w:t>
            </w:r>
            <w:r w:rsidRPr="009229C4">
              <w:rPr>
                <w:rFonts w:ascii="Arial" w:hAnsi="Arial" w:cs="Arial"/>
                <w:sz w:val="20"/>
                <w:szCs w:val="20"/>
              </w:rPr>
              <w:t xml:space="preserve">logic 1 at 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pin will stop </w:t>
            </w:r>
            <w:r>
              <w:rPr>
                <w:rFonts w:ascii="Arial" w:hAnsi="Arial" w:cs="Arial"/>
                <w:sz w:val="20"/>
                <w:szCs w:val="20"/>
              </w:rPr>
              <w:t>UART</w:t>
            </w:r>
            <w:r w:rsidRPr="009229C4">
              <w:rPr>
                <w:rFonts w:ascii="Arial" w:hAnsi="Arial" w:cs="Arial"/>
                <w:sz w:val="20"/>
                <w:szCs w:val="20"/>
              </w:rPr>
              <w:t xml:space="preserve"> transmissions as soon as </w:t>
            </w:r>
            <w:r>
              <w:rPr>
                <w:rFonts w:ascii="Arial" w:hAnsi="Arial" w:cs="Arial"/>
                <w:sz w:val="20"/>
                <w:szCs w:val="20"/>
              </w:rPr>
              <w:t xml:space="preserve">the </w:t>
            </w:r>
            <w:r w:rsidRPr="009229C4">
              <w:rPr>
                <w:rFonts w:ascii="Arial" w:hAnsi="Arial" w:cs="Arial"/>
                <w:sz w:val="20"/>
                <w:szCs w:val="20"/>
              </w:rPr>
              <w:t>current</w:t>
            </w:r>
            <w:r>
              <w:rPr>
                <w:rFonts w:ascii="Arial" w:hAnsi="Arial" w:cs="Arial"/>
                <w:sz w:val="20"/>
                <w:szCs w:val="20"/>
              </w:rPr>
              <w:t xml:space="preserve"> </w:t>
            </w:r>
            <w:r w:rsidRPr="009229C4">
              <w:rPr>
                <w:rFonts w:ascii="Arial" w:hAnsi="Arial" w:cs="Arial"/>
                <w:sz w:val="20"/>
                <w:szCs w:val="20"/>
              </w:rPr>
              <w:t>character has finished transmission. Normally</w:t>
            </w:r>
            <w:r>
              <w:rPr>
                <w:rFonts w:ascii="Arial" w:hAnsi="Arial" w:cs="Arial"/>
                <w:sz w:val="20"/>
                <w:szCs w:val="20"/>
              </w:rPr>
              <w:t>,</w:t>
            </w:r>
            <w:r w:rsidRPr="009229C4">
              <w:rPr>
                <w:rFonts w:ascii="Arial" w:hAnsi="Arial" w:cs="Arial"/>
                <w:sz w:val="20"/>
                <w:szCs w:val="20"/>
              </w:rPr>
              <w:t xml:space="preserve"> </w:t>
            </w:r>
            <w:proofErr w:type="gramStart"/>
            <w:r w:rsidRPr="009229C4">
              <w:rPr>
                <w:rFonts w:ascii="Arial" w:hAnsi="Arial" w:cs="Arial"/>
                <w:sz w:val="20"/>
                <w:szCs w:val="20"/>
              </w:rPr>
              <w:t>MSR[</w:t>
            </w:r>
            <w:proofErr w:type="gramEnd"/>
            <w:r w:rsidRPr="009229C4">
              <w:rPr>
                <w:rFonts w:ascii="Arial" w:hAnsi="Arial" w:cs="Arial"/>
                <w:sz w:val="20"/>
                <w:szCs w:val="20"/>
              </w:rPr>
              <w:t xml:space="preserve">4] is the </w:t>
            </w:r>
            <w:r>
              <w:rPr>
                <w:rFonts w:ascii="Arial" w:hAnsi="Arial" w:cs="Arial"/>
                <w:sz w:val="20"/>
                <w:szCs w:val="20"/>
              </w:rPr>
              <w:t>c</w:t>
            </w:r>
            <w:r w:rsidRPr="009229C4">
              <w:rPr>
                <w:rFonts w:ascii="Arial" w:hAnsi="Arial" w:cs="Arial"/>
                <w:sz w:val="20"/>
                <w:szCs w:val="20"/>
              </w:rPr>
              <w:t>omplement of</w:t>
            </w:r>
            <w:r>
              <w:rPr>
                <w:rFonts w:ascii="Arial" w:hAnsi="Arial" w:cs="Arial"/>
                <w:sz w:val="20"/>
                <w:szCs w:val="20"/>
              </w:rPr>
              <w:t xml:space="preserve"> </w:t>
            </w:r>
            <w:r w:rsidRPr="009229C4">
              <w:rPr>
                <w:rFonts w:ascii="Arial" w:hAnsi="Arial" w:cs="Arial"/>
                <w:sz w:val="20"/>
                <w:szCs w:val="20"/>
              </w:rPr>
              <w:t xml:space="preserve">the </w:t>
            </w:r>
            <w:proofErr w:type="spellStart"/>
            <w:r w:rsidRPr="009229C4">
              <w:rPr>
                <w:rFonts w:ascii="Arial" w:hAnsi="Arial" w:cs="Arial"/>
                <w:sz w:val="20"/>
                <w:szCs w:val="20"/>
              </w:rPr>
              <w:t>CTS</w:t>
            </w:r>
            <w:r>
              <w:rPr>
                <w:rFonts w:ascii="Arial" w:hAnsi="Arial" w:cs="Arial"/>
                <w:sz w:val="20"/>
                <w:szCs w:val="20"/>
              </w:rPr>
              <w:t>n</w:t>
            </w:r>
            <w:proofErr w:type="spellEnd"/>
            <w:r w:rsidRPr="009229C4">
              <w:rPr>
                <w:rFonts w:ascii="Arial" w:hAnsi="Arial" w:cs="Arial"/>
                <w:sz w:val="20"/>
                <w:szCs w:val="20"/>
              </w:rPr>
              <w:t xml:space="preserve"> input. However, in the Loopback mode, this bit is equivalent to the</w:t>
            </w:r>
            <w:r>
              <w:rPr>
                <w:rFonts w:ascii="Arial" w:hAnsi="Arial" w:cs="Arial"/>
                <w:sz w:val="20"/>
                <w:szCs w:val="20"/>
              </w:rPr>
              <w:t xml:space="preserve"> </w:t>
            </w:r>
            <w:proofErr w:type="spellStart"/>
            <w:r w:rsidRPr="009229C4">
              <w:rPr>
                <w:rFonts w:ascii="Arial" w:hAnsi="Arial" w:cs="Arial"/>
                <w:sz w:val="20"/>
                <w:szCs w:val="20"/>
              </w:rPr>
              <w:t>RTS</w:t>
            </w:r>
            <w:r>
              <w:rPr>
                <w:rFonts w:ascii="Arial" w:hAnsi="Arial" w:cs="Arial"/>
                <w:sz w:val="20"/>
                <w:szCs w:val="20"/>
              </w:rPr>
              <w:t>n</w:t>
            </w:r>
            <w:proofErr w:type="spellEnd"/>
            <w:r w:rsidRPr="009229C4">
              <w:rPr>
                <w:rFonts w:ascii="Arial" w:hAnsi="Arial" w:cs="Arial"/>
                <w:sz w:val="20"/>
                <w:szCs w:val="20"/>
              </w:rPr>
              <w:t xml:space="preserve"> bit in the MCR register.</w:t>
            </w:r>
          </w:p>
        </w:tc>
      </w:tr>
      <w:tr w:rsidR="000C7550" w:rsidRPr="00F85270" w14:paraId="5D8BF304" w14:textId="77777777" w:rsidTr="002A4D08">
        <w:trPr>
          <w:cantSplit/>
        </w:trPr>
        <w:tc>
          <w:tcPr>
            <w:tcW w:w="2168" w:type="dxa"/>
            <w:shd w:val="clear" w:color="auto" w:fill="DBE5F1" w:themeFill="accent1" w:themeFillTint="33"/>
            <w:vAlign w:val="center"/>
          </w:tcPr>
          <w:p w14:paraId="534BF17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Set Ready</w:t>
            </w:r>
          </w:p>
        </w:tc>
        <w:tc>
          <w:tcPr>
            <w:tcW w:w="874" w:type="dxa"/>
            <w:shd w:val="clear" w:color="auto" w:fill="DBE5F1" w:themeFill="accent1" w:themeFillTint="33"/>
            <w:vAlign w:val="center"/>
          </w:tcPr>
          <w:p w14:paraId="237C022F"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[5]</w:t>
            </w:r>
          </w:p>
        </w:tc>
        <w:tc>
          <w:tcPr>
            <w:tcW w:w="944" w:type="dxa"/>
            <w:shd w:val="clear" w:color="auto" w:fill="DBE5F1" w:themeFill="accent1" w:themeFillTint="33"/>
            <w:vAlign w:val="center"/>
          </w:tcPr>
          <w:p w14:paraId="676C7A4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shd w:val="clear" w:color="auto" w:fill="DBE5F1" w:themeFill="accent1" w:themeFillTint="33"/>
            <w:vAlign w:val="center"/>
          </w:tcPr>
          <w:p w14:paraId="479BA7EB"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Set Ready. DSR (active HIGH, logic 1). </w:t>
            </w:r>
          </w:p>
          <w:p w14:paraId="3985D011"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DSR</w:t>
            </w:r>
            <w:r>
              <w:rPr>
                <w:rFonts w:ascii="Arial" w:hAnsi="Arial" w:cs="Arial"/>
                <w:sz w:val="20"/>
                <w:szCs w:val="20"/>
              </w:rPr>
              <w:t>n</w:t>
            </w:r>
            <w:proofErr w:type="spellEnd"/>
            <w:r w:rsidRPr="009229C4">
              <w:rPr>
                <w:rFonts w:ascii="Arial" w:hAnsi="Arial" w:cs="Arial"/>
                <w:sz w:val="20"/>
                <w:szCs w:val="20"/>
              </w:rPr>
              <w:t xml:space="preserve"> input. In Loopback mode this bit is equivalent to the</w:t>
            </w:r>
            <w:r>
              <w:rPr>
                <w:rFonts w:ascii="Arial" w:hAnsi="Arial" w:cs="Arial"/>
                <w:sz w:val="20"/>
                <w:szCs w:val="20"/>
              </w:rPr>
              <w:t xml:space="preserve"> </w:t>
            </w:r>
            <w:r w:rsidRPr="009229C4">
              <w:rPr>
                <w:rFonts w:ascii="Arial" w:hAnsi="Arial" w:cs="Arial"/>
                <w:sz w:val="20"/>
                <w:szCs w:val="20"/>
              </w:rPr>
              <w:t>DTR bit in the MCR register.</w:t>
            </w:r>
          </w:p>
        </w:tc>
      </w:tr>
      <w:tr w:rsidR="000C7550" w:rsidRPr="00F85270" w14:paraId="4EA9C0C1" w14:textId="77777777" w:rsidTr="002A4D08">
        <w:trPr>
          <w:cantSplit/>
        </w:trPr>
        <w:tc>
          <w:tcPr>
            <w:tcW w:w="2168" w:type="dxa"/>
            <w:tcBorders>
              <w:bottom w:val="single" w:sz="4" w:space="0" w:color="548DD4"/>
            </w:tcBorders>
            <w:shd w:val="clear" w:color="auto" w:fill="auto"/>
            <w:vAlign w:val="center"/>
          </w:tcPr>
          <w:p w14:paraId="5CF6CE4C"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Ring Indicator</w:t>
            </w:r>
          </w:p>
        </w:tc>
        <w:tc>
          <w:tcPr>
            <w:tcW w:w="874" w:type="dxa"/>
            <w:tcBorders>
              <w:bottom w:val="single" w:sz="4" w:space="0" w:color="548DD4"/>
            </w:tcBorders>
            <w:shd w:val="clear" w:color="auto" w:fill="auto"/>
            <w:vAlign w:val="center"/>
          </w:tcPr>
          <w:p w14:paraId="03551E64"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[6]</w:t>
            </w:r>
          </w:p>
        </w:tc>
        <w:tc>
          <w:tcPr>
            <w:tcW w:w="944" w:type="dxa"/>
            <w:tcBorders>
              <w:bottom w:val="single" w:sz="4" w:space="0" w:color="548DD4"/>
            </w:tcBorders>
            <w:shd w:val="clear" w:color="auto" w:fill="auto"/>
            <w:vAlign w:val="center"/>
          </w:tcPr>
          <w:p w14:paraId="737BA191"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68F21D34"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Ring Indicator. RI (active HIGH, logic 1). </w:t>
            </w:r>
          </w:p>
          <w:p w14:paraId="2B574974"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w:t>
            </w:r>
            <w:r>
              <w:rPr>
                <w:rFonts w:ascii="Arial" w:hAnsi="Arial" w:cs="Arial"/>
                <w:sz w:val="20"/>
                <w:szCs w:val="20"/>
              </w:rPr>
              <w:t>,</w:t>
            </w:r>
            <w:r w:rsidRPr="009229C4">
              <w:rPr>
                <w:rFonts w:ascii="Arial" w:hAnsi="Arial" w:cs="Arial"/>
                <w:sz w:val="20"/>
                <w:szCs w:val="20"/>
              </w:rPr>
              <w:t xml:space="preserve"> this bit is the complement</w:t>
            </w:r>
            <w:r>
              <w:rPr>
                <w:rFonts w:ascii="Arial" w:hAnsi="Arial" w:cs="Arial"/>
                <w:sz w:val="20"/>
                <w:szCs w:val="20"/>
              </w:rPr>
              <w:t xml:space="preserve"> </w:t>
            </w:r>
            <w:r w:rsidRPr="009229C4">
              <w:rPr>
                <w:rFonts w:ascii="Arial" w:hAnsi="Arial" w:cs="Arial"/>
                <w:sz w:val="20"/>
                <w:szCs w:val="20"/>
              </w:rPr>
              <w:t xml:space="preserve">of the </w:t>
            </w:r>
            <w:proofErr w:type="spellStart"/>
            <w:r w:rsidRPr="009229C4">
              <w:rPr>
                <w:rFonts w:ascii="Arial" w:hAnsi="Arial" w:cs="Arial"/>
                <w:sz w:val="20"/>
                <w:szCs w:val="20"/>
              </w:rPr>
              <w:t>RI</w:t>
            </w:r>
            <w:r>
              <w:rPr>
                <w:rFonts w:ascii="Arial" w:hAnsi="Arial" w:cs="Arial"/>
                <w:sz w:val="20"/>
                <w:szCs w:val="20"/>
              </w:rPr>
              <w:t>n</w:t>
            </w:r>
            <w:proofErr w:type="spellEnd"/>
            <w:r w:rsidRPr="009229C4">
              <w:rPr>
                <w:rFonts w:ascii="Arial" w:hAnsi="Arial" w:cs="Arial"/>
                <w:sz w:val="20"/>
                <w:szCs w:val="20"/>
              </w:rPr>
              <w:t xml:space="preserve"> input. In the Loopback mode</w:t>
            </w:r>
            <w:r>
              <w:rPr>
                <w:rFonts w:ascii="Arial" w:hAnsi="Arial" w:cs="Arial"/>
                <w:sz w:val="20"/>
                <w:szCs w:val="20"/>
              </w:rPr>
              <w:t>,</w:t>
            </w:r>
            <w:r w:rsidRPr="009229C4">
              <w:rPr>
                <w:rFonts w:ascii="Arial" w:hAnsi="Arial" w:cs="Arial"/>
                <w:sz w:val="20"/>
                <w:szCs w:val="20"/>
              </w:rPr>
              <w:t xml:space="preserve"> this bit is equivalent to the OUT</w:t>
            </w:r>
            <w:r>
              <w:rPr>
                <w:rFonts w:ascii="Arial" w:hAnsi="Arial" w:cs="Arial"/>
                <w:sz w:val="20"/>
                <w:szCs w:val="20"/>
              </w:rPr>
              <w:t xml:space="preserve"> [</w:t>
            </w:r>
            <w:r w:rsidRPr="009229C4">
              <w:rPr>
                <w:rFonts w:ascii="Arial" w:hAnsi="Arial" w:cs="Arial"/>
                <w:sz w:val="20"/>
                <w:szCs w:val="20"/>
              </w:rPr>
              <w:t>1</w:t>
            </w:r>
            <w:r>
              <w:rPr>
                <w:rFonts w:ascii="Arial" w:hAnsi="Arial" w:cs="Arial"/>
                <w:sz w:val="20"/>
                <w:szCs w:val="20"/>
              </w:rPr>
              <w:t>]</w:t>
            </w:r>
            <w:r w:rsidRPr="009229C4">
              <w:rPr>
                <w:rFonts w:ascii="Arial" w:hAnsi="Arial" w:cs="Arial"/>
                <w:sz w:val="20"/>
                <w:szCs w:val="20"/>
              </w:rPr>
              <w:t xml:space="preserve"> bit in</w:t>
            </w:r>
            <w:r>
              <w:rPr>
                <w:rFonts w:ascii="Arial" w:hAnsi="Arial" w:cs="Arial"/>
                <w:sz w:val="20"/>
                <w:szCs w:val="20"/>
              </w:rPr>
              <w:t xml:space="preserve"> </w:t>
            </w:r>
            <w:r w:rsidRPr="009229C4">
              <w:rPr>
                <w:rFonts w:ascii="Arial" w:hAnsi="Arial" w:cs="Arial"/>
                <w:sz w:val="20"/>
                <w:szCs w:val="20"/>
              </w:rPr>
              <w:t>the MCR register.</w:t>
            </w:r>
          </w:p>
        </w:tc>
      </w:tr>
      <w:tr w:rsidR="000C7550" w:rsidRPr="00F85270" w14:paraId="1C5B904C" w14:textId="77777777" w:rsidTr="002A4D08">
        <w:trPr>
          <w:cantSplit/>
        </w:trPr>
        <w:tc>
          <w:tcPr>
            <w:tcW w:w="2168" w:type="dxa"/>
            <w:tcBorders>
              <w:bottom w:val="single" w:sz="4" w:space="0" w:color="548DD4"/>
            </w:tcBorders>
            <w:shd w:val="clear" w:color="auto" w:fill="DBE5F1" w:themeFill="accent1" w:themeFillTint="33"/>
            <w:vAlign w:val="center"/>
          </w:tcPr>
          <w:p w14:paraId="61548F3E"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Data Carrier Detect</w:t>
            </w:r>
          </w:p>
        </w:tc>
        <w:tc>
          <w:tcPr>
            <w:tcW w:w="874" w:type="dxa"/>
            <w:tcBorders>
              <w:bottom w:val="single" w:sz="4" w:space="0" w:color="548DD4"/>
            </w:tcBorders>
            <w:shd w:val="clear" w:color="auto" w:fill="DBE5F1" w:themeFill="accent1" w:themeFillTint="33"/>
            <w:vAlign w:val="center"/>
          </w:tcPr>
          <w:p w14:paraId="04082348"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[7]</w:t>
            </w:r>
          </w:p>
        </w:tc>
        <w:tc>
          <w:tcPr>
            <w:tcW w:w="944" w:type="dxa"/>
            <w:tcBorders>
              <w:bottom w:val="single" w:sz="4" w:space="0" w:color="548DD4"/>
            </w:tcBorders>
            <w:shd w:val="clear" w:color="auto" w:fill="DBE5F1" w:themeFill="accent1" w:themeFillTint="33"/>
            <w:vAlign w:val="center"/>
          </w:tcPr>
          <w:p w14:paraId="473E27E5"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DBE5F1" w:themeFill="accent1" w:themeFillTint="33"/>
            <w:vAlign w:val="center"/>
          </w:tcPr>
          <w:p w14:paraId="368D5282" w14:textId="77777777" w:rsidR="000C755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 xml:space="preserve">Data Carrier Detect. DCD (active HIGH, logic 1). </w:t>
            </w:r>
          </w:p>
          <w:p w14:paraId="66A328A8" w14:textId="77777777" w:rsidR="000C7550" w:rsidRPr="00F85270" w:rsidRDefault="000C7550" w:rsidP="002A4D08">
            <w:pPr>
              <w:pStyle w:val="table-text-left"/>
              <w:keepNext/>
              <w:keepLines/>
              <w:spacing w:after="0"/>
              <w:rPr>
                <w:rFonts w:ascii="Arial" w:hAnsi="Arial" w:cs="Arial"/>
                <w:sz w:val="20"/>
                <w:szCs w:val="20"/>
              </w:rPr>
            </w:pPr>
            <w:r w:rsidRPr="009229C4">
              <w:rPr>
                <w:rFonts w:ascii="Arial" w:hAnsi="Arial" w:cs="Arial"/>
                <w:sz w:val="20"/>
                <w:szCs w:val="20"/>
              </w:rPr>
              <w:t>Normally this bit is the</w:t>
            </w:r>
            <w:r>
              <w:rPr>
                <w:rFonts w:ascii="Arial" w:hAnsi="Arial" w:cs="Arial"/>
                <w:sz w:val="20"/>
                <w:szCs w:val="20"/>
              </w:rPr>
              <w:t xml:space="preserve"> </w:t>
            </w:r>
            <w:r w:rsidRPr="009229C4">
              <w:rPr>
                <w:rFonts w:ascii="Arial" w:hAnsi="Arial" w:cs="Arial"/>
                <w:sz w:val="20"/>
                <w:szCs w:val="20"/>
              </w:rPr>
              <w:t xml:space="preserve">complement of the </w:t>
            </w:r>
            <w:proofErr w:type="spellStart"/>
            <w:r w:rsidRPr="009229C4">
              <w:rPr>
                <w:rFonts w:ascii="Arial" w:hAnsi="Arial" w:cs="Arial"/>
                <w:sz w:val="20"/>
                <w:szCs w:val="20"/>
              </w:rPr>
              <w:t>DCD</w:t>
            </w:r>
            <w:r>
              <w:rPr>
                <w:rFonts w:ascii="Arial" w:hAnsi="Arial" w:cs="Arial"/>
                <w:sz w:val="20"/>
                <w:szCs w:val="20"/>
              </w:rPr>
              <w:t>n</w:t>
            </w:r>
            <w:proofErr w:type="spellEnd"/>
            <w:r w:rsidRPr="009229C4">
              <w:rPr>
                <w:rFonts w:ascii="Arial" w:hAnsi="Arial" w:cs="Arial"/>
                <w:sz w:val="20"/>
                <w:szCs w:val="20"/>
              </w:rPr>
              <w:t xml:space="preserve"> input. In the Loopback mode this bit is equivalent to</w:t>
            </w:r>
            <w:r>
              <w:rPr>
                <w:rFonts w:ascii="Arial" w:hAnsi="Arial" w:cs="Arial"/>
                <w:sz w:val="20"/>
                <w:szCs w:val="20"/>
              </w:rPr>
              <w:t xml:space="preserve"> </w:t>
            </w:r>
            <w:r w:rsidRPr="009229C4">
              <w:rPr>
                <w:rFonts w:ascii="Arial" w:hAnsi="Arial" w:cs="Arial"/>
                <w:sz w:val="20"/>
                <w:szCs w:val="20"/>
              </w:rPr>
              <w:t>the OUT</w:t>
            </w:r>
            <w:r>
              <w:rPr>
                <w:rFonts w:ascii="Arial" w:hAnsi="Arial" w:cs="Arial"/>
                <w:sz w:val="20"/>
                <w:szCs w:val="20"/>
              </w:rPr>
              <w:t xml:space="preserve"> [</w:t>
            </w:r>
            <w:r w:rsidRPr="009229C4">
              <w:rPr>
                <w:rFonts w:ascii="Arial" w:hAnsi="Arial" w:cs="Arial"/>
                <w:sz w:val="20"/>
                <w:szCs w:val="20"/>
              </w:rPr>
              <w:t>2</w:t>
            </w:r>
            <w:r>
              <w:rPr>
                <w:rFonts w:ascii="Arial" w:hAnsi="Arial" w:cs="Arial"/>
                <w:sz w:val="20"/>
                <w:szCs w:val="20"/>
              </w:rPr>
              <w:t>]</w:t>
            </w:r>
            <w:r w:rsidRPr="009229C4">
              <w:rPr>
                <w:rFonts w:ascii="Arial" w:hAnsi="Arial" w:cs="Arial"/>
                <w:sz w:val="20"/>
                <w:szCs w:val="20"/>
              </w:rPr>
              <w:t xml:space="preserve"> bit in the MCR register.</w:t>
            </w:r>
          </w:p>
        </w:tc>
      </w:tr>
      <w:tr w:rsidR="000C7550" w:rsidRPr="00F85270" w14:paraId="7533F4AC" w14:textId="77777777" w:rsidTr="002A4D08">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FBB7039" w14:textId="77777777" w:rsidR="000C7550" w:rsidRPr="00F85270" w:rsidRDefault="000C7550" w:rsidP="002A4D08">
            <w:pPr>
              <w:pStyle w:val="table-text"/>
              <w:keepNext/>
              <w:keepLines/>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4CD38E3"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[31:8]</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00C31CE" w14:textId="77777777" w:rsidR="000C7550" w:rsidRPr="00F85270" w:rsidRDefault="000C7550" w:rsidP="002A4D08">
            <w:pPr>
              <w:pStyle w:val="table-text"/>
              <w:keepNext/>
              <w:keepLines/>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EDFA7C4" w14:textId="77777777" w:rsidR="000C7550" w:rsidRPr="00F85270" w:rsidRDefault="000C7550" w:rsidP="002A4D08">
            <w:pPr>
              <w:pStyle w:val="table-text-left"/>
              <w:keepNext/>
              <w:keepLines/>
              <w:spacing w:after="0"/>
              <w:rPr>
                <w:rFonts w:ascii="Arial" w:hAnsi="Arial" w:cs="Arial"/>
                <w:sz w:val="20"/>
                <w:szCs w:val="20"/>
              </w:rPr>
            </w:pPr>
            <w:r>
              <w:rPr>
                <w:rFonts w:ascii="Arial" w:hAnsi="Arial" w:cs="Arial"/>
                <w:sz w:val="20"/>
                <w:szCs w:val="20"/>
              </w:rPr>
              <w:t>Returns “0”</w:t>
            </w:r>
          </w:p>
        </w:tc>
      </w:tr>
    </w:tbl>
    <w:p w14:paraId="3EE51027" w14:textId="3E5D26BF" w:rsidR="000C7550" w:rsidRDefault="000C7550" w:rsidP="000C7550"/>
    <w:p w14:paraId="16A43B2A" w14:textId="357E8291" w:rsidR="002A4D08" w:rsidRDefault="002A4D08" w:rsidP="000C7550"/>
    <w:p w14:paraId="5163B304" w14:textId="78D77F16" w:rsidR="002A4D08" w:rsidRDefault="002A4D08" w:rsidP="000C7550"/>
    <w:p w14:paraId="7E3358A3" w14:textId="12DC69EA" w:rsidR="002A4D08" w:rsidRDefault="002A4D08" w:rsidP="000C7550"/>
    <w:p w14:paraId="2CD803DC" w14:textId="77777777" w:rsidR="002A4D08" w:rsidRPr="000C7550" w:rsidRDefault="002A4D08" w:rsidP="000C7550"/>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52" w:name="_Toc452995374"/>
      <w:r>
        <w:t>Revision History</w:t>
      </w:r>
      <w:bookmarkEnd w:id="52"/>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3B7F4BB9" w:rsidR="00FA24E5" w:rsidRDefault="00FA24E5" w:rsidP="00FA24E5">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4C5A33BA" w:rsidR="00FA24E5" w:rsidRDefault="00FA24E5" w:rsidP="00FA24E5">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45BBAFF5" w:rsidR="00FA24E5" w:rsidRDefault="00FA24E5" w:rsidP="00FA24E5">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77777777" w:rsidR="00FA24E5" w:rsidRDefault="00FA24E5" w:rsidP="00FA24E5"/>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53" w:name="_Toc452995375"/>
      <w:r w:rsidRPr="00DD7166">
        <w:lastRenderedPageBreak/>
        <w:t>Copyright and Trademark Information</w:t>
      </w:r>
      <w:bookmarkEnd w:id="53"/>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77777777" w:rsidR="00DD7166" w:rsidRPr="00DD7166" w:rsidRDefault="00DD7166" w:rsidP="00DD7166">
      <w:pPr>
        <w:spacing w:after="0"/>
        <w:rPr>
          <w:rStyle w:val="Emphasis"/>
        </w:rPr>
      </w:pPr>
      <w:r w:rsidRPr="00DD7166">
        <w:rPr>
          <w:rStyle w:val="Emphasis"/>
        </w:rPr>
        <w:t>1277 Orleans Drive</w:t>
      </w:r>
    </w:p>
    <w:p w14:paraId="55BAC54C" w14:textId="77777777" w:rsidR="00DD7166" w:rsidRPr="00DD7166" w:rsidRDefault="00DD7166" w:rsidP="00DD7166">
      <w:pPr>
        <w:spacing w:after="0"/>
        <w:rPr>
          <w:rStyle w:val="Emphasis"/>
        </w:rPr>
      </w:pPr>
      <w:r w:rsidRPr="00DD7166">
        <w:rPr>
          <w:rStyle w:val="Emphasis"/>
        </w:rPr>
        <w:t>Sunnyvale CA. 94089-1138,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E9702" w14:textId="77777777" w:rsidR="00093D20" w:rsidRDefault="00093D20" w:rsidP="005F36F2">
      <w:pPr>
        <w:spacing w:after="0" w:line="240" w:lineRule="auto"/>
      </w:pPr>
      <w:r>
        <w:separator/>
      </w:r>
    </w:p>
  </w:endnote>
  <w:endnote w:type="continuationSeparator" w:id="0">
    <w:p w14:paraId="6E63D7C2" w14:textId="77777777" w:rsidR="00093D20" w:rsidRDefault="00093D20"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0467480A"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rsidR="00093D20">
      <w:fldChar w:fldCharType="begin"/>
    </w:r>
    <w:r w:rsidR="00093D20">
      <w:instrText xml:space="preserve"> TITLE   \* MERGEFORMAT </w:instrText>
    </w:r>
    <w:r w:rsidR="00093D20">
      <w:fldChar w:fldCharType="separate"/>
    </w:r>
    <w:r w:rsidR="00A53C27">
      <w:t>UART IP for EOS 3B</w:t>
    </w:r>
    <w:r w:rsidR="00093D2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7E8DE" w14:textId="77777777" w:rsidR="00093D20" w:rsidRDefault="00093D20" w:rsidP="005F36F2">
      <w:pPr>
        <w:spacing w:after="0" w:line="240" w:lineRule="auto"/>
      </w:pPr>
      <w:r>
        <w:separator/>
      </w:r>
    </w:p>
  </w:footnote>
  <w:footnote w:type="continuationSeparator" w:id="0">
    <w:p w14:paraId="0F606203" w14:textId="77777777" w:rsidR="00093D20" w:rsidRDefault="00093D20"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09BC"/>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3D20"/>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53C5"/>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5683B"/>
    <w:rsid w:val="00161A2D"/>
    <w:rsid w:val="001679F1"/>
    <w:rsid w:val="00170FE3"/>
    <w:rsid w:val="00174B08"/>
    <w:rsid w:val="00175D15"/>
    <w:rsid w:val="0017745A"/>
    <w:rsid w:val="0018304C"/>
    <w:rsid w:val="00183C04"/>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3396F"/>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84286"/>
    <w:rsid w:val="00790B9C"/>
    <w:rsid w:val="00790EB0"/>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B7D89"/>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5C0E"/>
    <w:rsid w:val="00945E67"/>
    <w:rsid w:val="0095383F"/>
    <w:rsid w:val="00954D92"/>
    <w:rsid w:val="0096590A"/>
    <w:rsid w:val="00970BD0"/>
    <w:rsid w:val="00971ADA"/>
    <w:rsid w:val="00974148"/>
    <w:rsid w:val="0097589C"/>
    <w:rsid w:val="0098025F"/>
    <w:rsid w:val="009821E6"/>
    <w:rsid w:val="00985978"/>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01FF"/>
    <w:rsid w:val="00A034D5"/>
    <w:rsid w:val="00A04108"/>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3C2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1B70"/>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A1E"/>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5551"/>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5D"/>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36F3"/>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71</cp:revision>
  <cp:lastPrinted>2020-09-22T05:20:00Z</cp:lastPrinted>
  <dcterms:created xsi:type="dcterms:W3CDTF">2019-10-03T14:41:00Z</dcterms:created>
  <dcterms:modified xsi:type="dcterms:W3CDTF">2020-09-22T05:20:00Z</dcterms:modified>
</cp:coreProperties>
</file>