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0A167">
      <w:pPr>
        <w:pStyle w:val="2"/>
        <w:bidi w:val="0"/>
        <w:rPr>
          <w:rFonts w:hint="eastAsia"/>
        </w:rPr>
      </w:pPr>
      <w:r>
        <w:rPr>
          <w:rFonts w:hint="eastAsia"/>
        </w:rPr>
        <w:t>海康威视设备海康设备网络接入配置指南</w:t>
      </w:r>
    </w:p>
    <w:p w14:paraId="4A924E4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修改设备名称</w:t>
      </w:r>
    </w:p>
    <w:p w14:paraId="18336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191635"/>
            <wp:effectExtent l="0" t="0" r="14605" b="14605"/>
            <wp:docPr id="3" name="图片 3" descr="QQ截图2022090110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截图202209011043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FAD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修改通道名称</w:t>
      </w:r>
    </w:p>
    <w:p w14:paraId="7D1A9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3314700"/>
            <wp:effectExtent l="0" t="0" r="10795" b="7620"/>
            <wp:docPr id="4" name="图片 4" descr="QQ截图20220901104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截图20220901104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D81CFB"/>
    <w:multiLevelType w:val="singleLevel"/>
    <w:tmpl w:val="6DD81C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12743A35"/>
    <w:rsid w:val="1BB508FA"/>
    <w:rsid w:val="1FC07BFC"/>
    <w:rsid w:val="289D6E86"/>
    <w:rsid w:val="472F0C6F"/>
    <w:rsid w:val="651E5F0D"/>
    <w:rsid w:val="77FB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153</Words>
  <Characters>174</Characters>
  <Lines>0</Lines>
  <Paragraphs>0</Paragraphs>
  <TotalTime>1</TotalTime>
  <ScaleCrop>false</ScaleCrop>
  <LinksUpToDate>false</LinksUpToDate>
  <CharactersWithSpaces>174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2022-09-05T11:13:00Z</dcterms:created>
  <dc:creator>scbet</dc:creator>
  <cp:lastModifiedBy>轩辕天极</cp:lastModifiedBy>
  <dcterms:modified xsi:type="dcterms:W3CDTF">2025-01-22T13:49:15Z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B980CB28CAD74893A4FD724816A540CE</vt:lpwstr>
  </property>
</Properties>
</file>