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E1FFC" w:rsidRPr="00E46DF0" w:rsidTr="00E46DF0"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证券代码</w:t>
            </w:r>
            <w:r w:rsidR="00BB4DC9" w:rsidRPr="00E46DF0">
              <w:rPr>
                <w:rFonts w:hint="eastAsia"/>
                <w:bCs/>
                <w:iCs/>
                <w:sz w:val="24"/>
              </w:rPr>
              <w:t>：</w:t>
            </w:r>
            <w:r w:rsidRPr="00E46DF0">
              <w:rPr>
                <w:bCs/>
                <w:iCs/>
                <w:sz w:val="24"/>
              </w:rPr>
              <w:t>002714</w:t>
            </w:r>
          </w:p>
        </w:tc>
        <w:tc>
          <w:tcPr>
            <w:tcW w:w="4261" w:type="dxa"/>
            <w:shd w:val="clear" w:color="auto" w:fill="auto"/>
          </w:tcPr>
          <w:p w:rsidR="001E1FFC" w:rsidRPr="00E46DF0" w:rsidRDefault="001E1FFC" w:rsidP="00E46DF0">
            <w:pPr>
              <w:spacing w:beforeLines="50" w:before="156" w:afterLines="50" w:after="156" w:line="400" w:lineRule="exact"/>
              <w:jc w:val="right"/>
              <w:rPr>
                <w:bCs/>
                <w:iCs/>
                <w:sz w:val="24"/>
              </w:rPr>
            </w:pPr>
            <w:r w:rsidRPr="00E46DF0">
              <w:rPr>
                <w:bCs/>
                <w:iCs/>
                <w:sz w:val="24"/>
              </w:rPr>
              <w:t>证券简称：牧原股份</w:t>
            </w:r>
          </w:p>
        </w:tc>
      </w:tr>
    </w:tbl>
    <w:p w:rsidR="001E1FFC" w:rsidRPr="001E1FFC" w:rsidRDefault="001E1FFC" w:rsidP="001E1FFC">
      <w:pPr>
        <w:spacing w:beforeLines="50" w:before="156" w:afterLines="50" w:after="156" w:line="400" w:lineRule="exact"/>
        <w:rPr>
          <w:bCs/>
          <w:iCs/>
          <w:sz w:val="24"/>
        </w:rPr>
      </w:pPr>
    </w:p>
    <w:p w:rsidR="001E1FF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牧原食品股份有限公司</w:t>
      </w:r>
    </w:p>
    <w:p w:rsidR="008F7E2C" w:rsidRPr="00BB4DC9" w:rsidRDefault="008F7E2C">
      <w:pPr>
        <w:spacing w:beforeLines="50" w:before="156" w:afterLines="50" w:after="156" w:line="400" w:lineRule="exact"/>
        <w:jc w:val="center"/>
        <w:rPr>
          <w:b/>
          <w:bCs/>
          <w:iCs/>
          <w:sz w:val="36"/>
          <w:szCs w:val="24"/>
        </w:rPr>
      </w:pPr>
      <w:r w:rsidRPr="00BB4DC9">
        <w:rPr>
          <w:b/>
          <w:bCs/>
          <w:iCs/>
          <w:sz w:val="36"/>
          <w:szCs w:val="24"/>
        </w:rPr>
        <w:t>投资者关系活动记录表</w:t>
      </w:r>
    </w:p>
    <w:p w:rsidR="008F7E2C" w:rsidRPr="001E1FFC" w:rsidRDefault="008F7E2C" w:rsidP="001E1FFC">
      <w:pPr>
        <w:spacing w:line="400" w:lineRule="exact"/>
        <w:jc w:val="right"/>
        <w:rPr>
          <w:bCs/>
          <w:iCs/>
          <w:sz w:val="24"/>
          <w:szCs w:val="24"/>
        </w:rPr>
      </w:pPr>
      <w:r w:rsidRPr="001E1FFC">
        <w:rPr>
          <w:bCs/>
          <w:iCs/>
          <w:sz w:val="24"/>
          <w:szCs w:val="24"/>
        </w:rPr>
        <w:t>编号：</w:t>
      </w:r>
      <w:r w:rsidR="00C90391">
        <w:rPr>
          <w:rFonts w:hint="eastAsia"/>
          <w:bCs/>
          <w:iCs/>
          <w:sz w:val="24"/>
          <w:szCs w:val="24"/>
        </w:rPr>
        <w:t>2015-0</w:t>
      </w:r>
      <w:r w:rsidR="00D41FCE">
        <w:rPr>
          <w:rFonts w:hint="eastAsia"/>
          <w:bCs/>
          <w:iCs/>
          <w:sz w:val="24"/>
          <w:szCs w:val="24"/>
        </w:rPr>
        <w:t>3</w:t>
      </w: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6850"/>
      </w:tblGrid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投资者关系活动类别</w:t>
            </w:r>
          </w:p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</w:p>
        </w:tc>
        <w:tc>
          <w:tcPr>
            <w:tcW w:w="6850" w:type="dxa"/>
          </w:tcPr>
          <w:p w:rsidR="008F7E2C" w:rsidRPr="001E1FFC" w:rsidRDefault="000D3C4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/>
                <w:iCs/>
                <w:sz w:val="24"/>
                <w:szCs w:val="24"/>
              </w:rPr>
              <w:t xml:space="preserve">√ </w:t>
            </w:r>
            <w:r w:rsidR="008F7E2C" w:rsidRPr="001E1FFC">
              <w:rPr>
                <w:sz w:val="24"/>
                <w:szCs w:val="24"/>
              </w:rPr>
              <w:t>特定对象调研</w:t>
            </w:r>
            <w:r w:rsidR="004B1D4A">
              <w:rPr>
                <w:sz w:val="24"/>
                <w:szCs w:val="24"/>
              </w:rPr>
              <w:t xml:space="preserve">      </w:t>
            </w:r>
            <w:r w:rsidRPr="001E1FFC">
              <w:rPr>
                <w:sz w:val="24"/>
                <w:szCs w:val="24"/>
              </w:rPr>
              <w:t xml:space="preserve"> </w:t>
            </w:r>
            <w:r w:rsidR="008F7E2C" w:rsidRPr="001E1FFC">
              <w:rPr>
                <w:bCs/>
                <w:iCs/>
                <w:sz w:val="24"/>
                <w:szCs w:val="24"/>
              </w:rPr>
              <w:t>□</w:t>
            </w:r>
            <w:r w:rsidR="008F7E2C" w:rsidRPr="001E1FFC">
              <w:rPr>
                <w:sz w:val="24"/>
                <w:szCs w:val="24"/>
              </w:rPr>
              <w:t>分析师会议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媒体采访</w:t>
            </w:r>
            <w:r w:rsidRPr="001E1FFC">
              <w:rPr>
                <w:sz w:val="24"/>
                <w:szCs w:val="24"/>
              </w:rPr>
              <w:t xml:space="preserve">            </w:t>
            </w:r>
            <w:r w:rsidR="000D3C43"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业绩说明会</w:t>
            </w:r>
          </w:p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新闻发布会</w:t>
            </w:r>
            <w:r w:rsidRPr="001E1FFC">
              <w:rPr>
                <w:sz w:val="24"/>
                <w:szCs w:val="24"/>
              </w:rPr>
              <w:t xml:space="preserve">          </w:t>
            </w: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路演活动</w:t>
            </w:r>
          </w:p>
          <w:p w:rsidR="008F7E2C" w:rsidRPr="001E1FFC" w:rsidRDefault="008F7E2C">
            <w:pPr>
              <w:tabs>
                <w:tab w:val="left" w:pos="3045"/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现场参观</w:t>
            </w:r>
            <w:r w:rsidRPr="001E1FFC">
              <w:rPr>
                <w:bCs/>
                <w:iCs/>
                <w:sz w:val="24"/>
                <w:szCs w:val="24"/>
              </w:rPr>
              <w:tab/>
            </w:r>
          </w:p>
          <w:p w:rsidR="008F7E2C" w:rsidRPr="001E1FFC" w:rsidRDefault="008F7E2C">
            <w:pPr>
              <w:tabs>
                <w:tab w:val="center" w:pos="3199"/>
              </w:tabs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□</w:t>
            </w:r>
            <w:r w:rsidRPr="001E1FFC">
              <w:rPr>
                <w:sz w:val="24"/>
                <w:szCs w:val="24"/>
              </w:rPr>
              <w:t>其他</w:t>
            </w:r>
            <w:r w:rsidRPr="001E1FFC">
              <w:rPr>
                <w:sz w:val="24"/>
                <w:szCs w:val="24"/>
              </w:rPr>
              <w:t xml:space="preserve"> </w:t>
            </w:r>
            <w:r w:rsidRPr="001E1FFC">
              <w:rPr>
                <w:sz w:val="24"/>
                <w:szCs w:val="24"/>
              </w:rPr>
              <w:t>（</w:t>
            </w:r>
            <w:r w:rsidRPr="001E1FFC">
              <w:rPr>
                <w:sz w:val="24"/>
                <w:szCs w:val="24"/>
                <w:u w:val="single"/>
              </w:rPr>
              <w:t>请文字说明其他活动内容）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参与单位名称及人员姓名</w:t>
            </w:r>
          </w:p>
        </w:tc>
        <w:tc>
          <w:tcPr>
            <w:tcW w:w="6850" w:type="dxa"/>
          </w:tcPr>
          <w:p w:rsidR="005507AF" w:rsidRPr="001E1FFC" w:rsidRDefault="00D41FC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中欧基金：魏晓康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sz w:val="24"/>
                <w:szCs w:val="24"/>
              </w:rPr>
              <w:t>叶洁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CB279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2</w:t>
            </w:r>
            <w:r>
              <w:rPr>
                <w:b/>
                <w:bCs/>
                <w:iCs/>
                <w:sz w:val="24"/>
                <w:szCs w:val="24"/>
              </w:rPr>
              <w:t>015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7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1</w:t>
            </w:r>
            <w:r>
              <w:rPr>
                <w:b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日</w:t>
            </w:r>
          </w:p>
        </w:tc>
        <w:tc>
          <w:tcPr>
            <w:tcW w:w="6850" w:type="dxa"/>
          </w:tcPr>
          <w:p w:rsidR="008F7E2C" w:rsidRPr="001E1FFC" w:rsidRDefault="008F7E2C" w:rsidP="00D41FCE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5"/>
                <w:attr w:name="Month" w:val="7"/>
                <w:attr w:name="Day" w:val="15"/>
                <w:attr w:name="IsLunarDate" w:val="False"/>
                <w:attr w:name="IsROCDate" w:val="False"/>
              </w:smartTagPr>
              <w:r w:rsidRPr="001E1FFC">
                <w:rPr>
                  <w:bCs/>
                  <w:iCs/>
                  <w:sz w:val="24"/>
                  <w:szCs w:val="24"/>
                </w:rPr>
                <w:t>201</w:t>
              </w:r>
              <w:r w:rsidR="005507AF" w:rsidRPr="001E1FFC">
                <w:rPr>
                  <w:bCs/>
                  <w:iCs/>
                  <w:sz w:val="24"/>
                  <w:szCs w:val="24"/>
                </w:rPr>
                <w:t>5</w:t>
              </w:r>
              <w:r w:rsidRPr="001E1FFC">
                <w:rPr>
                  <w:bCs/>
                  <w:iCs/>
                  <w:sz w:val="24"/>
                  <w:szCs w:val="24"/>
                </w:rPr>
                <w:t>年</w:t>
              </w:r>
              <w:r w:rsidR="00D41FCE">
                <w:rPr>
                  <w:rFonts w:hint="eastAsia"/>
                  <w:bCs/>
                  <w:iCs/>
                  <w:sz w:val="24"/>
                  <w:szCs w:val="24"/>
                </w:rPr>
                <w:t>7</w:t>
              </w:r>
              <w:r w:rsidRPr="001E1FFC">
                <w:rPr>
                  <w:bCs/>
                  <w:iCs/>
                  <w:sz w:val="24"/>
                  <w:szCs w:val="24"/>
                </w:rPr>
                <w:t>月</w:t>
              </w:r>
              <w:r w:rsidR="00DA6DE6">
                <w:rPr>
                  <w:rFonts w:hint="eastAsia"/>
                  <w:bCs/>
                  <w:iCs/>
                  <w:sz w:val="24"/>
                  <w:szCs w:val="24"/>
                </w:rPr>
                <w:t>1</w:t>
              </w:r>
              <w:r w:rsidR="00D41FCE">
                <w:rPr>
                  <w:rFonts w:hint="eastAsia"/>
                  <w:bCs/>
                  <w:iCs/>
                  <w:sz w:val="24"/>
                  <w:szCs w:val="24"/>
                </w:rPr>
                <w:t>5</w:t>
              </w:r>
              <w:r w:rsidRPr="001E1FFC">
                <w:rPr>
                  <w:bCs/>
                  <w:iCs/>
                  <w:sz w:val="24"/>
                  <w:szCs w:val="24"/>
                </w:rPr>
                <w:t>日</w:t>
              </w:r>
            </w:smartTag>
            <w:r w:rsidR="00497F67" w:rsidRPr="001E1FFC">
              <w:rPr>
                <w:bCs/>
                <w:iCs/>
                <w:sz w:val="24"/>
                <w:szCs w:val="24"/>
              </w:rPr>
              <w:t>下午</w:t>
            </w:r>
            <w:r w:rsidR="00DA6DE6">
              <w:rPr>
                <w:rFonts w:hint="eastAsia"/>
                <w:bCs/>
                <w:iCs/>
                <w:sz w:val="24"/>
                <w:szCs w:val="24"/>
              </w:rPr>
              <w:t xml:space="preserve">  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地点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公司</w:t>
            </w:r>
            <w:r w:rsidR="00052309">
              <w:rPr>
                <w:rFonts w:hint="eastAsia"/>
                <w:bCs/>
                <w:iCs/>
                <w:sz w:val="24"/>
                <w:szCs w:val="24"/>
              </w:rPr>
              <w:t>十七场</w:t>
            </w:r>
            <w:r w:rsidRPr="001E1FFC">
              <w:rPr>
                <w:bCs/>
                <w:iCs/>
                <w:sz w:val="24"/>
                <w:szCs w:val="24"/>
              </w:rPr>
              <w:t>会议室</w:t>
            </w:r>
          </w:p>
        </w:tc>
      </w:tr>
      <w:tr w:rsidR="008F7E2C" w:rsidRPr="001E1FFC" w:rsidTr="00EE63FD">
        <w:tc>
          <w:tcPr>
            <w:tcW w:w="1908" w:type="dxa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上市公司接待人员姓名</w:t>
            </w:r>
          </w:p>
        </w:tc>
        <w:tc>
          <w:tcPr>
            <w:tcW w:w="6850" w:type="dxa"/>
          </w:tcPr>
          <w:p w:rsidR="008F7E2C" w:rsidRPr="001E1FFC" w:rsidRDefault="008F7E2C" w:rsidP="00DA6DE6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 w:rsidRPr="001E1FFC">
              <w:rPr>
                <w:bCs/>
                <w:iCs/>
                <w:sz w:val="24"/>
                <w:szCs w:val="24"/>
              </w:rPr>
              <w:t>董事会秘书、副总经理</w:t>
            </w:r>
            <w:r w:rsidR="000461DC" w:rsidRPr="001E1FFC">
              <w:rPr>
                <w:bCs/>
                <w:iCs/>
                <w:sz w:val="24"/>
                <w:szCs w:val="24"/>
              </w:rPr>
              <w:t>秦军</w:t>
            </w:r>
          </w:p>
        </w:tc>
      </w:tr>
      <w:tr w:rsidR="00DC77B3" w:rsidRPr="001E1FFC" w:rsidTr="00DC77B3">
        <w:trPr>
          <w:trHeight w:val="692"/>
        </w:trPr>
        <w:tc>
          <w:tcPr>
            <w:tcW w:w="8758" w:type="dxa"/>
            <w:gridSpan w:val="2"/>
            <w:vAlign w:val="center"/>
          </w:tcPr>
          <w:p w:rsidR="00DC77B3" w:rsidRPr="001E1FFC" w:rsidRDefault="00860FB3" w:rsidP="00DC77B3">
            <w:pPr>
              <w:spacing w:line="480" w:lineRule="atLeast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2</w:t>
            </w:r>
            <w:r>
              <w:rPr>
                <w:b/>
                <w:bCs/>
                <w:iCs/>
                <w:sz w:val="24"/>
                <w:szCs w:val="24"/>
              </w:rPr>
              <w:t>015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年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7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月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1</w:t>
            </w:r>
            <w:r>
              <w:rPr>
                <w:b/>
                <w:bCs/>
                <w:i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日</w:t>
            </w:r>
          </w:p>
        </w:tc>
      </w:tr>
      <w:tr w:rsidR="00DC77B3" w:rsidRPr="001E1FFC" w:rsidTr="00BB4DC9">
        <w:trPr>
          <w:trHeight w:val="1125"/>
        </w:trPr>
        <w:tc>
          <w:tcPr>
            <w:tcW w:w="8755" w:type="dxa"/>
            <w:gridSpan w:val="2"/>
          </w:tcPr>
          <w:p w:rsidR="00C928FF" w:rsidRPr="00D96AAE" w:rsidRDefault="001D1764" w:rsidP="00D96AAE">
            <w:pPr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（一）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2012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年和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2013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年</w:t>
            </w:r>
            <w:r w:rsidR="00C75667">
              <w:rPr>
                <w:rFonts w:hint="eastAsia"/>
                <w:b/>
                <w:bCs/>
                <w:iCs/>
                <w:sz w:val="24"/>
                <w:szCs w:val="24"/>
              </w:rPr>
              <w:t>全国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能繁母猪</w:t>
            </w:r>
            <w:r w:rsidR="00C75667">
              <w:rPr>
                <w:rFonts w:hint="eastAsia"/>
                <w:b/>
                <w:bCs/>
                <w:iCs/>
                <w:sz w:val="24"/>
                <w:szCs w:val="24"/>
              </w:rPr>
              <w:t>存栏水平</w:t>
            </w:r>
            <w:r w:rsidR="00C75667">
              <w:rPr>
                <w:b/>
                <w:bCs/>
                <w:iCs/>
                <w:sz w:val="24"/>
                <w:szCs w:val="24"/>
              </w:rPr>
              <w:t>差不多，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为什么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2012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年行业盈利而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2013</w:t>
            </w:r>
            <w:r w:rsidR="004E4DD7">
              <w:rPr>
                <w:rFonts w:hint="eastAsia"/>
                <w:b/>
                <w:bCs/>
                <w:iCs/>
                <w:sz w:val="24"/>
                <w:szCs w:val="24"/>
              </w:rPr>
              <w:t>年亏损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？</w:t>
            </w:r>
          </w:p>
          <w:p w:rsidR="00D96AAE" w:rsidRDefault="00C75667" w:rsidP="00D96AAE">
            <w:pPr>
              <w:spacing w:line="480" w:lineRule="atLeast"/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</w:t>
            </w:r>
            <w:r>
              <w:rPr>
                <w:sz w:val="24"/>
                <w:szCs w:val="24"/>
              </w:rPr>
              <w:t>我们掌握的情况，</w:t>
            </w:r>
            <w:r>
              <w:rPr>
                <w:rFonts w:hint="eastAsia"/>
                <w:sz w:val="24"/>
                <w:szCs w:val="24"/>
              </w:rPr>
              <w:t>2012</w:t>
            </w:r>
            <w:r>
              <w:rPr>
                <w:rFonts w:hint="eastAsia"/>
                <w:sz w:val="24"/>
                <w:szCs w:val="24"/>
              </w:rPr>
              <w:t>年，</w:t>
            </w:r>
            <w:r>
              <w:rPr>
                <w:sz w:val="24"/>
                <w:szCs w:val="24"/>
              </w:rPr>
              <w:t>尤其是</w:t>
            </w:r>
            <w:r>
              <w:rPr>
                <w:rFonts w:hint="eastAsia"/>
                <w:sz w:val="24"/>
                <w:szCs w:val="24"/>
              </w:rPr>
              <w:t>上半年仔猪腹泻比较严重，导致下半年生猪出栏量减少，生猪价格上涨。这一</w:t>
            </w:r>
            <w:r>
              <w:rPr>
                <w:sz w:val="24"/>
                <w:szCs w:val="24"/>
              </w:rPr>
              <w:t>因素应该是导致</w:t>
            </w:r>
            <w:r>
              <w:rPr>
                <w:rFonts w:hint="eastAsia"/>
                <w:sz w:val="24"/>
                <w:szCs w:val="24"/>
              </w:rPr>
              <w:t>行业</w:t>
            </w:r>
            <w:r w:rsidR="00D96AAE">
              <w:rPr>
                <w:rFonts w:hint="eastAsia"/>
                <w:sz w:val="24"/>
                <w:szCs w:val="24"/>
              </w:rPr>
              <w:t>2012</w:t>
            </w:r>
            <w:r w:rsidR="00D96AAE">
              <w:rPr>
                <w:rFonts w:hint="eastAsia"/>
                <w:sz w:val="24"/>
                <w:szCs w:val="24"/>
              </w:rPr>
              <w:t>年盈利而</w:t>
            </w:r>
            <w:r w:rsidR="00D96AAE">
              <w:rPr>
                <w:rFonts w:hint="eastAsia"/>
                <w:sz w:val="24"/>
                <w:szCs w:val="24"/>
              </w:rPr>
              <w:t>2013</w:t>
            </w:r>
            <w:r w:rsidR="00D96AAE">
              <w:rPr>
                <w:rFonts w:hint="eastAsia"/>
                <w:sz w:val="24"/>
                <w:szCs w:val="24"/>
              </w:rPr>
              <w:t>年亏损的主要原因</w:t>
            </w:r>
            <w:r w:rsidR="00E53D21">
              <w:rPr>
                <w:rFonts w:hint="eastAsia"/>
                <w:sz w:val="24"/>
                <w:szCs w:val="24"/>
              </w:rPr>
              <w:t>。</w:t>
            </w:r>
          </w:p>
          <w:p w:rsidR="005804E2" w:rsidRDefault="005804E2" w:rsidP="00D96AAE">
            <w:pPr>
              <w:spacing w:line="480" w:lineRule="atLeast"/>
              <w:ind w:firstLineChars="200" w:firstLine="480"/>
              <w:rPr>
                <w:sz w:val="24"/>
                <w:szCs w:val="24"/>
              </w:rPr>
            </w:pPr>
          </w:p>
          <w:p w:rsidR="000D3EFD" w:rsidRDefault="000D3EFD" w:rsidP="001D176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（二）现阶段能繁母猪补栏少的原因？</w:t>
            </w:r>
          </w:p>
          <w:p w:rsidR="000D3EFD" w:rsidRDefault="00B31A5D" w:rsidP="005804E2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今年以来</w:t>
            </w:r>
            <w:r>
              <w:rPr>
                <w:bCs/>
                <w:iCs/>
                <w:sz w:val="24"/>
                <w:szCs w:val="24"/>
              </w:rPr>
              <w:t>，</w:t>
            </w:r>
            <w:r>
              <w:rPr>
                <w:rFonts w:hint="eastAsia"/>
                <w:bCs/>
                <w:iCs/>
                <w:sz w:val="24"/>
                <w:szCs w:val="24"/>
              </w:rPr>
              <w:t>母猪价格</w:t>
            </w:r>
            <w:r>
              <w:rPr>
                <w:bCs/>
                <w:iCs/>
                <w:sz w:val="24"/>
                <w:szCs w:val="24"/>
              </w:rPr>
              <w:t>的涨幅</w:t>
            </w:r>
            <w:r w:rsidR="00E24B20">
              <w:rPr>
                <w:bCs/>
                <w:iCs/>
                <w:sz w:val="24"/>
                <w:szCs w:val="24"/>
              </w:rPr>
              <w:t>比不上商品猪，销量的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恢复</w:t>
            </w:r>
            <w:r w:rsidR="00E24B20">
              <w:rPr>
                <w:bCs/>
                <w:iCs/>
                <w:sz w:val="24"/>
                <w:szCs w:val="24"/>
              </w:rPr>
              <w:t>也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不</w:t>
            </w:r>
            <w:r>
              <w:rPr>
                <w:bCs/>
                <w:iCs/>
                <w:sz w:val="24"/>
                <w:szCs w:val="24"/>
              </w:rPr>
              <w:t>明显</w:t>
            </w:r>
            <w:r>
              <w:rPr>
                <w:rFonts w:hint="eastAsia"/>
                <w:bCs/>
                <w:iCs/>
                <w:sz w:val="24"/>
                <w:szCs w:val="24"/>
              </w:rPr>
              <w:t>，我们</w:t>
            </w:r>
            <w:r>
              <w:rPr>
                <w:bCs/>
                <w:iCs/>
                <w:sz w:val="24"/>
                <w:szCs w:val="24"/>
              </w:rPr>
              <w:t>认为</w:t>
            </w:r>
            <w:r>
              <w:rPr>
                <w:rFonts w:hint="eastAsia"/>
                <w:bCs/>
                <w:iCs/>
                <w:sz w:val="24"/>
                <w:szCs w:val="24"/>
              </w:rPr>
              <w:t>有两方面</w:t>
            </w:r>
            <w:r>
              <w:rPr>
                <w:bCs/>
                <w:iCs/>
                <w:sz w:val="24"/>
                <w:szCs w:val="24"/>
              </w:rPr>
              <w:t>的原因。</w:t>
            </w:r>
            <w:r>
              <w:rPr>
                <w:rFonts w:hint="eastAsia"/>
                <w:bCs/>
                <w:iCs/>
                <w:sz w:val="24"/>
                <w:szCs w:val="24"/>
              </w:rPr>
              <w:t>一是种猪</w:t>
            </w:r>
            <w:r>
              <w:rPr>
                <w:bCs/>
                <w:iCs/>
                <w:sz w:val="24"/>
                <w:szCs w:val="24"/>
              </w:rPr>
              <w:t>到商品猪出栏周期较长，</w:t>
            </w:r>
            <w:r>
              <w:rPr>
                <w:rFonts w:hint="eastAsia"/>
                <w:bCs/>
                <w:iCs/>
                <w:sz w:val="24"/>
                <w:szCs w:val="24"/>
              </w:rPr>
              <w:t>不确定性</w:t>
            </w:r>
            <w:r>
              <w:rPr>
                <w:bCs/>
                <w:iCs/>
                <w:sz w:val="24"/>
                <w:szCs w:val="24"/>
              </w:rPr>
              <w:t>较高，经过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20</w:t>
            </w:r>
            <w:r>
              <w:rPr>
                <w:rFonts w:hint="eastAsia"/>
                <w:bCs/>
                <w:iCs/>
                <w:sz w:val="24"/>
                <w:szCs w:val="24"/>
              </w:rPr>
              <w:t>14</w:t>
            </w:r>
            <w:r>
              <w:rPr>
                <w:rFonts w:hint="eastAsia"/>
                <w:bCs/>
                <w:iCs/>
                <w:sz w:val="24"/>
                <w:szCs w:val="24"/>
              </w:rPr>
              <w:t>年</w:t>
            </w:r>
            <w:r>
              <w:rPr>
                <w:bCs/>
                <w:iCs/>
                <w:sz w:val="24"/>
                <w:szCs w:val="24"/>
              </w:rPr>
              <w:t>的严重亏损，养殖户仍有疑虑。</w:t>
            </w:r>
            <w:r>
              <w:rPr>
                <w:rFonts w:hint="eastAsia"/>
                <w:bCs/>
                <w:iCs/>
                <w:sz w:val="24"/>
                <w:szCs w:val="24"/>
              </w:rPr>
              <w:t>二是经过</w:t>
            </w:r>
            <w:r>
              <w:rPr>
                <w:bCs/>
                <w:iCs/>
                <w:sz w:val="24"/>
                <w:szCs w:val="24"/>
              </w:rPr>
              <w:t>前期的上涨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>
              <w:rPr>
                <w:bCs/>
                <w:iCs/>
                <w:sz w:val="24"/>
                <w:szCs w:val="24"/>
              </w:rPr>
              <w:t>按照</w:t>
            </w:r>
            <w:r w:rsidR="005804E2">
              <w:rPr>
                <w:rFonts w:hint="eastAsia"/>
                <w:bCs/>
                <w:iCs/>
                <w:sz w:val="24"/>
                <w:szCs w:val="24"/>
              </w:rPr>
              <w:t>目前</w:t>
            </w:r>
            <w:r>
              <w:rPr>
                <w:rFonts w:hint="eastAsia"/>
                <w:bCs/>
                <w:iCs/>
                <w:sz w:val="24"/>
                <w:szCs w:val="24"/>
              </w:rPr>
              <w:t>的</w:t>
            </w:r>
            <w:r w:rsidR="005804E2">
              <w:rPr>
                <w:rFonts w:hint="eastAsia"/>
                <w:bCs/>
                <w:iCs/>
                <w:sz w:val="24"/>
                <w:szCs w:val="24"/>
              </w:rPr>
              <w:t>猪价，行业</w:t>
            </w:r>
            <w:r>
              <w:rPr>
                <w:rFonts w:hint="eastAsia"/>
                <w:bCs/>
                <w:iCs/>
                <w:sz w:val="24"/>
                <w:szCs w:val="24"/>
              </w:rPr>
              <w:t>的</w:t>
            </w:r>
            <w:r>
              <w:rPr>
                <w:bCs/>
                <w:iCs/>
                <w:sz w:val="24"/>
                <w:szCs w:val="24"/>
              </w:rPr>
              <w:t>盈利</w:t>
            </w:r>
            <w:r>
              <w:rPr>
                <w:bCs/>
                <w:iCs/>
                <w:sz w:val="24"/>
                <w:szCs w:val="24"/>
              </w:rPr>
              <w:lastRenderedPageBreak/>
              <w:t>情况已经明显改善，但是很多</w:t>
            </w:r>
            <w:r>
              <w:rPr>
                <w:rFonts w:hint="eastAsia"/>
                <w:bCs/>
                <w:iCs/>
                <w:sz w:val="24"/>
                <w:szCs w:val="24"/>
              </w:rPr>
              <w:t>猪场</w:t>
            </w:r>
            <w:r>
              <w:rPr>
                <w:bCs/>
                <w:iCs/>
                <w:sz w:val="24"/>
                <w:szCs w:val="24"/>
              </w:rPr>
              <w:t>的</w:t>
            </w:r>
            <w:r>
              <w:rPr>
                <w:rFonts w:hint="eastAsia"/>
                <w:bCs/>
                <w:iCs/>
                <w:sz w:val="24"/>
                <w:szCs w:val="24"/>
              </w:rPr>
              <w:t>流动资金仍然</w:t>
            </w:r>
            <w:r>
              <w:rPr>
                <w:bCs/>
                <w:iCs/>
                <w:sz w:val="24"/>
                <w:szCs w:val="24"/>
              </w:rPr>
              <w:t>很紧张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>
              <w:rPr>
                <w:bCs/>
                <w:iCs/>
                <w:sz w:val="24"/>
                <w:szCs w:val="24"/>
              </w:rPr>
              <w:t>没有能力</w:t>
            </w:r>
            <w:r>
              <w:rPr>
                <w:rFonts w:hint="eastAsia"/>
                <w:bCs/>
                <w:iCs/>
                <w:sz w:val="24"/>
                <w:szCs w:val="24"/>
              </w:rPr>
              <w:t>大规模</w:t>
            </w:r>
            <w:r>
              <w:rPr>
                <w:bCs/>
                <w:iCs/>
                <w:sz w:val="24"/>
                <w:szCs w:val="24"/>
              </w:rPr>
              <w:t>的补栏</w:t>
            </w:r>
            <w:r w:rsidR="005804E2" w:rsidRPr="005804E2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5804E2" w:rsidRPr="005804E2" w:rsidRDefault="005804E2" w:rsidP="005804E2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DC77B3" w:rsidRPr="0013034D" w:rsidRDefault="001D1764" w:rsidP="001D176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5804E2">
              <w:rPr>
                <w:rFonts w:hint="eastAsia"/>
                <w:b/>
                <w:bCs/>
                <w:iCs/>
                <w:sz w:val="24"/>
                <w:szCs w:val="24"/>
              </w:rPr>
              <w:t>三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</w:t>
            </w:r>
            <w:r w:rsidR="00B31A5D">
              <w:rPr>
                <w:rFonts w:hint="eastAsia"/>
                <w:b/>
                <w:bCs/>
                <w:iCs/>
                <w:sz w:val="24"/>
                <w:szCs w:val="24"/>
              </w:rPr>
              <w:t>牧原股份</w:t>
            </w:r>
            <w:r w:rsidR="000C2CB8">
              <w:rPr>
                <w:rFonts w:hint="eastAsia"/>
                <w:b/>
                <w:bCs/>
                <w:iCs/>
                <w:sz w:val="24"/>
                <w:szCs w:val="24"/>
              </w:rPr>
              <w:t>生猪养殖</w:t>
            </w:r>
            <w:r w:rsidR="00094C7F">
              <w:rPr>
                <w:rFonts w:hint="eastAsia"/>
                <w:b/>
                <w:bCs/>
                <w:iCs/>
                <w:sz w:val="24"/>
                <w:szCs w:val="24"/>
              </w:rPr>
              <w:t>头均</w:t>
            </w:r>
            <w:r w:rsidR="000C2CB8">
              <w:rPr>
                <w:rFonts w:hint="eastAsia"/>
                <w:b/>
                <w:bCs/>
                <w:iCs/>
                <w:sz w:val="24"/>
                <w:szCs w:val="24"/>
              </w:rPr>
              <w:t>成本低的原因？</w:t>
            </w:r>
          </w:p>
          <w:p w:rsidR="0013034D" w:rsidRDefault="00B31A5D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>
              <w:rPr>
                <w:bCs/>
                <w:iCs/>
                <w:sz w:val="24"/>
                <w:szCs w:val="24"/>
              </w:rPr>
              <w:t>一体化的生产模式，使种猪、饲料、仔猪</w:t>
            </w:r>
            <w:r>
              <w:rPr>
                <w:rFonts w:hint="eastAsia"/>
                <w:bCs/>
                <w:iCs/>
                <w:sz w:val="24"/>
                <w:szCs w:val="24"/>
              </w:rPr>
              <w:t>等环节</w:t>
            </w:r>
            <w:r>
              <w:rPr>
                <w:bCs/>
                <w:iCs/>
                <w:sz w:val="24"/>
                <w:szCs w:val="24"/>
              </w:rPr>
              <w:t>的</w:t>
            </w:r>
            <w:r>
              <w:rPr>
                <w:rFonts w:hint="eastAsia"/>
                <w:bCs/>
                <w:iCs/>
                <w:sz w:val="24"/>
                <w:szCs w:val="24"/>
              </w:rPr>
              <w:t>利润</w:t>
            </w:r>
            <w:r>
              <w:rPr>
                <w:bCs/>
                <w:iCs/>
                <w:sz w:val="24"/>
                <w:szCs w:val="24"/>
              </w:rPr>
              <w:t>都在商品猪环节体现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  <w:r>
              <w:rPr>
                <w:bCs/>
                <w:iCs/>
                <w:sz w:val="24"/>
                <w:szCs w:val="24"/>
              </w:rPr>
              <w:t>同时</w:t>
            </w:r>
            <w:r>
              <w:rPr>
                <w:rFonts w:hint="eastAsia"/>
                <w:bCs/>
                <w:iCs/>
                <w:sz w:val="24"/>
                <w:szCs w:val="24"/>
              </w:rPr>
              <w:t>，</w:t>
            </w:r>
            <w:r>
              <w:rPr>
                <w:bCs/>
                <w:iCs/>
                <w:sz w:val="24"/>
                <w:szCs w:val="24"/>
              </w:rPr>
              <w:t>公司在各个环节的技术都处于领先，</w:t>
            </w:r>
            <w:r w:rsidR="000C2CB8">
              <w:rPr>
                <w:rFonts w:hint="eastAsia"/>
                <w:bCs/>
                <w:iCs/>
                <w:sz w:val="24"/>
                <w:szCs w:val="24"/>
              </w:rPr>
              <w:t>主要包括三个方面：</w:t>
            </w:r>
          </w:p>
          <w:p w:rsidR="000C2CB8" w:rsidRDefault="000C2CB8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1</w:t>
            </w:r>
            <w:r>
              <w:rPr>
                <w:rFonts w:hint="eastAsia"/>
                <w:bCs/>
                <w:iCs/>
                <w:sz w:val="24"/>
                <w:szCs w:val="24"/>
              </w:rPr>
              <w:t>、饲料成本。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E24B20">
              <w:rPr>
                <w:bCs/>
                <w:iCs/>
                <w:sz w:val="24"/>
                <w:szCs w:val="24"/>
              </w:rPr>
              <w:t>地处小麦主产区，饲料原料价格较低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；</w:t>
            </w:r>
            <w:r w:rsidR="00E24B20">
              <w:rPr>
                <w:bCs/>
                <w:iCs/>
                <w:sz w:val="24"/>
                <w:szCs w:val="24"/>
              </w:rPr>
              <w:t>公司的营养技术领先，配方成本低；一体化的生产模式，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使</w:t>
            </w:r>
            <w:r w:rsidR="00E24B20">
              <w:rPr>
                <w:bCs/>
                <w:iCs/>
                <w:sz w:val="24"/>
                <w:szCs w:val="24"/>
              </w:rPr>
              <w:t>精细化的配方管理成为可能，</w:t>
            </w:r>
            <w:r w:rsidR="00C52232">
              <w:rPr>
                <w:rFonts w:hint="eastAsia"/>
                <w:bCs/>
                <w:iCs/>
                <w:sz w:val="24"/>
                <w:szCs w:val="24"/>
              </w:rPr>
              <w:t>减少</w:t>
            </w:r>
            <w:r w:rsidR="00E24B20">
              <w:rPr>
                <w:bCs/>
                <w:iCs/>
                <w:sz w:val="24"/>
                <w:szCs w:val="24"/>
              </w:rPr>
              <w:t>了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浪费</w:t>
            </w:r>
            <w:r w:rsidR="00E24B20">
              <w:rPr>
                <w:bCs/>
                <w:iCs/>
                <w:sz w:val="24"/>
                <w:szCs w:val="24"/>
              </w:rPr>
              <w:t>，降低了成本。</w:t>
            </w:r>
          </w:p>
          <w:p w:rsidR="000C2CB8" w:rsidRDefault="000C2CB8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2</w:t>
            </w:r>
            <w:r>
              <w:rPr>
                <w:rFonts w:hint="eastAsia"/>
                <w:bCs/>
                <w:iCs/>
                <w:sz w:val="24"/>
                <w:szCs w:val="24"/>
              </w:rPr>
              <w:t>、种猪</w:t>
            </w:r>
            <w:r w:rsidR="00DF2C22">
              <w:rPr>
                <w:rFonts w:hint="eastAsia"/>
                <w:bCs/>
                <w:iCs/>
                <w:sz w:val="24"/>
                <w:szCs w:val="24"/>
              </w:rPr>
              <w:t>成本</w:t>
            </w:r>
            <w:r>
              <w:rPr>
                <w:rFonts w:hint="eastAsia"/>
                <w:bCs/>
                <w:iCs/>
                <w:sz w:val="24"/>
                <w:szCs w:val="24"/>
              </w:rPr>
              <w:t>。公司有专业的育种</w:t>
            </w:r>
            <w:r w:rsidR="00094C7F">
              <w:rPr>
                <w:rFonts w:hint="eastAsia"/>
                <w:bCs/>
                <w:iCs/>
                <w:sz w:val="24"/>
                <w:szCs w:val="24"/>
              </w:rPr>
              <w:t>团队，培育优良品种，生产种猪，为公司生产</w:t>
            </w:r>
            <w:r w:rsidR="00DF2C22">
              <w:rPr>
                <w:rFonts w:hint="eastAsia"/>
                <w:bCs/>
                <w:iCs/>
                <w:sz w:val="24"/>
                <w:szCs w:val="24"/>
              </w:rPr>
              <w:t>经营</w:t>
            </w:r>
            <w:r w:rsidR="00094C7F">
              <w:rPr>
                <w:rFonts w:hint="eastAsia"/>
                <w:bCs/>
                <w:iCs/>
                <w:sz w:val="24"/>
                <w:szCs w:val="24"/>
              </w:rPr>
              <w:t>提供足够的种猪，降低了购买种猪的成本。</w:t>
            </w:r>
          </w:p>
          <w:p w:rsidR="000C2CB8" w:rsidRDefault="000C2CB8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3</w:t>
            </w:r>
            <w:r>
              <w:rPr>
                <w:rFonts w:hint="eastAsia"/>
                <w:bCs/>
                <w:iCs/>
                <w:sz w:val="24"/>
                <w:szCs w:val="24"/>
              </w:rPr>
              <w:t>、生产管理。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20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多年</w:t>
            </w:r>
            <w:r w:rsidR="00E24B20">
              <w:rPr>
                <w:bCs/>
                <w:iCs/>
                <w:sz w:val="24"/>
                <w:szCs w:val="24"/>
              </w:rPr>
              <w:t>的养猪经验，积累了成体系的养猪生产管理经验，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在全程</w:t>
            </w:r>
            <w:r>
              <w:rPr>
                <w:rFonts w:hint="eastAsia"/>
                <w:bCs/>
                <w:iCs/>
                <w:sz w:val="24"/>
                <w:szCs w:val="24"/>
              </w:rPr>
              <w:t>死亡率、料比、生长速度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指标上</w:t>
            </w:r>
            <w:r w:rsidR="00E24B20">
              <w:rPr>
                <w:bCs/>
                <w:iCs/>
                <w:sz w:val="24"/>
                <w:szCs w:val="24"/>
              </w:rPr>
              <w:t>都处于国内领先水平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，导致</w:t>
            </w:r>
            <w:r>
              <w:rPr>
                <w:rFonts w:hint="eastAsia"/>
                <w:bCs/>
                <w:iCs/>
                <w:sz w:val="24"/>
                <w:szCs w:val="24"/>
              </w:rPr>
              <w:t>生猪的饲养成本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低于行业水平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0D3EFD" w:rsidRPr="000C2CB8" w:rsidRDefault="000D3EFD" w:rsidP="00D962A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DC77B3" w:rsidRPr="001E1FFC" w:rsidRDefault="001D1764" w:rsidP="001D1764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5804E2">
              <w:rPr>
                <w:rFonts w:hint="eastAsia"/>
                <w:b/>
                <w:bCs/>
                <w:iCs/>
                <w:sz w:val="24"/>
                <w:szCs w:val="24"/>
              </w:rPr>
              <w:t>四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</w:t>
            </w:r>
            <w:r w:rsidR="000C2CB8">
              <w:rPr>
                <w:rFonts w:hint="eastAsia"/>
                <w:b/>
                <w:bCs/>
                <w:iCs/>
                <w:sz w:val="24"/>
                <w:szCs w:val="24"/>
              </w:rPr>
              <w:t>是否考虑建立公司的品牌？</w:t>
            </w:r>
          </w:p>
          <w:p w:rsidR="0013034D" w:rsidRDefault="006677AB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希望</w:t>
            </w:r>
            <w:r>
              <w:rPr>
                <w:rFonts w:hint="eastAsia"/>
                <w:bCs/>
                <w:iCs/>
                <w:sz w:val="24"/>
                <w:szCs w:val="24"/>
              </w:rPr>
              <w:t>成为世界级的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食品</w:t>
            </w:r>
            <w:r>
              <w:rPr>
                <w:rFonts w:hint="eastAsia"/>
                <w:bCs/>
                <w:iCs/>
                <w:sz w:val="24"/>
                <w:szCs w:val="24"/>
              </w:rPr>
              <w:t>企业，仅仅依靠单一的养猪</w:t>
            </w:r>
            <w:r w:rsidR="00497F81">
              <w:rPr>
                <w:rFonts w:hint="eastAsia"/>
                <w:bCs/>
                <w:iCs/>
                <w:sz w:val="24"/>
                <w:szCs w:val="24"/>
              </w:rPr>
              <w:t>环节</w:t>
            </w:r>
            <w:r w:rsidR="00497F81">
              <w:rPr>
                <w:bCs/>
                <w:iCs/>
                <w:sz w:val="24"/>
                <w:szCs w:val="24"/>
              </w:rPr>
              <w:t>难以</w:t>
            </w:r>
            <w:r>
              <w:rPr>
                <w:rFonts w:hint="eastAsia"/>
                <w:bCs/>
                <w:iCs/>
                <w:sz w:val="24"/>
                <w:szCs w:val="24"/>
              </w:rPr>
              <w:t>实现。必须</w:t>
            </w:r>
            <w:r w:rsidR="001D1764">
              <w:rPr>
                <w:rFonts w:hint="eastAsia"/>
                <w:bCs/>
                <w:iCs/>
                <w:sz w:val="24"/>
                <w:szCs w:val="24"/>
              </w:rPr>
              <w:t>往下游探索，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离</w:t>
            </w:r>
            <w:r w:rsidR="00E24B20">
              <w:rPr>
                <w:bCs/>
                <w:iCs/>
                <w:sz w:val="24"/>
                <w:szCs w:val="24"/>
              </w:rPr>
              <w:t>消费者更近。</w:t>
            </w:r>
            <w:r w:rsidR="001D1764">
              <w:rPr>
                <w:rFonts w:hint="eastAsia"/>
                <w:bCs/>
                <w:iCs/>
                <w:sz w:val="24"/>
                <w:szCs w:val="24"/>
              </w:rPr>
              <w:t>但是具体以哪种方式</w:t>
            </w:r>
            <w:r w:rsidR="00DF2C22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1D1764">
              <w:rPr>
                <w:rFonts w:hint="eastAsia"/>
                <w:bCs/>
                <w:iCs/>
                <w:sz w:val="24"/>
                <w:szCs w:val="24"/>
              </w:rPr>
              <w:t>目前还没有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确定</w:t>
            </w:r>
            <w:r w:rsidR="001D1764">
              <w:rPr>
                <w:rFonts w:hint="eastAsia"/>
                <w:bCs/>
                <w:iCs/>
                <w:sz w:val="24"/>
                <w:szCs w:val="24"/>
              </w:rPr>
              <w:t>的方案</w:t>
            </w:r>
            <w:r w:rsidR="00E24B20">
              <w:rPr>
                <w:rFonts w:hint="eastAsia"/>
                <w:bCs/>
                <w:iCs/>
                <w:sz w:val="24"/>
                <w:szCs w:val="24"/>
              </w:rPr>
              <w:t>，</w:t>
            </w:r>
            <w:r w:rsidR="00E24B20">
              <w:rPr>
                <w:bCs/>
                <w:iCs/>
                <w:sz w:val="24"/>
                <w:szCs w:val="24"/>
              </w:rPr>
              <w:t>也没有明确的时间表</w:t>
            </w:r>
            <w:r w:rsidR="001D1764"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0D3EFD" w:rsidRPr="008B048C" w:rsidRDefault="000D3EFD" w:rsidP="00A02339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  <w:p w:rsidR="000C2CB8" w:rsidRPr="000C2CB8" w:rsidRDefault="001D1764" w:rsidP="001D1764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/>
                <w:bCs/>
                <w:iCs/>
                <w:sz w:val="24"/>
                <w:szCs w:val="24"/>
              </w:rPr>
              <w:t>（</w:t>
            </w:r>
            <w:r w:rsidR="005804E2">
              <w:rPr>
                <w:rFonts w:hint="eastAsia"/>
                <w:b/>
                <w:bCs/>
                <w:iCs/>
                <w:sz w:val="24"/>
                <w:szCs w:val="24"/>
              </w:rPr>
              <w:t>五</w:t>
            </w:r>
            <w:r>
              <w:rPr>
                <w:rFonts w:hint="eastAsia"/>
                <w:b/>
                <w:bCs/>
                <w:iCs/>
                <w:sz w:val="24"/>
                <w:szCs w:val="24"/>
              </w:rPr>
              <w:t>）轻资产模式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和</w:t>
            </w:r>
            <w:r w:rsidR="000C2CB8">
              <w:rPr>
                <w:rFonts w:hint="eastAsia"/>
                <w:b/>
                <w:bCs/>
                <w:iCs/>
                <w:sz w:val="24"/>
                <w:szCs w:val="24"/>
              </w:rPr>
              <w:t>公司</w:t>
            </w:r>
            <w:r w:rsidRPr="001D1764">
              <w:rPr>
                <w:rFonts w:hint="eastAsia"/>
                <w:b/>
                <w:bCs/>
                <w:iCs/>
                <w:sz w:val="24"/>
                <w:szCs w:val="24"/>
              </w:rPr>
              <w:t>自育自繁自养的</w:t>
            </w:r>
            <w:r w:rsidR="00DF2C22">
              <w:rPr>
                <w:rFonts w:hint="eastAsia"/>
                <w:b/>
                <w:bCs/>
                <w:iCs/>
                <w:sz w:val="24"/>
                <w:szCs w:val="24"/>
              </w:rPr>
              <w:t>模式，哪种</w:t>
            </w:r>
            <w:r w:rsidR="000C2CB8">
              <w:rPr>
                <w:rFonts w:hint="eastAsia"/>
                <w:b/>
                <w:bCs/>
                <w:iCs/>
                <w:sz w:val="24"/>
                <w:szCs w:val="24"/>
              </w:rPr>
              <w:t>效率更高？</w:t>
            </w:r>
          </w:p>
          <w:p w:rsidR="00E24B20" w:rsidRDefault="00E24B20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模式</w:t>
            </w:r>
            <w:r>
              <w:rPr>
                <w:bCs/>
                <w:iCs/>
                <w:sz w:val="24"/>
                <w:szCs w:val="24"/>
              </w:rPr>
              <w:t>本身并无优劣，关键看整个产业链的效率</w:t>
            </w:r>
            <w:r>
              <w:rPr>
                <w:rFonts w:hint="eastAsia"/>
                <w:bCs/>
                <w:iCs/>
                <w:sz w:val="24"/>
                <w:szCs w:val="24"/>
              </w:rPr>
              <w:t>是否能够得到提升</w:t>
            </w:r>
            <w:r>
              <w:rPr>
                <w:bCs/>
                <w:iCs/>
                <w:sz w:val="24"/>
                <w:szCs w:val="24"/>
              </w:rPr>
              <w:t>。</w:t>
            </w:r>
          </w:p>
          <w:p w:rsidR="00E24B20" w:rsidRDefault="00E24B20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公司依托现有</w:t>
            </w:r>
            <w:r>
              <w:rPr>
                <w:bCs/>
                <w:iCs/>
                <w:sz w:val="24"/>
                <w:szCs w:val="24"/>
              </w:rPr>
              <w:t>的核心</w:t>
            </w:r>
            <w:r>
              <w:rPr>
                <w:rFonts w:hint="eastAsia"/>
                <w:bCs/>
                <w:iCs/>
                <w:sz w:val="24"/>
                <w:szCs w:val="24"/>
              </w:rPr>
              <w:t>技术</w:t>
            </w:r>
            <w:r>
              <w:rPr>
                <w:bCs/>
                <w:iCs/>
                <w:sz w:val="24"/>
                <w:szCs w:val="24"/>
              </w:rPr>
              <w:t>、管理优势，在一体化生产模式下做到了高效率、低成本</w:t>
            </w:r>
            <w:r>
              <w:rPr>
                <w:rFonts w:hint="eastAsia"/>
                <w:bCs/>
                <w:iCs/>
                <w:sz w:val="24"/>
                <w:szCs w:val="24"/>
              </w:rPr>
              <w:t>。</w:t>
            </w:r>
          </w:p>
          <w:p w:rsidR="00E24B20" w:rsidRPr="00E24B20" w:rsidRDefault="00497F81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一个可持续的新的商业模式，</w:t>
            </w:r>
            <w:r w:rsidR="00E24B20" w:rsidRPr="00E24B20">
              <w:rPr>
                <w:rFonts w:hint="eastAsia"/>
                <w:bCs/>
                <w:iCs/>
                <w:sz w:val="24"/>
                <w:szCs w:val="24"/>
              </w:rPr>
              <w:t>从产业链、从社会角度而言，一定是成本更低、效率更高、消费者体验更好，产业链上的利润分布趋向合理。</w:t>
            </w:r>
          </w:p>
          <w:p w:rsidR="00E24B20" w:rsidRPr="00E24B20" w:rsidRDefault="00E24B20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 w:rsidRPr="00E24B20">
              <w:rPr>
                <w:rFonts w:hint="eastAsia"/>
                <w:bCs/>
                <w:iCs/>
                <w:sz w:val="24"/>
                <w:szCs w:val="24"/>
              </w:rPr>
              <w:t>从公司的生产要素来看，主要包括饲料、种猪、饲养商品猪、资本四个方面。而饲料又涉及运费、经销商、销售费用、管理费用和较高的利润。公司现有的生产模式在饲料阶段相比其他公司而言有较大的优势，节省了大量的成本。</w:t>
            </w:r>
          </w:p>
          <w:p w:rsidR="00E24B20" w:rsidRDefault="00497F81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  <w:r>
              <w:rPr>
                <w:rFonts w:hint="eastAsia"/>
                <w:bCs/>
                <w:iCs/>
                <w:sz w:val="24"/>
                <w:szCs w:val="24"/>
              </w:rPr>
              <w:t>企业商业模式的改变，是一个</w:t>
            </w:r>
            <w:r w:rsidR="00E24B20" w:rsidRPr="00E24B20">
              <w:rPr>
                <w:rFonts w:hint="eastAsia"/>
                <w:bCs/>
                <w:iCs/>
                <w:sz w:val="24"/>
                <w:szCs w:val="24"/>
              </w:rPr>
              <w:t>非常谨慎的事。但是，对于新的商业模式，公司</w:t>
            </w:r>
            <w:r w:rsidR="00E24B20" w:rsidRPr="00E24B20">
              <w:rPr>
                <w:rFonts w:hint="eastAsia"/>
                <w:bCs/>
                <w:iCs/>
                <w:sz w:val="24"/>
                <w:szCs w:val="24"/>
              </w:rPr>
              <w:lastRenderedPageBreak/>
              <w:t>也会不断的去思考、探讨、比较，与现有商业模式相比，是否能够获取更高效率、更低成本、更大价值？是否有创新的突破。</w:t>
            </w:r>
          </w:p>
          <w:p w:rsidR="00DC77B3" w:rsidRPr="00CB398B" w:rsidRDefault="00DC77B3" w:rsidP="00E24B20">
            <w:pPr>
              <w:spacing w:line="480" w:lineRule="atLeast"/>
              <w:ind w:firstLineChars="200" w:firstLine="480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lastRenderedPageBreak/>
              <w:t>附件清单（如有）</w:t>
            </w:r>
          </w:p>
        </w:tc>
        <w:tc>
          <w:tcPr>
            <w:tcW w:w="6850" w:type="dxa"/>
          </w:tcPr>
          <w:p w:rsidR="008F7E2C" w:rsidRPr="001E1FFC" w:rsidRDefault="008F7E2C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</w:p>
        </w:tc>
      </w:tr>
      <w:tr w:rsidR="008F7E2C" w:rsidRPr="001E1FFC" w:rsidTr="00EE63FD">
        <w:tc>
          <w:tcPr>
            <w:tcW w:w="1908" w:type="dxa"/>
            <w:vAlign w:val="center"/>
          </w:tcPr>
          <w:p w:rsidR="008F7E2C" w:rsidRPr="001E1FFC" w:rsidRDefault="008F7E2C">
            <w:pPr>
              <w:spacing w:line="480" w:lineRule="atLeast"/>
              <w:rPr>
                <w:b/>
                <w:bCs/>
                <w:iCs/>
                <w:sz w:val="24"/>
                <w:szCs w:val="24"/>
              </w:rPr>
            </w:pPr>
            <w:r w:rsidRPr="001E1FFC">
              <w:rPr>
                <w:b/>
                <w:bCs/>
                <w:iCs/>
                <w:sz w:val="24"/>
                <w:szCs w:val="24"/>
              </w:rPr>
              <w:t>日期</w:t>
            </w:r>
          </w:p>
        </w:tc>
        <w:tc>
          <w:tcPr>
            <w:tcW w:w="6850" w:type="dxa"/>
          </w:tcPr>
          <w:p w:rsidR="008F7E2C" w:rsidRPr="001E1FFC" w:rsidRDefault="008F7E2C" w:rsidP="00477423">
            <w:pPr>
              <w:spacing w:line="480" w:lineRule="atLeast"/>
              <w:rPr>
                <w:bCs/>
                <w:iCs/>
                <w:sz w:val="24"/>
                <w:szCs w:val="24"/>
              </w:rPr>
            </w:pPr>
            <w:smartTag w:uri="urn:schemas-microsoft-com:office:smarttags" w:element="chsdate">
              <w:smartTagPr>
                <w:attr w:name="Year" w:val="2015"/>
                <w:attr w:name="Month" w:val="7"/>
                <w:attr w:name="Day" w:val="15"/>
                <w:attr w:name="IsLunarDate" w:val="False"/>
                <w:attr w:name="IsROCDate" w:val="False"/>
              </w:smartTagPr>
              <w:r w:rsidRPr="001E1FFC">
                <w:rPr>
                  <w:bCs/>
                  <w:iCs/>
                  <w:sz w:val="24"/>
                  <w:szCs w:val="24"/>
                </w:rPr>
                <w:t>201</w:t>
              </w:r>
              <w:r w:rsidR="005507AF" w:rsidRPr="001E1FFC">
                <w:rPr>
                  <w:bCs/>
                  <w:iCs/>
                  <w:sz w:val="24"/>
                  <w:szCs w:val="24"/>
                </w:rPr>
                <w:t>5</w:t>
              </w:r>
              <w:r w:rsidR="00714492" w:rsidRPr="001E1FFC">
                <w:rPr>
                  <w:bCs/>
                  <w:iCs/>
                  <w:sz w:val="24"/>
                  <w:szCs w:val="24"/>
                </w:rPr>
                <w:t>年</w:t>
              </w:r>
              <w:r w:rsidR="00D41FCE">
                <w:rPr>
                  <w:rFonts w:hint="eastAsia"/>
                  <w:bCs/>
                  <w:iCs/>
                  <w:sz w:val="24"/>
                  <w:szCs w:val="24"/>
                </w:rPr>
                <w:t>7</w:t>
              </w:r>
              <w:r w:rsidR="00714492" w:rsidRPr="001E1FFC">
                <w:rPr>
                  <w:bCs/>
                  <w:iCs/>
                  <w:sz w:val="24"/>
                  <w:szCs w:val="24"/>
                </w:rPr>
                <w:t>月</w:t>
              </w:r>
              <w:r w:rsidR="00D41FCE">
                <w:rPr>
                  <w:rFonts w:hint="eastAsia"/>
                  <w:bCs/>
                  <w:iCs/>
                  <w:sz w:val="24"/>
                  <w:szCs w:val="24"/>
                </w:rPr>
                <w:t>15</w:t>
              </w:r>
              <w:r w:rsidR="00714492" w:rsidRPr="001E1FFC">
                <w:rPr>
                  <w:bCs/>
                  <w:iCs/>
                  <w:sz w:val="24"/>
                  <w:szCs w:val="24"/>
                </w:rPr>
                <w:t>日</w:t>
              </w:r>
            </w:smartTag>
          </w:p>
        </w:tc>
      </w:tr>
    </w:tbl>
    <w:p w:rsidR="008F7E2C" w:rsidRPr="001E1FFC" w:rsidRDefault="008F7E2C"/>
    <w:sectPr w:rsidR="008F7E2C" w:rsidRPr="001E1FFC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66CA" w:rsidRDefault="003E66CA" w:rsidP="005507AF">
      <w:r>
        <w:separator/>
      </w:r>
    </w:p>
  </w:endnote>
  <w:endnote w:type="continuationSeparator" w:id="0">
    <w:p w:rsidR="003E66CA" w:rsidRDefault="003E66CA" w:rsidP="0055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66CA" w:rsidRDefault="003E66CA" w:rsidP="005507AF">
      <w:r>
        <w:separator/>
      </w:r>
    </w:p>
  </w:footnote>
  <w:footnote w:type="continuationSeparator" w:id="0">
    <w:p w:rsidR="003E66CA" w:rsidRDefault="003E66CA" w:rsidP="00550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6780E" w:rsidRDefault="00D6780E" w:rsidP="008403EA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19E"/>
    <w:multiLevelType w:val="hybridMultilevel"/>
    <w:tmpl w:val="6FEE92E4"/>
    <w:lvl w:ilvl="0" w:tplc="38FC6D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C51C0E"/>
    <w:multiLevelType w:val="hybridMultilevel"/>
    <w:tmpl w:val="C54479D2"/>
    <w:lvl w:ilvl="0" w:tplc="190418D4">
      <w:start w:val="2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B6F83"/>
    <w:multiLevelType w:val="hybridMultilevel"/>
    <w:tmpl w:val="FCB8A2F6"/>
    <w:lvl w:ilvl="0" w:tplc="8F540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E473A"/>
    <w:multiLevelType w:val="singleLevel"/>
    <w:tmpl w:val="534E473A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1123C85"/>
    <w:multiLevelType w:val="hybridMultilevel"/>
    <w:tmpl w:val="28164B3E"/>
    <w:lvl w:ilvl="0" w:tplc="086A15BE">
      <w:start w:val="3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C223E"/>
    <w:multiLevelType w:val="hybridMultilevel"/>
    <w:tmpl w:val="C076F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7570261">
    <w:abstractNumId w:val="3"/>
  </w:num>
  <w:num w:numId="2" w16cid:durableId="647445273">
    <w:abstractNumId w:val="0"/>
  </w:num>
  <w:num w:numId="3" w16cid:durableId="1548181814">
    <w:abstractNumId w:val="4"/>
  </w:num>
  <w:num w:numId="4" w16cid:durableId="571429855">
    <w:abstractNumId w:val="5"/>
  </w:num>
  <w:num w:numId="5" w16cid:durableId="1310597410">
    <w:abstractNumId w:val="2"/>
  </w:num>
  <w:num w:numId="6" w16cid:durableId="131251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1AFE"/>
    <w:rsid w:val="00023F08"/>
    <w:rsid w:val="000461DC"/>
    <w:rsid w:val="00052309"/>
    <w:rsid w:val="00075207"/>
    <w:rsid w:val="000937C1"/>
    <w:rsid w:val="00094C7F"/>
    <w:rsid w:val="000B729D"/>
    <w:rsid w:val="000C2CB8"/>
    <w:rsid w:val="000D3C43"/>
    <w:rsid w:val="000D3EFD"/>
    <w:rsid w:val="0011207D"/>
    <w:rsid w:val="00113DB9"/>
    <w:rsid w:val="0013034D"/>
    <w:rsid w:val="00172A27"/>
    <w:rsid w:val="001D1764"/>
    <w:rsid w:val="001D1B0D"/>
    <w:rsid w:val="001D7D6B"/>
    <w:rsid w:val="001E1FFC"/>
    <w:rsid w:val="00236B71"/>
    <w:rsid w:val="002514FE"/>
    <w:rsid w:val="0027183E"/>
    <w:rsid w:val="002F31E0"/>
    <w:rsid w:val="003412A7"/>
    <w:rsid w:val="003609AC"/>
    <w:rsid w:val="0036105C"/>
    <w:rsid w:val="00363CE7"/>
    <w:rsid w:val="003B354D"/>
    <w:rsid w:val="003C65F0"/>
    <w:rsid w:val="003D5086"/>
    <w:rsid w:val="003E66CA"/>
    <w:rsid w:val="004233DD"/>
    <w:rsid w:val="00464156"/>
    <w:rsid w:val="00477423"/>
    <w:rsid w:val="00487045"/>
    <w:rsid w:val="0049083B"/>
    <w:rsid w:val="004924A5"/>
    <w:rsid w:val="004925DB"/>
    <w:rsid w:val="00497F67"/>
    <w:rsid w:val="00497F81"/>
    <w:rsid w:val="004B1D4A"/>
    <w:rsid w:val="004D7067"/>
    <w:rsid w:val="004E0FD3"/>
    <w:rsid w:val="004E4DD7"/>
    <w:rsid w:val="005507AF"/>
    <w:rsid w:val="00560C2E"/>
    <w:rsid w:val="005804E2"/>
    <w:rsid w:val="005D4568"/>
    <w:rsid w:val="00607A86"/>
    <w:rsid w:val="006343B6"/>
    <w:rsid w:val="0065313D"/>
    <w:rsid w:val="00656F82"/>
    <w:rsid w:val="006677AB"/>
    <w:rsid w:val="006B3B39"/>
    <w:rsid w:val="006C4880"/>
    <w:rsid w:val="006D4572"/>
    <w:rsid w:val="00703F85"/>
    <w:rsid w:val="00714492"/>
    <w:rsid w:val="00762001"/>
    <w:rsid w:val="00792549"/>
    <w:rsid w:val="00797079"/>
    <w:rsid w:val="007A2E03"/>
    <w:rsid w:val="007A4415"/>
    <w:rsid w:val="007B5F00"/>
    <w:rsid w:val="007F6B84"/>
    <w:rsid w:val="00805362"/>
    <w:rsid w:val="00822D39"/>
    <w:rsid w:val="008403EA"/>
    <w:rsid w:val="00841E84"/>
    <w:rsid w:val="008506D8"/>
    <w:rsid w:val="00860FB3"/>
    <w:rsid w:val="008A318A"/>
    <w:rsid w:val="008B048C"/>
    <w:rsid w:val="008F7E2C"/>
    <w:rsid w:val="00911683"/>
    <w:rsid w:val="00913362"/>
    <w:rsid w:val="009640F5"/>
    <w:rsid w:val="009878B4"/>
    <w:rsid w:val="009A10A4"/>
    <w:rsid w:val="00A02339"/>
    <w:rsid w:val="00A03352"/>
    <w:rsid w:val="00A058E5"/>
    <w:rsid w:val="00A35DC5"/>
    <w:rsid w:val="00AD416B"/>
    <w:rsid w:val="00AE256B"/>
    <w:rsid w:val="00B1770B"/>
    <w:rsid w:val="00B31A5D"/>
    <w:rsid w:val="00B5176A"/>
    <w:rsid w:val="00B67F41"/>
    <w:rsid w:val="00BA2134"/>
    <w:rsid w:val="00BA33A7"/>
    <w:rsid w:val="00BA5255"/>
    <w:rsid w:val="00BB4DC9"/>
    <w:rsid w:val="00BD35EF"/>
    <w:rsid w:val="00C472BD"/>
    <w:rsid w:val="00C52232"/>
    <w:rsid w:val="00C63471"/>
    <w:rsid w:val="00C75667"/>
    <w:rsid w:val="00C90391"/>
    <w:rsid w:val="00C928FF"/>
    <w:rsid w:val="00C97306"/>
    <w:rsid w:val="00CA0F4E"/>
    <w:rsid w:val="00CB1F3D"/>
    <w:rsid w:val="00CB2794"/>
    <w:rsid w:val="00CB398B"/>
    <w:rsid w:val="00D12B38"/>
    <w:rsid w:val="00D208FA"/>
    <w:rsid w:val="00D41FCE"/>
    <w:rsid w:val="00D6780E"/>
    <w:rsid w:val="00D72590"/>
    <w:rsid w:val="00D7545F"/>
    <w:rsid w:val="00D87E89"/>
    <w:rsid w:val="00D962A0"/>
    <w:rsid w:val="00D96AAE"/>
    <w:rsid w:val="00DA11B9"/>
    <w:rsid w:val="00DA6DE6"/>
    <w:rsid w:val="00DB4445"/>
    <w:rsid w:val="00DC77B3"/>
    <w:rsid w:val="00DF2C22"/>
    <w:rsid w:val="00E24B20"/>
    <w:rsid w:val="00E26AFF"/>
    <w:rsid w:val="00E46DF0"/>
    <w:rsid w:val="00E53D21"/>
    <w:rsid w:val="00E62CFD"/>
    <w:rsid w:val="00E7479B"/>
    <w:rsid w:val="00E909CF"/>
    <w:rsid w:val="00EA43AC"/>
    <w:rsid w:val="00EC74D0"/>
    <w:rsid w:val="00EE4BB7"/>
    <w:rsid w:val="00EE63FD"/>
    <w:rsid w:val="00EE7DC6"/>
    <w:rsid w:val="00F8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C7F279E"/>
  <w15:chartTrackingRefBased/>
  <w15:docId w15:val="{2DDBA00B-F1F8-471D-96B3-CAEC1718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</w:pPr>
    <w:rPr>
      <w:rFonts w:ascii="宋体" w:hAnsi="宋体" w:hint="eastAsia"/>
      <w:color w:val="000000"/>
      <w:sz w:val="24"/>
    </w:rPr>
  </w:style>
  <w:style w:type="table" w:styleId="a6">
    <w:name w:val="Table Grid"/>
    <w:basedOn w:val="a1"/>
    <w:uiPriority w:val="99"/>
    <w:unhideWhenUsed/>
    <w:rsid w:val="001E1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AE256B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rsid w:val="00AE256B"/>
    <w:rPr>
      <w:kern w:val="2"/>
      <w:sz w:val="18"/>
      <w:szCs w:val="18"/>
    </w:rPr>
  </w:style>
  <w:style w:type="character" w:styleId="a9">
    <w:name w:val="annotation reference"/>
    <w:rsid w:val="00AE256B"/>
    <w:rPr>
      <w:sz w:val="21"/>
      <w:szCs w:val="21"/>
    </w:rPr>
  </w:style>
  <w:style w:type="paragraph" w:styleId="aa">
    <w:name w:val="annotation text"/>
    <w:basedOn w:val="a"/>
    <w:link w:val="ab"/>
    <w:rsid w:val="00AE256B"/>
    <w:pPr>
      <w:jc w:val="left"/>
    </w:pPr>
    <w:rPr>
      <w:lang w:val="x-none" w:eastAsia="x-none"/>
    </w:rPr>
  </w:style>
  <w:style w:type="character" w:customStyle="1" w:styleId="ab">
    <w:name w:val="批注文字 字符"/>
    <w:link w:val="aa"/>
    <w:rsid w:val="00AE256B"/>
    <w:rPr>
      <w:kern w:val="2"/>
      <w:sz w:val="21"/>
    </w:rPr>
  </w:style>
  <w:style w:type="paragraph" w:styleId="ac">
    <w:name w:val="annotation subject"/>
    <w:basedOn w:val="aa"/>
    <w:next w:val="aa"/>
    <w:link w:val="ad"/>
    <w:rsid w:val="00AE256B"/>
    <w:rPr>
      <w:b/>
      <w:bCs/>
    </w:rPr>
  </w:style>
  <w:style w:type="character" w:customStyle="1" w:styleId="ad">
    <w:name w:val="批注主题 字符"/>
    <w:link w:val="ac"/>
    <w:rsid w:val="00AE256B"/>
    <w:rPr>
      <w:b/>
      <w:bCs/>
      <w:kern w:val="2"/>
      <w:sz w:val="21"/>
    </w:rPr>
  </w:style>
  <w:style w:type="paragraph" w:customStyle="1" w:styleId="ae">
    <w:name w:val="列出段落"/>
    <w:basedOn w:val="a"/>
    <w:uiPriority w:val="34"/>
    <w:qFormat/>
    <w:rsid w:val="000C2CB8"/>
    <w:pPr>
      <w:ind w:firstLineChars="200" w:firstLine="420"/>
    </w:pPr>
    <w:rPr>
      <w:szCs w:val="24"/>
    </w:rPr>
  </w:style>
  <w:style w:type="paragraph" w:styleId="af">
    <w:name w:val="Revision"/>
    <w:hidden/>
    <w:uiPriority w:val="99"/>
    <w:semiHidden/>
    <w:rsid w:val="00DB4445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1140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附件二：投资者关系活动记录表格式</dc:title>
  <dc:subject/>
  <dc:creator>Administrator</dc:creator>
  <cp:keywords/>
  <cp:lastModifiedBy>罗 楚惟</cp:lastModifiedBy>
  <cp:revision>6</cp:revision>
  <dcterms:created xsi:type="dcterms:W3CDTF">2023-05-12T05:26:00Z</dcterms:created>
  <dcterms:modified xsi:type="dcterms:W3CDTF">2023-05-12T05:51:00Z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