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8522" w:type="dxa"/>
        <w:tblLayout w:type="fixed"/>
        <w:tblLook w:val="04A0" w:firstRow="1" w:lastRow="0" w:firstColumn="1" w:lastColumn="0" w:noHBand="0" w:noVBand="1"/>
      </w:tblPr>
      <w:tblGrid>
        <w:gridCol w:w="4261"/>
        <w:gridCol w:w="4261"/>
      </w:tblGrid>
      <w:tr w:rsidR="004247AF" w:rsidRPr="00A50214" w14:paraId="4427B04F" w14:textId="77777777">
        <w:tc>
          <w:tcPr>
            <w:tcW w:w="4261" w:type="dxa"/>
          </w:tcPr>
          <w:p w14:paraId="58368708" w14:textId="77777777" w:rsidR="004247AF" w:rsidRPr="00A50214" w:rsidRDefault="00FA0B52">
            <w:pPr>
              <w:spacing w:beforeLines="50" w:before="156" w:afterLines="50" w:after="156" w:line="400" w:lineRule="exact"/>
              <w:rPr>
                <w:bCs/>
                <w:iCs/>
                <w:sz w:val="24"/>
              </w:rPr>
            </w:pPr>
            <w:r w:rsidRPr="00A50214">
              <w:rPr>
                <w:bCs/>
                <w:iCs/>
                <w:sz w:val="24"/>
              </w:rPr>
              <w:t>证券代码：</w:t>
            </w:r>
            <w:r w:rsidRPr="00A50214">
              <w:rPr>
                <w:bCs/>
                <w:iCs/>
                <w:sz w:val="24"/>
              </w:rPr>
              <w:t>002714</w:t>
            </w:r>
          </w:p>
        </w:tc>
        <w:tc>
          <w:tcPr>
            <w:tcW w:w="4261" w:type="dxa"/>
          </w:tcPr>
          <w:p w14:paraId="3EE7229D" w14:textId="77777777" w:rsidR="004247AF" w:rsidRPr="00A50214" w:rsidRDefault="00FA0B52">
            <w:pPr>
              <w:spacing w:beforeLines="50" w:before="156" w:afterLines="50" w:after="156" w:line="400" w:lineRule="exact"/>
              <w:jc w:val="right"/>
              <w:rPr>
                <w:bCs/>
                <w:iCs/>
                <w:sz w:val="24"/>
              </w:rPr>
            </w:pPr>
            <w:r w:rsidRPr="00A50214">
              <w:rPr>
                <w:bCs/>
                <w:iCs/>
                <w:sz w:val="24"/>
              </w:rPr>
              <w:t>证券简称：</w:t>
            </w:r>
            <w:proofErr w:type="gramStart"/>
            <w:r w:rsidRPr="00A50214">
              <w:rPr>
                <w:bCs/>
                <w:iCs/>
                <w:sz w:val="24"/>
              </w:rPr>
              <w:t>牧原股份</w:t>
            </w:r>
            <w:proofErr w:type="gramEnd"/>
          </w:p>
        </w:tc>
      </w:tr>
    </w:tbl>
    <w:p w14:paraId="41A3A748" w14:textId="77777777" w:rsidR="004247AF" w:rsidRPr="00A50214" w:rsidRDefault="004247AF">
      <w:pPr>
        <w:spacing w:beforeLines="50" w:before="156" w:afterLines="50" w:after="156" w:line="400" w:lineRule="exact"/>
        <w:rPr>
          <w:bCs/>
          <w:iCs/>
          <w:sz w:val="24"/>
        </w:rPr>
      </w:pPr>
    </w:p>
    <w:p w14:paraId="3E55542A" w14:textId="77777777" w:rsidR="004247AF" w:rsidRPr="00A50214" w:rsidRDefault="00FA0B52">
      <w:pPr>
        <w:spacing w:beforeLines="50" w:before="156" w:afterLines="50" w:after="156" w:line="400" w:lineRule="exact"/>
        <w:jc w:val="center"/>
        <w:rPr>
          <w:b/>
          <w:bCs/>
          <w:iCs/>
          <w:sz w:val="36"/>
          <w:szCs w:val="24"/>
        </w:rPr>
      </w:pPr>
      <w:proofErr w:type="gramStart"/>
      <w:r w:rsidRPr="00A50214">
        <w:rPr>
          <w:b/>
          <w:bCs/>
          <w:iCs/>
          <w:sz w:val="36"/>
          <w:szCs w:val="24"/>
        </w:rPr>
        <w:t>牧原食品</w:t>
      </w:r>
      <w:proofErr w:type="gramEnd"/>
      <w:r w:rsidRPr="00A50214">
        <w:rPr>
          <w:b/>
          <w:bCs/>
          <w:iCs/>
          <w:sz w:val="36"/>
          <w:szCs w:val="24"/>
        </w:rPr>
        <w:t>股份有限公司</w:t>
      </w:r>
    </w:p>
    <w:p w14:paraId="6A8AB562" w14:textId="77777777" w:rsidR="004247AF" w:rsidRPr="00A50214" w:rsidRDefault="00FA0B52">
      <w:pPr>
        <w:spacing w:beforeLines="50" w:before="156" w:afterLines="50" w:after="156" w:line="400" w:lineRule="exact"/>
        <w:jc w:val="center"/>
        <w:rPr>
          <w:b/>
          <w:bCs/>
          <w:iCs/>
          <w:sz w:val="36"/>
          <w:szCs w:val="24"/>
        </w:rPr>
      </w:pPr>
      <w:r w:rsidRPr="00A50214">
        <w:rPr>
          <w:b/>
          <w:bCs/>
          <w:iCs/>
          <w:sz w:val="36"/>
          <w:szCs w:val="24"/>
        </w:rPr>
        <w:t>投资者关系活动记录表</w:t>
      </w:r>
    </w:p>
    <w:p w14:paraId="665D608B" w14:textId="77777777" w:rsidR="004247AF" w:rsidRPr="00A50214" w:rsidRDefault="00FA0B52">
      <w:pPr>
        <w:spacing w:line="400" w:lineRule="exact"/>
        <w:jc w:val="right"/>
        <w:rPr>
          <w:bCs/>
          <w:iCs/>
          <w:sz w:val="24"/>
          <w:szCs w:val="24"/>
        </w:rPr>
      </w:pPr>
      <w:r w:rsidRPr="00A50214">
        <w:rPr>
          <w:bCs/>
          <w:iCs/>
          <w:sz w:val="24"/>
          <w:szCs w:val="24"/>
        </w:rPr>
        <w:t>编号：</w:t>
      </w:r>
      <w:r w:rsidRPr="00A50214">
        <w:rPr>
          <w:bCs/>
          <w:iCs/>
          <w:sz w:val="24"/>
          <w:szCs w:val="24"/>
        </w:rPr>
        <w:t>2020-</w:t>
      </w:r>
      <w:r w:rsidRPr="00A50214">
        <w:rPr>
          <w:bCs/>
          <w:iCs/>
          <w:sz w:val="24"/>
          <w:szCs w:val="24"/>
        </w:rPr>
        <w:t>1</w:t>
      </w:r>
      <w:r w:rsidRPr="00A50214">
        <w:rPr>
          <w:bCs/>
          <w:iCs/>
          <w:sz w:val="24"/>
          <w:szCs w:val="24"/>
        </w:rPr>
        <w:t>4</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815"/>
      </w:tblGrid>
      <w:tr w:rsidR="004247AF" w:rsidRPr="00A50214" w14:paraId="172225BE" w14:textId="77777777">
        <w:trPr>
          <w:jc w:val="center"/>
        </w:trPr>
        <w:tc>
          <w:tcPr>
            <w:tcW w:w="2943" w:type="dxa"/>
          </w:tcPr>
          <w:p w14:paraId="274D9C93" w14:textId="77777777" w:rsidR="004247AF" w:rsidRPr="00A50214" w:rsidRDefault="00FA0B52">
            <w:pPr>
              <w:spacing w:line="480" w:lineRule="atLeast"/>
              <w:rPr>
                <w:b/>
                <w:bCs/>
                <w:iCs/>
                <w:sz w:val="24"/>
                <w:szCs w:val="24"/>
              </w:rPr>
            </w:pPr>
            <w:r w:rsidRPr="00A50214">
              <w:rPr>
                <w:b/>
                <w:bCs/>
                <w:iCs/>
                <w:sz w:val="24"/>
                <w:szCs w:val="24"/>
              </w:rPr>
              <w:t>投资者关系活动类别</w:t>
            </w:r>
          </w:p>
          <w:p w14:paraId="677C7257" w14:textId="77777777" w:rsidR="004247AF" w:rsidRPr="00A50214" w:rsidRDefault="004247AF">
            <w:pPr>
              <w:spacing w:line="480" w:lineRule="atLeast"/>
              <w:rPr>
                <w:b/>
                <w:bCs/>
                <w:iCs/>
                <w:sz w:val="24"/>
                <w:szCs w:val="24"/>
              </w:rPr>
            </w:pPr>
          </w:p>
        </w:tc>
        <w:tc>
          <w:tcPr>
            <w:tcW w:w="5815" w:type="dxa"/>
          </w:tcPr>
          <w:p w14:paraId="2C3B63A0" w14:textId="571AEAEB" w:rsidR="004247AF" w:rsidRPr="00A50214" w:rsidRDefault="00A50214">
            <w:pPr>
              <w:spacing w:line="480" w:lineRule="atLeast"/>
              <w:rPr>
                <w:bCs/>
                <w:iCs/>
                <w:sz w:val="24"/>
                <w:szCs w:val="24"/>
              </w:rPr>
            </w:pPr>
            <w:r w:rsidRPr="00A50214">
              <w:rPr>
                <w:bCs/>
                <w:iCs/>
                <w:sz w:val="24"/>
                <w:szCs w:val="24"/>
              </w:rPr>
              <w:sym w:font="Wingdings 2" w:char="F052"/>
            </w:r>
            <w:r w:rsidR="00FA0B52" w:rsidRPr="00A50214">
              <w:rPr>
                <w:sz w:val="24"/>
                <w:szCs w:val="24"/>
              </w:rPr>
              <w:t>特定对象调研</w:t>
            </w:r>
            <w:r w:rsidR="00FA0B52" w:rsidRPr="00A50214">
              <w:rPr>
                <w:bCs/>
                <w:iCs/>
                <w:sz w:val="24"/>
                <w:szCs w:val="24"/>
              </w:rPr>
              <w:t>□</w:t>
            </w:r>
            <w:r w:rsidR="00FA0B52" w:rsidRPr="00A50214">
              <w:rPr>
                <w:sz w:val="24"/>
                <w:szCs w:val="24"/>
              </w:rPr>
              <w:t>分析师会议</w:t>
            </w:r>
          </w:p>
          <w:p w14:paraId="7D69B9CD" w14:textId="77777777" w:rsidR="004247AF" w:rsidRPr="00A50214" w:rsidRDefault="00FA0B52">
            <w:pPr>
              <w:spacing w:line="480" w:lineRule="atLeast"/>
              <w:rPr>
                <w:bCs/>
                <w:iCs/>
                <w:sz w:val="24"/>
                <w:szCs w:val="24"/>
              </w:rPr>
            </w:pPr>
            <w:bookmarkStart w:id="0" w:name="OLE_LINK1"/>
            <w:r w:rsidRPr="00A50214">
              <w:rPr>
                <w:bCs/>
                <w:iCs/>
                <w:sz w:val="24"/>
                <w:szCs w:val="24"/>
              </w:rPr>
              <w:t>□</w:t>
            </w:r>
            <w:bookmarkEnd w:id="0"/>
            <w:r w:rsidRPr="00A50214">
              <w:rPr>
                <w:sz w:val="24"/>
                <w:szCs w:val="24"/>
              </w:rPr>
              <w:t>媒体采访</w:t>
            </w:r>
            <w:r w:rsidRPr="00A50214">
              <w:rPr>
                <w:bCs/>
                <w:iCs/>
                <w:sz w:val="24"/>
                <w:szCs w:val="24"/>
              </w:rPr>
              <w:t>□</w:t>
            </w:r>
            <w:r w:rsidRPr="00A50214">
              <w:rPr>
                <w:sz w:val="24"/>
                <w:szCs w:val="24"/>
              </w:rPr>
              <w:t>业绩说明会</w:t>
            </w:r>
          </w:p>
          <w:p w14:paraId="5C09F504" w14:textId="77777777" w:rsidR="004247AF" w:rsidRPr="00A50214" w:rsidRDefault="00FA0B52">
            <w:pPr>
              <w:spacing w:line="480" w:lineRule="atLeast"/>
              <w:rPr>
                <w:bCs/>
                <w:iCs/>
                <w:sz w:val="24"/>
                <w:szCs w:val="24"/>
              </w:rPr>
            </w:pPr>
            <w:r w:rsidRPr="00A50214">
              <w:rPr>
                <w:bCs/>
                <w:iCs/>
                <w:sz w:val="24"/>
                <w:szCs w:val="24"/>
              </w:rPr>
              <w:t>□</w:t>
            </w:r>
            <w:r w:rsidRPr="00A50214">
              <w:rPr>
                <w:sz w:val="24"/>
                <w:szCs w:val="24"/>
              </w:rPr>
              <w:t>新闻发布会</w:t>
            </w:r>
            <w:r w:rsidRPr="00A50214">
              <w:rPr>
                <w:bCs/>
                <w:iCs/>
                <w:sz w:val="24"/>
                <w:szCs w:val="24"/>
              </w:rPr>
              <w:t>□</w:t>
            </w:r>
            <w:r w:rsidRPr="00A50214">
              <w:rPr>
                <w:sz w:val="24"/>
                <w:szCs w:val="24"/>
              </w:rPr>
              <w:t>路演活动</w:t>
            </w:r>
          </w:p>
          <w:p w14:paraId="05098AED" w14:textId="77777777" w:rsidR="004247AF" w:rsidRPr="00A50214" w:rsidRDefault="00FA0B52">
            <w:pPr>
              <w:tabs>
                <w:tab w:val="left" w:pos="3045"/>
                <w:tab w:val="center" w:pos="3199"/>
              </w:tabs>
              <w:spacing w:line="480" w:lineRule="atLeast"/>
              <w:rPr>
                <w:bCs/>
                <w:iCs/>
                <w:sz w:val="24"/>
                <w:szCs w:val="24"/>
              </w:rPr>
            </w:pPr>
            <w:r w:rsidRPr="00A50214">
              <w:rPr>
                <w:bCs/>
                <w:iCs/>
                <w:sz w:val="24"/>
                <w:szCs w:val="24"/>
              </w:rPr>
              <w:t>□</w:t>
            </w:r>
            <w:r w:rsidRPr="00A50214">
              <w:rPr>
                <w:sz w:val="24"/>
                <w:szCs w:val="24"/>
              </w:rPr>
              <w:t>现场参观</w:t>
            </w:r>
          </w:p>
          <w:p w14:paraId="5A234BDC" w14:textId="77777777" w:rsidR="004247AF" w:rsidRPr="00A50214" w:rsidRDefault="00FA0B52">
            <w:pPr>
              <w:tabs>
                <w:tab w:val="center" w:pos="3199"/>
              </w:tabs>
              <w:spacing w:line="480" w:lineRule="atLeast"/>
              <w:rPr>
                <w:bCs/>
                <w:iCs/>
                <w:sz w:val="24"/>
                <w:szCs w:val="24"/>
              </w:rPr>
            </w:pPr>
            <w:r w:rsidRPr="00A50214">
              <w:rPr>
                <w:bCs/>
                <w:iCs/>
                <w:sz w:val="24"/>
                <w:szCs w:val="24"/>
              </w:rPr>
              <w:t>□</w:t>
            </w:r>
            <w:r w:rsidRPr="00A50214">
              <w:rPr>
                <w:sz w:val="24"/>
                <w:szCs w:val="24"/>
              </w:rPr>
              <w:t>其他</w:t>
            </w:r>
          </w:p>
        </w:tc>
      </w:tr>
      <w:tr w:rsidR="004247AF" w:rsidRPr="00A50214" w14:paraId="249B3987" w14:textId="77777777">
        <w:trPr>
          <w:jc w:val="center"/>
        </w:trPr>
        <w:tc>
          <w:tcPr>
            <w:tcW w:w="2943" w:type="dxa"/>
          </w:tcPr>
          <w:p w14:paraId="140EB64E" w14:textId="77777777" w:rsidR="004247AF" w:rsidRPr="00A50214" w:rsidRDefault="00FA0B52">
            <w:pPr>
              <w:spacing w:line="480" w:lineRule="atLeast"/>
              <w:rPr>
                <w:b/>
                <w:bCs/>
                <w:iCs/>
                <w:sz w:val="24"/>
                <w:szCs w:val="24"/>
              </w:rPr>
            </w:pPr>
            <w:r w:rsidRPr="00A50214">
              <w:rPr>
                <w:b/>
                <w:bCs/>
                <w:iCs/>
                <w:sz w:val="24"/>
                <w:szCs w:val="24"/>
              </w:rPr>
              <w:t>参与单位名称及人员姓名</w:t>
            </w:r>
          </w:p>
        </w:tc>
        <w:tc>
          <w:tcPr>
            <w:tcW w:w="5815" w:type="dxa"/>
            <w:vAlign w:val="center"/>
          </w:tcPr>
          <w:p w14:paraId="13747E5E" w14:textId="77777777" w:rsidR="004247AF" w:rsidRPr="00A50214" w:rsidRDefault="00FA0B52">
            <w:pPr>
              <w:spacing w:line="480" w:lineRule="atLeast"/>
              <w:rPr>
                <w:color w:val="000000"/>
                <w:kern w:val="0"/>
                <w:sz w:val="24"/>
                <w:szCs w:val="24"/>
                <w:lang w:bidi="ar"/>
              </w:rPr>
            </w:pPr>
            <w:r w:rsidRPr="00A50214">
              <w:rPr>
                <w:color w:val="000000"/>
                <w:kern w:val="0"/>
                <w:sz w:val="24"/>
                <w:szCs w:val="24"/>
                <w:lang w:bidi="ar"/>
              </w:rPr>
              <w:t>富国基金</w:t>
            </w:r>
            <w:r w:rsidRPr="00A50214">
              <w:rPr>
                <w:color w:val="000000"/>
                <w:kern w:val="0"/>
                <w:sz w:val="24"/>
                <w:szCs w:val="24"/>
                <w:lang w:bidi="ar"/>
              </w:rPr>
              <w:t xml:space="preserve"> </w:t>
            </w:r>
            <w:r w:rsidRPr="00A50214">
              <w:rPr>
                <w:color w:val="000000"/>
                <w:kern w:val="0"/>
                <w:sz w:val="24"/>
                <w:szCs w:val="24"/>
                <w:lang w:bidi="ar"/>
              </w:rPr>
              <w:t xml:space="preserve">         </w:t>
            </w:r>
            <w:r w:rsidRPr="00A50214">
              <w:rPr>
                <w:color w:val="000000"/>
                <w:kern w:val="0"/>
                <w:sz w:val="24"/>
                <w:szCs w:val="24"/>
                <w:lang w:bidi="ar"/>
              </w:rPr>
              <w:t>闫伟</w:t>
            </w:r>
          </w:p>
          <w:p w14:paraId="7720A02E" w14:textId="77777777" w:rsidR="004247AF" w:rsidRPr="00A50214" w:rsidRDefault="00FA0B52">
            <w:pPr>
              <w:spacing w:line="480" w:lineRule="atLeast"/>
              <w:rPr>
                <w:color w:val="000000"/>
                <w:kern w:val="0"/>
                <w:sz w:val="24"/>
                <w:szCs w:val="24"/>
                <w:lang w:bidi="ar"/>
              </w:rPr>
            </w:pPr>
            <w:r w:rsidRPr="00A50214">
              <w:rPr>
                <w:color w:val="000000"/>
                <w:kern w:val="0"/>
                <w:sz w:val="24"/>
                <w:szCs w:val="24"/>
                <w:lang w:bidi="ar"/>
              </w:rPr>
              <w:t>华安</w:t>
            </w:r>
            <w:r w:rsidRPr="00A50214">
              <w:rPr>
                <w:color w:val="000000"/>
                <w:kern w:val="0"/>
                <w:sz w:val="24"/>
                <w:szCs w:val="24"/>
                <w:lang w:bidi="ar"/>
              </w:rPr>
              <w:t>基金</w:t>
            </w:r>
            <w:r w:rsidRPr="00A50214">
              <w:rPr>
                <w:color w:val="000000"/>
                <w:kern w:val="0"/>
                <w:sz w:val="24"/>
                <w:szCs w:val="24"/>
                <w:lang w:bidi="ar"/>
              </w:rPr>
              <w:t xml:space="preserve"> </w:t>
            </w:r>
            <w:r w:rsidRPr="00A50214">
              <w:rPr>
                <w:color w:val="000000"/>
                <w:kern w:val="0"/>
                <w:sz w:val="24"/>
                <w:szCs w:val="24"/>
                <w:lang w:bidi="ar"/>
              </w:rPr>
              <w:t xml:space="preserve">         </w:t>
            </w:r>
            <w:r w:rsidRPr="00A50214">
              <w:rPr>
                <w:color w:val="000000"/>
                <w:kern w:val="0"/>
                <w:sz w:val="24"/>
                <w:szCs w:val="24"/>
                <w:lang w:bidi="ar"/>
              </w:rPr>
              <w:t>张亮</w:t>
            </w:r>
          </w:p>
          <w:p w14:paraId="39AE0237" w14:textId="77777777" w:rsidR="004247AF" w:rsidRPr="00A50214" w:rsidRDefault="00FA0B52">
            <w:pPr>
              <w:spacing w:line="480" w:lineRule="atLeast"/>
              <w:rPr>
                <w:color w:val="000000"/>
                <w:kern w:val="0"/>
                <w:sz w:val="24"/>
                <w:szCs w:val="24"/>
                <w:lang w:bidi="ar"/>
              </w:rPr>
            </w:pPr>
            <w:r w:rsidRPr="00A50214">
              <w:rPr>
                <w:color w:val="000000"/>
                <w:kern w:val="0"/>
                <w:sz w:val="24"/>
                <w:szCs w:val="24"/>
                <w:lang w:bidi="ar"/>
              </w:rPr>
              <w:t>南方基金</w:t>
            </w:r>
            <w:r w:rsidRPr="00A50214">
              <w:rPr>
                <w:color w:val="000000"/>
                <w:kern w:val="0"/>
                <w:sz w:val="24"/>
                <w:szCs w:val="24"/>
                <w:lang w:bidi="ar"/>
              </w:rPr>
              <w:t xml:space="preserve"> </w:t>
            </w:r>
            <w:r w:rsidRPr="00A50214">
              <w:rPr>
                <w:color w:val="000000"/>
                <w:kern w:val="0"/>
                <w:sz w:val="24"/>
                <w:szCs w:val="24"/>
                <w:lang w:bidi="ar"/>
              </w:rPr>
              <w:t xml:space="preserve">   </w:t>
            </w:r>
            <w:r w:rsidRPr="00A50214">
              <w:rPr>
                <w:color w:val="000000"/>
                <w:kern w:val="0"/>
                <w:sz w:val="24"/>
                <w:szCs w:val="24"/>
                <w:lang w:bidi="ar"/>
              </w:rPr>
              <w:t xml:space="preserve">      </w:t>
            </w:r>
            <w:r w:rsidRPr="00A50214">
              <w:rPr>
                <w:color w:val="000000"/>
                <w:kern w:val="0"/>
                <w:sz w:val="24"/>
                <w:szCs w:val="24"/>
                <w:lang w:bidi="ar"/>
              </w:rPr>
              <w:t>吴超、陈卓</w:t>
            </w:r>
          </w:p>
          <w:p w14:paraId="6397DB69" w14:textId="77777777" w:rsidR="004247AF" w:rsidRPr="00A50214" w:rsidRDefault="00FA0B52">
            <w:pPr>
              <w:spacing w:line="480" w:lineRule="atLeast"/>
              <w:rPr>
                <w:color w:val="000000"/>
                <w:kern w:val="0"/>
                <w:sz w:val="24"/>
                <w:szCs w:val="24"/>
                <w:lang w:bidi="ar"/>
              </w:rPr>
            </w:pPr>
            <w:r w:rsidRPr="00A50214">
              <w:rPr>
                <w:color w:val="000000"/>
                <w:kern w:val="0"/>
                <w:sz w:val="24"/>
                <w:szCs w:val="24"/>
                <w:lang w:bidi="ar"/>
              </w:rPr>
              <w:t>资瑞兴</w:t>
            </w:r>
            <w:r w:rsidRPr="00A50214">
              <w:rPr>
                <w:color w:val="000000"/>
                <w:kern w:val="0"/>
                <w:sz w:val="24"/>
                <w:szCs w:val="24"/>
                <w:lang w:bidi="ar"/>
              </w:rPr>
              <w:t>投资</w:t>
            </w:r>
            <w:r w:rsidRPr="00A50214">
              <w:rPr>
                <w:color w:val="000000"/>
                <w:kern w:val="0"/>
                <w:sz w:val="24"/>
                <w:szCs w:val="24"/>
                <w:lang w:bidi="ar"/>
              </w:rPr>
              <w:t xml:space="preserve"> </w:t>
            </w:r>
            <w:r w:rsidRPr="00A50214">
              <w:rPr>
                <w:color w:val="000000"/>
                <w:kern w:val="0"/>
                <w:sz w:val="24"/>
                <w:szCs w:val="24"/>
                <w:lang w:bidi="ar"/>
              </w:rPr>
              <w:t xml:space="preserve">       </w:t>
            </w:r>
            <w:proofErr w:type="gramStart"/>
            <w:r w:rsidRPr="00A50214">
              <w:rPr>
                <w:color w:val="000000"/>
                <w:kern w:val="0"/>
                <w:sz w:val="24"/>
                <w:szCs w:val="24"/>
                <w:lang w:bidi="ar"/>
              </w:rPr>
              <w:t>汪忠远</w:t>
            </w:r>
            <w:proofErr w:type="gramEnd"/>
          </w:p>
          <w:p w14:paraId="53C92668" w14:textId="77777777" w:rsidR="004247AF" w:rsidRPr="00A50214" w:rsidRDefault="00FA0B52">
            <w:pPr>
              <w:spacing w:line="480" w:lineRule="atLeast"/>
              <w:rPr>
                <w:color w:val="000000"/>
                <w:kern w:val="0"/>
                <w:sz w:val="24"/>
                <w:szCs w:val="24"/>
                <w:lang w:bidi="ar"/>
              </w:rPr>
            </w:pPr>
            <w:r w:rsidRPr="00A50214">
              <w:rPr>
                <w:color w:val="000000"/>
                <w:kern w:val="0"/>
                <w:sz w:val="24"/>
                <w:szCs w:val="24"/>
                <w:lang w:bidi="ar"/>
              </w:rPr>
              <w:t>平安基金</w:t>
            </w:r>
            <w:r w:rsidRPr="00A50214">
              <w:rPr>
                <w:color w:val="000000"/>
                <w:kern w:val="0"/>
                <w:sz w:val="24"/>
                <w:szCs w:val="24"/>
                <w:lang w:bidi="ar"/>
              </w:rPr>
              <w:t xml:space="preserve"> </w:t>
            </w:r>
            <w:r w:rsidRPr="00A50214">
              <w:rPr>
                <w:color w:val="000000"/>
                <w:kern w:val="0"/>
                <w:sz w:val="24"/>
                <w:szCs w:val="24"/>
                <w:lang w:bidi="ar"/>
              </w:rPr>
              <w:t xml:space="preserve">         </w:t>
            </w:r>
            <w:r w:rsidRPr="00A50214">
              <w:rPr>
                <w:color w:val="000000"/>
                <w:kern w:val="0"/>
                <w:sz w:val="24"/>
                <w:szCs w:val="24"/>
                <w:lang w:bidi="ar"/>
              </w:rPr>
              <w:t>张恒</w:t>
            </w:r>
          </w:p>
          <w:p w14:paraId="66D346C2" w14:textId="77777777" w:rsidR="004247AF" w:rsidRPr="00A50214" w:rsidRDefault="00FA0B52">
            <w:pPr>
              <w:spacing w:line="480" w:lineRule="atLeast"/>
              <w:rPr>
                <w:color w:val="000000"/>
                <w:kern w:val="0"/>
                <w:sz w:val="24"/>
                <w:szCs w:val="24"/>
                <w:lang w:bidi="ar"/>
              </w:rPr>
            </w:pPr>
            <w:r w:rsidRPr="00A50214">
              <w:rPr>
                <w:color w:val="000000"/>
                <w:kern w:val="0"/>
                <w:sz w:val="24"/>
                <w:szCs w:val="24"/>
                <w:lang w:bidi="ar"/>
              </w:rPr>
              <w:t>中国</w:t>
            </w:r>
            <w:r w:rsidRPr="00A50214">
              <w:rPr>
                <w:color w:val="000000"/>
                <w:kern w:val="0"/>
                <w:sz w:val="24"/>
                <w:szCs w:val="24"/>
                <w:lang w:bidi="ar"/>
              </w:rPr>
              <w:t>人民养老保险</w:t>
            </w:r>
            <w:r w:rsidRPr="00A50214">
              <w:rPr>
                <w:color w:val="000000"/>
                <w:kern w:val="0"/>
                <w:sz w:val="24"/>
                <w:szCs w:val="24"/>
                <w:lang w:bidi="ar"/>
              </w:rPr>
              <w:t xml:space="preserve"> </w:t>
            </w:r>
            <w:r w:rsidRPr="00A50214">
              <w:rPr>
                <w:color w:val="000000"/>
                <w:kern w:val="0"/>
                <w:sz w:val="24"/>
                <w:szCs w:val="24"/>
                <w:lang w:bidi="ar"/>
              </w:rPr>
              <w:t xml:space="preserve"> </w:t>
            </w:r>
            <w:r w:rsidRPr="00A50214">
              <w:rPr>
                <w:color w:val="000000"/>
                <w:kern w:val="0"/>
                <w:sz w:val="24"/>
                <w:szCs w:val="24"/>
                <w:lang w:bidi="ar"/>
              </w:rPr>
              <w:t>陈业</w:t>
            </w:r>
          </w:p>
          <w:p w14:paraId="524E7EA8" w14:textId="77777777" w:rsidR="004247AF" w:rsidRPr="00A50214" w:rsidRDefault="00FA0B52">
            <w:pPr>
              <w:spacing w:line="480" w:lineRule="atLeast"/>
              <w:rPr>
                <w:color w:val="000000"/>
                <w:kern w:val="0"/>
                <w:sz w:val="24"/>
                <w:szCs w:val="24"/>
                <w:lang w:bidi="ar"/>
              </w:rPr>
            </w:pPr>
            <w:proofErr w:type="gramStart"/>
            <w:r w:rsidRPr="00A50214">
              <w:rPr>
                <w:color w:val="000000"/>
                <w:kern w:val="0"/>
                <w:sz w:val="24"/>
                <w:szCs w:val="24"/>
                <w:lang w:bidi="ar"/>
              </w:rPr>
              <w:t>天弘基金</w:t>
            </w:r>
            <w:proofErr w:type="gramEnd"/>
            <w:r w:rsidRPr="00A50214">
              <w:rPr>
                <w:color w:val="000000"/>
                <w:kern w:val="0"/>
                <w:sz w:val="24"/>
                <w:szCs w:val="24"/>
                <w:lang w:bidi="ar"/>
              </w:rPr>
              <w:t xml:space="preserve">          </w:t>
            </w:r>
            <w:r w:rsidRPr="00A50214">
              <w:rPr>
                <w:color w:val="000000"/>
                <w:kern w:val="0"/>
                <w:sz w:val="24"/>
                <w:szCs w:val="24"/>
                <w:lang w:bidi="ar"/>
              </w:rPr>
              <w:t>刘盟</w:t>
            </w:r>
            <w:proofErr w:type="gramStart"/>
            <w:r w:rsidRPr="00A50214">
              <w:rPr>
                <w:color w:val="000000"/>
                <w:kern w:val="0"/>
                <w:sz w:val="24"/>
                <w:szCs w:val="24"/>
                <w:lang w:bidi="ar"/>
              </w:rPr>
              <w:t>盟</w:t>
            </w:r>
            <w:proofErr w:type="gramEnd"/>
          </w:p>
          <w:p w14:paraId="285DC860" w14:textId="77777777" w:rsidR="004247AF" w:rsidRPr="00A50214" w:rsidRDefault="00FA0B52">
            <w:pPr>
              <w:spacing w:line="480" w:lineRule="atLeast"/>
              <w:rPr>
                <w:color w:val="000000"/>
                <w:kern w:val="0"/>
                <w:sz w:val="24"/>
                <w:szCs w:val="24"/>
                <w:lang w:bidi="ar"/>
              </w:rPr>
            </w:pPr>
            <w:r w:rsidRPr="00A50214">
              <w:rPr>
                <w:color w:val="000000"/>
                <w:kern w:val="0"/>
                <w:sz w:val="24"/>
                <w:szCs w:val="24"/>
                <w:lang w:bidi="ar"/>
              </w:rPr>
              <w:t>前海人寿</w:t>
            </w:r>
            <w:r w:rsidRPr="00A50214">
              <w:rPr>
                <w:color w:val="000000"/>
                <w:kern w:val="0"/>
                <w:sz w:val="24"/>
                <w:szCs w:val="24"/>
                <w:lang w:bidi="ar"/>
              </w:rPr>
              <w:t xml:space="preserve">          </w:t>
            </w:r>
            <w:r w:rsidRPr="00A50214">
              <w:rPr>
                <w:color w:val="000000"/>
                <w:kern w:val="0"/>
                <w:sz w:val="24"/>
                <w:szCs w:val="24"/>
                <w:lang w:bidi="ar"/>
              </w:rPr>
              <w:t>冯新月</w:t>
            </w:r>
            <w:r w:rsidRPr="00A50214">
              <w:rPr>
                <w:color w:val="000000"/>
                <w:kern w:val="0"/>
                <w:sz w:val="24"/>
                <w:szCs w:val="24"/>
                <w:lang w:bidi="ar"/>
              </w:rPr>
              <w:t>等</w:t>
            </w:r>
          </w:p>
          <w:p w14:paraId="30DCE072" w14:textId="77777777" w:rsidR="004247AF" w:rsidRPr="00A50214" w:rsidRDefault="004247AF">
            <w:pPr>
              <w:spacing w:line="480" w:lineRule="atLeast"/>
              <w:rPr>
                <w:color w:val="000000"/>
                <w:kern w:val="0"/>
                <w:sz w:val="24"/>
                <w:szCs w:val="24"/>
                <w:lang w:bidi="ar"/>
              </w:rPr>
            </w:pPr>
          </w:p>
        </w:tc>
      </w:tr>
      <w:tr w:rsidR="004247AF" w:rsidRPr="00A50214" w14:paraId="0540B525" w14:textId="77777777">
        <w:trPr>
          <w:jc w:val="center"/>
        </w:trPr>
        <w:tc>
          <w:tcPr>
            <w:tcW w:w="2943" w:type="dxa"/>
          </w:tcPr>
          <w:p w14:paraId="71FAA7C9" w14:textId="77777777" w:rsidR="004247AF" w:rsidRPr="00A50214" w:rsidRDefault="00FA0B52">
            <w:pPr>
              <w:spacing w:line="480" w:lineRule="atLeast"/>
              <w:rPr>
                <w:b/>
                <w:bCs/>
                <w:iCs/>
                <w:sz w:val="24"/>
                <w:szCs w:val="24"/>
              </w:rPr>
            </w:pPr>
            <w:r w:rsidRPr="00A50214">
              <w:rPr>
                <w:b/>
                <w:bCs/>
                <w:iCs/>
                <w:sz w:val="24"/>
                <w:szCs w:val="24"/>
              </w:rPr>
              <w:t>时间</w:t>
            </w:r>
          </w:p>
        </w:tc>
        <w:tc>
          <w:tcPr>
            <w:tcW w:w="5815" w:type="dxa"/>
          </w:tcPr>
          <w:p w14:paraId="3803CF9E" w14:textId="77777777" w:rsidR="004247AF" w:rsidRPr="00A50214" w:rsidRDefault="00FA0B52">
            <w:pPr>
              <w:spacing w:line="480" w:lineRule="atLeast"/>
              <w:rPr>
                <w:bCs/>
                <w:iCs/>
                <w:sz w:val="24"/>
                <w:szCs w:val="24"/>
              </w:rPr>
            </w:pPr>
            <w:r w:rsidRPr="00A50214">
              <w:rPr>
                <w:bCs/>
                <w:iCs/>
                <w:sz w:val="24"/>
                <w:szCs w:val="24"/>
              </w:rPr>
              <w:t>2020</w:t>
            </w:r>
            <w:r w:rsidRPr="00A50214">
              <w:rPr>
                <w:bCs/>
                <w:iCs/>
                <w:sz w:val="24"/>
                <w:szCs w:val="24"/>
              </w:rPr>
              <w:t>年</w:t>
            </w:r>
            <w:r w:rsidRPr="00A50214">
              <w:rPr>
                <w:bCs/>
                <w:iCs/>
                <w:sz w:val="24"/>
                <w:szCs w:val="24"/>
              </w:rPr>
              <w:t>1</w:t>
            </w:r>
            <w:r w:rsidRPr="00A50214">
              <w:rPr>
                <w:bCs/>
                <w:iCs/>
                <w:sz w:val="24"/>
                <w:szCs w:val="24"/>
              </w:rPr>
              <w:t>2</w:t>
            </w:r>
            <w:r w:rsidRPr="00A50214">
              <w:rPr>
                <w:bCs/>
                <w:iCs/>
                <w:sz w:val="24"/>
                <w:szCs w:val="24"/>
              </w:rPr>
              <w:t>月</w:t>
            </w:r>
            <w:r w:rsidRPr="00A50214">
              <w:rPr>
                <w:bCs/>
                <w:iCs/>
                <w:sz w:val="24"/>
                <w:szCs w:val="24"/>
              </w:rPr>
              <w:t>3</w:t>
            </w:r>
            <w:r w:rsidRPr="00A50214">
              <w:rPr>
                <w:bCs/>
                <w:iCs/>
                <w:sz w:val="24"/>
                <w:szCs w:val="24"/>
              </w:rPr>
              <w:t>日</w:t>
            </w:r>
          </w:p>
        </w:tc>
      </w:tr>
      <w:tr w:rsidR="004247AF" w:rsidRPr="00A50214" w14:paraId="7DF23900" w14:textId="77777777">
        <w:trPr>
          <w:jc w:val="center"/>
        </w:trPr>
        <w:tc>
          <w:tcPr>
            <w:tcW w:w="2943" w:type="dxa"/>
          </w:tcPr>
          <w:p w14:paraId="1E7210A1" w14:textId="77777777" w:rsidR="004247AF" w:rsidRPr="00A50214" w:rsidRDefault="00FA0B52">
            <w:pPr>
              <w:spacing w:line="480" w:lineRule="atLeast"/>
              <w:rPr>
                <w:b/>
                <w:bCs/>
                <w:iCs/>
                <w:sz w:val="24"/>
                <w:szCs w:val="24"/>
              </w:rPr>
            </w:pPr>
            <w:r w:rsidRPr="00A50214">
              <w:rPr>
                <w:b/>
                <w:bCs/>
                <w:iCs/>
                <w:sz w:val="24"/>
                <w:szCs w:val="24"/>
              </w:rPr>
              <w:t>地点</w:t>
            </w:r>
          </w:p>
        </w:tc>
        <w:tc>
          <w:tcPr>
            <w:tcW w:w="5815" w:type="dxa"/>
          </w:tcPr>
          <w:p w14:paraId="18F4AF35" w14:textId="77777777" w:rsidR="004247AF" w:rsidRPr="00A50214" w:rsidRDefault="00FA0B52">
            <w:pPr>
              <w:spacing w:line="480" w:lineRule="atLeast"/>
              <w:rPr>
                <w:bCs/>
                <w:iCs/>
                <w:sz w:val="24"/>
                <w:szCs w:val="24"/>
              </w:rPr>
            </w:pPr>
            <w:r w:rsidRPr="00A50214">
              <w:rPr>
                <w:bCs/>
                <w:iCs/>
                <w:sz w:val="24"/>
                <w:szCs w:val="24"/>
              </w:rPr>
              <w:t>海南三亚</w:t>
            </w:r>
          </w:p>
        </w:tc>
      </w:tr>
      <w:tr w:rsidR="004247AF" w:rsidRPr="00A50214" w14:paraId="72A79D91" w14:textId="77777777">
        <w:trPr>
          <w:jc w:val="center"/>
        </w:trPr>
        <w:tc>
          <w:tcPr>
            <w:tcW w:w="2943" w:type="dxa"/>
          </w:tcPr>
          <w:p w14:paraId="5081B068" w14:textId="77777777" w:rsidR="004247AF" w:rsidRPr="00A50214" w:rsidRDefault="00FA0B52">
            <w:pPr>
              <w:spacing w:line="480" w:lineRule="atLeast"/>
              <w:rPr>
                <w:b/>
                <w:bCs/>
                <w:iCs/>
                <w:sz w:val="24"/>
                <w:szCs w:val="24"/>
              </w:rPr>
            </w:pPr>
            <w:r w:rsidRPr="00A50214">
              <w:rPr>
                <w:b/>
                <w:bCs/>
                <w:iCs/>
                <w:sz w:val="24"/>
                <w:szCs w:val="24"/>
              </w:rPr>
              <w:t>上市公司接待人员姓名</w:t>
            </w:r>
          </w:p>
        </w:tc>
        <w:tc>
          <w:tcPr>
            <w:tcW w:w="5815" w:type="dxa"/>
          </w:tcPr>
          <w:p w14:paraId="1A5965EB" w14:textId="77777777" w:rsidR="004247AF" w:rsidRPr="00A50214" w:rsidRDefault="00FA0B52">
            <w:pPr>
              <w:spacing w:line="480" w:lineRule="atLeast"/>
              <w:rPr>
                <w:bCs/>
                <w:iCs/>
                <w:sz w:val="24"/>
                <w:szCs w:val="24"/>
              </w:rPr>
            </w:pPr>
            <w:r w:rsidRPr="00A50214">
              <w:rPr>
                <w:bCs/>
                <w:iCs/>
                <w:sz w:val="24"/>
                <w:szCs w:val="24"/>
              </w:rPr>
              <w:t>公司董事会秘书、首席战略官（</w:t>
            </w:r>
            <w:r w:rsidRPr="00A50214">
              <w:rPr>
                <w:bCs/>
                <w:iCs/>
                <w:sz w:val="24"/>
                <w:szCs w:val="24"/>
              </w:rPr>
              <w:t>CSO</w:t>
            </w:r>
            <w:r w:rsidRPr="00A50214">
              <w:rPr>
                <w:bCs/>
                <w:iCs/>
                <w:sz w:val="24"/>
                <w:szCs w:val="24"/>
              </w:rPr>
              <w:t>）秦军</w:t>
            </w:r>
          </w:p>
        </w:tc>
      </w:tr>
      <w:tr w:rsidR="004247AF" w:rsidRPr="00A50214" w14:paraId="6A9E64C1" w14:textId="77777777">
        <w:trPr>
          <w:trHeight w:val="1125"/>
          <w:jc w:val="center"/>
        </w:trPr>
        <w:tc>
          <w:tcPr>
            <w:tcW w:w="8758" w:type="dxa"/>
            <w:gridSpan w:val="2"/>
          </w:tcPr>
          <w:p w14:paraId="2354C288" w14:textId="77777777" w:rsidR="004247AF" w:rsidRPr="00A50214" w:rsidRDefault="00FA0B52">
            <w:pPr>
              <w:pStyle w:val="a9"/>
              <w:spacing w:before="0" w:beforeAutospacing="0" w:after="0" w:afterAutospacing="0" w:line="480" w:lineRule="atLeast"/>
              <w:jc w:val="center"/>
              <w:rPr>
                <w:rFonts w:ascii="Times New Roman" w:hAnsi="Times New Roman" w:cs="Times New Roman"/>
                <w:b/>
                <w:bCs/>
                <w:iCs/>
                <w:sz w:val="28"/>
                <w:szCs w:val="28"/>
              </w:rPr>
            </w:pPr>
            <w:r w:rsidRPr="00A50214">
              <w:rPr>
                <w:rFonts w:ascii="Times New Roman" w:hAnsi="Times New Roman" w:cs="Times New Roman"/>
                <w:b/>
                <w:bCs/>
                <w:iCs/>
                <w:sz w:val="28"/>
                <w:szCs w:val="28"/>
              </w:rPr>
              <w:t>会谈主要内容</w:t>
            </w:r>
          </w:p>
          <w:p w14:paraId="05B7A2D1" w14:textId="77777777" w:rsidR="004247AF" w:rsidRPr="00A50214" w:rsidRDefault="00FA0B52">
            <w:pPr>
              <w:spacing w:line="360" w:lineRule="auto"/>
              <w:rPr>
                <w:b/>
                <w:sz w:val="24"/>
                <w:szCs w:val="24"/>
              </w:rPr>
            </w:pPr>
            <w:r w:rsidRPr="00A50214">
              <w:rPr>
                <w:b/>
                <w:sz w:val="24"/>
                <w:szCs w:val="24"/>
              </w:rPr>
              <w:t>1</w:t>
            </w:r>
            <w:r w:rsidRPr="00A50214">
              <w:rPr>
                <w:b/>
                <w:sz w:val="24"/>
                <w:szCs w:val="24"/>
              </w:rPr>
              <w:t>、目前</w:t>
            </w:r>
            <w:r w:rsidRPr="00A50214">
              <w:rPr>
                <w:b/>
                <w:sz w:val="24"/>
                <w:szCs w:val="24"/>
              </w:rPr>
              <w:t>公司的生猪养殖成本情况如何</w:t>
            </w:r>
            <w:r w:rsidRPr="00A50214">
              <w:rPr>
                <w:b/>
                <w:sz w:val="24"/>
                <w:szCs w:val="24"/>
              </w:rPr>
              <w:t>？</w:t>
            </w:r>
          </w:p>
          <w:p w14:paraId="70EDE35F" w14:textId="77777777" w:rsidR="004247AF" w:rsidRPr="00A50214" w:rsidRDefault="00FA0B52">
            <w:pPr>
              <w:spacing w:line="360" w:lineRule="auto"/>
              <w:ind w:firstLine="480"/>
              <w:rPr>
                <w:bCs/>
                <w:sz w:val="24"/>
                <w:szCs w:val="24"/>
              </w:rPr>
            </w:pPr>
            <w:r w:rsidRPr="00A50214">
              <w:rPr>
                <w:bCs/>
                <w:sz w:val="24"/>
                <w:szCs w:val="24"/>
              </w:rPr>
              <w:t>公司三季度单位成本在</w:t>
            </w:r>
            <w:r w:rsidRPr="00A50214">
              <w:rPr>
                <w:bCs/>
                <w:sz w:val="24"/>
                <w:szCs w:val="24"/>
              </w:rPr>
              <w:t>14</w:t>
            </w:r>
            <w:r w:rsidRPr="00A50214">
              <w:rPr>
                <w:bCs/>
                <w:sz w:val="24"/>
                <w:szCs w:val="24"/>
              </w:rPr>
              <w:t>元</w:t>
            </w:r>
            <w:r w:rsidRPr="00A50214">
              <w:rPr>
                <w:bCs/>
                <w:sz w:val="24"/>
                <w:szCs w:val="24"/>
              </w:rPr>
              <w:t>/</w:t>
            </w:r>
            <w:r w:rsidRPr="00A50214">
              <w:rPr>
                <w:bCs/>
                <w:sz w:val="24"/>
                <w:szCs w:val="24"/>
              </w:rPr>
              <w:t>公斤左右</w:t>
            </w:r>
            <w:r w:rsidRPr="00A50214">
              <w:rPr>
                <w:bCs/>
                <w:sz w:val="24"/>
                <w:szCs w:val="24"/>
              </w:rPr>
              <w:t>，其中包含了限制性股票摊销管理费用。三季度成本相较二季度下降</w:t>
            </w:r>
            <w:r w:rsidRPr="00A50214">
              <w:rPr>
                <w:bCs/>
                <w:sz w:val="24"/>
                <w:szCs w:val="24"/>
              </w:rPr>
              <w:t>0.3-0.4</w:t>
            </w:r>
            <w:r w:rsidRPr="00A50214">
              <w:rPr>
                <w:bCs/>
                <w:sz w:val="24"/>
                <w:szCs w:val="24"/>
              </w:rPr>
              <w:t>元</w:t>
            </w:r>
            <w:r w:rsidRPr="00A50214">
              <w:rPr>
                <w:bCs/>
                <w:sz w:val="24"/>
                <w:szCs w:val="24"/>
              </w:rPr>
              <w:t>/</w:t>
            </w:r>
            <w:r w:rsidRPr="00A50214">
              <w:rPr>
                <w:bCs/>
                <w:sz w:val="24"/>
                <w:szCs w:val="24"/>
              </w:rPr>
              <w:t>公斤，主要下降原因为生产管理水平相对提升、销售结构调整。随着新人员业务水平的提升、新猪舍使用性能的优化，未</w:t>
            </w:r>
            <w:r w:rsidRPr="00A50214">
              <w:rPr>
                <w:bCs/>
                <w:sz w:val="24"/>
                <w:szCs w:val="24"/>
              </w:rPr>
              <w:lastRenderedPageBreak/>
              <w:t>来公司成本仍有下降空间。</w:t>
            </w:r>
          </w:p>
          <w:p w14:paraId="71389D3C" w14:textId="77777777" w:rsidR="004247AF" w:rsidRPr="00A50214" w:rsidRDefault="00FA0B52">
            <w:pPr>
              <w:spacing w:line="360" w:lineRule="auto"/>
              <w:rPr>
                <w:b/>
                <w:sz w:val="24"/>
                <w:szCs w:val="24"/>
              </w:rPr>
            </w:pPr>
            <w:r w:rsidRPr="00A50214">
              <w:rPr>
                <w:b/>
                <w:sz w:val="24"/>
                <w:szCs w:val="24"/>
              </w:rPr>
              <w:t>2</w:t>
            </w:r>
            <w:r w:rsidRPr="00A50214">
              <w:rPr>
                <w:b/>
                <w:sz w:val="24"/>
                <w:szCs w:val="24"/>
              </w:rPr>
              <w:t>、</w:t>
            </w:r>
            <w:r w:rsidRPr="00A50214">
              <w:rPr>
                <w:b/>
                <w:sz w:val="24"/>
                <w:szCs w:val="24"/>
              </w:rPr>
              <w:t>目前公司的仔猪销售数量和销售价格如何</w:t>
            </w:r>
            <w:r w:rsidRPr="00A50214">
              <w:rPr>
                <w:b/>
                <w:sz w:val="24"/>
                <w:szCs w:val="24"/>
              </w:rPr>
              <w:t>？</w:t>
            </w:r>
          </w:p>
          <w:p w14:paraId="23F4EC07" w14:textId="77777777" w:rsidR="004247AF" w:rsidRPr="00A50214" w:rsidRDefault="00FA0B52">
            <w:pPr>
              <w:spacing w:line="360" w:lineRule="auto"/>
              <w:ind w:firstLineChars="200" w:firstLine="480"/>
              <w:rPr>
                <w:bCs/>
                <w:strike/>
                <w:sz w:val="24"/>
                <w:szCs w:val="24"/>
              </w:rPr>
            </w:pPr>
            <w:r w:rsidRPr="00A50214">
              <w:rPr>
                <w:bCs/>
                <w:sz w:val="24"/>
                <w:szCs w:val="24"/>
              </w:rPr>
              <w:t>公司会根据市场需求、利润等角度综合</w:t>
            </w:r>
            <w:proofErr w:type="gramStart"/>
            <w:r w:rsidRPr="00A50214">
              <w:rPr>
                <w:bCs/>
                <w:sz w:val="24"/>
                <w:szCs w:val="24"/>
              </w:rPr>
              <w:t>考量</w:t>
            </w:r>
            <w:proofErr w:type="gramEnd"/>
            <w:r w:rsidRPr="00A50214">
              <w:rPr>
                <w:bCs/>
                <w:sz w:val="24"/>
                <w:szCs w:val="24"/>
              </w:rPr>
              <w:t>调整出栏结构，近期仔猪销售量有所减少。目前公司销售的仔猪主要体重段在</w:t>
            </w:r>
            <w:r w:rsidRPr="00A50214">
              <w:rPr>
                <w:bCs/>
                <w:sz w:val="24"/>
                <w:szCs w:val="24"/>
              </w:rPr>
              <w:t>6-10</w:t>
            </w:r>
            <w:r w:rsidRPr="00A50214">
              <w:rPr>
                <w:bCs/>
                <w:sz w:val="24"/>
                <w:szCs w:val="24"/>
              </w:rPr>
              <w:t>公斤，</w:t>
            </w:r>
            <w:r w:rsidRPr="00A50214">
              <w:rPr>
                <w:bCs/>
                <w:sz w:val="24"/>
                <w:szCs w:val="24"/>
              </w:rPr>
              <w:t>6</w:t>
            </w:r>
            <w:r w:rsidRPr="00A50214">
              <w:rPr>
                <w:bCs/>
                <w:sz w:val="24"/>
                <w:szCs w:val="24"/>
              </w:rPr>
              <w:t>公斤仔猪的</w:t>
            </w:r>
            <w:r w:rsidRPr="00A50214">
              <w:rPr>
                <w:bCs/>
                <w:sz w:val="24"/>
                <w:szCs w:val="24"/>
              </w:rPr>
              <w:t>销售价格大约是</w:t>
            </w:r>
            <w:r w:rsidRPr="00A50214">
              <w:rPr>
                <w:bCs/>
                <w:sz w:val="24"/>
                <w:szCs w:val="24"/>
              </w:rPr>
              <w:t>1,100</w:t>
            </w:r>
            <w:r w:rsidRPr="00A50214">
              <w:rPr>
                <w:bCs/>
                <w:sz w:val="24"/>
                <w:szCs w:val="24"/>
              </w:rPr>
              <w:t>元左右，主要的客户群体是规模养殖场。</w:t>
            </w:r>
          </w:p>
          <w:p w14:paraId="060F8B4F" w14:textId="77777777" w:rsidR="004247AF" w:rsidRPr="00A50214" w:rsidRDefault="00FA0B52">
            <w:pPr>
              <w:spacing w:line="360" w:lineRule="auto"/>
              <w:rPr>
                <w:b/>
                <w:sz w:val="24"/>
                <w:szCs w:val="24"/>
              </w:rPr>
            </w:pPr>
            <w:r w:rsidRPr="00A50214">
              <w:rPr>
                <w:b/>
                <w:sz w:val="24"/>
                <w:szCs w:val="24"/>
              </w:rPr>
              <w:t>3</w:t>
            </w:r>
            <w:r w:rsidRPr="00A50214">
              <w:rPr>
                <w:b/>
                <w:sz w:val="24"/>
                <w:szCs w:val="24"/>
              </w:rPr>
              <w:t>、</w:t>
            </w:r>
            <w:r w:rsidRPr="00A50214">
              <w:rPr>
                <w:b/>
                <w:sz w:val="24"/>
                <w:szCs w:val="24"/>
              </w:rPr>
              <w:t>请问公司明年的出栏计划和未来的产能规划是怎样的</w:t>
            </w:r>
            <w:r w:rsidRPr="00A50214">
              <w:rPr>
                <w:b/>
                <w:sz w:val="24"/>
                <w:szCs w:val="24"/>
              </w:rPr>
              <w:t>？</w:t>
            </w:r>
          </w:p>
          <w:p w14:paraId="1D60031C" w14:textId="77777777" w:rsidR="004247AF" w:rsidRPr="00A50214" w:rsidRDefault="00FA0B52">
            <w:pPr>
              <w:spacing w:line="360" w:lineRule="auto"/>
              <w:ind w:firstLineChars="200" w:firstLine="480"/>
              <w:rPr>
                <w:bCs/>
                <w:strike/>
                <w:sz w:val="24"/>
                <w:szCs w:val="24"/>
              </w:rPr>
            </w:pPr>
            <w:r w:rsidRPr="00A50214">
              <w:rPr>
                <w:bCs/>
                <w:sz w:val="24"/>
                <w:szCs w:val="24"/>
              </w:rPr>
              <w:t>公司</w:t>
            </w:r>
            <w:r w:rsidRPr="00A50214">
              <w:rPr>
                <w:bCs/>
                <w:sz w:val="24"/>
                <w:szCs w:val="24"/>
              </w:rPr>
              <w:t>2021</w:t>
            </w:r>
            <w:r w:rsidRPr="00A50214">
              <w:rPr>
                <w:bCs/>
                <w:sz w:val="24"/>
                <w:szCs w:val="24"/>
              </w:rPr>
              <w:t>年出栏</w:t>
            </w:r>
            <w:r w:rsidRPr="00A50214">
              <w:rPr>
                <w:bCs/>
                <w:sz w:val="24"/>
                <w:szCs w:val="24"/>
              </w:rPr>
              <w:t>计划</w:t>
            </w:r>
            <w:r w:rsidRPr="00A50214">
              <w:rPr>
                <w:bCs/>
                <w:sz w:val="24"/>
                <w:szCs w:val="24"/>
              </w:rPr>
              <w:t>可以关注后期公告，公司的生猪出栏数据是否保持高增长取决于明后年猪价水平对于公司的利润和现金流的影响，这决定了公司的建设速度。根据公司的项目储备情况，目前具备建设</w:t>
            </w:r>
            <w:r w:rsidRPr="00A50214">
              <w:rPr>
                <w:bCs/>
                <w:sz w:val="24"/>
                <w:szCs w:val="24"/>
              </w:rPr>
              <w:t>8,000</w:t>
            </w:r>
            <w:r w:rsidRPr="00A50214">
              <w:rPr>
                <w:bCs/>
                <w:sz w:val="24"/>
                <w:szCs w:val="24"/>
              </w:rPr>
              <w:t>万产能的潜力（包含已建成和在建部分）。</w:t>
            </w:r>
          </w:p>
          <w:p w14:paraId="0763FF80" w14:textId="77777777" w:rsidR="004247AF" w:rsidRPr="00A50214" w:rsidRDefault="00FA0B52">
            <w:pPr>
              <w:spacing w:line="360" w:lineRule="auto"/>
              <w:rPr>
                <w:b/>
                <w:sz w:val="24"/>
                <w:szCs w:val="24"/>
              </w:rPr>
            </w:pPr>
            <w:r w:rsidRPr="00A50214">
              <w:rPr>
                <w:b/>
                <w:sz w:val="24"/>
                <w:szCs w:val="24"/>
              </w:rPr>
              <w:t>4</w:t>
            </w:r>
            <w:r w:rsidRPr="00A50214">
              <w:rPr>
                <w:b/>
                <w:sz w:val="24"/>
                <w:szCs w:val="24"/>
              </w:rPr>
              <w:t>、</w:t>
            </w:r>
            <w:r w:rsidRPr="00A50214">
              <w:rPr>
                <w:b/>
                <w:sz w:val="24"/>
                <w:szCs w:val="24"/>
              </w:rPr>
              <w:t>请问公司如和看待当前和未来市场上猪肉价格的变化</w:t>
            </w:r>
            <w:r w:rsidRPr="00A50214">
              <w:rPr>
                <w:b/>
                <w:sz w:val="24"/>
                <w:szCs w:val="24"/>
              </w:rPr>
              <w:t>？</w:t>
            </w:r>
          </w:p>
          <w:p w14:paraId="224D7910" w14:textId="77777777" w:rsidR="004247AF" w:rsidRPr="00A50214" w:rsidRDefault="00FA0B52">
            <w:pPr>
              <w:spacing w:line="360" w:lineRule="auto"/>
              <w:ind w:firstLineChars="200" w:firstLine="480"/>
              <w:rPr>
                <w:sz w:val="24"/>
                <w:szCs w:val="24"/>
              </w:rPr>
            </w:pPr>
            <w:r w:rsidRPr="00A50214">
              <w:rPr>
                <w:sz w:val="24"/>
                <w:szCs w:val="24"/>
              </w:rPr>
              <w:t>未来</w:t>
            </w:r>
            <w:r w:rsidRPr="00A50214">
              <w:rPr>
                <w:sz w:val="24"/>
                <w:szCs w:val="24"/>
              </w:rPr>
              <w:t>2-3</w:t>
            </w:r>
            <w:r w:rsidRPr="00A50214">
              <w:rPr>
                <w:sz w:val="24"/>
                <w:szCs w:val="24"/>
              </w:rPr>
              <w:t>年生猪市场价格随着供给量的提升会出现价格持续下降的可能，预计明年国内生猪价格仍将维持较高水平，企业需要不断降低养殖成本才能抵御行业低谷期的到来。</w:t>
            </w:r>
          </w:p>
          <w:p w14:paraId="112A310F" w14:textId="77777777" w:rsidR="004247AF" w:rsidRPr="00A50214" w:rsidRDefault="00FA0B52">
            <w:pPr>
              <w:spacing w:line="360" w:lineRule="auto"/>
              <w:rPr>
                <w:b/>
                <w:bCs/>
                <w:sz w:val="24"/>
                <w:szCs w:val="24"/>
              </w:rPr>
            </w:pPr>
            <w:r w:rsidRPr="00A50214">
              <w:rPr>
                <w:b/>
                <w:bCs/>
                <w:sz w:val="24"/>
                <w:szCs w:val="24"/>
              </w:rPr>
              <w:t>5</w:t>
            </w:r>
            <w:r w:rsidRPr="00A50214">
              <w:rPr>
                <w:b/>
                <w:bCs/>
                <w:sz w:val="24"/>
                <w:szCs w:val="24"/>
              </w:rPr>
              <w:t>、</w:t>
            </w:r>
            <w:r w:rsidRPr="00A50214">
              <w:rPr>
                <w:b/>
                <w:bCs/>
                <w:sz w:val="24"/>
                <w:szCs w:val="24"/>
              </w:rPr>
              <w:t>请问公司对于原粮</w:t>
            </w:r>
            <w:r w:rsidRPr="00A50214">
              <w:rPr>
                <w:b/>
                <w:bCs/>
                <w:sz w:val="24"/>
                <w:szCs w:val="24"/>
              </w:rPr>
              <w:t>库存量是怎么做安排的</w:t>
            </w:r>
            <w:r w:rsidRPr="00A50214">
              <w:rPr>
                <w:b/>
                <w:bCs/>
                <w:sz w:val="24"/>
                <w:szCs w:val="24"/>
              </w:rPr>
              <w:t>？</w:t>
            </w:r>
          </w:p>
          <w:p w14:paraId="1AA8C28D" w14:textId="77777777" w:rsidR="004247AF" w:rsidRPr="00A50214" w:rsidRDefault="00FA0B52">
            <w:pPr>
              <w:spacing w:line="360" w:lineRule="auto"/>
              <w:ind w:firstLineChars="200" w:firstLine="480"/>
              <w:rPr>
                <w:sz w:val="24"/>
                <w:szCs w:val="24"/>
              </w:rPr>
            </w:pPr>
            <w:r w:rsidRPr="00A50214">
              <w:rPr>
                <w:sz w:val="24"/>
                <w:szCs w:val="24"/>
              </w:rPr>
              <w:t>为保证生猪养殖饲料的供给，</w:t>
            </w:r>
            <w:r w:rsidRPr="00A50214">
              <w:rPr>
                <w:sz w:val="24"/>
                <w:szCs w:val="24"/>
              </w:rPr>
              <w:t>公司原粮</w:t>
            </w:r>
            <w:r w:rsidRPr="00A50214">
              <w:rPr>
                <w:sz w:val="24"/>
                <w:szCs w:val="24"/>
              </w:rPr>
              <w:t>库存周期一般为</w:t>
            </w:r>
            <w:r w:rsidRPr="00A50214">
              <w:rPr>
                <w:sz w:val="24"/>
                <w:szCs w:val="24"/>
              </w:rPr>
              <w:t>40-50</w:t>
            </w:r>
            <w:r w:rsidRPr="00A50214">
              <w:rPr>
                <w:sz w:val="24"/>
                <w:szCs w:val="24"/>
              </w:rPr>
              <w:t>天，</w:t>
            </w:r>
            <w:r w:rsidRPr="00A50214">
              <w:rPr>
                <w:sz w:val="24"/>
                <w:szCs w:val="24"/>
              </w:rPr>
              <w:t>会</w:t>
            </w:r>
            <w:r w:rsidRPr="00A50214">
              <w:rPr>
                <w:sz w:val="24"/>
                <w:szCs w:val="24"/>
              </w:rPr>
              <w:t>根据市场</w:t>
            </w:r>
            <w:r w:rsidRPr="00A50214">
              <w:rPr>
                <w:sz w:val="24"/>
                <w:szCs w:val="24"/>
              </w:rPr>
              <w:t>原粮供给情况进行</w:t>
            </w:r>
            <w:r w:rsidRPr="00A50214">
              <w:rPr>
                <w:sz w:val="24"/>
                <w:szCs w:val="24"/>
              </w:rPr>
              <w:t>调整，最长不超过</w:t>
            </w:r>
            <w:r w:rsidRPr="00A50214">
              <w:rPr>
                <w:sz w:val="24"/>
                <w:szCs w:val="24"/>
              </w:rPr>
              <w:t>90</w:t>
            </w:r>
            <w:r w:rsidRPr="00A50214">
              <w:rPr>
                <w:sz w:val="24"/>
                <w:szCs w:val="24"/>
              </w:rPr>
              <w:t>天。</w:t>
            </w:r>
          </w:p>
          <w:p w14:paraId="573C543E" w14:textId="77777777" w:rsidR="004247AF" w:rsidRPr="00A50214" w:rsidRDefault="00FA0B52">
            <w:pPr>
              <w:spacing w:line="360" w:lineRule="auto"/>
              <w:rPr>
                <w:b/>
                <w:bCs/>
                <w:sz w:val="24"/>
                <w:szCs w:val="24"/>
              </w:rPr>
            </w:pPr>
            <w:r w:rsidRPr="00A50214">
              <w:rPr>
                <w:b/>
                <w:bCs/>
                <w:sz w:val="24"/>
                <w:szCs w:val="24"/>
              </w:rPr>
              <w:t>6</w:t>
            </w:r>
            <w:r w:rsidRPr="00A50214">
              <w:rPr>
                <w:b/>
                <w:bCs/>
                <w:sz w:val="24"/>
                <w:szCs w:val="24"/>
              </w:rPr>
              <w:t>、</w:t>
            </w:r>
            <w:r w:rsidRPr="00A50214">
              <w:rPr>
                <w:b/>
                <w:bCs/>
                <w:sz w:val="24"/>
                <w:szCs w:val="24"/>
              </w:rPr>
              <w:t>请问当前公司肉食屠宰板块的屠宰量、屠宰规划和经营思路是怎样的（产品思路、布局思路）</w:t>
            </w:r>
            <w:r w:rsidRPr="00A50214">
              <w:rPr>
                <w:b/>
                <w:bCs/>
                <w:sz w:val="24"/>
                <w:szCs w:val="24"/>
              </w:rPr>
              <w:t>？</w:t>
            </w:r>
          </w:p>
          <w:p w14:paraId="4078B121" w14:textId="77777777" w:rsidR="004247AF" w:rsidRPr="00A50214" w:rsidRDefault="00FA0B52">
            <w:pPr>
              <w:spacing w:line="360" w:lineRule="auto"/>
              <w:ind w:firstLineChars="200" w:firstLine="480"/>
              <w:rPr>
                <w:sz w:val="24"/>
                <w:szCs w:val="24"/>
              </w:rPr>
            </w:pPr>
            <w:r w:rsidRPr="00A50214">
              <w:rPr>
                <w:sz w:val="24"/>
                <w:szCs w:val="24"/>
              </w:rPr>
              <w:t>屠宰量方面，位于内乡县</w:t>
            </w:r>
            <w:proofErr w:type="gramStart"/>
            <w:r w:rsidRPr="00A50214">
              <w:rPr>
                <w:sz w:val="24"/>
                <w:szCs w:val="24"/>
              </w:rPr>
              <w:t>的牧原肉食</w:t>
            </w:r>
            <w:proofErr w:type="gramEnd"/>
            <w:r w:rsidRPr="00A50214">
              <w:rPr>
                <w:sz w:val="24"/>
                <w:szCs w:val="24"/>
              </w:rPr>
              <w:t>屠宰场目前的</w:t>
            </w:r>
            <w:r w:rsidRPr="00A50214">
              <w:rPr>
                <w:sz w:val="24"/>
                <w:szCs w:val="24"/>
              </w:rPr>
              <w:t>日屠宰量</w:t>
            </w:r>
            <w:r w:rsidRPr="00A50214">
              <w:rPr>
                <w:sz w:val="24"/>
                <w:szCs w:val="24"/>
              </w:rPr>
              <w:t>达到</w:t>
            </w:r>
            <w:r w:rsidRPr="00A50214">
              <w:rPr>
                <w:sz w:val="24"/>
                <w:szCs w:val="24"/>
              </w:rPr>
              <w:t>3</w:t>
            </w:r>
            <w:r w:rsidRPr="00A50214">
              <w:rPr>
                <w:sz w:val="24"/>
                <w:szCs w:val="24"/>
              </w:rPr>
              <w:t>,</w:t>
            </w:r>
            <w:r w:rsidRPr="00A50214">
              <w:rPr>
                <w:sz w:val="24"/>
                <w:szCs w:val="24"/>
              </w:rPr>
              <w:t>000-4</w:t>
            </w:r>
            <w:r w:rsidRPr="00A50214">
              <w:rPr>
                <w:sz w:val="24"/>
                <w:szCs w:val="24"/>
              </w:rPr>
              <w:t>,</w:t>
            </w:r>
            <w:r w:rsidRPr="00A50214">
              <w:rPr>
                <w:sz w:val="24"/>
                <w:szCs w:val="24"/>
              </w:rPr>
              <w:t>000</w:t>
            </w:r>
            <w:r w:rsidRPr="00A50214">
              <w:rPr>
                <w:sz w:val="24"/>
                <w:szCs w:val="24"/>
              </w:rPr>
              <w:t>头</w:t>
            </w:r>
            <w:r w:rsidRPr="00A50214">
              <w:rPr>
                <w:sz w:val="24"/>
                <w:szCs w:val="24"/>
              </w:rPr>
              <w:t>，若</w:t>
            </w:r>
            <w:r w:rsidRPr="00A50214">
              <w:rPr>
                <w:sz w:val="24"/>
                <w:szCs w:val="24"/>
              </w:rPr>
              <w:t>日生猪屠宰量</w:t>
            </w:r>
            <w:r w:rsidRPr="00A50214">
              <w:rPr>
                <w:sz w:val="24"/>
                <w:szCs w:val="24"/>
              </w:rPr>
              <w:t>达到</w:t>
            </w:r>
            <w:r w:rsidRPr="00A50214">
              <w:rPr>
                <w:sz w:val="24"/>
                <w:szCs w:val="24"/>
              </w:rPr>
              <w:t>6</w:t>
            </w:r>
            <w:r w:rsidRPr="00A50214">
              <w:rPr>
                <w:sz w:val="24"/>
                <w:szCs w:val="24"/>
              </w:rPr>
              <w:t>,</w:t>
            </w:r>
            <w:r w:rsidRPr="00A50214">
              <w:rPr>
                <w:sz w:val="24"/>
                <w:szCs w:val="24"/>
              </w:rPr>
              <w:t>000</w:t>
            </w:r>
            <w:r w:rsidRPr="00A50214">
              <w:rPr>
                <w:sz w:val="24"/>
                <w:szCs w:val="24"/>
              </w:rPr>
              <w:t>头</w:t>
            </w:r>
            <w:r w:rsidRPr="00A50214">
              <w:rPr>
                <w:sz w:val="24"/>
                <w:szCs w:val="24"/>
              </w:rPr>
              <w:t>以上，</w:t>
            </w:r>
            <w:r w:rsidRPr="00A50214">
              <w:rPr>
                <w:sz w:val="24"/>
                <w:szCs w:val="24"/>
              </w:rPr>
              <w:t>就可以达到公司的</w:t>
            </w:r>
            <w:r w:rsidRPr="00A50214">
              <w:rPr>
                <w:sz w:val="24"/>
                <w:szCs w:val="24"/>
              </w:rPr>
              <w:t>设计产能。</w:t>
            </w:r>
            <w:r w:rsidRPr="00A50214">
              <w:rPr>
                <w:sz w:val="24"/>
                <w:szCs w:val="24"/>
              </w:rPr>
              <w:t>规划方面，</w:t>
            </w:r>
            <w:r w:rsidRPr="00A50214">
              <w:rPr>
                <w:sz w:val="24"/>
                <w:szCs w:val="24"/>
              </w:rPr>
              <w:t>屠宰产能</w:t>
            </w:r>
            <w:r w:rsidRPr="00A50214">
              <w:rPr>
                <w:sz w:val="24"/>
                <w:szCs w:val="24"/>
              </w:rPr>
              <w:t>规划优先</w:t>
            </w:r>
            <w:r w:rsidRPr="00A50214">
              <w:rPr>
                <w:sz w:val="24"/>
                <w:szCs w:val="24"/>
              </w:rPr>
              <w:t>覆盖</w:t>
            </w:r>
            <w:r w:rsidRPr="00A50214">
              <w:rPr>
                <w:sz w:val="24"/>
                <w:szCs w:val="24"/>
              </w:rPr>
              <w:t>公司当前的养殖</w:t>
            </w:r>
            <w:r w:rsidRPr="00A50214">
              <w:rPr>
                <w:sz w:val="24"/>
                <w:szCs w:val="24"/>
              </w:rPr>
              <w:t>产能密集区域。</w:t>
            </w:r>
            <w:r w:rsidRPr="00A50214">
              <w:rPr>
                <w:sz w:val="24"/>
                <w:szCs w:val="24"/>
              </w:rPr>
              <w:t>经营方面，公司的经营思路是生猪屠宰、精分割、鲜销，着重做好新零售渠道（社区生鲜店、叮咚买菜等线上配送渠道）、批发市场、传统商超、连锁餐饮企业、食品加工企业等</w:t>
            </w:r>
            <w:r w:rsidRPr="00A50214">
              <w:rPr>
                <w:sz w:val="24"/>
                <w:szCs w:val="24"/>
              </w:rPr>
              <w:t>B</w:t>
            </w:r>
            <w:proofErr w:type="gramStart"/>
            <w:r w:rsidRPr="00A50214">
              <w:rPr>
                <w:sz w:val="24"/>
                <w:szCs w:val="24"/>
              </w:rPr>
              <w:t>端客户</w:t>
            </w:r>
            <w:proofErr w:type="gramEnd"/>
            <w:r w:rsidRPr="00A50214">
              <w:rPr>
                <w:sz w:val="24"/>
                <w:szCs w:val="24"/>
              </w:rPr>
              <w:t>业务。</w:t>
            </w:r>
          </w:p>
          <w:p w14:paraId="53FAA75B" w14:textId="77777777" w:rsidR="00A50214" w:rsidRPr="00A50214" w:rsidRDefault="00FA0B52" w:rsidP="00A50214">
            <w:pPr>
              <w:spacing w:line="360" w:lineRule="auto"/>
              <w:ind w:left="241" w:hangingChars="100" w:hanging="241"/>
              <w:rPr>
                <w:b/>
                <w:sz w:val="24"/>
                <w:szCs w:val="24"/>
              </w:rPr>
            </w:pPr>
            <w:r w:rsidRPr="00A50214">
              <w:rPr>
                <w:b/>
                <w:sz w:val="24"/>
                <w:szCs w:val="24"/>
              </w:rPr>
              <w:t>7</w:t>
            </w:r>
            <w:r w:rsidRPr="00A50214">
              <w:rPr>
                <w:b/>
                <w:sz w:val="24"/>
                <w:szCs w:val="24"/>
              </w:rPr>
              <w:t>、</w:t>
            </w:r>
            <w:r w:rsidRPr="00A50214">
              <w:rPr>
                <w:b/>
                <w:sz w:val="24"/>
                <w:szCs w:val="24"/>
              </w:rPr>
              <w:t>请问公司的猪舍建设工作主要是哪个部门在负责？猪舍建设时间周期有多长</w:t>
            </w:r>
            <w:r w:rsidR="00A50214" w:rsidRPr="00A50214">
              <w:rPr>
                <w:b/>
                <w:sz w:val="24"/>
                <w:szCs w:val="24"/>
              </w:rPr>
              <w:t>？</w:t>
            </w:r>
          </w:p>
          <w:p w14:paraId="7DCE1C0D" w14:textId="77777777" w:rsidR="00A50214" w:rsidRPr="00A50214" w:rsidRDefault="00FA0B52" w:rsidP="00A50214">
            <w:pPr>
              <w:spacing w:line="360" w:lineRule="auto"/>
              <w:ind w:firstLineChars="200" w:firstLine="480"/>
              <w:rPr>
                <w:sz w:val="24"/>
                <w:szCs w:val="24"/>
              </w:rPr>
            </w:pPr>
            <w:r w:rsidRPr="00A50214">
              <w:rPr>
                <w:sz w:val="24"/>
                <w:szCs w:val="24"/>
              </w:rPr>
              <w:t>公司设立</w:t>
            </w:r>
            <w:r w:rsidRPr="00A50214">
              <w:rPr>
                <w:sz w:val="24"/>
                <w:szCs w:val="24"/>
              </w:rPr>
              <w:t>有发展</w:t>
            </w:r>
            <w:r w:rsidRPr="00A50214">
              <w:rPr>
                <w:sz w:val="24"/>
                <w:szCs w:val="24"/>
              </w:rPr>
              <w:t>建设部</w:t>
            </w:r>
            <w:r w:rsidRPr="00A50214">
              <w:rPr>
                <w:sz w:val="24"/>
                <w:szCs w:val="24"/>
              </w:rPr>
              <w:t>门</w:t>
            </w:r>
            <w:r w:rsidRPr="00A50214">
              <w:rPr>
                <w:sz w:val="24"/>
                <w:szCs w:val="24"/>
              </w:rPr>
              <w:t>，主要</w:t>
            </w:r>
            <w:r w:rsidRPr="00A50214">
              <w:rPr>
                <w:sz w:val="24"/>
                <w:szCs w:val="24"/>
              </w:rPr>
              <w:t>负责猪舍建设的</w:t>
            </w:r>
            <w:r w:rsidRPr="00A50214">
              <w:rPr>
                <w:sz w:val="24"/>
                <w:szCs w:val="24"/>
              </w:rPr>
              <w:t>招投标、工程质量监理、</w:t>
            </w:r>
            <w:r w:rsidRPr="00A50214">
              <w:rPr>
                <w:sz w:val="24"/>
                <w:szCs w:val="24"/>
              </w:rPr>
              <w:t>施工</w:t>
            </w:r>
            <w:r w:rsidRPr="00A50214">
              <w:rPr>
                <w:sz w:val="24"/>
                <w:szCs w:val="24"/>
              </w:rPr>
              <w:t>过程</w:t>
            </w:r>
            <w:r w:rsidRPr="00A50214">
              <w:rPr>
                <w:sz w:val="24"/>
                <w:szCs w:val="24"/>
              </w:rPr>
              <w:t>把控、组织项目验收使用等工作。发展建设部门制定有完善的业务操作流程</w:t>
            </w:r>
            <w:r w:rsidRPr="00A50214">
              <w:rPr>
                <w:sz w:val="24"/>
                <w:szCs w:val="24"/>
              </w:rPr>
              <w:t>标准</w:t>
            </w:r>
            <w:r w:rsidRPr="00A50214">
              <w:rPr>
                <w:sz w:val="24"/>
                <w:szCs w:val="24"/>
              </w:rPr>
              <w:t>和绩效考核管理体系</w:t>
            </w:r>
            <w:r w:rsidRPr="00A50214">
              <w:rPr>
                <w:sz w:val="24"/>
                <w:szCs w:val="24"/>
              </w:rPr>
              <w:t>，公司</w:t>
            </w:r>
            <w:r w:rsidRPr="00A50214">
              <w:rPr>
                <w:sz w:val="24"/>
                <w:szCs w:val="24"/>
              </w:rPr>
              <w:t>会定期组织人员对于发展建设业务人员的工作情况进</w:t>
            </w:r>
            <w:r w:rsidRPr="00A50214">
              <w:rPr>
                <w:sz w:val="24"/>
                <w:szCs w:val="24"/>
              </w:rPr>
              <w:lastRenderedPageBreak/>
              <w:t>行动态现场检查评审，</w:t>
            </w:r>
            <w:r w:rsidRPr="00A50214">
              <w:rPr>
                <w:sz w:val="24"/>
                <w:szCs w:val="24"/>
              </w:rPr>
              <w:t>每年都</w:t>
            </w:r>
            <w:r w:rsidRPr="00A50214">
              <w:rPr>
                <w:sz w:val="24"/>
                <w:szCs w:val="24"/>
              </w:rPr>
              <w:t>会</w:t>
            </w:r>
            <w:r w:rsidRPr="00A50214">
              <w:rPr>
                <w:sz w:val="24"/>
                <w:szCs w:val="24"/>
              </w:rPr>
              <w:t>评选</w:t>
            </w:r>
            <w:r w:rsidRPr="00A50214">
              <w:rPr>
                <w:sz w:val="24"/>
                <w:szCs w:val="24"/>
              </w:rPr>
              <w:t>标杆子公司</w:t>
            </w:r>
            <w:r w:rsidRPr="00A50214">
              <w:rPr>
                <w:sz w:val="24"/>
                <w:szCs w:val="24"/>
              </w:rPr>
              <w:t>发</w:t>
            </w:r>
            <w:r w:rsidRPr="00A50214">
              <w:rPr>
                <w:sz w:val="24"/>
                <w:szCs w:val="24"/>
              </w:rPr>
              <w:t>放</w:t>
            </w:r>
            <w:r w:rsidRPr="00A50214">
              <w:rPr>
                <w:sz w:val="24"/>
                <w:szCs w:val="24"/>
              </w:rPr>
              <w:t>奖励。</w:t>
            </w:r>
          </w:p>
          <w:p w14:paraId="7E98D549" w14:textId="5449AFC9" w:rsidR="004247AF" w:rsidRPr="00A50214" w:rsidRDefault="00FA0B52" w:rsidP="00A50214">
            <w:pPr>
              <w:spacing w:line="360" w:lineRule="auto"/>
              <w:ind w:firstLineChars="200" w:firstLine="480"/>
              <w:rPr>
                <w:sz w:val="24"/>
                <w:szCs w:val="24"/>
              </w:rPr>
            </w:pPr>
            <w:r w:rsidRPr="00A50214">
              <w:rPr>
                <w:sz w:val="24"/>
                <w:szCs w:val="24"/>
              </w:rPr>
              <w:t>目前公司场区建设从开工到投产需要</w:t>
            </w:r>
            <w:r w:rsidRPr="00A50214">
              <w:rPr>
                <w:sz w:val="24"/>
                <w:szCs w:val="24"/>
              </w:rPr>
              <w:t>三个月左右</w:t>
            </w:r>
            <w:r w:rsidRPr="00A50214">
              <w:rPr>
                <w:sz w:val="24"/>
                <w:szCs w:val="24"/>
              </w:rPr>
              <w:t>的时间</w:t>
            </w:r>
            <w:r w:rsidRPr="00A50214">
              <w:rPr>
                <w:sz w:val="24"/>
                <w:szCs w:val="24"/>
              </w:rPr>
              <w:t>。</w:t>
            </w:r>
            <w:r w:rsidRPr="00A50214">
              <w:rPr>
                <w:sz w:val="24"/>
                <w:szCs w:val="24"/>
              </w:rPr>
              <w:t>影响</w:t>
            </w:r>
            <w:r w:rsidRPr="00A50214">
              <w:rPr>
                <w:sz w:val="24"/>
                <w:szCs w:val="24"/>
              </w:rPr>
              <w:t>猪场建设效率</w:t>
            </w:r>
            <w:r w:rsidRPr="00A50214">
              <w:rPr>
                <w:sz w:val="24"/>
                <w:szCs w:val="24"/>
              </w:rPr>
              <w:t>因素</w:t>
            </w:r>
            <w:r w:rsidRPr="00A50214">
              <w:rPr>
                <w:sz w:val="24"/>
                <w:szCs w:val="24"/>
              </w:rPr>
              <w:t>主要有两个方面</w:t>
            </w:r>
            <w:r w:rsidRPr="00A50214">
              <w:rPr>
                <w:sz w:val="24"/>
                <w:szCs w:val="24"/>
              </w:rPr>
              <w:t>：</w:t>
            </w:r>
            <w:r w:rsidRPr="00A50214">
              <w:rPr>
                <w:sz w:val="24"/>
                <w:szCs w:val="24"/>
              </w:rPr>
              <w:t>（</w:t>
            </w:r>
            <w:r w:rsidRPr="00A50214">
              <w:rPr>
                <w:sz w:val="24"/>
                <w:szCs w:val="24"/>
              </w:rPr>
              <w:t>1</w:t>
            </w:r>
            <w:r w:rsidRPr="00A50214">
              <w:rPr>
                <w:sz w:val="24"/>
                <w:szCs w:val="24"/>
              </w:rPr>
              <w:t>）</w:t>
            </w:r>
            <w:r w:rsidRPr="00A50214">
              <w:rPr>
                <w:sz w:val="24"/>
                <w:szCs w:val="24"/>
              </w:rPr>
              <w:t>人员</w:t>
            </w:r>
            <w:r w:rsidRPr="00A50214">
              <w:rPr>
                <w:sz w:val="24"/>
                <w:szCs w:val="24"/>
              </w:rPr>
              <w:t>方面</w:t>
            </w:r>
            <w:r w:rsidRPr="00A50214">
              <w:rPr>
                <w:sz w:val="24"/>
                <w:szCs w:val="24"/>
              </w:rPr>
              <w:t>，</w:t>
            </w:r>
            <w:r w:rsidRPr="00A50214">
              <w:rPr>
                <w:sz w:val="24"/>
                <w:szCs w:val="24"/>
              </w:rPr>
              <w:t>今年</w:t>
            </w:r>
            <w:r w:rsidRPr="00A50214">
              <w:rPr>
                <w:sz w:val="24"/>
                <w:szCs w:val="24"/>
              </w:rPr>
              <w:t>公司</w:t>
            </w:r>
            <w:r w:rsidRPr="00A50214">
              <w:rPr>
                <w:sz w:val="24"/>
                <w:szCs w:val="24"/>
              </w:rPr>
              <w:t>猪舍建设量增长较快，部分现场管理人员及施工团队因经验不足，建设效率相对较低</w:t>
            </w:r>
            <w:r w:rsidR="00A50214" w:rsidRPr="00A50214">
              <w:rPr>
                <w:sz w:val="24"/>
                <w:szCs w:val="24"/>
              </w:rPr>
              <w:t>。</w:t>
            </w:r>
            <w:r w:rsidRPr="00A50214">
              <w:rPr>
                <w:sz w:val="24"/>
                <w:szCs w:val="24"/>
              </w:rPr>
              <w:t>（</w:t>
            </w:r>
            <w:r w:rsidRPr="00A50214">
              <w:rPr>
                <w:sz w:val="24"/>
                <w:szCs w:val="24"/>
              </w:rPr>
              <w:t>2</w:t>
            </w:r>
            <w:r w:rsidRPr="00A50214">
              <w:rPr>
                <w:sz w:val="24"/>
                <w:szCs w:val="24"/>
              </w:rPr>
              <w:t>）天气方面，今年南方持续的降</w:t>
            </w:r>
            <w:r w:rsidRPr="00A50214">
              <w:rPr>
                <w:sz w:val="24"/>
                <w:szCs w:val="24"/>
              </w:rPr>
              <w:t>雨天气</w:t>
            </w:r>
            <w:r w:rsidRPr="00A50214">
              <w:rPr>
                <w:sz w:val="24"/>
                <w:szCs w:val="24"/>
              </w:rPr>
              <w:t>对工程</w:t>
            </w:r>
            <w:r w:rsidRPr="00A50214">
              <w:rPr>
                <w:sz w:val="24"/>
                <w:szCs w:val="24"/>
              </w:rPr>
              <w:t>施工建设产生较大</w:t>
            </w:r>
            <w:r w:rsidRPr="00A50214">
              <w:rPr>
                <w:sz w:val="24"/>
                <w:szCs w:val="24"/>
              </w:rPr>
              <w:t>的影响。</w:t>
            </w:r>
          </w:p>
          <w:p w14:paraId="483B5B8A" w14:textId="77777777" w:rsidR="004247AF" w:rsidRPr="00A50214" w:rsidRDefault="00FA0B52" w:rsidP="00A50214">
            <w:pPr>
              <w:spacing w:beforeLines="50" w:before="156" w:line="360" w:lineRule="auto"/>
              <w:rPr>
                <w:b/>
                <w:bCs/>
                <w:sz w:val="24"/>
                <w:szCs w:val="24"/>
              </w:rPr>
            </w:pPr>
            <w:r w:rsidRPr="00A50214">
              <w:rPr>
                <w:b/>
                <w:bCs/>
                <w:sz w:val="24"/>
                <w:szCs w:val="24"/>
              </w:rPr>
              <w:t>8</w:t>
            </w:r>
            <w:r w:rsidRPr="00A50214">
              <w:rPr>
                <w:b/>
                <w:bCs/>
                <w:sz w:val="24"/>
                <w:szCs w:val="24"/>
              </w:rPr>
              <w:t>、</w:t>
            </w:r>
            <w:r w:rsidRPr="00A50214">
              <w:rPr>
                <w:b/>
                <w:bCs/>
                <w:sz w:val="24"/>
                <w:szCs w:val="24"/>
              </w:rPr>
              <w:t>请问公司</w:t>
            </w:r>
            <w:r w:rsidRPr="00A50214">
              <w:rPr>
                <w:b/>
                <w:bCs/>
                <w:sz w:val="24"/>
                <w:szCs w:val="24"/>
              </w:rPr>
              <w:t>2021</w:t>
            </w:r>
            <w:r w:rsidRPr="00A50214">
              <w:rPr>
                <w:b/>
                <w:bCs/>
                <w:sz w:val="24"/>
                <w:szCs w:val="24"/>
              </w:rPr>
              <w:t>年的重点工作内容是什么</w:t>
            </w:r>
            <w:r w:rsidRPr="00A50214">
              <w:rPr>
                <w:b/>
                <w:bCs/>
                <w:sz w:val="24"/>
                <w:szCs w:val="24"/>
              </w:rPr>
              <w:t>？</w:t>
            </w:r>
          </w:p>
          <w:p w14:paraId="28338717" w14:textId="77777777" w:rsidR="004247AF" w:rsidRPr="00A50214" w:rsidRDefault="00FA0B52">
            <w:pPr>
              <w:spacing w:line="360" w:lineRule="auto"/>
              <w:ind w:firstLineChars="200" w:firstLine="480"/>
              <w:rPr>
                <w:sz w:val="24"/>
                <w:szCs w:val="24"/>
              </w:rPr>
            </w:pPr>
            <w:r w:rsidRPr="00A50214">
              <w:rPr>
                <w:sz w:val="24"/>
                <w:szCs w:val="24"/>
              </w:rPr>
              <w:t>明年公司将</w:t>
            </w:r>
            <w:r w:rsidRPr="00A50214">
              <w:rPr>
                <w:sz w:val="24"/>
                <w:szCs w:val="24"/>
              </w:rPr>
              <w:t>紧紧</w:t>
            </w:r>
            <w:r w:rsidRPr="00A50214">
              <w:rPr>
                <w:sz w:val="24"/>
                <w:szCs w:val="24"/>
              </w:rPr>
              <w:t>围绕</w:t>
            </w:r>
            <w:r w:rsidRPr="00A50214">
              <w:rPr>
                <w:sz w:val="24"/>
                <w:szCs w:val="24"/>
              </w:rPr>
              <w:t>“</w:t>
            </w:r>
            <w:r w:rsidRPr="00A50214">
              <w:rPr>
                <w:sz w:val="24"/>
                <w:szCs w:val="24"/>
              </w:rPr>
              <w:t>成本领先</w:t>
            </w:r>
            <w:r w:rsidRPr="00A50214">
              <w:rPr>
                <w:sz w:val="24"/>
                <w:szCs w:val="24"/>
              </w:rPr>
              <w:t>”</w:t>
            </w:r>
            <w:r w:rsidRPr="00A50214">
              <w:rPr>
                <w:sz w:val="24"/>
                <w:szCs w:val="24"/>
              </w:rPr>
              <w:t>和</w:t>
            </w:r>
            <w:r w:rsidRPr="00A50214">
              <w:rPr>
                <w:sz w:val="24"/>
                <w:szCs w:val="24"/>
              </w:rPr>
              <w:t>“</w:t>
            </w:r>
            <w:r w:rsidRPr="00A50214">
              <w:rPr>
                <w:sz w:val="24"/>
                <w:szCs w:val="24"/>
              </w:rPr>
              <w:t>死磕现场</w:t>
            </w:r>
            <w:r w:rsidRPr="00A50214">
              <w:rPr>
                <w:sz w:val="24"/>
                <w:szCs w:val="24"/>
              </w:rPr>
              <w:t>”</w:t>
            </w:r>
            <w:r w:rsidRPr="00A50214">
              <w:rPr>
                <w:sz w:val="24"/>
                <w:szCs w:val="24"/>
              </w:rPr>
              <w:t>两个核心</w:t>
            </w:r>
            <w:r w:rsidRPr="00A50214">
              <w:rPr>
                <w:sz w:val="24"/>
                <w:szCs w:val="24"/>
              </w:rPr>
              <w:t>发力点做管理工作</w:t>
            </w:r>
            <w:r w:rsidRPr="00A50214">
              <w:rPr>
                <w:sz w:val="24"/>
                <w:szCs w:val="24"/>
              </w:rPr>
              <w:t>，绝不把行业红利当能力，利用好高猪价时期的行业红利</w:t>
            </w:r>
            <w:r w:rsidRPr="00A50214">
              <w:rPr>
                <w:sz w:val="24"/>
                <w:szCs w:val="24"/>
              </w:rPr>
              <w:t>。</w:t>
            </w:r>
          </w:p>
          <w:p w14:paraId="5BD23B8B" w14:textId="77777777" w:rsidR="004247AF" w:rsidRPr="00A50214" w:rsidRDefault="00FA0B52">
            <w:pPr>
              <w:numPr>
                <w:ilvl w:val="0"/>
                <w:numId w:val="1"/>
              </w:numPr>
              <w:spacing w:line="360" w:lineRule="auto"/>
              <w:ind w:firstLineChars="200" w:firstLine="480"/>
              <w:rPr>
                <w:sz w:val="24"/>
                <w:szCs w:val="24"/>
              </w:rPr>
            </w:pPr>
            <w:r w:rsidRPr="00A50214">
              <w:rPr>
                <w:sz w:val="24"/>
                <w:szCs w:val="24"/>
              </w:rPr>
              <w:t>降成本</w:t>
            </w:r>
            <w:r w:rsidRPr="00A50214">
              <w:rPr>
                <w:sz w:val="24"/>
                <w:szCs w:val="24"/>
              </w:rPr>
              <w:t>。长期来看，成本是公司</w:t>
            </w:r>
            <w:r w:rsidRPr="00A50214">
              <w:rPr>
                <w:sz w:val="24"/>
                <w:szCs w:val="24"/>
              </w:rPr>
              <w:t>发展的生命线</w:t>
            </w:r>
            <w:r w:rsidRPr="00A50214">
              <w:rPr>
                <w:sz w:val="24"/>
                <w:szCs w:val="24"/>
              </w:rPr>
              <w:t>，</w:t>
            </w:r>
            <w:r w:rsidRPr="00A50214">
              <w:rPr>
                <w:sz w:val="24"/>
                <w:szCs w:val="24"/>
              </w:rPr>
              <w:t>2021</w:t>
            </w:r>
            <w:r w:rsidRPr="00A50214">
              <w:rPr>
                <w:sz w:val="24"/>
                <w:szCs w:val="24"/>
              </w:rPr>
              <w:t>年公司重点工作是做好成本管控，</w:t>
            </w:r>
            <w:r w:rsidRPr="00A50214">
              <w:rPr>
                <w:sz w:val="24"/>
                <w:szCs w:val="24"/>
              </w:rPr>
              <w:t>保障</w:t>
            </w:r>
            <w:r w:rsidRPr="00A50214">
              <w:rPr>
                <w:sz w:val="24"/>
                <w:szCs w:val="24"/>
              </w:rPr>
              <w:t>公司持续发展。</w:t>
            </w:r>
          </w:p>
          <w:p w14:paraId="2B433A8F" w14:textId="77777777" w:rsidR="004247AF" w:rsidRPr="00A50214" w:rsidRDefault="00FA0B52">
            <w:pPr>
              <w:numPr>
                <w:ilvl w:val="0"/>
                <w:numId w:val="1"/>
              </w:numPr>
              <w:spacing w:line="360" w:lineRule="auto"/>
              <w:ind w:firstLineChars="200" w:firstLine="480"/>
              <w:rPr>
                <w:sz w:val="24"/>
                <w:szCs w:val="24"/>
              </w:rPr>
            </w:pPr>
            <w:r w:rsidRPr="00A50214">
              <w:rPr>
                <w:sz w:val="24"/>
                <w:szCs w:val="24"/>
              </w:rPr>
              <w:t>做好</w:t>
            </w:r>
            <w:r w:rsidRPr="00A50214">
              <w:rPr>
                <w:sz w:val="24"/>
                <w:szCs w:val="24"/>
              </w:rPr>
              <w:t>现场管理。公司内部</w:t>
            </w:r>
            <w:r w:rsidRPr="00A50214">
              <w:rPr>
                <w:sz w:val="24"/>
                <w:szCs w:val="24"/>
              </w:rPr>
              <w:t>生产部门</w:t>
            </w:r>
            <w:r w:rsidRPr="00A50214">
              <w:rPr>
                <w:sz w:val="24"/>
                <w:szCs w:val="24"/>
              </w:rPr>
              <w:t>有</w:t>
            </w:r>
            <w:r w:rsidRPr="00A50214">
              <w:rPr>
                <w:sz w:val="24"/>
                <w:szCs w:val="24"/>
              </w:rPr>
              <w:t>养殖</w:t>
            </w:r>
            <w:r w:rsidRPr="00A50214">
              <w:rPr>
                <w:sz w:val="24"/>
                <w:szCs w:val="24"/>
              </w:rPr>
              <w:t>过程</w:t>
            </w:r>
            <w:r w:rsidRPr="00A50214">
              <w:rPr>
                <w:sz w:val="24"/>
                <w:szCs w:val="24"/>
              </w:rPr>
              <w:t>生产</w:t>
            </w:r>
            <w:r w:rsidRPr="00A50214">
              <w:rPr>
                <w:sz w:val="24"/>
                <w:szCs w:val="24"/>
              </w:rPr>
              <w:t>指标来考核猪场</w:t>
            </w:r>
            <w:r w:rsidRPr="00A50214">
              <w:rPr>
                <w:sz w:val="24"/>
                <w:szCs w:val="24"/>
              </w:rPr>
              <w:t>生产管理水平</w:t>
            </w:r>
            <w:r w:rsidRPr="00A50214">
              <w:rPr>
                <w:sz w:val="24"/>
                <w:szCs w:val="24"/>
              </w:rPr>
              <w:t>。</w:t>
            </w:r>
            <w:r w:rsidRPr="00A50214">
              <w:rPr>
                <w:sz w:val="24"/>
                <w:szCs w:val="24"/>
              </w:rPr>
              <w:t>内部猪场互相帮扶生产，同时有相应的绩效考核管理制度进行支撑，在业务实操和制度保障层面能够确保公司生产经营的快速发展</w:t>
            </w:r>
            <w:r w:rsidRPr="00A50214">
              <w:rPr>
                <w:sz w:val="24"/>
                <w:szCs w:val="24"/>
              </w:rPr>
              <w:t>。</w:t>
            </w:r>
          </w:p>
          <w:p w14:paraId="4D2A4B7A" w14:textId="77777777" w:rsidR="004247AF" w:rsidRPr="00A50214" w:rsidRDefault="004247AF">
            <w:pPr>
              <w:spacing w:line="360" w:lineRule="auto"/>
              <w:rPr>
                <w:sz w:val="24"/>
                <w:szCs w:val="24"/>
              </w:rPr>
            </w:pPr>
          </w:p>
        </w:tc>
      </w:tr>
      <w:tr w:rsidR="004247AF" w:rsidRPr="00A50214" w14:paraId="46473322" w14:textId="77777777">
        <w:trPr>
          <w:jc w:val="center"/>
        </w:trPr>
        <w:tc>
          <w:tcPr>
            <w:tcW w:w="2943" w:type="dxa"/>
            <w:vAlign w:val="center"/>
          </w:tcPr>
          <w:p w14:paraId="598C2D5C" w14:textId="77777777" w:rsidR="004247AF" w:rsidRPr="00A50214" w:rsidRDefault="00FA0B52">
            <w:pPr>
              <w:spacing w:line="480" w:lineRule="atLeast"/>
              <w:rPr>
                <w:b/>
                <w:bCs/>
                <w:iCs/>
                <w:sz w:val="24"/>
                <w:szCs w:val="24"/>
              </w:rPr>
            </w:pPr>
            <w:r w:rsidRPr="00A50214">
              <w:rPr>
                <w:b/>
                <w:bCs/>
                <w:iCs/>
                <w:sz w:val="24"/>
                <w:szCs w:val="24"/>
              </w:rPr>
              <w:lastRenderedPageBreak/>
              <w:t>附件清单（如有）</w:t>
            </w:r>
          </w:p>
        </w:tc>
        <w:tc>
          <w:tcPr>
            <w:tcW w:w="5815" w:type="dxa"/>
          </w:tcPr>
          <w:p w14:paraId="71B4F5D0" w14:textId="77777777" w:rsidR="004247AF" w:rsidRPr="00A50214" w:rsidRDefault="004247AF">
            <w:pPr>
              <w:spacing w:line="480" w:lineRule="atLeast"/>
              <w:rPr>
                <w:bCs/>
                <w:iCs/>
                <w:sz w:val="24"/>
                <w:szCs w:val="24"/>
              </w:rPr>
            </w:pPr>
          </w:p>
        </w:tc>
      </w:tr>
      <w:tr w:rsidR="004247AF" w:rsidRPr="00A50214" w14:paraId="7E6CDCA9" w14:textId="77777777">
        <w:trPr>
          <w:jc w:val="center"/>
        </w:trPr>
        <w:tc>
          <w:tcPr>
            <w:tcW w:w="2943" w:type="dxa"/>
            <w:vAlign w:val="center"/>
          </w:tcPr>
          <w:p w14:paraId="348181E2" w14:textId="77777777" w:rsidR="004247AF" w:rsidRPr="00A50214" w:rsidRDefault="00FA0B52">
            <w:pPr>
              <w:spacing w:line="480" w:lineRule="atLeast"/>
              <w:rPr>
                <w:b/>
                <w:bCs/>
                <w:iCs/>
                <w:sz w:val="24"/>
                <w:szCs w:val="24"/>
              </w:rPr>
            </w:pPr>
            <w:r w:rsidRPr="00A50214">
              <w:rPr>
                <w:b/>
                <w:bCs/>
                <w:iCs/>
                <w:sz w:val="24"/>
                <w:szCs w:val="24"/>
              </w:rPr>
              <w:t>日期</w:t>
            </w:r>
          </w:p>
        </w:tc>
        <w:tc>
          <w:tcPr>
            <w:tcW w:w="5815" w:type="dxa"/>
          </w:tcPr>
          <w:p w14:paraId="67608F78" w14:textId="77777777" w:rsidR="004247AF" w:rsidRPr="00A50214" w:rsidRDefault="00FA0B52">
            <w:pPr>
              <w:spacing w:line="480" w:lineRule="atLeast"/>
              <w:rPr>
                <w:bCs/>
                <w:iCs/>
                <w:sz w:val="24"/>
                <w:szCs w:val="24"/>
              </w:rPr>
            </w:pPr>
            <w:r w:rsidRPr="00A50214">
              <w:rPr>
                <w:bCs/>
                <w:iCs/>
                <w:sz w:val="24"/>
                <w:szCs w:val="24"/>
              </w:rPr>
              <w:t>2020</w:t>
            </w:r>
            <w:r w:rsidRPr="00A50214">
              <w:rPr>
                <w:bCs/>
                <w:iCs/>
                <w:sz w:val="24"/>
                <w:szCs w:val="24"/>
              </w:rPr>
              <w:t>年</w:t>
            </w:r>
            <w:r w:rsidRPr="00A50214">
              <w:rPr>
                <w:bCs/>
                <w:iCs/>
                <w:sz w:val="24"/>
                <w:szCs w:val="24"/>
              </w:rPr>
              <w:t>1</w:t>
            </w:r>
            <w:r w:rsidRPr="00A50214">
              <w:rPr>
                <w:bCs/>
                <w:iCs/>
                <w:sz w:val="24"/>
                <w:szCs w:val="24"/>
              </w:rPr>
              <w:t>2</w:t>
            </w:r>
            <w:r w:rsidRPr="00A50214">
              <w:rPr>
                <w:bCs/>
                <w:iCs/>
                <w:sz w:val="24"/>
                <w:szCs w:val="24"/>
              </w:rPr>
              <w:t>月</w:t>
            </w:r>
            <w:r w:rsidRPr="00A50214">
              <w:rPr>
                <w:bCs/>
                <w:iCs/>
                <w:sz w:val="24"/>
                <w:szCs w:val="24"/>
              </w:rPr>
              <w:t>3</w:t>
            </w:r>
            <w:r w:rsidRPr="00A50214">
              <w:rPr>
                <w:bCs/>
                <w:iCs/>
                <w:sz w:val="24"/>
                <w:szCs w:val="24"/>
              </w:rPr>
              <w:t>日</w:t>
            </w:r>
          </w:p>
        </w:tc>
      </w:tr>
    </w:tbl>
    <w:p w14:paraId="315A3914" w14:textId="77777777" w:rsidR="004247AF" w:rsidRPr="00A50214" w:rsidRDefault="004247AF"/>
    <w:sectPr w:rsidR="004247AF" w:rsidRPr="00A50214">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21BFC" w14:textId="77777777" w:rsidR="00FA0B52" w:rsidRDefault="00FA0B52">
      <w:r>
        <w:separator/>
      </w:r>
    </w:p>
  </w:endnote>
  <w:endnote w:type="continuationSeparator" w:id="0">
    <w:p w14:paraId="0E551579" w14:textId="77777777" w:rsidR="00FA0B52" w:rsidRDefault="00FA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2050D" w14:textId="77777777" w:rsidR="00FA0B52" w:rsidRDefault="00FA0B52">
      <w:r>
        <w:separator/>
      </w:r>
    </w:p>
  </w:footnote>
  <w:footnote w:type="continuationSeparator" w:id="0">
    <w:p w14:paraId="665960B4" w14:textId="77777777" w:rsidR="00FA0B52" w:rsidRDefault="00FA0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F1D34" w14:textId="77777777" w:rsidR="004247AF" w:rsidRDefault="004247AF">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AC3CE2"/>
    <w:multiLevelType w:val="singleLevel"/>
    <w:tmpl w:val="F3AC3CE2"/>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5AD"/>
    <w:rsid w:val="000023CA"/>
    <w:rsid w:val="00005F5F"/>
    <w:rsid w:val="00006535"/>
    <w:rsid w:val="000240D1"/>
    <w:rsid w:val="000611A5"/>
    <w:rsid w:val="00090C00"/>
    <w:rsid w:val="000D5616"/>
    <w:rsid w:val="000E04A4"/>
    <w:rsid w:val="000E4D8D"/>
    <w:rsid w:val="000F5410"/>
    <w:rsid w:val="00113958"/>
    <w:rsid w:val="00121275"/>
    <w:rsid w:val="00172A27"/>
    <w:rsid w:val="00192AEE"/>
    <w:rsid w:val="001C04CC"/>
    <w:rsid w:val="001E0B55"/>
    <w:rsid w:val="002355EC"/>
    <w:rsid w:val="00250E20"/>
    <w:rsid w:val="00252DD8"/>
    <w:rsid w:val="002753D1"/>
    <w:rsid w:val="002F54FA"/>
    <w:rsid w:val="00314313"/>
    <w:rsid w:val="00361A42"/>
    <w:rsid w:val="00384506"/>
    <w:rsid w:val="003A3D8B"/>
    <w:rsid w:val="003A6C83"/>
    <w:rsid w:val="003B3B5C"/>
    <w:rsid w:val="003B5FF0"/>
    <w:rsid w:val="004247AF"/>
    <w:rsid w:val="00432FEE"/>
    <w:rsid w:val="00443A0C"/>
    <w:rsid w:val="00496488"/>
    <w:rsid w:val="004A64BB"/>
    <w:rsid w:val="004B1A8D"/>
    <w:rsid w:val="004B407B"/>
    <w:rsid w:val="005471ED"/>
    <w:rsid w:val="00557B4C"/>
    <w:rsid w:val="00563643"/>
    <w:rsid w:val="00610BC6"/>
    <w:rsid w:val="006178E8"/>
    <w:rsid w:val="00643940"/>
    <w:rsid w:val="006478B7"/>
    <w:rsid w:val="00676FC1"/>
    <w:rsid w:val="006E7B8F"/>
    <w:rsid w:val="006F25B4"/>
    <w:rsid w:val="00753E07"/>
    <w:rsid w:val="00897254"/>
    <w:rsid w:val="008D6F79"/>
    <w:rsid w:val="008F4FFB"/>
    <w:rsid w:val="00907907"/>
    <w:rsid w:val="00921ADC"/>
    <w:rsid w:val="00922D8A"/>
    <w:rsid w:val="00923693"/>
    <w:rsid w:val="009317CB"/>
    <w:rsid w:val="00993BD4"/>
    <w:rsid w:val="009D682B"/>
    <w:rsid w:val="00A07AAD"/>
    <w:rsid w:val="00A43590"/>
    <w:rsid w:val="00A50214"/>
    <w:rsid w:val="00AA563A"/>
    <w:rsid w:val="00AA7008"/>
    <w:rsid w:val="00B55736"/>
    <w:rsid w:val="00B6733D"/>
    <w:rsid w:val="00B825BA"/>
    <w:rsid w:val="00B82A0E"/>
    <w:rsid w:val="00B93594"/>
    <w:rsid w:val="00C12637"/>
    <w:rsid w:val="00C43A98"/>
    <w:rsid w:val="00C90885"/>
    <w:rsid w:val="00CC00F5"/>
    <w:rsid w:val="00CC1348"/>
    <w:rsid w:val="00CE60A0"/>
    <w:rsid w:val="00D576EC"/>
    <w:rsid w:val="00D64BCF"/>
    <w:rsid w:val="00D8540B"/>
    <w:rsid w:val="00E01C83"/>
    <w:rsid w:val="00E13CDF"/>
    <w:rsid w:val="00E5636B"/>
    <w:rsid w:val="00E67463"/>
    <w:rsid w:val="00F14431"/>
    <w:rsid w:val="00F74C7A"/>
    <w:rsid w:val="00F83340"/>
    <w:rsid w:val="00F83759"/>
    <w:rsid w:val="00F94EB3"/>
    <w:rsid w:val="00FA0B52"/>
    <w:rsid w:val="00FF76DA"/>
    <w:rsid w:val="02BD7E1E"/>
    <w:rsid w:val="034A1D1C"/>
    <w:rsid w:val="04481FBD"/>
    <w:rsid w:val="097A3A11"/>
    <w:rsid w:val="0E744817"/>
    <w:rsid w:val="0EF01030"/>
    <w:rsid w:val="154836C5"/>
    <w:rsid w:val="17333F72"/>
    <w:rsid w:val="1B150E37"/>
    <w:rsid w:val="1CC12064"/>
    <w:rsid w:val="1EA7705C"/>
    <w:rsid w:val="204A60DE"/>
    <w:rsid w:val="23CB2AF2"/>
    <w:rsid w:val="256C4F34"/>
    <w:rsid w:val="28210A99"/>
    <w:rsid w:val="2B006FF3"/>
    <w:rsid w:val="2D5F33C9"/>
    <w:rsid w:val="2E8B7A6C"/>
    <w:rsid w:val="2F2029B0"/>
    <w:rsid w:val="31C11FF4"/>
    <w:rsid w:val="326E6D3F"/>
    <w:rsid w:val="34671FF9"/>
    <w:rsid w:val="35421F6E"/>
    <w:rsid w:val="35F24D4D"/>
    <w:rsid w:val="397A62D1"/>
    <w:rsid w:val="3D795C9B"/>
    <w:rsid w:val="3EF40D58"/>
    <w:rsid w:val="42E82C20"/>
    <w:rsid w:val="468752B1"/>
    <w:rsid w:val="4B6036E2"/>
    <w:rsid w:val="4E2222D1"/>
    <w:rsid w:val="4EA92ED4"/>
    <w:rsid w:val="4FA4210A"/>
    <w:rsid w:val="50E878D1"/>
    <w:rsid w:val="53BF06B5"/>
    <w:rsid w:val="55B011F1"/>
    <w:rsid w:val="586E5201"/>
    <w:rsid w:val="598A3F48"/>
    <w:rsid w:val="5B131047"/>
    <w:rsid w:val="5C236AA2"/>
    <w:rsid w:val="5C3E1578"/>
    <w:rsid w:val="5DAE42A8"/>
    <w:rsid w:val="5F527329"/>
    <w:rsid w:val="62D43CCB"/>
    <w:rsid w:val="676E3A67"/>
    <w:rsid w:val="6E062908"/>
    <w:rsid w:val="70260069"/>
    <w:rsid w:val="70576EE1"/>
    <w:rsid w:val="7730368D"/>
    <w:rsid w:val="79693C26"/>
    <w:rsid w:val="7C83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6F28B"/>
  <w15:docId w15:val="{D0CEA4B1-5C32-4F6F-8E20-7DC4A071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a">
    <w:name w:val="annotation subject"/>
    <w:basedOn w:val="a3"/>
    <w:next w:val="a3"/>
    <w:link w:val="ab"/>
    <w:qFormat/>
    <w:rPr>
      <w:b/>
      <w:bCs/>
    </w:rPr>
  </w:style>
  <w:style w:type="character" w:styleId="ac">
    <w:name w:val="page number"/>
    <w:basedOn w:val="a0"/>
    <w:qFormat/>
  </w:style>
  <w:style w:type="character" w:styleId="ad">
    <w:name w:val="annotation reference"/>
    <w:qFormat/>
    <w:rPr>
      <w:sz w:val="21"/>
      <w:szCs w:val="21"/>
    </w:rPr>
  </w:style>
  <w:style w:type="paragraph" w:customStyle="1" w:styleId="Style10">
    <w:name w:val="_Style 10"/>
    <w:basedOn w:val="a"/>
    <w:qFormat/>
    <w:pPr>
      <w:ind w:firstLineChars="200" w:firstLine="420"/>
    </w:pPr>
    <w:rPr>
      <w:rFonts w:ascii="Calibri" w:hAnsi="Calibri"/>
      <w:szCs w:val="22"/>
    </w:rPr>
  </w:style>
  <w:style w:type="paragraph" w:customStyle="1" w:styleId="Default">
    <w:name w:val="Default"/>
    <w:qFormat/>
    <w:pPr>
      <w:widowControl w:val="0"/>
      <w:autoSpaceDE w:val="0"/>
      <w:autoSpaceDN w:val="0"/>
    </w:pPr>
    <w:rPr>
      <w:rFonts w:ascii="宋体" w:eastAsia="宋体" w:hAnsi="宋体" w:cs="Times New Roman" w:hint="eastAsia"/>
      <w:color w:val="000000"/>
      <w:sz w:val="24"/>
    </w:rPr>
  </w:style>
  <w:style w:type="character" w:customStyle="1" w:styleId="ab">
    <w:name w:val="批注主题 字符"/>
    <w:link w:val="aa"/>
    <w:qFormat/>
    <w:rPr>
      <w:b/>
      <w:bCs/>
      <w:kern w:val="2"/>
      <w:sz w:val="21"/>
    </w:rPr>
  </w:style>
  <w:style w:type="character" w:customStyle="1" w:styleId="a4">
    <w:name w:val="批注文字 字符"/>
    <w:link w:val="a3"/>
    <w:qFormat/>
    <w:rPr>
      <w:kern w:val="2"/>
      <w:sz w:val="21"/>
    </w:rPr>
  </w:style>
  <w:style w:type="character" w:customStyle="1" w:styleId="a6">
    <w:name w:val="批注框文本 字符"/>
    <w:link w:val="a5"/>
    <w:qFormat/>
    <w:rPr>
      <w:kern w:val="2"/>
      <w:sz w:val="18"/>
      <w:szCs w:val="18"/>
    </w:rPr>
  </w:style>
  <w:style w:type="paragraph" w:customStyle="1" w:styleId="1">
    <w:name w:val="列出段落1"/>
    <w:basedOn w:val="a"/>
    <w:uiPriority w:val="99"/>
    <w:qFormat/>
    <w:pPr>
      <w:ind w:firstLineChars="200" w:firstLine="420"/>
    </w:pPr>
  </w:style>
  <w:style w:type="paragraph" w:customStyle="1" w:styleId="2">
    <w:name w:val="列出段落2"/>
    <w:basedOn w:val="a"/>
    <w:uiPriority w:val="34"/>
    <w:qFormat/>
    <w:pPr>
      <w:ind w:firstLineChars="200" w:firstLine="420"/>
    </w:pPr>
  </w:style>
  <w:style w:type="paragraph" w:customStyle="1" w:styleId="10">
    <w:name w:val="修订1"/>
    <w:hidden/>
    <w:uiPriority w:val="99"/>
    <w:semiHidden/>
    <w:qFormat/>
    <w:rPr>
      <w:rFonts w:ascii="Times New Roman" w:eastAsia="宋体" w:hAnsi="Times New Roman" w:cs="Times New Roman"/>
      <w:kern w:val="2"/>
      <w:sz w:val="21"/>
    </w:rPr>
  </w:style>
  <w:style w:type="character" w:customStyle="1" w:styleId="customer">
    <w:name w:val="customer"/>
    <w:basedOn w:val="a0"/>
    <w:qFormat/>
  </w:style>
  <w:style w:type="character" w:customStyle="1" w:styleId="company">
    <w:name w:val="company"/>
    <w:basedOn w:val="a0"/>
    <w:qFormat/>
  </w:style>
  <w:style w:type="paragraph" w:customStyle="1" w:styleId="11">
    <w:name w:val="列表段落1"/>
    <w:basedOn w:val="a"/>
    <w:uiPriority w:val="34"/>
    <w:qFormat/>
    <w:pPr>
      <w:spacing w:beforeLines="50" w:before="50" w:afterLines="50" w:after="50"/>
      <w:ind w:firstLineChars="200" w:firstLine="420"/>
    </w:pPr>
    <w:rPr>
      <w:rFonts w:asciiTheme="minorHAnsi" w:hAnsiTheme="minorHAnsi" w:cstheme="minorBidi"/>
      <w:szCs w:val="22"/>
    </w:rPr>
  </w:style>
  <w:style w:type="paragraph" w:styleId="ae">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255</Words>
  <Characters>1454</Characters>
  <Application>Microsoft Office Word</Application>
  <DocSecurity>0</DocSecurity>
  <Lines>12</Lines>
  <Paragraphs>3</Paragraphs>
  <ScaleCrop>false</ScaleCrop>
  <Company>微软中国</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附件二：投资者关系活动记录表格式</dc:title>
  <dc:creator>Administrator</dc:creator>
  <cp:lastModifiedBy>宛 滢</cp:lastModifiedBy>
  <cp:revision>5</cp:revision>
  <dcterms:created xsi:type="dcterms:W3CDTF">2020-11-20T14:25:00Z</dcterms:created>
  <dcterms:modified xsi:type="dcterms:W3CDTF">2020-12-04T05:02:00Z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