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A0907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>证券代码：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300498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000000" w:rsidRDefault="003A0907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3A0907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编号：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20160721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特定对象调研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分析师会议</w:t>
            </w:r>
          </w:p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媒体采访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业绩说明会</w:t>
            </w:r>
          </w:p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新闻发布会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路演活动</w:t>
            </w:r>
          </w:p>
          <w:p w:rsidR="00000000" w:rsidRDefault="003A0907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现场参观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000000" w:rsidRDefault="003A0907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其他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color w:val="000000"/>
                <w:sz w:val="28"/>
                <w:szCs w:val="28"/>
                <w:u w:val="single"/>
              </w:rPr>
              <w:t>请文字说明其他活动内容）</w:t>
            </w:r>
            <w:r>
              <w:rPr>
                <w:rFonts w:ascii="宋体" w:hAnsi="宋体" w:hint="eastAsia"/>
                <w:color w:val="00000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民生证券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石山虎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07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21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日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08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30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温氏总部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19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楼董秘办公室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梅锦方、何英杰、覃刚禄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0907">
            <w:pPr>
              <w:widowControl w:val="0"/>
              <w:spacing w:line="460" w:lineRule="exac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000000" w:rsidRDefault="003A0907">
            <w:pPr>
              <w:widowControl w:val="0"/>
              <w:spacing w:line="460" w:lineRule="exac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、目前公司的种猪存栏量大概有多少？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按照肉猪的出栏计划进行了科学的配套，可以满足未来发展的需要。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、目前饲料年产量大概有多少？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也是按照我们生产来进行配套，生产的饲料都是自用的。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、现在公司有多少个原种场？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有六个原种育种基地。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、今年预计上市肉猪有多少？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按照我们年初制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订的计划实施，目前各项生产均进展顺利。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、公司与合作农户怎么定价？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公司通过与合作农户签订委托养殖合同定价。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、您对今年猪价怎么看？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应该稳定在现在这个价格水平持续较长时间。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lastRenderedPageBreak/>
              <w:t>7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、公司今年肉猪上市量同比增长率预计如何？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估计比去年增长率稍小。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、养猪业的增长速度如何？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总体来说，每年都按照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%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左右的速度发展。因为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013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年前后的禽流感的影响，公司猪场的建设速度放慢，今年会略低于去年的增长。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、公司建设一个猪场要多长时间？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一般是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年左右的建设周期。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、在发展新公司时有没有受到区域文化局限的影响</w:t>
            </w:r>
            <w:r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很少，基本都能解决。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、公司如何管理合作农户？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公司设有合作农户管理机构，并配置有养户管理员。每位养户管理员一般管理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户农户。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、合作农户管理员是怎么培训？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公司有一个整体的培训体系，根据岗位需要进行培训。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13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、公司在肉鸡养殖方面有哪些竞争对手？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比较大的有江苏立华牧业公司。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14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、公司与大华农如何交易？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吸并后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现在是公司下属子公司了，不存在关联交易的问题了。产品价格还是根据市场公允价格定价。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、公司开发合作农户的速度怎么样？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农户都很积极与公司合作。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16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、行业中的一些突发事件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，如食品安全问题、疫情等，对公司的影响如何？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公司在多年的经营中，积累了丰富的管理和应对经验，不会对公司造成重大影响。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17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、行业经历过哪几个大的疫情？公司的情况如何？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1997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年的香港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“禽流感”事件，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2003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年的“非典”，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2007-2008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年的蓝耳病，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2013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-2014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年的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H7N9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，当然“非典”不是动物疫情，但市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场还是受到了影响。公司在这几大事件中都平稳度过。养猪业一直没有亏损过，养鸡业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年上半年亏损较多。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、公司现在的养鸭业、养牛业怎么样？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年上市肉鸭大概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2000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多万只。奶牛现在存栏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000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多头。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19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、公司发展的几大配套业务，未来做大后会不会剥离？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可能性较小。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、关于解禁：未来如果股价比较好，比如比现在涨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30%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，会不会有人大量套现？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这种可能性较小。公司的原始股东都是公司员工，很了解公司的现状和未来的发展，对公司的价值是很认同，对投资公司股票是很放心的。他们通过公司每年的分红就可以生活很好。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21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、公司最大的风险在哪里？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）外在的主要风险是国家政策。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）企业内部风险主要是战略方向的选择，经营风险的把控等。内部风险只能通过建立健全机制和制度，通过机制和制度管理企业。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22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、公司会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不会裁员？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目前不可能，还在大量招人。公司的业务量每年有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15-20%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的增长，每年还要招聘几千名员工。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23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、员工的薪酬如何？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总体的水平会比同行和当地的工资收入高。另外，公司每年有调薪。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24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、公司如何响应国家的农业现代化政策？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通过设备现代化、物联网与智能化应用、环保技术等提高养殖产业整体现代化水平。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、公司养殖废弃物如何处理？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动物尸体无害化处理；鸡粪可以堆肥发酵做万有机肥；猪的粪污先通过固液分离，固体部分也是发酵做有机肥，液体部分通过氧化、分离等污水处理工艺后达标排放。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26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、现在公司赢利这么多，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合作农户会不会眼红？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不会。合作农户清楚公司是市场风险的主要承担者，市场行情不好时公司可能会亏损，但他们的收益是有保障的，所以他们心理比较平衡。他们也清楚，如果他们自己做养殖，他们负的成本会更高，饲料、种苗、药物都要自己购买，还要承担很大的市场风险和养殖风险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27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、公司有亏损过吗？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公司总体上近十几年没有亏损过。就单个业务来说，养猪业没有亏损过，养鸡业在禽流感时有过单季亏损。</w:t>
            </w:r>
          </w:p>
          <w:p w:rsidR="00000000" w:rsidRDefault="003A0907">
            <w:pPr>
              <w:widowControl w:val="0"/>
              <w:spacing w:line="460" w:lineRule="exact"/>
              <w:ind w:firstLine="482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28</w:t>
            </w: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、这次江浙一带洪灾对公司有影响吗？</w:t>
            </w:r>
          </w:p>
          <w:p w:rsidR="00000000" w:rsidRDefault="003A0907">
            <w:pPr>
              <w:widowControl w:val="0"/>
              <w:spacing w:line="460" w:lineRule="exact"/>
              <w:ind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影响不大，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华中、华东部分地方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有点受损，但量不大。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0907">
            <w:pPr>
              <w:widowControl w:val="0"/>
              <w:spacing w:line="460" w:lineRule="exac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60" w:lineRule="exact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0907">
            <w:pPr>
              <w:widowControl w:val="0"/>
              <w:spacing w:line="460" w:lineRule="exac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0907">
            <w:pPr>
              <w:widowControl w:val="0"/>
              <w:spacing w:line="460" w:lineRule="exact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07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21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3A0907">
      <w:pPr>
        <w:tabs>
          <w:tab w:val="left" w:pos="855"/>
        </w:tabs>
        <w:spacing w:line="460" w:lineRule="exact"/>
        <w:ind w:firstLineChars="0" w:firstLine="0"/>
        <w:rPr>
          <w:color w:val="0000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A0907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3A090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090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090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090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A0907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3A090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090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0907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0907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26B0"/>
    <w:rsid w:val="00013577"/>
    <w:rsid w:val="00015216"/>
    <w:rsid w:val="00060F10"/>
    <w:rsid w:val="00076DCD"/>
    <w:rsid w:val="0008011F"/>
    <w:rsid w:val="000866DF"/>
    <w:rsid w:val="00087333"/>
    <w:rsid w:val="000966AF"/>
    <w:rsid w:val="000D12EA"/>
    <w:rsid w:val="000D7AA6"/>
    <w:rsid w:val="000F6580"/>
    <w:rsid w:val="0012337E"/>
    <w:rsid w:val="0012450C"/>
    <w:rsid w:val="00130BFA"/>
    <w:rsid w:val="00155E1D"/>
    <w:rsid w:val="0017091C"/>
    <w:rsid w:val="00177814"/>
    <w:rsid w:val="0018366C"/>
    <w:rsid w:val="00183F81"/>
    <w:rsid w:val="0019336A"/>
    <w:rsid w:val="001A7481"/>
    <w:rsid w:val="001C66F1"/>
    <w:rsid w:val="001C7AE5"/>
    <w:rsid w:val="001D02FF"/>
    <w:rsid w:val="001F101E"/>
    <w:rsid w:val="001F3B27"/>
    <w:rsid w:val="00203D76"/>
    <w:rsid w:val="00245411"/>
    <w:rsid w:val="0025645D"/>
    <w:rsid w:val="00266515"/>
    <w:rsid w:val="00277FF3"/>
    <w:rsid w:val="002D2A84"/>
    <w:rsid w:val="002D33D9"/>
    <w:rsid w:val="002E011C"/>
    <w:rsid w:val="002F7D56"/>
    <w:rsid w:val="00301A41"/>
    <w:rsid w:val="003045AC"/>
    <w:rsid w:val="00305F49"/>
    <w:rsid w:val="0030673B"/>
    <w:rsid w:val="00330A61"/>
    <w:rsid w:val="0033362A"/>
    <w:rsid w:val="00341D14"/>
    <w:rsid w:val="00346E6C"/>
    <w:rsid w:val="00351773"/>
    <w:rsid w:val="003741D1"/>
    <w:rsid w:val="00381FAD"/>
    <w:rsid w:val="00385240"/>
    <w:rsid w:val="00396DB6"/>
    <w:rsid w:val="003A0907"/>
    <w:rsid w:val="003A3634"/>
    <w:rsid w:val="003B0030"/>
    <w:rsid w:val="003B10D5"/>
    <w:rsid w:val="003B5A7F"/>
    <w:rsid w:val="003E326C"/>
    <w:rsid w:val="003F4F00"/>
    <w:rsid w:val="003F7245"/>
    <w:rsid w:val="00414447"/>
    <w:rsid w:val="00416B42"/>
    <w:rsid w:val="0042652C"/>
    <w:rsid w:val="004424AD"/>
    <w:rsid w:val="00451395"/>
    <w:rsid w:val="00460838"/>
    <w:rsid w:val="00483DC3"/>
    <w:rsid w:val="004906BC"/>
    <w:rsid w:val="00496D0F"/>
    <w:rsid w:val="004A5DC3"/>
    <w:rsid w:val="004B5870"/>
    <w:rsid w:val="004D7D14"/>
    <w:rsid w:val="004E5B51"/>
    <w:rsid w:val="004F0C9A"/>
    <w:rsid w:val="00513505"/>
    <w:rsid w:val="00557A6A"/>
    <w:rsid w:val="005759E9"/>
    <w:rsid w:val="00576CC3"/>
    <w:rsid w:val="00582382"/>
    <w:rsid w:val="00592D8A"/>
    <w:rsid w:val="005D330C"/>
    <w:rsid w:val="005E09B6"/>
    <w:rsid w:val="005E22A5"/>
    <w:rsid w:val="005E72B6"/>
    <w:rsid w:val="00610B2C"/>
    <w:rsid w:val="00616FE0"/>
    <w:rsid w:val="00625C3E"/>
    <w:rsid w:val="00650238"/>
    <w:rsid w:val="006523D7"/>
    <w:rsid w:val="00660150"/>
    <w:rsid w:val="00665213"/>
    <w:rsid w:val="00685624"/>
    <w:rsid w:val="00685935"/>
    <w:rsid w:val="006962E4"/>
    <w:rsid w:val="006A0AF6"/>
    <w:rsid w:val="006A37A3"/>
    <w:rsid w:val="006D1F01"/>
    <w:rsid w:val="006E147E"/>
    <w:rsid w:val="006F10DE"/>
    <w:rsid w:val="006F1F70"/>
    <w:rsid w:val="00703C0B"/>
    <w:rsid w:val="007157B2"/>
    <w:rsid w:val="00745695"/>
    <w:rsid w:val="00754DF3"/>
    <w:rsid w:val="00791DFB"/>
    <w:rsid w:val="007B4778"/>
    <w:rsid w:val="007B757A"/>
    <w:rsid w:val="007D6939"/>
    <w:rsid w:val="007E6AE5"/>
    <w:rsid w:val="007E6EB9"/>
    <w:rsid w:val="008314AF"/>
    <w:rsid w:val="0083627D"/>
    <w:rsid w:val="008709C4"/>
    <w:rsid w:val="00874484"/>
    <w:rsid w:val="00894F43"/>
    <w:rsid w:val="008B51C9"/>
    <w:rsid w:val="008C5513"/>
    <w:rsid w:val="008D4D9F"/>
    <w:rsid w:val="008E75E9"/>
    <w:rsid w:val="008F23C0"/>
    <w:rsid w:val="00905109"/>
    <w:rsid w:val="00914102"/>
    <w:rsid w:val="009332B0"/>
    <w:rsid w:val="00934A57"/>
    <w:rsid w:val="00937F4D"/>
    <w:rsid w:val="009429FB"/>
    <w:rsid w:val="009514B7"/>
    <w:rsid w:val="0096423C"/>
    <w:rsid w:val="00966843"/>
    <w:rsid w:val="00981467"/>
    <w:rsid w:val="0099153B"/>
    <w:rsid w:val="00995938"/>
    <w:rsid w:val="009B46A5"/>
    <w:rsid w:val="009C40EB"/>
    <w:rsid w:val="009C6894"/>
    <w:rsid w:val="009D61DA"/>
    <w:rsid w:val="009E36C8"/>
    <w:rsid w:val="009E7B6F"/>
    <w:rsid w:val="009F4AB1"/>
    <w:rsid w:val="009F7183"/>
    <w:rsid w:val="00A532CF"/>
    <w:rsid w:val="00A62DD4"/>
    <w:rsid w:val="00A731D5"/>
    <w:rsid w:val="00A73993"/>
    <w:rsid w:val="00A902E4"/>
    <w:rsid w:val="00A94FB2"/>
    <w:rsid w:val="00A956C2"/>
    <w:rsid w:val="00AB185D"/>
    <w:rsid w:val="00AB366A"/>
    <w:rsid w:val="00AC21D3"/>
    <w:rsid w:val="00AC257F"/>
    <w:rsid w:val="00AC3FD6"/>
    <w:rsid w:val="00AC4C30"/>
    <w:rsid w:val="00AC745F"/>
    <w:rsid w:val="00AD368A"/>
    <w:rsid w:val="00AD7A09"/>
    <w:rsid w:val="00B15669"/>
    <w:rsid w:val="00B1634A"/>
    <w:rsid w:val="00B30223"/>
    <w:rsid w:val="00B370DF"/>
    <w:rsid w:val="00B443AB"/>
    <w:rsid w:val="00B60F3F"/>
    <w:rsid w:val="00B620E4"/>
    <w:rsid w:val="00B823F1"/>
    <w:rsid w:val="00B97599"/>
    <w:rsid w:val="00BA482A"/>
    <w:rsid w:val="00BB0C69"/>
    <w:rsid w:val="00BB17A9"/>
    <w:rsid w:val="00BF354D"/>
    <w:rsid w:val="00BF36F7"/>
    <w:rsid w:val="00C039BD"/>
    <w:rsid w:val="00C15054"/>
    <w:rsid w:val="00C5400A"/>
    <w:rsid w:val="00C551CB"/>
    <w:rsid w:val="00C73536"/>
    <w:rsid w:val="00C815AD"/>
    <w:rsid w:val="00C853AF"/>
    <w:rsid w:val="00C9135A"/>
    <w:rsid w:val="00C91D47"/>
    <w:rsid w:val="00CA3D07"/>
    <w:rsid w:val="00CB0830"/>
    <w:rsid w:val="00CC1167"/>
    <w:rsid w:val="00CE6B22"/>
    <w:rsid w:val="00CE6E93"/>
    <w:rsid w:val="00CF394F"/>
    <w:rsid w:val="00D05CE5"/>
    <w:rsid w:val="00D23D82"/>
    <w:rsid w:val="00D32A1F"/>
    <w:rsid w:val="00D42455"/>
    <w:rsid w:val="00D5525F"/>
    <w:rsid w:val="00D55420"/>
    <w:rsid w:val="00D71CAA"/>
    <w:rsid w:val="00D8263F"/>
    <w:rsid w:val="00D91DDB"/>
    <w:rsid w:val="00D939A7"/>
    <w:rsid w:val="00DB0479"/>
    <w:rsid w:val="00DB43A5"/>
    <w:rsid w:val="00DF6781"/>
    <w:rsid w:val="00E01BFD"/>
    <w:rsid w:val="00E26811"/>
    <w:rsid w:val="00E4453D"/>
    <w:rsid w:val="00E457BA"/>
    <w:rsid w:val="00E51A74"/>
    <w:rsid w:val="00E57D7A"/>
    <w:rsid w:val="00E82AEE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42E2E"/>
    <w:rsid w:val="00F54D68"/>
    <w:rsid w:val="00F566D5"/>
    <w:rsid w:val="00F937C0"/>
    <w:rsid w:val="00F94FCD"/>
    <w:rsid w:val="00FB18AE"/>
    <w:rsid w:val="00FB684B"/>
    <w:rsid w:val="00FB7EB1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a9">
    <w:name w:val="批注文字 字符"/>
    <w:link w:val="aa"/>
    <w:uiPriority w:val="99"/>
    <w:semiHidden/>
    <w:rPr>
      <w:kern w:val="2"/>
      <w:sz w:val="21"/>
      <w:szCs w:val="22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c">
    <w:name w:val="annotation subject"/>
    <w:basedOn w:val="aa"/>
    <w:next w:val="aa"/>
    <w:link w:val="ab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annotation text"/>
    <w:basedOn w:val="a"/>
    <w:link w:val="a9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2023-05-12T07:27:00Z</dcterms:created>
  <dcterms:modified xsi:type="dcterms:W3CDTF">2023-05-12T07:27:00Z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