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9BE" w:rsidRPr="003E2FA7" w:rsidRDefault="008A19BE" w:rsidP="004A002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Cs w:val="21"/>
        </w:rPr>
      </w:pPr>
      <w:r w:rsidRPr="003E2FA7">
        <w:rPr>
          <w:rFonts w:ascii="宋体" w:hAnsi="宋体" w:hint="eastAsia"/>
          <w:bCs/>
          <w:iCs/>
          <w:color w:val="000000"/>
          <w:szCs w:val="21"/>
        </w:rPr>
        <w:t xml:space="preserve">证券代码：300498                              </w:t>
      </w:r>
      <w:r w:rsidR="00EA32F2" w:rsidRPr="003E2FA7">
        <w:rPr>
          <w:rFonts w:ascii="宋体" w:hAnsi="宋体" w:hint="eastAsia"/>
          <w:bCs/>
          <w:iCs/>
          <w:color w:val="000000"/>
          <w:szCs w:val="21"/>
        </w:rPr>
        <w:t xml:space="preserve">         </w:t>
      </w:r>
      <w:r w:rsidR="004A0027" w:rsidRPr="00E95226">
        <w:rPr>
          <w:rFonts w:ascii="宋体" w:hAnsi="宋体" w:hint="eastAsia"/>
          <w:bCs/>
          <w:iCs/>
          <w:color w:val="000000"/>
          <w:szCs w:val="21"/>
        </w:rPr>
        <w:t xml:space="preserve">          </w:t>
      </w:r>
      <w:r w:rsidR="00EA32F2" w:rsidRPr="003E2FA7">
        <w:rPr>
          <w:rFonts w:ascii="宋体" w:hAnsi="宋体" w:hint="eastAsia"/>
          <w:bCs/>
          <w:iCs/>
          <w:color w:val="000000"/>
          <w:szCs w:val="21"/>
        </w:rPr>
        <w:t xml:space="preserve">  </w:t>
      </w:r>
      <w:r w:rsidRPr="003E2FA7">
        <w:rPr>
          <w:rFonts w:ascii="宋体" w:hAnsi="宋体" w:hint="eastAsia"/>
          <w:bCs/>
          <w:iCs/>
          <w:color w:val="000000"/>
          <w:szCs w:val="21"/>
        </w:rPr>
        <w:t xml:space="preserve">  证券简称：温氏股份</w:t>
      </w:r>
    </w:p>
    <w:p w:rsidR="008A19BE" w:rsidRPr="003E2FA7" w:rsidRDefault="008A19BE" w:rsidP="003E2FA7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Cs/>
          <w:iCs/>
          <w:color w:val="000000"/>
          <w:szCs w:val="21"/>
        </w:rPr>
      </w:pPr>
      <w:r w:rsidRPr="003E2FA7">
        <w:rPr>
          <w:rFonts w:ascii="宋体" w:hAnsi="宋体" w:hint="eastAsia"/>
          <w:bCs/>
          <w:iCs/>
          <w:color w:val="000000"/>
          <w:szCs w:val="21"/>
        </w:rPr>
        <w:t>广东温氏食品集团股份有限公司投资者关系活动记录表</w:t>
      </w:r>
    </w:p>
    <w:p w:rsidR="008A19BE" w:rsidRPr="003E2FA7" w:rsidRDefault="008A19BE" w:rsidP="003E2FA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Cs w:val="21"/>
        </w:rPr>
      </w:pPr>
      <w:r w:rsidRPr="003E2FA7">
        <w:rPr>
          <w:rFonts w:ascii="宋体" w:hAnsi="宋体" w:hint="eastAsia"/>
          <w:bCs/>
          <w:iCs/>
          <w:color w:val="000000"/>
          <w:szCs w:val="21"/>
        </w:rPr>
        <w:t xml:space="preserve">                                              </w:t>
      </w:r>
      <w:r w:rsidR="00EA32F2" w:rsidRPr="003E2FA7">
        <w:rPr>
          <w:rFonts w:ascii="宋体" w:hAnsi="宋体" w:hint="eastAsia"/>
          <w:bCs/>
          <w:iCs/>
          <w:color w:val="000000"/>
          <w:szCs w:val="21"/>
        </w:rPr>
        <w:t xml:space="preserve">          </w:t>
      </w:r>
      <w:r w:rsidR="004A0027" w:rsidRPr="00E95226">
        <w:rPr>
          <w:rFonts w:ascii="宋体" w:hAnsi="宋体" w:hint="eastAsia"/>
          <w:bCs/>
          <w:iCs/>
          <w:color w:val="000000"/>
          <w:szCs w:val="21"/>
        </w:rPr>
        <w:t xml:space="preserve">          </w:t>
      </w:r>
      <w:r w:rsidRPr="003E2FA7">
        <w:rPr>
          <w:rFonts w:ascii="宋体" w:hAnsi="宋体" w:hint="eastAsia"/>
          <w:bCs/>
          <w:iCs/>
          <w:color w:val="000000"/>
          <w:szCs w:val="21"/>
        </w:rPr>
        <w:t xml:space="preserve">   编号：20160908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8A19BE" w:rsidRPr="003E2FA7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hint="eastAsia"/>
                <w:bCs/>
                <w:iCs/>
                <w:color w:val="000000"/>
                <w:szCs w:val="21"/>
              </w:rPr>
              <w:t>投资者关系活动类别</w:t>
            </w:r>
          </w:p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Cs w:val="21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hint="eastAsia"/>
                <w:bCs/>
                <w:iCs/>
                <w:color w:val="000000"/>
                <w:szCs w:val="21"/>
              </w:rPr>
              <w:t>□</w:t>
            </w:r>
            <w:r w:rsidRPr="003E2FA7">
              <w:rPr>
                <w:rFonts w:ascii="宋体" w:hAnsi="宋体" w:hint="eastAsia"/>
                <w:color w:val="000000"/>
                <w:szCs w:val="21"/>
              </w:rPr>
              <w:t xml:space="preserve">特定对象调研        </w:t>
            </w:r>
            <w:r w:rsidRPr="003E2FA7">
              <w:rPr>
                <w:rFonts w:ascii="宋体" w:hAnsi="宋体" w:hint="eastAsia"/>
                <w:bCs/>
                <w:iCs/>
                <w:color w:val="000000"/>
                <w:szCs w:val="21"/>
              </w:rPr>
              <w:t>□</w:t>
            </w:r>
            <w:r w:rsidRPr="003E2FA7">
              <w:rPr>
                <w:rFonts w:ascii="宋体" w:hAnsi="宋体" w:hint="eastAsia"/>
                <w:color w:val="000000"/>
                <w:szCs w:val="21"/>
              </w:rPr>
              <w:t>分析师会议</w:t>
            </w:r>
          </w:p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hint="eastAsia"/>
                <w:bCs/>
                <w:iCs/>
                <w:color w:val="000000"/>
                <w:szCs w:val="21"/>
              </w:rPr>
              <w:t>□</w:t>
            </w:r>
            <w:r w:rsidRPr="003E2FA7">
              <w:rPr>
                <w:rFonts w:ascii="宋体" w:hAnsi="宋体" w:hint="eastAsia"/>
                <w:color w:val="000000"/>
                <w:szCs w:val="21"/>
              </w:rPr>
              <w:t xml:space="preserve">媒体采访            </w:t>
            </w:r>
            <w:r w:rsidRPr="003E2FA7">
              <w:rPr>
                <w:rFonts w:ascii="宋体" w:hAnsi="宋体" w:hint="eastAsia"/>
                <w:bCs/>
                <w:iCs/>
                <w:color w:val="000000"/>
                <w:szCs w:val="21"/>
              </w:rPr>
              <w:t>□</w:t>
            </w:r>
            <w:r w:rsidRPr="003E2FA7">
              <w:rPr>
                <w:rFonts w:ascii="宋体" w:hAnsi="宋体" w:hint="eastAsia"/>
                <w:color w:val="000000"/>
                <w:szCs w:val="21"/>
              </w:rPr>
              <w:t>业绩说明会</w:t>
            </w:r>
          </w:p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hint="eastAsia"/>
                <w:bCs/>
                <w:iCs/>
                <w:color w:val="000000"/>
                <w:szCs w:val="21"/>
              </w:rPr>
              <w:t>□</w:t>
            </w:r>
            <w:r w:rsidRPr="003E2FA7">
              <w:rPr>
                <w:rFonts w:ascii="宋体" w:hAnsi="宋体" w:hint="eastAsia"/>
                <w:color w:val="000000"/>
                <w:szCs w:val="21"/>
              </w:rPr>
              <w:t xml:space="preserve">新闻发布会          </w:t>
            </w:r>
            <w:r w:rsidRPr="003E2FA7">
              <w:rPr>
                <w:rFonts w:ascii="宋体" w:hAnsi="宋体" w:hint="eastAsia"/>
                <w:bCs/>
                <w:iCs/>
                <w:color w:val="000000"/>
                <w:szCs w:val="21"/>
              </w:rPr>
              <w:t>□</w:t>
            </w:r>
            <w:r w:rsidRPr="003E2FA7">
              <w:rPr>
                <w:rFonts w:ascii="宋体" w:hAnsi="宋体" w:hint="eastAsia"/>
                <w:color w:val="000000"/>
                <w:szCs w:val="21"/>
              </w:rPr>
              <w:t>路演活动</w:t>
            </w:r>
          </w:p>
          <w:p w:rsidR="008A19BE" w:rsidRPr="003E2FA7" w:rsidRDefault="008A19BE" w:rsidP="003E2FA7">
            <w:pPr>
              <w:widowControl w:val="0"/>
              <w:tabs>
                <w:tab w:val="left" w:pos="3045"/>
                <w:tab w:val="center" w:pos="3199"/>
              </w:tabs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hint="eastAsia"/>
                <w:bCs/>
                <w:iCs/>
                <w:color w:val="000000"/>
                <w:szCs w:val="21"/>
              </w:rPr>
              <w:t>□</w:t>
            </w:r>
            <w:r w:rsidRPr="003E2FA7">
              <w:rPr>
                <w:rFonts w:ascii="宋体" w:hAnsi="宋体" w:hint="eastAsia"/>
                <w:color w:val="000000"/>
                <w:szCs w:val="21"/>
              </w:rPr>
              <w:t>现场参观</w:t>
            </w:r>
            <w:r w:rsidRPr="003E2FA7">
              <w:rPr>
                <w:rFonts w:ascii="宋体" w:hAnsi="宋体" w:hint="eastAsia"/>
                <w:bCs/>
                <w:iCs/>
                <w:color w:val="000000"/>
                <w:szCs w:val="21"/>
              </w:rPr>
              <w:tab/>
            </w:r>
          </w:p>
          <w:p w:rsidR="008A19BE" w:rsidRPr="003E2FA7" w:rsidRDefault="008A19BE" w:rsidP="003E2FA7">
            <w:pPr>
              <w:widowControl w:val="0"/>
              <w:tabs>
                <w:tab w:val="center" w:pos="3199"/>
              </w:tabs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MS Mincho" w:eastAsia="MS Mincho" w:hAnsi="MS Mincho" w:cs="MS Mincho" w:hint="eastAsia"/>
                <w:bCs/>
                <w:iCs/>
                <w:color w:val="000000"/>
                <w:szCs w:val="21"/>
              </w:rPr>
              <w:t>☑</w:t>
            </w:r>
            <w:r w:rsidRPr="003E2FA7">
              <w:rPr>
                <w:rFonts w:ascii="宋体" w:hAnsi="宋体" w:hint="eastAsia"/>
                <w:color w:val="000000"/>
                <w:szCs w:val="21"/>
              </w:rPr>
              <w:t xml:space="preserve">其他 </w:t>
            </w:r>
            <w:r w:rsidRPr="003E2FA7"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业绩推介会                    </w:t>
            </w:r>
          </w:p>
        </w:tc>
      </w:tr>
      <w:tr w:rsidR="008A19BE" w:rsidRPr="003E2FA7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深圳市瑞兆资产 李玉铜；中信证券 曾倩；安信证券 周烽；深圳市同威投资 裘伯元；深圳市宝蓁投资 肖超；健康元药业 朱山；国信证券 陈锦全；深圳市瑞业资产 邓德举；前海联合基金 熊钰；奕金安投资 黄亚坤；佑瑞持合伙人 李旦；安信基金 黄燕；菁英时代 温波；</w:t>
            </w:r>
            <w:r w:rsidR="00971776" w:rsidRPr="003E2FA7"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融通基金 张文玺；凯丰投资 杨鸿宇。</w:t>
            </w:r>
            <w:r w:rsidR="00971776" w:rsidRPr="003E2FA7" w:rsidDel="00971776"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 xml:space="preserve"> </w:t>
            </w:r>
          </w:p>
        </w:tc>
      </w:tr>
      <w:tr w:rsidR="008A19BE" w:rsidRPr="003E2FA7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2016年09月08日</w:t>
            </w:r>
          </w:p>
        </w:tc>
      </w:tr>
      <w:tr w:rsidR="008A19BE" w:rsidRPr="003E2FA7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深圳福田香格里拉40楼主席室</w:t>
            </w:r>
          </w:p>
        </w:tc>
      </w:tr>
      <w:tr w:rsidR="008A19BE" w:rsidRPr="003E2FA7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董事会秘书梅锦方、证券事务部副总经理黄聪、会计机构负责人林建兴、证券事务代表梁伟全。</w:t>
            </w:r>
          </w:p>
        </w:tc>
      </w:tr>
      <w:tr w:rsidR="008A19BE" w:rsidRPr="003E2FA7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hint="eastAsia"/>
                <w:bCs/>
                <w:iCs/>
                <w:color w:val="000000"/>
                <w:szCs w:val="21"/>
              </w:rPr>
              <w:t>投资者关系活动主要内容介绍</w:t>
            </w:r>
          </w:p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Cs w:val="21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BE" w:rsidRPr="003E2FA7" w:rsidRDefault="008A19BE" w:rsidP="003E2FA7">
            <w:pPr>
              <w:pStyle w:val="aa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E2FA7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t>一、董事会秘书介绍公司基本情况</w:t>
            </w:r>
          </w:p>
          <w:p w:rsidR="008A19BE" w:rsidRPr="00E95226" w:rsidRDefault="008A19BE" w:rsidP="003E2FA7">
            <w:pPr>
              <w:pStyle w:val="aa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E2FA7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从公司的现状、公司面临的外部环境及采取的行动、公司的优势及努力方向、公司股票的解禁压力6个方面作了介绍。</w:t>
            </w:r>
          </w:p>
          <w:p w:rsidR="004A0027" w:rsidRPr="003E2FA7" w:rsidRDefault="004A0027" w:rsidP="003E2FA7">
            <w:pPr>
              <w:pStyle w:val="aa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</w:p>
          <w:p w:rsidR="008A19BE" w:rsidRPr="003E2FA7" w:rsidRDefault="008A19BE" w:rsidP="003E2FA7">
            <w:pPr>
              <w:pStyle w:val="aa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hint="eastAsia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3E2FA7">
              <w:rPr>
                <w:rFonts w:ascii="宋体" w:hAnsi="宋体" w:hint="eastAsia"/>
                <w:color w:val="000000"/>
                <w:sz w:val="21"/>
                <w:szCs w:val="21"/>
                <w:shd w:val="clear" w:color="auto" w:fill="FFFFFF"/>
              </w:rPr>
              <w:t>二．</w:t>
            </w:r>
            <w:r w:rsidRPr="003E2FA7">
              <w:rPr>
                <w:rFonts w:ascii="宋体" w:hAnsi="宋体" w:hint="eastAsia"/>
                <w:b/>
                <w:color w:val="000000"/>
                <w:sz w:val="21"/>
                <w:szCs w:val="21"/>
                <w:shd w:val="clear" w:color="auto" w:fill="FFFFFF"/>
              </w:rPr>
              <w:t>Q-A 环节</w:t>
            </w:r>
          </w:p>
          <w:p w:rsidR="008A19BE" w:rsidRPr="003E2FA7" w:rsidRDefault="001D1423" w:rsidP="003E2FA7">
            <w:pPr>
              <w:pStyle w:val="aa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Style w:val="apple-style-span"/>
                <w:rFonts w:ascii="宋体" w:hAnsi="宋体" w:cs="Arial" w:hint="eastAsia"/>
                <w:b/>
                <w:color w:val="000000"/>
                <w:sz w:val="21"/>
                <w:szCs w:val="21"/>
              </w:rPr>
            </w:pPr>
            <w:r w:rsidRPr="003E2FA7">
              <w:rPr>
                <w:rStyle w:val="apple-style-span"/>
                <w:rFonts w:ascii="宋体" w:hAnsi="宋体" w:cs="Arial" w:hint="eastAsia"/>
                <w:b/>
                <w:sz w:val="21"/>
                <w:szCs w:val="21"/>
              </w:rPr>
              <w:t>1.</w:t>
            </w:r>
            <w:r w:rsidR="008A19BE" w:rsidRPr="003E2FA7">
              <w:rPr>
                <w:rStyle w:val="apple-style-span"/>
                <w:rFonts w:ascii="宋体" w:hAnsi="宋体" w:cs="Arial" w:hint="eastAsia"/>
                <w:b/>
                <w:color w:val="000000"/>
                <w:sz w:val="21"/>
                <w:szCs w:val="21"/>
              </w:rPr>
              <w:t>公司对养猪行业周期怎么看？</w:t>
            </w:r>
          </w:p>
          <w:p w:rsidR="008A19BE" w:rsidRPr="003E2FA7" w:rsidRDefault="008A19BE" w:rsidP="003E2FA7">
            <w:pPr>
              <w:pStyle w:val="aa"/>
              <w:shd w:val="clear" w:color="auto" w:fill="FFFFFF"/>
              <w:spacing w:before="240" w:beforeAutospacing="0" w:after="240" w:afterAutospacing="0" w:line="240" w:lineRule="auto"/>
              <w:ind w:firstLineChars="0" w:firstLine="0"/>
              <w:rPr>
                <w:rFonts w:ascii="宋体" w:hAnsi="宋体" w:cs="Arial" w:hint="eastAsia"/>
                <w:b/>
                <w:color w:val="000000"/>
                <w:sz w:val="21"/>
                <w:szCs w:val="21"/>
              </w:rPr>
            </w:pPr>
            <w:r w:rsidRPr="003E2FA7">
              <w:rPr>
                <w:rFonts w:ascii="宋体" w:hAnsi="宋体" w:hint="eastAsia"/>
                <w:color w:val="000000"/>
                <w:sz w:val="21"/>
                <w:szCs w:val="21"/>
              </w:rPr>
              <w:t>答：一般3-4年一个猪周期，从历史来看，</w:t>
            </w:r>
            <w:r w:rsidR="00740498" w:rsidRPr="003E2FA7">
              <w:rPr>
                <w:rFonts w:ascii="宋体" w:hAnsi="宋体" w:hint="eastAsia"/>
                <w:color w:val="000000"/>
                <w:sz w:val="21"/>
                <w:szCs w:val="21"/>
              </w:rPr>
              <w:t>猪周期的底部在不断提高</w:t>
            </w:r>
            <w:r w:rsidRPr="003E2FA7">
              <w:rPr>
                <w:rFonts w:ascii="宋体" w:hAnsi="宋体" w:hint="eastAsia"/>
                <w:color w:val="000000"/>
                <w:sz w:val="21"/>
                <w:szCs w:val="21"/>
              </w:rPr>
              <w:t>。1997年3.5-3.8</w:t>
            </w:r>
            <w:r w:rsidR="001D1423" w:rsidRPr="003E2FA7">
              <w:rPr>
                <w:rFonts w:ascii="宋体" w:hAnsi="宋体" w:hint="eastAsia"/>
                <w:color w:val="000000"/>
                <w:sz w:val="21"/>
                <w:szCs w:val="21"/>
              </w:rPr>
              <w:t>元</w:t>
            </w:r>
            <w:r w:rsidRPr="003E2FA7">
              <w:rPr>
                <w:rFonts w:ascii="宋体" w:hAnsi="宋体" w:hint="eastAsia"/>
                <w:color w:val="000000"/>
                <w:sz w:val="21"/>
                <w:szCs w:val="21"/>
              </w:rPr>
              <w:t>/</w:t>
            </w:r>
            <w:r w:rsidR="001D1423" w:rsidRPr="003E2FA7">
              <w:rPr>
                <w:rFonts w:ascii="宋体" w:hAnsi="宋体" w:hint="eastAsia"/>
                <w:color w:val="000000"/>
                <w:sz w:val="21"/>
                <w:szCs w:val="21"/>
              </w:rPr>
              <w:t>斤</w:t>
            </w:r>
            <w:r w:rsidRPr="003E2FA7">
              <w:rPr>
                <w:rFonts w:ascii="宋体" w:hAnsi="宋体" w:hint="eastAsia"/>
                <w:color w:val="000000"/>
                <w:sz w:val="21"/>
                <w:szCs w:val="21"/>
              </w:rPr>
              <w:t>左右，现在已经达到9元以上一斤，即使在2013年和2014年禽流感时期，猪价还维持在7元/斤左右。</w:t>
            </w:r>
            <w:r w:rsidR="001D1423" w:rsidRPr="003E2FA7">
              <w:rPr>
                <w:rFonts w:ascii="宋体" w:hAnsi="宋体" w:hint="eastAsia"/>
                <w:color w:val="000000"/>
                <w:sz w:val="21"/>
                <w:szCs w:val="21"/>
              </w:rPr>
              <w:t>随着规模化养殖的扩大，猪周期会拉长</w:t>
            </w:r>
            <w:r w:rsidR="00740498" w:rsidRPr="003E2FA7">
              <w:rPr>
                <w:rFonts w:ascii="宋体" w:hAnsi="宋体" w:hint="eastAsia"/>
                <w:color w:val="000000"/>
                <w:sz w:val="21"/>
                <w:szCs w:val="21"/>
              </w:rPr>
              <w:t>波动</w:t>
            </w:r>
            <w:r w:rsidR="001D1423" w:rsidRPr="003E2FA7">
              <w:rPr>
                <w:rFonts w:ascii="宋体" w:hAnsi="宋体" w:hint="eastAsia"/>
                <w:color w:val="000000"/>
                <w:sz w:val="21"/>
                <w:szCs w:val="21"/>
              </w:rPr>
              <w:t>，趋于平缓。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b/>
                <w:color w:val="000000"/>
                <w:szCs w:val="21"/>
              </w:rPr>
            </w:pPr>
            <w:r w:rsidRPr="003E2FA7">
              <w:rPr>
                <w:rFonts w:ascii="宋体" w:hAnsi="宋体" w:hint="eastAsia"/>
                <w:b/>
                <w:color w:val="000000"/>
                <w:szCs w:val="21"/>
              </w:rPr>
              <w:t>2.公司半年报提到要将21多亿元用于分红，近期在推行募集11亿元多的员工持股计划，两者有什么目的？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color w:val="000000"/>
                <w:szCs w:val="21"/>
              </w:rPr>
            </w:pPr>
            <w:r w:rsidRPr="003E2FA7">
              <w:rPr>
                <w:rFonts w:ascii="宋体" w:hAnsi="宋体" w:hint="eastAsia"/>
                <w:color w:val="000000"/>
                <w:szCs w:val="21"/>
              </w:rPr>
              <w:t>答：（1）公司将净利润的30%用于分红，是对股东的回报，公司尽量多现金分红，有时还会送股，每年稳定的分红，是对股东最大的价值投资回报。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250" w:firstLine="525"/>
              <w:rPr>
                <w:rFonts w:ascii="宋体" w:hAnsi="宋体" w:hint="eastAsia"/>
                <w:color w:val="000000"/>
                <w:szCs w:val="21"/>
              </w:rPr>
            </w:pPr>
            <w:r w:rsidRPr="003E2FA7">
              <w:rPr>
                <w:rFonts w:ascii="宋体" w:hAnsi="宋体" w:hint="eastAsia"/>
                <w:color w:val="000000"/>
                <w:szCs w:val="21"/>
              </w:rPr>
              <w:t>(2)公司推行员工持股计划，目的在于：建立和完善劳动者与所有者的利益共享机制，实现公司、股东和员工利益的一致性，促进各方共同关注公司的长远发展，从而为股东带来更高效、更持久的回报；充分调动公司员工的积极性和创造性，让更多员工分享公司成长的机会，吸引和留住优秀人才，提高公司员工队伍的凝聚力和公司竞争力，进一步实现“精诚合作，齐创美满生活”的公司文化理念；进一步完善公司治理结构，健全公司长期、有效的激励约束机制，确保公司长期、稳定发展。</w:t>
            </w:r>
            <w:r w:rsidRPr="003E2FA7">
              <w:rPr>
                <w:rFonts w:ascii="宋体" w:hAnsi="宋体" w:hint="eastAsia"/>
                <w:color w:val="000000"/>
                <w:szCs w:val="21"/>
              </w:rPr>
              <w:br/>
            </w:r>
            <w:r w:rsidRPr="003E2FA7">
              <w:rPr>
                <w:rFonts w:ascii="宋体" w:hAnsi="宋体" w:hint="eastAsia"/>
                <w:b/>
                <w:color w:val="000000"/>
                <w:szCs w:val="21"/>
              </w:rPr>
              <w:t>3.公司发展全产业链，会考虑并购或者以股权合作的方式引入一些下游相关产业</w:t>
            </w:r>
            <w:r w:rsidRPr="003E2FA7"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的企业吗？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color w:val="000000"/>
                <w:szCs w:val="21"/>
              </w:rPr>
            </w:pPr>
            <w:r w:rsidRPr="003E2FA7">
              <w:rPr>
                <w:rFonts w:ascii="宋体" w:hAnsi="宋体" w:hint="eastAsia"/>
                <w:color w:val="000000"/>
                <w:szCs w:val="21"/>
              </w:rPr>
              <w:t>答：公司的名称含有“食品”2字，表明公司将来必将走向全产业链一条龙食品供应商道路，目前公司还在发展阶段，主产业以</w:t>
            </w:r>
            <w:r w:rsidR="00466FA9" w:rsidRPr="003E2FA7">
              <w:rPr>
                <w:rFonts w:ascii="宋体" w:hAnsi="宋体" w:hint="eastAsia"/>
                <w:color w:val="000000"/>
                <w:szCs w:val="21"/>
              </w:rPr>
              <w:t>养猪</w:t>
            </w:r>
            <w:r w:rsidRPr="003E2FA7">
              <w:rPr>
                <w:rFonts w:ascii="宋体" w:hAnsi="宋体" w:hint="eastAsia"/>
                <w:color w:val="000000"/>
                <w:szCs w:val="21"/>
              </w:rPr>
              <w:t>、鸡为主。目前公司下游加工产业也有初步发展，如广东温氏佳润食品有限公司是以食品加工、销售为主的子公司，还有公司新推出的温氏生鲜店等，但目前处于探索阶段。将来公司会考虑合作和引进加工相关产业，促进公司产业</w:t>
            </w:r>
            <w:r w:rsidR="00466FA9" w:rsidRPr="003E2FA7">
              <w:rPr>
                <w:rFonts w:ascii="宋体" w:hAnsi="宋体" w:hint="eastAsia"/>
                <w:color w:val="000000"/>
                <w:szCs w:val="21"/>
              </w:rPr>
              <w:t>链的延伸和</w:t>
            </w:r>
            <w:r w:rsidRPr="003E2FA7">
              <w:rPr>
                <w:rFonts w:ascii="宋体" w:hAnsi="宋体" w:hint="eastAsia"/>
                <w:color w:val="000000"/>
                <w:szCs w:val="21"/>
              </w:rPr>
              <w:t>发展。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b/>
                <w:color w:val="000000"/>
                <w:szCs w:val="21"/>
              </w:rPr>
            </w:pPr>
            <w:r w:rsidRPr="003E2FA7">
              <w:rPr>
                <w:rFonts w:ascii="宋体" w:hAnsi="宋体" w:hint="eastAsia"/>
                <w:b/>
                <w:color w:val="000000"/>
                <w:szCs w:val="21"/>
              </w:rPr>
              <w:t>4.公司预测肉猪价格的低点是多少？</w:t>
            </w:r>
          </w:p>
          <w:p w:rsidR="008A19BE" w:rsidRPr="003E2FA7" w:rsidRDefault="008A19BE" w:rsidP="003E2FA7">
            <w:pPr>
              <w:widowControl w:val="0"/>
              <w:spacing w:before="240" w:after="240" w:line="24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 w:rsidRPr="003E2FA7">
              <w:rPr>
                <w:rFonts w:ascii="宋体" w:hAnsi="宋体" w:hint="eastAsia"/>
                <w:szCs w:val="21"/>
              </w:rPr>
              <w:t>答:行业低谷有利于散户退出，推进行业规模高效化发展。国家环保政策的</w:t>
            </w:r>
            <w:r w:rsidRPr="003E2FA7">
              <w:rPr>
                <w:rFonts w:ascii="宋体" w:hAnsi="宋体" w:cs="宋体" w:hint="eastAsia"/>
                <w:color w:val="000000"/>
                <w:szCs w:val="21"/>
              </w:rPr>
              <w:t>落实，</w:t>
            </w:r>
            <w:r w:rsidRPr="003E2FA7">
              <w:rPr>
                <w:rFonts w:ascii="宋体" w:hAnsi="宋体" w:hint="eastAsia"/>
                <w:szCs w:val="21"/>
              </w:rPr>
              <w:t>预计价格高位状态应该会稳定持续较长一段时间，肉猪价格低点的数据不好预测。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b/>
                <w:szCs w:val="21"/>
              </w:rPr>
            </w:pPr>
            <w:r w:rsidRPr="003E2FA7">
              <w:rPr>
                <w:rFonts w:ascii="宋体" w:hAnsi="宋体" w:hint="eastAsia"/>
                <w:b/>
                <w:szCs w:val="21"/>
              </w:rPr>
              <w:t>5.与其他“公司+农户”模式的企业，温氏独特</w:t>
            </w:r>
            <w:r w:rsidR="00971776" w:rsidRPr="003E2FA7">
              <w:rPr>
                <w:rFonts w:ascii="宋体" w:hAnsi="宋体" w:hint="eastAsia"/>
                <w:b/>
                <w:szCs w:val="21"/>
              </w:rPr>
              <w:t>优势</w:t>
            </w:r>
            <w:r w:rsidRPr="003E2FA7">
              <w:rPr>
                <w:rFonts w:ascii="宋体" w:hAnsi="宋体" w:hint="eastAsia"/>
                <w:b/>
                <w:szCs w:val="21"/>
              </w:rPr>
              <w:t>是什么？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 w:rsidRPr="003E2FA7">
              <w:rPr>
                <w:rFonts w:ascii="宋体" w:hAnsi="宋体" w:hint="eastAsia"/>
                <w:szCs w:val="21"/>
              </w:rPr>
              <w:t>答：公司经过30多年的实践，形成了紧密型的“公司+农户（或家庭农场）”的合作发展模式，其独特优势在于：（1）公司经验丰富的管理团队，公司领导者的齐创共享的思想和行为，形成良好的</w:t>
            </w:r>
            <w:r w:rsidR="00466FA9" w:rsidRPr="003E2FA7">
              <w:rPr>
                <w:rFonts w:ascii="宋体" w:hAnsi="宋体" w:hint="eastAsia"/>
                <w:szCs w:val="21"/>
              </w:rPr>
              <w:t>创业</w:t>
            </w:r>
            <w:r w:rsidRPr="003E2FA7">
              <w:rPr>
                <w:rFonts w:ascii="宋体" w:hAnsi="宋体" w:hint="eastAsia"/>
                <w:szCs w:val="21"/>
              </w:rPr>
              <w:t>氛围；（2）公司与农户以合理的利益分配为纽带，连接成利益共同体，长期的合作形成了高度互信的合作关系，牢固的合作基础，为公司的持续、健康发展奠定了坚实的基础。这一点尤其表现在当市场行情不好的时候，公司仍然按</w:t>
            </w:r>
            <w:r w:rsidR="000B1C34" w:rsidRPr="003E2FA7">
              <w:rPr>
                <w:rFonts w:ascii="宋体" w:hAnsi="宋体" w:hint="eastAsia"/>
                <w:szCs w:val="21"/>
              </w:rPr>
              <w:t>合同</w:t>
            </w:r>
            <w:r w:rsidRPr="003E2FA7">
              <w:rPr>
                <w:rFonts w:ascii="宋体" w:hAnsi="宋体" w:hint="eastAsia"/>
                <w:szCs w:val="21"/>
              </w:rPr>
              <w:t>约定，保证农户每年都有稳定的收入，并随着物价、社会</w:t>
            </w:r>
            <w:r w:rsidR="000B1C34" w:rsidRPr="003E2FA7">
              <w:rPr>
                <w:rFonts w:ascii="宋体" w:hAnsi="宋体" w:hint="eastAsia"/>
                <w:szCs w:val="21"/>
              </w:rPr>
              <w:t>生活</w:t>
            </w:r>
            <w:r w:rsidRPr="003E2FA7">
              <w:rPr>
                <w:rFonts w:ascii="宋体" w:hAnsi="宋体" w:hint="eastAsia"/>
                <w:szCs w:val="21"/>
              </w:rPr>
              <w:t>水平提高，农户的收益逐年提高。（3）公司将畜牧业产业链中的育种制种、饲料供应、防疫技术、养殖服务、产品销售等环节整合为有机整体，在产业链内部建立一套完善且相对封闭运行的产业流程管理体系，提高了产业链内部运作效率，也保障了食品安全。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b/>
                <w:szCs w:val="21"/>
              </w:rPr>
            </w:pPr>
            <w:r w:rsidRPr="003E2FA7">
              <w:rPr>
                <w:rFonts w:ascii="宋体" w:hAnsi="宋体" w:hint="eastAsia"/>
                <w:b/>
                <w:szCs w:val="21"/>
              </w:rPr>
              <w:t>6.未来3-5年，公司发展有哪些要提升的领域？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 w:rsidRPr="003E2FA7">
              <w:rPr>
                <w:rFonts w:ascii="宋体" w:hAnsi="宋体" w:hint="eastAsia"/>
                <w:szCs w:val="21"/>
              </w:rPr>
              <w:t>答：主要是提升公司配套业务的专业化水平。其中，公司的育种水平已经在国内居于前列，但还有可持续提升的空间，下一步需跟上国际步伐；二是继续提高自动化养殖水平，使养殖业向高效化、现代农业化、智能化发展；三是养殖业的关键核心技术的进一步研发与创新等。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b/>
                <w:szCs w:val="21"/>
              </w:rPr>
            </w:pPr>
            <w:r w:rsidRPr="003E2FA7">
              <w:rPr>
                <w:rFonts w:ascii="宋体" w:hAnsi="宋体" w:hint="eastAsia"/>
                <w:b/>
                <w:szCs w:val="21"/>
              </w:rPr>
              <w:t>7.动保产品都是公司全部提供吗？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 w:rsidRPr="003E2FA7">
              <w:rPr>
                <w:rFonts w:ascii="宋体" w:hAnsi="宋体" w:hint="eastAsia"/>
                <w:szCs w:val="21"/>
              </w:rPr>
              <w:t>答：大部分主要的动保产品都是公司自主研发与生产提供的，只有一些公司未获得生产资格</w:t>
            </w:r>
            <w:r w:rsidR="00B61EE0" w:rsidRPr="003E2FA7">
              <w:rPr>
                <w:rFonts w:ascii="宋体" w:hAnsi="宋体" w:hint="eastAsia"/>
                <w:szCs w:val="21"/>
              </w:rPr>
              <w:t>的</w:t>
            </w:r>
            <w:r w:rsidRPr="003E2FA7">
              <w:rPr>
                <w:rFonts w:ascii="宋体" w:hAnsi="宋体" w:hint="eastAsia"/>
                <w:szCs w:val="21"/>
              </w:rPr>
              <w:t>药物</w:t>
            </w:r>
            <w:r w:rsidR="00B61EE0" w:rsidRPr="003E2FA7">
              <w:rPr>
                <w:rFonts w:ascii="宋体" w:hAnsi="宋体" w:hint="eastAsia"/>
                <w:szCs w:val="21"/>
              </w:rPr>
              <w:t>疫苗</w:t>
            </w:r>
            <w:r w:rsidRPr="003E2FA7">
              <w:rPr>
                <w:rFonts w:ascii="宋体" w:hAnsi="宋体" w:hint="eastAsia"/>
                <w:szCs w:val="21"/>
              </w:rPr>
              <w:t>需向外采购，公司也会继续研发，争取获得更多的定点生产的</w:t>
            </w:r>
            <w:r w:rsidR="00B61EE0" w:rsidRPr="003E2FA7">
              <w:rPr>
                <w:rFonts w:ascii="宋体" w:hAnsi="宋体" w:hint="eastAsia"/>
                <w:szCs w:val="21"/>
              </w:rPr>
              <w:t>产品</w:t>
            </w:r>
            <w:r w:rsidRPr="003E2FA7">
              <w:rPr>
                <w:rFonts w:ascii="宋体" w:hAnsi="宋体" w:hint="eastAsia"/>
                <w:szCs w:val="21"/>
              </w:rPr>
              <w:t>，满足自身及行业的</w:t>
            </w:r>
            <w:r w:rsidR="00B61EE0" w:rsidRPr="003E2FA7">
              <w:rPr>
                <w:rFonts w:ascii="宋体" w:hAnsi="宋体" w:hint="eastAsia"/>
                <w:szCs w:val="21"/>
              </w:rPr>
              <w:t>发展</w:t>
            </w:r>
            <w:r w:rsidRPr="003E2FA7">
              <w:rPr>
                <w:rFonts w:ascii="宋体" w:hAnsi="宋体" w:hint="eastAsia"/>
                <w:szCs w:val="21"/>
              </w:rPr>
              <w:t>需要。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b/>
                <w:szCs w:val="21"/>
              </w:rPr>
            </w:pPr>
            <w:r w:rsidRPr="003E2FA7">
              <w:rPr>
                <w:rFonts w:ascii="宋体" w:hAnsi="宋体" w:hint="eastAsia"/>
                <w:b/>
                <w:szCs w:val="21"/>
              </w:rPr>
              <w:t>8.公司跟其他同行业相比，成本似乎没有什么优势，但是平均利润高于同行业，是什么原因呢？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 w:rsidRPr="003E2FA7">
              <w:rPr>
                <w:rFonts w:ascii="宋体" w:hAnsi="宋体" w:hint="eastAsia"/>
                <w:szCs w:val="21"/>
              </w:rPr>
              <w:t>答：每个公司的计算标准不一样，我们公司的成本是一个综合成本。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b/>
                <w:szCs w:val="21"/>
              </w:rPr>
            </w:pPr>
            <w:r w:rsidRPr="003E2FA7">
              <w:rPr>
                <w:rFonts w:ascii="宋体" w:hAnsi="宋体" w:hint="eastAsia"/>
                <w:b/>
                <w:szCs w:val="21"/>
              </w:rPr>
              <w:t>9.公司除了肉猪、肉鸡主产业外，下个新的增长点是什么呢？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 w:rsidRPr="003E2FA7">
              <w:rPr>
                <w:rFonts w:ascii="宋体" w:hAnsi="宋体" w:hint="eastAsia"/>
                <w:szCs w:val="21"/>
              </w:rPr>
              <w:t>答：公司在广东、广西和</w:t>
            </w:r>
            <w:r w:rsidR="00B61EE0" w:rsidRPr="003E2FA7">
              <w:rPr>
                <w:rFonts w:ascii="宋体" w:hAnsi="宋体" w:hint="eastAsia"/>
                <w:szCs w:val="21"/>
              </w:rPr>
              <w:t>湖北设有奶牛养殖基地</w:t>
            </w:r>
            <w:r w:rsidRPr="003E2FA7">
              <w:rPr>
                <w:rFonts w:ascii="宋体" w:hAnsi="宋体" w:hint="eastAsia"/>
                <w:szCs w:val="21"/>
              </w:rPr>
              <w:t>，目前乳业还处于探索期；除了</w:t>
            </w:r>
            <w:r w:rsidR="008C0236" w:rsidRPr="003E2FA7">
              <w:rPr>
                <w:rFonts w:ascii="宋体" w:hAnsi="宋体" w:hint="eastAsia"/>
                <w:szCs w:val="21"/>
              </w:rPr>
              <w:t>饲养黄羽鸡</w:t>
            </w:r>
            <w:r w:rsidRPr="003E2FA7">
              <w:rPr>
                <w:rFonts w:ascii="宋体" w:hAnsi="宋体" w:hint="eastAsia"/>
                <w:szCs w:val="21"/>
              </w:rPr>
              <w:t>，公司考虑蛋鸡的养殖，填充蛋鸡</w:t>
            </w:r>
            <w:r w:rsidR="00B61EE0" w:rsidRPr="003E2FA7">
              <w:rPr>
                <w:rFonts w:ascii="宋体" w:hAnsi="宋体" w:hint="eastAsia"/>
                <w:szCs w:val="21"/>
              </w:rPr>
              <w:t>市场</w:t>
            </w:r>
            <w:r w:rsidRPr="003E2FA7">
              <w:rPr>
                <w:rFonts w:ascii="宋体" w:hAnsi="宋体" w:hint="eastAsia"/>
                <w:szCs w:val="21"/>
              </w:rPr>
              <w:t>的需求。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b/>
                <w:szCs w:val="21"/>
              </w:rPr>
            </w:pPr>
            <w:r w:rsidRPr="003E2FA7">
              <w:rPr>
                <w:rFonts w:ascii="宋体" w:hAnsi="宋体" w:hint="eastAsia"/>
                <w:b/>
                <w:szCs w:val="21"/>
              </w:rPr>
              <w:lastRenderedPageBreak/>
              <w:t>10.公司旗下的投资公司金融投资的业务是什么？</w:t>
            </w:r>
          </w:p>
          <w:p w:rsidR="008A19BE" w:rsidRPr="003E2FA7" w:rsidRDefault="008A19BE" w:rsidP="003E2FA7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</w:pPr>
            <w:r w:rsidRPr="003E2FA7">
              <w:rPr>
                <w:rFonts w:ascii="宋体" w:hAnsi="宋体" w:hint="eastAsia"/>
                <w:szCs w:val="21"/>
              </w:rPr>
              <w:t>答：投资公司是2011年设立的，目前业务分为三大板块：（1）大类资产配置，主要是非上市银行的股权、小贷公司等；（2）财务性投资，包括PE、证券市场包括一、二级市场和一级半市场，平滑公司的业绩；（3）</w:t>
            </w:r>
            <w:r w:rsidRPr="003E2FA7"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  <w:t>温氏投资承担着公司的资本运作和产业并购职能等。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b/>
                <w:szCs w:val="21"/>
              </w:rPr>
            </w:pPr>
            <w:r w:rsidRPr="003E2FA7">
              <w:rPr>
                <w:rFonts w:ascii="宋体" w:hAnsi="宋体" w:hint="eastAsia"/>
                <w:b/>
                <w:szCs w:val="21"/>
              </w:rPr>
              <w:t>11.中国现在老龄化、城镇化的现状对国内肉猪消费需求单有什么影响吗？</w:t>
            </w:r>
          </w:p>
          <w:p w:rsidR="008A19BE" w:rsidRPr="003E2FA7" w:rsidRDefault="008A19BE" w:rsidP="003E2FA7">
            <w:pPr>
              <w:spacing w:before="240" w:after="240" w:line="240" w:lineRule="auto"/>
              <w:ind w:firstLineChars="0" w:firstLine="0"/>
              <w:rPr>
                <w:rFonts w:ascii="宋体" w:hAnsi="宋体" w:hint="eastAsia"/>
                <w:szCs w:val="21"/>
              </w:rPr>
            </w:pPr>
            <w:r w:rsidRPr="003E2FA7">
              <w:rPr>
                <w:rFonts w:ascii="宋体" w:hAnsi="宋体" w:hint="eastAsia"/>
                <w:szCs w:val="21"/>
              </w:rPr>
              <w:t>答：老龄化对肉猪消费需求没有变化，城镇化会扩大消费需求量。</w:t>
            </w:r>
          </w:p>
        </w:tc>
      </w:tr>
      <w:tr w:rsidR="008A19BE" w:rsidRPr="003E2FA7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hint="eastAsia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PPT</w:t>
            </w:r>
          </w:p>
        </w:tc>
      </w:tr>
      <w:tr w:rsidR="008A19BE" w:rsidRPr="003E2FA7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hint="eastAsia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BE" w:rsidRPr="003E2FA7" w:rsidRDefault="008A19BE" w:rsidP="003E2FA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</w:pPr>
            <w:r w:rsidRPr="003E2FA7"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2016年09月08日</w:t>
            </w:r>
          </w:p>
        </w:tc>
      </w:tr>
    </w:tbl>
    <w:p w:rsidR="008A19BE" w:rsidRPr="003E2FA7" w:rsidRDefault="008A19BE" w:rsidP="003E2FA7">
      <w:pPr>
        <w:tabs>
          <w:tab w:val="left" w:pos="855"/>
        </w:tabs>
        <w:spacing w:line="240" w:lineRule="auto"/>
        <w:ind w:firstLineChars="0" w:firstLine="0"/>
        <w:rPr>
          <w:rFonts w:ascii="宋体" w:hAnsi="宋体" w:hint="eastAsia"/>
          <w:color w:val="000000"/>
          <w:szCs w:val="21"/>
        </w:rPr>
      </w:pPr>
    </w:p>
    <w:sectPr w:rsidR="008A19BE" w:rsidRPr="003E2F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0D68" w:rsidRDefault="00A40D68" w:rsidP="008A19BE">
      <w:pPr>
        <w:spacing w:line="240" w:lineRule="auto"/>
        <w:ind w:firstLine="420"/>
      </w:pPr>
      <w:r>
        <w:separator/>
      </w:r>
    </w:p>
  </w:endnote>
  <w:endnote w:type="continuationSeparator" w:id="0">
    <w:p w:rsidR="00A40D68" w:rsidRDefault="00A40D68" w:rsidP="008A19B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9BE" w:rsidRDefault="008A19B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9BE" w:rsidRDefault="008A19B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9BE" w:rsidRDefault="008A19B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0D68" w:rsidRDefault="00A40D68" w:rsidP="008A19BE">
      <w:pPr>
        <w:spacing w:line="240" w:lineRule="auto"/>
        <w:ind w:firstLine="420"/>
      </w:pPr>
      <w:r>
        <w:separator/>
      </w:r>
    </w:p>
  </w:footnote>
  <w:footnote w:type="continuationSeparator" w:id="0">
    <w:p w:rsidR="00A40D68" w:rsidRDefault="00A40D68" w:rsidP="008A19B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9BE" w:rsidRDefault="008A19B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9BE" w:rsidRDefault="008A19BE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9BE" w:rsidRDefault="008A19B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doNotShadeFormData/>
  <w:noPunctuationKerning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12454"/>
    <w:rsid w:val="000126B0"/>
    <w:rsid w:val="00013577"/>
    <w:rsid w:val="00015216"/>
    <w:rsid w:val="000344A5"/>
    <w:rsid w:val="00047D34"/>
    <w:rsid w:val="00060F10"/>
    <w:rsid w:val="00076DCD"/>
    <w:rsid w:val="0008011F"/>
    <w:rsid w:val="00082DFB"/>
    <w:rsid w:val="000866DF"/>
    <w:rsid w:val="00087333"/>
    <w:rsid w:val="000966AF"/>
    <w:rsid w:val="000B1C34"/>
    <w:rsid w:val="000D12EA"/>
    <w:rsid w:val="000D7AA6"/>
    <w:rsid w:val="000E4BAF"/>
    <w:rsid w:val="000F6580"/>
    <w:rsid w:val="00106131"/>
    <w:rsid w:val="00121264"/>
    <w:rsid w:val="0012337E"/>
    <w:rsid w:val="0012450C"/>
    <w:rsid w:val="001252B2"/>
    <w:rsid w:val="00125596"/>
    <w:rsid w:val="00125973"/>
    <w:rsid w:val="00127A93"/>
    <w:rsid w:val="00130BFA"/>
    <w:rsid w:val="001346EC"/>
    <w:rsid w:val="0013630A"/>
    <w:rsid w:val="00155E1D"/>
    <w:rsid w:val="0017091C"/>
    <w:rsid w:val="001721B0"/>
    <w:rsid w:val="00177814"/>
    <w:rsid w:val="0018366C"/>
    <w:rsid w:val="00183F81"/>
    <w:rsid w:val="0019336A"/>
    <w:rsid w:val="001A3C04"/>
    <w:rsid w:val="001A73C2"/>
    <w:rsid w:val="001A7481"/>
    <w:rsid w:val="001C66F1"/>
    <w:rsid w:val="001C7AE5"/>
    <w:rsid w:val="001D02FF"/>
    <w:rsid w:val="001D1423"/>
    <w:rsid w:val="001E4ECE"/>
    <w:rsid w:val="001F101E"/>
    <w:rsid w:val="001F3B27"/>
    <w:rsid w:val="00203D76"/>
    <w:rsid w:val="00245411"/>
    <w:rsid w:val="00253ABA"/>
    <w:rsid w:val="0025645D"/>
    <w:rsid w:val="00266515"/>
    <w:rsid w:val="00277FF3"/>
    <w:rsid w:val="002B5904"/>
    <w:rsid w:val="002D2A84"/>
    <w:rsid w:val="002D33D9"/>
    <w:rsid w:val="002D685A"/>
    <w:rsid w:val="002E011C"/>
    <w:rsid w:val="002F4417"/>
    <w:rsid w:val="002F44D8"/>
    <w:rsid w:val="002F7D56"/>
    <w:rsid w:val="0030165A"/>
    <w:rsid w:val="00301A41"/>
    <w:rsid w:val="003033CE"/>
    <w:rsid w:val="003036ED"/>
    <w:rsid w:val="003045AC"/>
    <w:rsid w:val="00305F49"/>
    <w:rsid w:val="0030673B"/>
    <w:rsid w:val="00310201"/>
    <w:rsid w:val="00315D0D"/>
    <w:rsid w:val="00321A9C"/>
    <w:rsid w:val="00330A61"/>
    <w:rsid w:val="0033362A"/>
    <w:rsid w:val="00334C5D"/>
    <w:rsid w:val="00340598"/>
    <w:rsid w:val="00341D14"/>
    <w:rsid w:val="00346E6C"/>
    <w:rsid w:val="00351773"/>
    <w:rsid w:val="00361711"/>
    <w:rsid w:val="00370F2F"/>
    <w:rsid w:val="003741D1"/>
    <w:rsid w:val="00375C26"/>
    <w:rsid w:val="00381FAD"/>
    <w:rsid w:val="00385240"/>
    <w:rsid w:val="0038636B"/>
    <w:rsid w:val="00387D85"/>
    <w:rsid w:val="00396DB6"/>
    <w:rsid w:val="003A3634"/>
    <w:rsid w:val="003B0030"/>
    <w:rsid w:val="003B10D5"/>
    <w:rsid w:val="003B5A7F"/>
    <w:rsid w:val="003E2FA7"/>
    <w:rsid w:val="003E326C"/>
    <w:rsid w:val="003F4F00"/>
    <w:rsid w:val="003F7245"/>
    <w:rsid w:val="00414447"/>
    <w:rsid w:val="00416B42"/>
    <w:rsid w:val="00424FB5"/>
    <w:rsid w:val="0042652C"/>
    <w:rsid w:val="0043394D"/>
    <w:rsid w:val="004424AD"/>
    <w:rsid w:val="00451395"/>
    <w:rsid w:val="00460838"/>
    <w:rsid w:val="00466FA9"/>
    <w:rsid w:val="00483DC3"/>
    <w:rsid w:val="004906BC"/>
    <w:rsid w:val="00496D0F"/>
    <w:rsid w:val="004A0027"/>
    <w:rsid w:val="004A5DC3"/>
    <w:rsid w:val="004B5870"/>
    <w:rsid w:val="004D7D14"/>
    <w:rsid w:val="004D7E01"/>
    <w:rsid w:val="004E5B51"/>
    <w:rsid w:val="004F0C9A"/>
    <w:rsid w:val="004F6933"/>
    <w:rsid w:val="00507DCE"/>
    <w:rsid w:val="00510CDD"/>
    <w:rsid w:val="00513505"/>
    <w:rsid w:val="005477EA"/>
    <w:rsid w:val="0055692C"/>
    <w:rsid w:val="00557A6A"/>
    <w:rsid w:val="00557F35"/>
    <w:rsid w:val="00563E5C"/>
    <w:rsid w:val="0057059D"/>
    <w:rsid w:val="005705A6"/>
    <w:rsid w:val="005759E9"/>
    <w:rsid w:val="00576CC3"/>
    <w:rsid w:val="00582382"/>
    <w:rsid w:val="005855A0"/>
    <w:rsid w:val="00592D8A"/>
    <w:rsid w:val="005A19EE"/>
    <w:rsid w:val="005D1AE4"/>
    <w:rsid w:val="005D330C"/>
    <w:rsid w:val="005E09B6"/>
    <w:rsid w:val="005E22A5"/>
    <w:rsid w:val="005E2C49"/>
    <w:rsid w:val="005E72B6"/>
    <w:rsid w:val="005E7E3F"/>
    <w:rsid w:val="005F5F5F"/>
    <w:rsid w:val="00610B2C"/>
    <w:rsid w:val="00616066"/>
    <w:rsid w:val="00616FE0"/>
    <w:rsid w:val="00625C3E"/>
    <w:rsid w:val="00632456"/>
    <w:rsid w:val="00650238"/>
    <w:rsid w:val="006523D7"/>
    <w:rsid w:val="00660150"/>
    <w:rsid w:val="006604CC"/>
    <w:rsid w:val="00665213"/>
    <w:rsid w:val="006705D1"/>
    <w:rsid w:val="00674DC0"/>
    <w:rsid w:val="00685624"/>
    <w:rsid w:val="00685935"/>
    <w:rsid w:val="006962E4"/>
    <w:rsid w:val="006A0AF6"/>
    <w:rsid w:val="006A37A3"/>
    <w:rsid w:val="006A7D4E"/>
    <w:rsid w:val="006B3666"/>
    <w:rsid w:val="006D1F01"/>
    <w:rsid w:val="006E147E"/>
    <w:rsid w:val="006F10DE"/>
    <w:rsid w:val="006F1F70"/>
    <w:rsid w:val="00703C0B"/>
    <w:rsid w:val="007157B2"/>
    <w:rsid w:val="00716CAA"/>
    <w:rsid w:val="00740498"/>
    <w:rsid w:val="00745695"/>
    <w:rsid w:val="00754DF3"/>
    <w:rsid w:val="00785BF9"/>
    <w:rsid w:val="00791DFB"/>
    <w:rsid w:val="007A346C"/>
    <w:rsid w:val="007B4778"/>
    <w:rsid w:val="007B757A"/>
    <w:rsid w:val="007D6939"/>
    <w:rsid w:val="007E4C7B"/>
    <w:rsid w:val="007E6AE5"/>
    <w:rsid w:val="007E6EB9"/>
    <w:rsid w:val="00814C74"/>
    <w:rsid w:val="0083051B"/>
    <w:rsid w:val="008314AF"/>
    <w:rsid w:val="0083627D"/>
    <w:rsid w:val="008709C4"/>
    <w:rsid w:val="00872E66"/>
    <w:rsid w:val="00874484"/>
    <w:rsid w:val="00880B13"/>
    <w:rsid w:val="00894F43"/>
    <w:rsid w:val="008A19BE"/>
    <w:rsid w:val="008B51C9"/>
    <w:rsid w:val="008C0236"/>
    <w:rsid w:val="008C5513"/>
    <w:rsid w:val="008D4D9F"/>
    <w:rsid w:val="008E75E9"/>
    <w:rsid w:val="008F23C0"/>
    <w:rsid w:val="00905109"/>
    <w:rsid w:val="00914102"/>
    <w:rsid w:val="00914430"/>
    <w:rsid w:val="009147C5"/>
    <w:rsid w:val="00925840"/>
    <w:rsid w:val="009332B0"/>
    <w:rsid w:val="00934A57"/>
    <w:rsid w:val="00937F4D"/>
    <w:rsid w:val="009429FB"/>
    <w:rsid w:val="009514B7"/>
    <w:rsid w:val="0096423C"/>
    <w:rsid w:val="00966843"/>
    <w:rsid w:val="00967D64"/>
    <w:rsid w:val="0097106F"/>
    <w:rsid w:val="00971776"/>
    <w:rsid w:val="00981467"/>
    <w:rsid w:val="0099153B"/>
    <w:rsid w:val="00995938"/>
    <w:rsid w:val="009B35CA"/>
    <w:rsid w:val="009B372C"/>
    <w:rsid w:val="009B46A5"/>
    <w:rsid w:val="009B51B9"/>
    <w:rsid w:val="009C40EB"/>
    <w:rsid w:val="009C6894"/>
    <w:rsid w:val="009C7D6F"/>
    <w:rsid w:val="009D206A"/>
    <w:rsid w:val="009D61DA"/>
    <w:rsid w:val="009E36C8"/>
    <w:rsid w:val="009E7B6F"/>
    <w:rsid w:val="009F4AB1"/>
    <w:rsid w:val="009F7183"/>
    <w:rsid w:val="00A13F99"/>
    <w:rsid w:val="00A244F9"/>
    <w:rsid w:val="00A40D68"/>
    <w:rsid w:val="00A43AF9"/>
    <w:rsid w:val="00A532CF"/>
    <w:rsid w:val="00A62DD4"/>
    <w:rsid w:val="00A70762"/>
    <w:rsid w:val="00A731D5"/>
    <w:rsid w:val="00A73993"/>
    <w:rsid w:val="00A74C45"/>
    <w:rsid w:val="00A902E4"/>
    <w:rsid w:val="00A92C88"/>
    <w:rsid w:val="00A94FB2"/>
    <w:rsid w:val="00A956C2"/>
    <w:rsid w:val="00AA4712"/>
    <w:rsid w:val="00AB185D"/>
    <w:rsid w:val="00AB366A"/>
    <w:rsid w:val="00AC21D3"/>
    <w:rsid w:val="00AC257F"/>
    <w:rsid w:val="00AC3FD6"/>
    <w:rsid w:val="00AC4C30"/>
    <w:rsid w:val="00AC6B28"/>
    <w:rsid w:val="00AC745F"/>
    <w:rsid w:val="00AD368A"/>
    <w:rsid w:val="00AD7A09"/>
    <w:rsid w:val="00B12D07"/>
    <w:rsid w:val="00B15669"/>
    <w:rsid w:val="00B1634A"/>
    <w:rsid w:val="00B221BC"/>
    <w:rsid w:val="00B30223"/>
    <w:rsid w:val="00B35608"/>
    <w:rsid w:val="00B370DF"/>
    <w:rsid w:val="00B37D5F"/>
    <w:rsid w:val="00B443AB"/>
    <w:rsid w:val="00B55972"/>
    <w:rsid w:val="00B6029A"/>
    <w:rsid w:val="00B60F3F"/>
    <w:rsid w:val="00B61EE0"/>
    <w:rsid w:val="00B620E4"/>
    <w:rsid w:val="00B67E36"/>
    <w:rsid w:val="00B823F1"/>
    <w:rsid w:val="00B94569"/>
    <w:rsid w:val="00B963D2"/>
    <w:rsid w:val="00B97599"/>
    <w:rsid w:val="00BA482A"/>
    <w:rsid w:val="00BB0C69"/>
    <w:rsid w:val="00BB17A9"/>
    <w:rsid w:val="00BC5E72"/>
    <w:rsid w:val="00BD7039"/>
    <w:rsid w:val="00BF1877"/>
    <w:rsid w:val="00BF2309"/>
    <w:rsid w:val="00BF354D"/>
    <w:rsid w:val="00BF36F7"/>
    <w:rsid w:val="00C039BD"/>
    <w:rsid w:val="00C122EF"/>
    <w:rsid w:val="00C15054"/>
    <w:rsid w:val="00C5400A"/>
    <w:rsid w:val="00C551CB"/>
    <w:rsid w:val="00C565DB"/>
    <w:rsid w:val="00C70DB4"/>
    <w:rsid w:val="00C73536"/>
    <w:rsid w:val="00C74468"/>
    <w:rsid w:val="00C815AD"/>
    <w:rsid w:val="00C853AF"/>
    <w:rsid w:val="00C9135A"/>
    <w:rsid w:val="00C91D47"/>
    <w:rsid w:val="00C959A7"/>
    <w:rsid w:val="00CA3D07"/>
    <w:rsid w:val="00CB0830"/>
    <w:rsid w:val="00CB2DCA"/>
    <w:rsid w:val="00CC073F"/>
    <w:rsid w:val="00CC1167"/>
    <w:rsid w:val="00CE6B22"/>
    <w:rsid w:val="00CE6E93"/>
    <w:rsid w:val="00CF394F"/>
    <w:rsid w:val="00D01382"/>
    <w:rsid w:val="00D05CE5"/>
    <w:rsid w:val="00D23D82"/>
    <w:rsid w:val="00D32A1F"/>
    <w:rsid w:val="00D350D2"/>
    <w:rsid w:val="00D42455"/>
    <w:rsid w:val="00D51C6E"/>
    <w:rsid w:val="00D5525F"/>
    <w:rsid w:val="00D55420"/>
    <w:rsid w:val="00D71CAA"/>
    <w:rsid w:val="00D8263F"/>
    <w:rsid w:val="00D879B7"/>
    <w:rsid w:val="00D91DDB"/>
    <w:rsid w:val="00D939A7"/>
    <w:rsid w:val="00D94914"/>
    <w:rsid w:val="00DA41CD"/>
    <w:rsid w:val="00DB0479"/>
    <w:rsid w:val="00DB43A5"/>
    <w:rsid w:val="00DE5A7A"/>
    <w:rsid w:val="00DF59C0"/>
    <w:rsid w:val="00DF6781"/>
    <w:rsid w:val="00E01BFD"/>
    <w:rsid w:val="00E1283A"/>
    <w:rsid w:val="00E23C18"/>
    <w:rsid w:val="00E26811"/>
    <w:rsid w:val="00E27067"/>
    <w:rsid w:val="00E4023F"/>
    <w:rsid w:val="00E4453D"/>
    <w:rsid w:val="00E450D0"/>
    <w:rsid w:val="00E457BA"/>
    <w:rsid w:val="00E510A5"/>
    <w:rsid w:val="00E51A74"/>
    <w:rsid w:val="00E57D7A"/>
    <w:rsid w:val="00E82AEE"/>
    <w:rsid w:val="00E87654"/>
    <w:rsid w:val="00E95226"/>
    <w:rsid w:val="00EA2749"/>
    <w:rsid w:val="00EA32F2"/>
    <w:rsid w:val="00EA4070"/>
    <w:rsid w:val="00EB5B9F"/>
    <w:rsid w:val="00EB73CE"/>
    <w:rsid w:val="00EC24DF"/>
    <w:rsid w:val="00EC2625"/>
    <w:rsid w:val="00EC4E75"/>
    <w:rsid w:val="00ED346A"/>
    <w:rsid w:val="00EE1744"/>
    <w:rsid w:val="00F00E0E"/>
    <w:rsid w:val="00F03EA9"/>
    <w:rsid w:val="00F04A3D"/>
    <w:rsid w:val="00F05010"/>
    <w:rsid w:val="00F07F58"/>
    <w:rsid w:val="00F205AA"/>
    <w:rsid w:val="00F273F9"/>
    <w:rsid w:val="00F27749"/>
    <w:rsid w:val="00F303D1"/>
    <w:rsid w:val="00F3239E"/>
    <w:rsid w:val="00F42E2E"/>
    <w:rsid w:val="00F50C91"/>
    <w:rsid w:val="00F54D68"/>
    <w:rsid w:val="00F566D5"/>
    <w:rsid w:val="00F56EBF"/>
    <w:rsid w:val="00F76D31"/>
    <w:rsid w:val="00F77A8E"/>
    <w:rsid w:val="00F80D25"/>
    <w:rsid w:val="00F81420"/>
    <w:rsid w:val="00F937C0"/>
    <w:rsid w:val="00F9439A"/>
    <w:rsid w:val="00F94B2E"/>
    <w:rsid w:val="00F94FCD"/>
    <w:rsid w:val="00F95101"/>
    <w:rsid w:val="00F970F2"/>
    <w:rsid w:val="00FB18AE"/>
    <w:rsid w:val="00FB1C99"/>
    <w:rsid w:val="00FB6281"/>
    <w:rsid w:val="00FB684B"/>
    <w:rsid w:val="00FB7548"/>
    <w:rsid w:val="00FB7EB1"/>
    <w:rsid w:val="00FC2BE5"/>
    <w:rsid w:val="00FD1B6F"/>
    <w:rsid w:val="00FD50BA"/>
    <w:rsid w:val="00FE3DF9"/>
    <w:rsid w:val="00FF0A60"/>
    <w:rsid w:val="00FF2882"/>
    <w:rsid w:val="13E407B2"/>
    <w:rsid w:val="269658C0"/>
    <w:rsid w:val="27CC7291"/>
    <w:rsid w:val="2A0A076B"/>
    <w:rsid w:val="2CBD30BB"/>
    <w:rsid w:val="2D0F56B4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F8423AB-5E1F-4A3A-80AA-56D45C83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imes New Roman" w:eastAsia="宋体" w:hAnsi="Times New Roman" w:cs="Times New Roman"/>
      <w:color w:val="0000FF"/>
      <w:u w:val="single"/>
    </w:rPr>
  </w:style>
  <w:style w:type="character" w:styleId="a4">
    <w:name w:val="annotation reference"/>
    <w:rPr>
      <w:rFonts w:ascii="Times New Roman" w:eastAsia="宋体" w:hAnsi="Times New Roman" w:cs="Times New Roman"/>
      <w:sz w:val="21"/>
      <w:szCs w:val="21"/>
    </w:rPr>
  </w:style>
  <w:style w:type="character" w:customStyle="1" w:styleId="Char">
    <w:name w:val="页眉 Char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link w:val="a6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pple-style-span">
    <w:name w:val="apple-style-span"/>
    <w:rPr>
      <w:rFonts w:ascii="Times New Roman" w:eastAsia="宋体" w:hAnsi="Times New Roman" w:cs="Times New Roman"/>
    </w:rPr>
  </w:style>
  <w:style w:type="character" w:customStyle="1" w:styleId="Char1">
    <w:name w:val="批注框文本 Char"/>
    <w:link w:val="a7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2">
    <w:name w:val="批注文字 Char"/>
    <w:link w:val="a8"/>
    <w:rPr>
      <w:rFonts w:ascii="Times New Roman" w:eastAsia="宋体" w:hAnsi="Times New Roman"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Pr>
      <w:rFonts w:ascii="Times New Roman" w:eastAsia="宋体" w:hAnsi="Times New Roman" w:cs="Times New Roman"/>
    </w:rPr>
  </w:style>
  <w:style w:type="character" w:customStyle="1" w:styleId="Char3">
    <w:name w:val="批注主题 Char"/>
    <w:link w:val="a9"/>
    <w:rPr>
      <w:rFonts w:ascii="Times New Roman" w:eastAsia="宋体" w:hAnsi="Times New Roman" w:cs="Times New Roman"/>
      <w:b/>
      <w:bCs/>
      <w:kern w:val="2"/>
      <w:sz w:val="21"/>
      <w:szCs w:val="22"/>
    </w:rPr>
  </w:style>
  <w:style w:type="paragraph" w:styleId="a8">
    <w:name w:val="annotation text"/>
    <w:basedOn w:val="a"/>
    <w:link w:val="Char2"/>
    <w:rPr>
      <w:lang w:val="x-none" w:eastAsia="x-none"/>
    </w:rPr>
  </w:style>
  <w:style w:type="paragraph" w:styleId="aa">
    <w:name w:val="Normal (Web)"/>
    <w:basedOn w:val="a"/>
    <w:uiPriority w:val="99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6">
    <w:name w:val="footer"/>
    <w:basedOn w:val="a"/>
    <w:link w:val="Char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styleId="a7">
    <w:name w:val="Balloon Text"/>
    <w:basedOn w:val="a"/>
    <w:link w:val="Char1"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annotation subject"/>
    <w:basedOn w:val="a8"/>
    <w:next w:val="a8"/>
    <w:link w:val="Char3"/>
    <w:rPr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Revision"/>
    <w:hidden/>
    <w:uiPriority w:val="99"/>
    <w:unhideWhenUsed/>
    <w:rsid w:val="005A19E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2081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</dc:creator>
  <cp:keywords/>
  <dc:description/>
  <cp:lastModifiedBy>罗 楚惟</cp:lastModifiedBy>
  <cp:revision>2</cp:revision>
  <dcterms:created xsi:type="dcterms:W3CDTF">2023-05-12T07:28:00Z</dcterms:created>
  <dcterms:modified xsi:type="dcterms:W3CDTF">2023-05-12T07:28:00Z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