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89C" w:rsidRPr="007B3E67" w:rsidRDefault="008F4F54" w:rsidP="007B3E67">
      <w:pPr>
        <w:widowControl w:val="0"/>
        <w:spacing w:beforeLines="50" w:before="120" w:afterLines="50" w:after="120"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证券代码：</w:t>
      </w:r>
      <w:r w:rsidR="0033589C" w:rsidRPr="007B3E67">
        <w:rPr>
          <w:rFonts w:ascii="宋体" w:hAnsi="宋体" w:hint="eastAsia"/>
          <w:bCs/>
          <w:iCs/>
          <w:color w:val="000000"/>
          <w:sz w:val="18"/>
          <w:szCs w:val="18"/>
        </w:rPr>
        <w:t xml:space="preserve">300498                        </w:t>
      </w:r>
      <w:r w:rsidRPr="007B3E67">
        <w:rPr>
          <w:rFonts w:ascii="宋体" w:hAnsi="宋体" w:hint="eastAsia"/>
          <w:bCs/>
          <w:iCs/>
          <w:color w:val="000000"/>
          <w:sz w:val="18"/>
          <w:szCs w:val="18"/>
        </w:rPr>
        <w:t xml:space="preserve">                                      </w:t>
      </w:r>
      <w:r w:rsidR="0033589C" w:rsidRPr="007B3E67">
        <w:rPr>
          <w:rFonts w:ascii="宋体" w:hAnsi="宋体" w:hint="eastAsia"/>
          <w:bCs/>
          <w:iCs/>
          <w:color w:val="000000"/>
          <w:sz w:val="18"/>
          <w:szCs w:val="18"/>
        </w:rPr>
        <w:t xml:space="preserve">     证券简称：温氏股份</w:t>
      </w:r>
    </w:p>
    <w:p w:rsidR="0033589C" w:rsidRPr="000012CD" w:rsidRDefault="0033589C" w:rsidP="000012CD">
      <w:pPr>
        <w:widowControl w:val="0"/>
        <w:spacing w:beforeLines="50" w:before="120" w:afterLines="50" w:after="120" w:line="240" w:lineRule="auto"/>
        <w:ind w:firstLineChars="0" w:firstLine="0"/>
        <w:jc w:val="center"/>
        <w:rPr>
          <w:rFonts w:ascii="宋体" w:hAnsi="宋体" w:hint="eastAsia"/>
          <w:b/>
          <w:bCs/>
          <w:iCs/>
          <w:color w:val="000000"/>
          <w:sz w:val="32"/>
          <w:szCs w:val="32"/>
        </w:rPr>
      </w:pPr>
      <w:r w:rsidRPr="000012CD">
        <w:rPr>
          <w:rFonts w:ascii="宋体" w:hAnsi="宋体" w:hint="eastAsia"/>
          <w:b/>
          <w:bCs/>
          <w:iCs/>
          <w:color w:val="000000"/>
          <w:sz w:val="32"/>
          <w:szCs w:val="32"/>
        </w:rPr>
        <w:t>广东温氏食品集团股份有限公司投资者关系活动记录表</w:t>
      </w:r>
    </w:p>
    <w:p w:rsidR="0033589C" w:rsidRPr="007B3E67" w:rsidRDefault="0033589C" w:rsidP="00640B57">
      <w:pPr>
        <w:widowControl w:val="0"/>
        <w:spacing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 xml:space="preserve">                                                   </w:t>
      </w:r>
      <w:r w:rsidR="008F4F54" w:rsidRPr="007B3E67">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w:t>
      </w:r>
      <w:r w:rsidR="000012CD">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编号：</w:t>
      </w:r>
      <w:r w:rsidR="00566B1A">
        <w:rPr>
          <w:rFonts w:ascii="宋体" w:hAnsi="宋体" w:hint="eastAsia"/>
          <w:bCs/>
          <w:iCs/>
          <w:color w:val="000000"/>
          <w:sz w:val="18"/>
          <w:szCs w:val="18"/>
        </w:rPr>
        <w:t>20161</w:t>
      </w:r>
      <w:r w:rsidR="00512191">
        <w:rPr>
          <w:rFonts w:ascii="宋体" w:hAnsi="宋体"/>
          <w:bCs/>
          <w:iCs/>
          <w:color w:val="000000"/>
          <w:sz w:val="18"/>
          <w:szCs w:val="18"/>
        </w:rPr>
        <w:t>209</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17"/>
      </w:tblGrid>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投资者关系活动类别</w:t>
            </w:r>
          </w:p>
          <w:p w:rsidR="0033589C" w:rsidRPr="000012CD" w:rsidRDefault="0033589C" w:rsidP="000012CD">
            <w:pPr>
              <w:pStyle w:val="aa"/>
              <w:shd w:val="clear" w:color="auto" w:fill="FFFFFF"/>
              <w:spacing w:before="0" w:beforeAutospacing="0" w:after="0" w:afterAutospacing="0" w:line="420" w:lineRule="exact"/>
              <w:ind w:firstLineChars="0" w:firstLine="0"/>
              <w:jc w:val="both"/>
              <w:rPr>
                <w:rFonts w:ascii="宋体" w:hAnsi="宋体" w:cs="宋体"/>
                <w:bCs/>
                <w:color w:val="000000"/>
                <w:sz w:val="21"/>
                <w:szCs w:val="21"/>
                <w:shd w:val="clear" w:color="auto" w:fill="FFFFFF"/>
              </w:rPr>
            </w:pP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B672BA"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特定对象调研        □分析师会议</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□媒体采访            □业绩说明会</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 xml:space="preserve">□新闻发布会          </w:t>
            </w:r>
            <w:r w:rsidR="00566B1A" w:rsidRPr="000012CD">
              <w:rPr>
                <w:rFonts w:ascii="宋体" w:hAnsi="宋体" w:cs="宋体" w:hint="eastAsia"/>
                <w:bCs/>
                <w:color w:val="000000"/>
                <w:kern w:val="0"/>
                <w:szCs w:val="21"/>
                <w:shd w:val="clear" w:color="auto" w:fill="FFFFFF"/>
              </w:rPr>
              <w:t>□</w:t>
            </w:r>
            <w:r w:rsidRPr="000012CD">
              <w:rPr>
                <w:rFonts w:ascii="宋体" w:hAnsi="宋体" w:cs="宋体" w:hint="eastAsia"/>
                <w:bCs/>
                <w:color w:val="000000"/>
                <w:kern w:val="0"/>
                <w:szCs w:val="21"/>
                <w:shd w:val="clear" w:color="auto" w:fill="FFFFFF"/>
              </w:rPr>
              <w:t>路演活动</w:t>
            </w:r>
          </w:p>
          <w:p w:rsidR="0033589C" w:rsidRPr="000012CD" w:rsidRDefault="003177D4" w:rsidP="000012CD">
            <w:pPr>
              <w:shd w:val="clear" w:color="auto" w:fill="FFFFFF"/>
              <w:tabs>
                <w:tab w:val="left" w:pos="3045"/>
                <w:tab w:val="center" w:pos="3199"/>
              </w:tabs>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现场参观</w:t>
            </w:r>
            <w:r w:rsidR="0033589C" w:rsidRPr="000012CD">
              <w:rPr>
                <w:rFonts w:ascii="宋体" w:hAnsi="宋体" w:cs="宋体" w:hint="eastAsia"/>
                <w:bCs/>
                <w:color w:val="000000"/>
                <w:kern w:val="0"/>
                <w:szCs w:val="21"/>
                <w:shd w:val="clear" w:color="auto" w:fill="FFFFFF"/>
              </w:rPr>
              <w:tab/>
            </w:r>
          </w:p>
          <w:p w:rsidR="0033589C" w:rsidRPr="000012CD" w:rsidRDefault="00B672BA" w:rsidP="000012CD">
            <w:pPr>
              <w:shd w:val="clear" w:color="auto" w:fill="FFFFFF"/>
              <w:tabs>
                <w:tab w:val="center" w:pos="3199"/>
              </w:tabs>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w:char="F0FE"/>
            </w:r>
            <w:r w:rsidR="0033589C" w:rsidRPr="000012CD">
              <w:rPr>
                <w:rFonts w:ascii="宋体" w:hAnsi="宋体" w:cs="宋体" w:hint="eastAsia"/>
                <w:bCs/>
                <w:color w:val="000000"/>
                <w:kern w:val="0"/>
                <w:szCs w:val="21"/>
                <w:shd w:val="clear" w:color="auto" w:fill="FFFFFF"/>
              </w:rPr>
              <w:t xml:space="preserve">其他 （请文字说明其他活动内容） </w:t>
            </w:r>
            <w:r w:rsidR="006743EF">
              <w:rPr>
                <w:rFonts w:ascii="宋体" w:hAnsi="宋体" w:cs="宋体" w:hint="eastAsia"/>
                <w:bCs/>
                <w:color w:val="000000"/>
                <w:kern w:val="0"/>
                <w:szCs w:val="21"/>
                <w:shd w:val="clear" w:color="auto" w:fill="FFFFFF"/>
              </w:rPr>
              <w:t>摩根士丹利</w:t>
            </w:r>
            <w:r w:rsidR="00512191" w:rsidRPr="00512191">
              <w:rPr>
                <w:rFonts w:ascii="宋体" w:hAnsi="宋体" w:cs="宋体" w:hint="eastAsia"/>
                <w:bCs/>
                <w:color w:val="000000"/>
                <w:kern w:val="0"/>
                <w:szCs w:val="21"/>
                <w:shd w:val="clear" w:color="auto" w:fill="FFFFFF"/>
              </w:rPr>
              <w:t>中国A股投资峰会</w:t>
            </w:r>
            <w:r w:rsidR="0033589C" w:rsidRPr="000012CD">
              <w:rPr>
                <w:rFonts w:ascii="宋体" w:hAnsi="宋体" w:cs="宋体" w:hint="eastAsia"/>
                <w:bCs/>
                <w:color w:val="000000"/>
                <w:kern w:val="0"/>
                <w:szCs w:val="21"/>
                <w:shd w:val="clear" w:color="auto" w:fill="FFFFFF"/>
              </w:rPr>
              <w:t xml:space="preserve">              </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参与单位名称及人员姓名</w:t>
            </w:r>
          </w:p>
        </w:tc>
        <w:tc>
          <w:tcPr>
            <w:tcW w:w="7617" w:type="dxa"/>
            <w:tcBorders>
              <w:top w:val="single" w:sz="4" w:space="0" w:color="auto"/>
              <w:left w:val="single" w:sz="4" w:space="0" w:color="auto"/>
              <w:bottom w:val="single" w:sz="4" w:space="0" w:color="auto"/>
              <w:right w:val="single" w:sz="4" w:space="0" w:color="auto"/>
            </w:tcBorders>
          </w:tcPr>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Andrew Tan (GIC)</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Joseph Tang (CHINA LIFE FRANKLIN ASSET MANAGEMENT)</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proofErr w:type="spellStart"/>
            <w:r w:rsidRPr="00512191">
              <w:rPr>
                <w:rFonts w:ascii="宋体" w:hAnsi="宋体" w:cs="宋体"/>
                <w:bCs/>
                <w:color w:val="000000"/>
                <w:kern w:val="0"/>
                <w:szCs w:val="21"/>
                <w:shd w:val="clear" w:color="auto" w:fill="FFFFFF"/>
              </w:rPr>
              <w:t>Lewei</w:t>
            </w:r>
            <w:proofErr w:type="spellEnd"/>
            <w:r w:rsidRPr="00512191">
              <w:rPr>
                <w:rFonts w:ascii="宋体" w:hAnsi="宋体" w:cs="宋体"/>
                <w:bCs/>
                <w:color w:val="000000"/>
                <w:kern w:val="0"/>
                <w:szCs w:val="21"/>
                <w:shd w:val="clear" w:color="auto" w:fill="FFFFFF"/>
              </w:rPr>
              <w:t xml:space="preserve"> Zhang (CHINA LIFE FRANKLIN ASSET MANAGEMENT)</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Steve Wang (ABOUT CAPITAL MANAGE</w:t>
            </w:r>
            <w:r w:rsidR="00D42A87">
              <w:rPr>
                <w:rFonts w:ascii="宋体" w:hAnsi="宋体" w:cs="宋体"/>
                <w:bCs/>
                <w:color w:val="000000"/>
                <w:kern w:val="0"/>
                <w:szCs w:val="21"/>
                <w:shd w:val="clear" w:color="auto" w:fill="FFFFFF"/>
              </w:rPr>
              <w:t>MENT</w:t>
            </w:r>
            <w:r w:rsidR="00D42A87">
              <w:rPr>
                <w:rFonts w:ascii="宋体" w:hAnsi="宋体" w:cs="宋体" w:hint="eastAsia"/>
                <w:bCs/>
                <w:color w:val="000000"/>
                <w:kern w:val="0"/>
                <w:szCs w:val="21"/>
                <w:shd w:val="clear" w:color="auto" w:fill="FFFFFF"/>
              </w:rPr>
              <w:t>.</w:t>
            </w:r>
            <w:r w:rsidRPr="00512191">
              <w:rPr>
                <w:rFonts w:ascii="宋体" w:hAnsi="宋体" w:cs="宋体"/>
                <w:bCs/>
                <w:color w:val="000000"/>
                <w:kern w:val="0"/>
                <w:szCs w:val="21"/>
                <w:shd w:val="clear" w:color="auto" w:fill="FFFFFF"/>
              </w:rPr>
              <w:t>HK)</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Lilian Leung (JP MORGAN ASSET MANAGEMENT）</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Connie Chan (SENRIGAN CAPITAL)</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Jerry Wu (PREMJI INVESTMENTS)</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Ken Xu (BOSVALEN ASSET MANAGEMENT)</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proofErr w:type="spellStart"/>
            <w:r w:rsidRPr="00512191">
              <w:rPr>
                <w:rFonts w:ascii="宋体" w:hAnsi="宋体" w:cs="宋体"/>
                <w:bCs/>
                <w:color w:val="000000"/>
                <w:kern w:val="0"/>
                <w:szCs w:val="21"/>
                <w:shd w:val="clear" w:color="auto" w:fill="FFFFFF"/>
              </w:rPr>
              <w:t>Lihui</w:t>
            </w:r>
            <w:proofErr w:type="spellEnd"/>
            <w:r w:rsidRPr="00512191">
              <w:rPr>
                <w:rFonts w:ascii="宋体" w:hAnsi="宋体" w:cs="宋体"/>
                <w:bCs/>
                <w:color w:val="000000"/>
                <w:kern w:val="0"/>
                <w:szCs w:val="21"/>
                <w:shd w:val="clear" w:color="auto" w:fill="FFFFFF"/>
              </w:rPr>
              <w:t xml:space="preserve"> Tang (NEUBERGER BERMAN ASIA)</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Raymond Foo (VERITAS ASSET MANAGEMENT)</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 xml:space="preserve">Sol </w:t>
            </w:r>
            <w:proofErr w:type="spellStart"/>
            <w:r w:rsidRPr="00512191">
              <w:rPr>
                <w:rFonts w:ascii="宋体" w:hAnsi="宋体" w:cs="宋体"/>
                <w:bCs/>
                <w:color w:val="000000"/>
                <w:kern w:val="0"/>
                <w:szCs w:val="21"/>
                <w:shd w:val="clear" w:color="auto" w:fill="FFFFFF"/>
              </w:rPr>
              <w:t>Ahn</w:t>
            </w:r>
            <w:proofErr w:type="spellEnd"/>
            <w:r w:rsidRPr="00512191">
              <w:rPr>
                <w:rFonts w:ascii="宋体" w:hAnsi="宋体" w:cs="宋体"/>
                <w:bCs/>
                <w:color w:val="000000"/>
                <w:kern w:val="0"/>
                <w:szCs w:val="21"/>
                <w:shd w:val="clear" w:color="auto" w:fill="FFFFFF"/>
              </w:rPr>
              <w:t xml:space="preserve"> (MIRAE ASSET GLOBAL INVESTMENT MANAGEMENT)</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Ying Gan (NEUBERGER BERMAN）</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Kieron Poon (EASTSPRING INVESTMENTS）</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proofErr w:type="spellStart"/>
            <w:r w:rsidRPr="00512191">
              <w:rPr>
                <w:rFonts w:ascii="宋体" w:hAnsi="宋体" w:cs="宋体"/>
                <w:bCs/>
                <w:color w:val="000000"/>
                <w:kern w:val="0"/>
                <w:szCs w:val="21"/>
                <w:shd w:val="clear" w:color="auto" w:fill="FFFFFF"/>
              </w:rPr>
              <w:t>Edlyn</w:t>
            </w:r>
            <w:proofErr w:type="spellEnd"/>
            <w:r w:rsidRPr="00512191">
              <w:rPr>
                <w:rFonts w:ascii="宋体" w:hAnsi="宋体" w:cs="宋体"/>
                <w:bCs/>
                <w:color w:val="000000"/>
                <w:kern w:val="0"/>
                <w:szCs w:val="21"/>
                <w:shd w:val="clear" w:color="auto" w:fill="FFFFFF"/>
              </w:rPr>
              <w:t xml:space="preserve"> Cheng (LIGHT &amp; SALT CAPITAL MANAGEMENT)</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Elliott Fan (KARST PEAK CAPITAL)</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proofErr w:type="spellStart"/>
            <w:r w:rsidRPr="00512191">
              <w:rPr>
                <w:rFonts w:ascii="宋体" w:hAnsi="宋体" w:cs="宋体"/>
                <w:bCs/>
                <w:color w:val="000000"/>
                <w:kern w:val="0"/>
                <w:szCs w:val="21"/>
                <w:shd w:val="clear" w:color="auto" w:fill="FFFFFF"/>
              </w:rPr>
              <w:t>Huiling</w:t>
            </w:r>
            <w:proofErr w:type="spellEnd"/>
            <w:r w:rsidRPr="00512191">
              <w:rPr>
                <w:rFonts w:ascii="宋体" w:hAnsi="宋体" w:cs="宋体"/>
                <w:bCs/>
                <w:color w:val="000000"/>
                <w:kern w:val="0"/>
                <w:szCs w:val="21"/>
                <w:shd w:val="clear" w:color="auto" w:fill="FFFFFF"/>
              </w:rPr>
              <w:t xml:space="preserve"> Yu (KARST PEAK CAPITAL) </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Lin Shi (HAMON ASSET MANAGEMENT）</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Key Yin (OCH-ZIFF CAPITAL MANAGEMENT）</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Gary Cheung (MORGAN STANLEY INVESTMENT MANAGEMENT)</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Romain Rigby (AIMS ASSET MANAGEMENT)</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William Leung (FUNDATECH CAPITAL)</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proofErr w:type="spellStart"/>
            <w:r w:rsidRPr="00512191">
              <w:rPr>
                <w:rFonts w:ascii="宋体" w:hAnsi="宋体" w:cs="宋体" w:hint="eastAsia"/>
                <w:bCs/>
                <w:color w:val="000000"/>
                <w:kern w:val="0"/>
                <w:szCs w:val="21"/>
                <w:shd w:val="clear" w:color="auto" w:fill="FFFFFF"/>
              </w:rPr>
              <w:t>Xiukui</w:t>
            </w:r>
            <w:proofErr w:type="spellEnd"/>
            <w:r w:rsidRPr="00512191">
              <w:rPr>
                <w:rFonts w:ascii="宋体" w:hAnsi="宋体" w:cs="宋体" w:hint="eastAsia"/>
                <w:bCs/>
                <w:color w:val="000000"/>
                <w:kern w:val="0"/>
                <w:szCs w:val="21"/>
                <w:shd w:val="clear" w:color="auto" w:fill="FFFFFF"/>
              </w:rPr>
              <w:t xml:space="preserve"> Song (DAIWA ASSET MANAGEMENT）</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proofErr w:type="spellStart"/>
            <w:r w:rsidRPr="00512191">
              <w:rPr>
                <w:rFonts w:ascii="宋体" w:hAnsi="宋体" w:cs="宋体" w:hint="eastAsia"/>
                <w:bCs/>
                <w:color w:val="000000"/>
                <w:kern w:val="0"/>
                <w:szCs w:val="21"/>
                <w:shd w:val="clear" w:color="auto" w:fill="FFFFFF"/>
              </w:rPr>
              <w:t>Peifang</w:t>
            </w:r>
            <w:proofErr w:type="spellEnd"/>
            <w:r w:rsidRPr="00512191">
              <w:rPr>
                <w:rFonts w:ascii="宋体" w:hAnsi="宋体" w:cs="宋体" w:hint="eastAsia"/>
                <w:bCs/>
                <w:color w:val="000000"/>
                <w:kern w:val="0"/>
                <w:szCs w:val="21"/>
                <w:shd w:val="clear" w:color="auto" w:fill="FFFFFF"/>
              </w:rPr>
              <w:t xml:space="preserve"> Sun (FMR - FIDELITY MANAGEMENT &amp; RESEARCH）</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lastRenderedPageBreak/>
              <w:t>Ben Long (HORIZON ASSET INTERNATIONAL)</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Leo Xiao (SPQ ASIA CAPITAL)</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Raymond Choi (PINPOINT）</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proofErr w:type="spellStart"/>
            <w:r w:rsidRPr="00512191">
              <w:rPr>
                <w:rFonts w:ascii="宋体" w:hAnsi="宋体" w:cs="宋体" w:hint="eastAsia"/>
                <w:bCs/>
                <w:color w:val="000000"/>
                <w:kern w:val="0"/>
                <w:szCs w:val="21"/>
                <w:shd w:val="clear" w:color="auto" w:fill="FFFFFF"/>
              </w:rPr>
              <w:t>Jie</w:t>
            </w:r>
            <w:proofErr w:type="spellEnd"/>
            <w:r w:rsidRPr="00512191">
              <w:rPr>
                <w:rFonts w:ascii="宋体" w:hAnsi="宋体" w:cs="宋体" w:hint="eastAsia"/>
                <w:bCs/>
                <w:color w:val="000000"/>
                <w:kern w:val="0"/>
                <w:szCs w:val="21"/>
                <w:shd w:val="clear" w:color="auto" w:fill="FFFFFF"/>
              </w:rPr>
              <w:t xml:space="preserve"> Lu (ROBECO GROEP）</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Ricky Tsang (EVERPOINT ASSET MANAGEMENT）</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Edward Choi (TT INTERNATIONAL)</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Lan Liu (DING TIAN CAPITAL MANAGEMENT)</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Lucia Fong (UG INVESTMENT ADVISORS)</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bCs/>
                <w:color w:val="000000"/>
                <w:kern w:val="0"/>
                <w:szCs w:val="21"/>
                <w:shd w:val="clear" w:color="auto" w:fill="FFFFFF"/>
              </w:rPr>
              <w:t>Rose Lu (ALLIANZ GLOBAL INVESTORS)</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proofErr w:type="spellStart"/>
            <w:r w:rsidRPr="00512191">
              <w:rPr>
                <w:rFonts w:ascii="宋体" w:hAnsi="宋体" w:cs="宋体" w:hint="eastAsia"/>
                <w:bCs/>
                <w:color w:val="000000"/>
                <w:kern w:val="0"/>
                <w:szCs w:val="21"/>
                <w:shd w:val="clear" w:color="auto" w:fill="FFFFFF"/>
              </w:rPr>
              <w:t>Weiwei</w:t>
            </w:r>
            <w:proofErr w:type="spellEnd"/>
            <w:r w:rsidRPr="00512191">
              <w:rPr>
                <w:rFonts w:ascii="宋体" w:hAnsi="宋体" w:cs="宋体" w:hint="eastAsia"/>
                <w:bCs/>
                <w:color w:val="000000"/>
                <w:kern w:val="0"/>
                <w:szCs w:val="21"/>
                <w:shd w:val="clear" w:color="auto" w:fill="FFFFFF"/>
              </w:rPr>
              <w:t xml:space="preserve"> Li (ROTHSCHILD ASSET MANAGEMENT）</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Nancy Wu (FARALLON）</w:t>
            </w:r>
          </w:p>
          <w:p w:rsidR="000A5CD6"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proofErr w:type="spellStart"/>
            <w:r w:rsidRPr="00512191">
              <w:rPr>
                <w:rFonts w:ascii="宋体" w:hAnsi="宋体" w:cs="宋体" w:hint="eastAsia"/>
                <w:bCs/>
                <w:color w:val="000000"/>
                <w:kern w:val="0"/>
                <w:szCs w:val="21"/>
                <w:shd w:val="clear" w:color="auto" w:fill="FFFFFF"/>
              </w:rPr>
              <w:t>Wenli</w:t>
            </w:r>
            <w:proofErr w:type="spellEnd"/>
            <w:r w:rsidRPr="00512191">
              <w:rPr>
                <w:rFonts w:ascii="宋体" w:hAnsi="宋体" w:cs="宋体" w:hint="eastAsia"/>
                <w:bCs/>
                <w:color w:val="000000"/>
                <w:kern w:val="0"/>
                <w:szCs w:val="21"/>
                <w:shd w:val="clear" w:color="auto" w:fill="FFFFFF"/>
              </w:rPr>
              <w:t xml:space="preserve"> Zheng (T ROWE PRICE）</w:t>
            </w:r>
          </w:p>
          <w:p w:rsidR="004E5CD9" w:rsidRPr="000A5CD6" w:rsidRDefault="004E5CD9"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Eddie</w:t>
            </w:r>
            <w:r>
              <w:rPr>
                <w:rFonts w:ascii="宋体" w:hAnsi="宋体" w:cs="宋体"/>
                <w:bCs/>
                <w:color w:val="000000"/>
                <w:kern w:val="0"/>
                <w:szCs w:val="21"/>
                <w:shd w:val="clear" w:color="auto" w:fill="FFFFFF"/>
              </w:rPr>
              <w:t xml:space="preserve"> </w:t>
            </w:r>
            <w:r>
              <w:rPr>
                <w:rFonts w:ascii="宋体" w:hAnsi="宋体" w:cs="宋体" w:hint="eastAsia"/>
                <w:bCs/>
                <w:color w:val="000000"/>
                <w:kern w:val="0"/>
                <w:szCs w:val="21"/>
                <w:shd w:val="clear" w:color="auto" w:fill="FFFFFF"/>
              </w:rPr>
              <w:t xml:space="preserve">Tam，Armand </w:t>
            </w:r>
            <w:proofErr w:type="spellStart"/>
            <w:r>
              <w:rPr>
                <w:rFonts w:ascii="宋体" w:hAnsi="宋体" w:cs="宋体" w:hint="eastAsia"/>
                <w:bCs/>
                <w:color w:val="000000"/>
                <w:kern w:val="0"/>
                <w:szCs w:val="21"/>
                <w:shd w:val="clear" w:color="auto" w:fill="FFFFFF"/>
              </w:rPr>
              <w:t>yeung</w:t>
            </w:r>
            <w:proofErr w:type="spellEnd"/>
            <w:r>
              <w:rPr>
                <w:rFonts w:ascii="宋体" w:hAnsi="宋体" w:cs="宋体" w:hint="eastAsia"/>
                <w:bCs/>
                <w:color w:val="000000"/>
                <w:kern w:val="0"/>
                <w:szCs w:val="21"/>
                <w:shd w:val="clear" w:color="auto" w:fill="FFFFFF"/>
              </w:rPr>
              <w:t>，S</w:t>
            </w:r>
            <w:r>
              <w:rPr>
                <w:rFonts w:ascii="宋体" w:hAnsi="宋体" w:cs="宋体"/>
                <w:bCs/>
                <w:color w:val="000000"/>
                <w:kern w:val="0"/>
                <w:szCs w:val="21"/>
                <w:shd w:val="clear" w:color="auto" w:fill="FFFFFF"/>
              </w:rPr>
              <w:t>tella Chiu</w:t>
            </w:r>
            <w:r>
              <w:rPr>
                <w:rFonts w:ascii="宋体" w:hAnsi="宋体" w:cs="宋体" w:hint="eastAsia"/>
                <w:bCs/>
                <w:color w:val="000000"/>
                <w:kern w:val="0"/>
                <w:szCs w:val="21"/>
                <w:shd w:val="clear" w:color="auto" w:fill="FFFFFF"/>
              </w:rPr>
              <w:t>（Central</w:t>
            </w:r>
            <w:r>
              <w:rPr>
                <w:rFonts w:ascii="宋体" w:hAnsi="宋体" w:cs="宋体"/>
                <w:bCs/>
                <w:color w:val="000000"/>
                <w:kern w:val="0"/>
                <w:szCs w:val="21"/>
                <w:shd w:val="clear" w:color="auto" w:fill="FFFFFF"/>
              </w:rPr>
              <w:t xml:space="preserve"> </w:t>
            </w:r>
            <w:r>
              <w:rPr>
                <w:rFonts w:ascii="宋体" w:hAnsi="宋体" w:cs="宋体" w:hint="eastAsia"/>
                <w:bCs/>
                <w:color w:val="000000"/>
                <w:kern w:val="0"/>
                <w:szCs w:val="21"/>
                <w:shd w:val="clear" w:color="auto" w:fill="FFFFFF"/>
              </w:rPr>
              <w:t>Asset</w:t>
            </w:r>
            <w:r>
              <w:rPr>
                <w:rFonts w:ascii="宋体" w:hAnsi="宋体" w:cs="宋体"/>
                <w:bCs/>
                <w:color w:val="000000"/>
                <w:kern w:val="0"/>
                <w:szCs w:val="21"/>
                <w:shd w:val="clear" w:color="auto" w:fill="FFFFFF"/>
              </w:rPr>
              <w:t xml:space="preserve"> </w:t>
            </w:r>
            <w:r>
              <w:rPr>
                <w:rFonts w:ascii="宋体" w:hAnsi="宋体" w:cs="宋体" w:hint="eastAsia"/>
                <w:bCs/>
                <w:color w:val="000000"/>
                <w:kern w:val="0"/>
                <w:szCs w:val="21"/>
                <w:shd w:val="clear" w:color="auto" w:fill="FFFFFF"/>
              </w:rPr>
              <w:t>Investments）</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lastRenderedPageBreak/>
              <w:t>时间</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B672BA">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2016年</w:t>
            </w:r>
            <w:r w:rsidR="00B672BA">
              <w:rPr>
                <w:rFonts w:ascii="宋体" w:hAnsi="宋体" w:cs="宋体"/>
                <w:bCs/>
                <w:color w:val="000000"/>
                <w:kern w:val="0"/>
                <w:szCs w:val="21"/>
                <w:shd w:val="clear" w:color="auto" w:fill="FFFFFF"/>
              </w:rPr>
              <w:t>1</w:t>
            </w:r>
            <w:r w:rsidR="006743EF">
              <w:rPr>
                <w:rFonts w:ascii="宋体" w:hAnsi="宋体" w:cs="宋体"/>
                <w:bCs/>
                <w:color w:val="000000"/>
                <w:kern w:val="0"/>
                <w:szCs w:val="21"/>
                <w:shd w:val="clear" w:color="auto" w:fill="FFFFFF"/>
              </w:rPr>
              <w:t>2</w:t>
            </w:r>
            <w:r w:rsidRPr="000012CD">
              <w:rPr>
                <w:rFonts w:ascii="宋体" w:hAnsi="宋体" w:cs="宋体" w:hint="eastAsia"/>
                <w:bCs/>
                <w:color w:val="000000"/>
                <w:kern w:val="0"/>
                <w:szCs w:val="21"/>
                <w:shd w:val="clear" w:color="auto" w:fill="FFFFFF"/>
              </w:rPr>
              <w:t>月</w:t>
            </w:r>
            <w:r w:rsidR="006743EF">
              <w:rPr>
                <w:rFonts w:ascii="宋体" w:hAnsi="宋体" w:cs="宋体"/>
                <w:bCs/>
                <w:color w:val="000000"/>
                <w:kern w:val="0"/>
                <w:szCs w:val="21"/>
                <w:shd w:val="clear" w:color="auto" w:fill="FFFFFF"/>
              </w:rPr>
              <w:t>8</w:t>
            </w:r>
            <w:r w:rsidR="006743EF">
              <w:rPr>
                <w:rFonts w:ascii="宋体" w:hAnsi="宋体" w:cs="宋体" w:hint="eastAsia"/>
                <w:bCs/>
                <w:color w:val="000000"/>
                <w:kern w:val="0"/>
                <w:szCs w:val="21"/>
                <w:shd w:val="clear" w:color="auto" w:fill="FFFFFF"/>
              </w:rPr>
              <w:t>日</w:t>
            </w:r>
            <w:r w:rsidR="00512191">
              <w:rPr>
                <w:rFonts w:ascii="宋体" w:hAnsi="宋体" w:cs="宋体" w:hint="eastAsia"/>
                <w:bCs/>
                <w:color w:val="000000"/>
                <w:kern w:val="0"/>
                <w:szCs w:val="21"/>
                <w:shd w:val="clear" w:color="auto" w:fill="FFFFFF"/>
              </w:rPr>
              <w:t>-</w:t>
            </w:r>
            <w:r w:rsidR="006743EF">
              <w:rPr>
                <w:rFonts w:ascii="宋体" w:hAnsi="宋体" w:cs="宋体" w:hint="eastAsia"/>
                <w:bCs/>
                <w:color w:val="000000"/>
                <w:kern w:val="0"/>
                <w:szCs w:val="21"/>
                <w:shd w:val="clear" w:color="auto" w:fill="FFFFFF"/>
              </w:rPr>
              <w:t>9日</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地点</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512191"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九龙柯士甸道西1号香港环球贸易广场</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上市公司接待人员姓名</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512191" w:rsidP="00B672B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梁伟全 张学斌</w:t>
            </w:r>
          </w:p>
        </w:tc>
      </w:tr>
      <w:tr w:rsidR="0033589C" w:rsidRPr="00C73485">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投资者关系活动主要内容介绍</w:t>
            </w:r>
          </w:p>
          <w:p w:rsidR="0033589C" w:rsidRPr="004A2134" w:rsidRDefault="0033589C" w:rsidP="00640B57">
            <w:pPr>
              <w:widowControl w:val="0"/>
              <w:spacing w:line="240" w:lineRule="auto"/>
              <w:ind w:firstLineChars="0" w:firstLine="0"/>
              <w:rPr>
                <w:rFonts w:ascii="宋体" w:hAnsi="宋体"/>
                <w:bCs/>
                <w:iCs/>
                <w:color w:val="000000"/>
                <w:sz w:val="18"/>
                <w:szCs w:val="18"/>
              </w:rPr>
            </w:pPr>
          </w:p>
        </w:tc>
        <w:tc>
          <w:tcPr>
            <w:tcW w:w="7617" w:type="dxa"/>
            <w:tcBorders>
              <w:top w:val="single" w:sz="4" w:space="0" w:color="auto"/>
              <w:left w:val="single" w:sz="4" w:space="0" w:color="auto"/>
              <w:bottom w:val="single" w:sz="4" w:space="0" w:color="auto"/>
              <w:right w:val="single" w:sz="4" w:space="0" w:color="auto"/>
            </w:tcBorders>
          </w:tcPr>
          <w:p w:rsidR="007B5A3D" w:rsidRPr="00512191" w:rsidRDefault="00512191" w:rsidP="00512191">
            <w:pPr>
              <w:numPr>
                <w:ilvl w:val="0"/>
                <w:numId w:val="6"/>
              </w:numPr>
              <w:shd w:val="clear" w:color="auto" w:fill="FFFFFF"/>
              <w:spacing w:line="420" w:lineRule="exact"/>
              <w:ind w:firstLineChars="0"/>
              <w:rPr>
                <w:rFonts w:ascii="宋体" w:hAnsi="宋体" w:cs="宋体"/>
                <w:b/>
                <w:bCs/>
                <w:color w:val="000000"/>
                <w:kern w:val="0"/>
                <w:szCs w:val="21"/>
                <w:shd w:val="clear" w:color="auto" w:fill="FFFFFF"/>
              </w:rPr>
            </w:pPr>
            <w:r w:rsidRPr="00512191">
              <w:rPr>
                <w:rFonts w:ascii="宋体" w:hAnsi="宋体" w:cs="宋体" w:hint="eastAsia"/>
                <w:b/>
                <w:bCs/>
                <w:color w:val="000000"/>
                <w:kern w:val="0"/>
                <w:szCs w:val="21"/>
                <w:shd w:val="clear" w:color="auto" w:fill="FFFFFF"/>
              </w:rPr>
              <w:t>介绍公司现状、外部环境、优势和未来规划</w:t>
            </w:r>
          </w:p>
          <w:p w:rsidR="00512191" w:rsidRPr="00512191" w:rsidRDefault="00512191" w:rsidP="00512191">
            <w:pPr>
              <w:numPr>
                <w:ilvl w:val="0"/>
                <w:numId w:val="6"/>
              </w:numPr>
              <w:shd w:val="clear" w:color="auto" w:fill="FFFFFF"/>
              <w:spacing w:line="420" w:lineRule="exact"/>
              <w:ind w:firstLineChars="0"/>
              <w:rPr>
                <w:rFonts w:ascii="宋体" w:hAnsi="宋体" w:cs="宋体"/>
                <w:b/>
                <w:bCs/>
                <w:color w:val="000000"/>
                <w:kern w:val="0"/>
                <w:szCs w:val="21"/>
                <w:shd w:val="clear" w:color="auto" w:fill="FFFFFF"/>
              </w:rPr>
            </w:pPr>
            <w:r w:rsidRPr="00512191">
              <w:rPr>
                <w:rFonts w:ascii="宋体" w:hAnsi="宋体" w:cs="宋体" w:hint="eastAsia"/>
                <w:b/>
                <w:bCs/>
                <w:color w:val="000000"/>
                <w:kern w:val="0"/>
                <w:szCs w:val="21"/>
                <w:shd w:val="clear" w:color="auto" w:fill="FFFFFF"/>
              </w:rPr>
              <w:t>QA环节</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hint="eastAsia"/>
                <w:b/>
                <w:bCs/>
                <w:color w:val="000000"/>
                <w:kern w:val="0"/>
                <w:szCs w:val="21"/>
                <w:shd w:val="clear" w:color="auto" w:fill="FFFFFF"/>
              </w:rPr>
              <w:t>1、国内其他养殖企业的模式怎样？</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答：有的采取自繁自养模式，有的采取“公司+农户”模式</w:t>
            </w:r>
            <w:r w:rsidR="001142AA">
              <w:rPr>
                <w:rFonts w:ascii="宋体" w:hAnsi="宋体" w:cs="宋体" w:hint="eastAsia"/>
                <w:bCs/>
                <w:color w:val="000000"/>
                <w:kern w:val="0"/>
                <w:szCs w:val="21"/>
                <w:shd w:val="clear" w:color="auto" w:fill="FFFFFF"/>
              </w:rPr>
              <w:t>。</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hint="eastAsia"/>
                <w:b/>
                <w:bCs/>
                <w:color w:val="000000"/>
                <w:kern w:val="0"/>
                <w:szCs w:val="21"/>
                <w:shd w:val="clear" w:color="auto" w:fill="FFFFFF"/>
              </w:rPr>
              <w:t>2、公司饲料来源于哪里？</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答：绝大部分由公司自己生产。</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hint="eastAsia"/>
                <w:b/>
                <w:bCs/>
                <w:color w:val="000000"/>
                <w:kern w:val="0"/>
                <w:szCs w:val="21"/>
                <w:shd w:val="clear" w:color="auto" w:fill="FFFFFF"/>
              </w:rPr>
              <w:t>3、饲料主要原料是什么？</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答：以玉米、豆粕为主，少量高粱。</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hint="eastAsia"/>
                <w:b/>
                <w:bCs/>
                <w:color w:val="000000"/>
                <w:kern w:val="0"/>
                <w:szCs w:val="21"/>
                <w:shd w:val="clear" w:color="auto" w:fill="FFFFFF"/>
              </w:rPr>
              <w:t>4、一般农户规模和资金投入如何？</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答：养鸡一万只规模，每年出栏3批，共约三万只；新增农户养猪约1000头规模，每年出栏2批，共约2000头。固定资产投入平均到每头猪约六百元。</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hint="eastAsia"/>
                <w:b/>
                <w:bCs/>
                <w:color w:val="000000"/>
                <w:kern w:val="0"/>
                <w:szCs w:val="21"/>
                <w:shd w:val="clear" w:color="auto" w:fill="FFFFFF"/>
              </w:rPr>
              <w:t>5、种猪场为公司自有吗？资金投入多少？</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答：是的</w:t>
            </w:r>
            <w:r w:rsidR="001142AA">
              <w:rPr>
                <w:rFonts w:ascii="宋体" w:hAnsi="宋体" w:cs="宋体" w:hint="eastAsia"/>
                <w:bCs/>
                <w:color w:val="000000"/>
                <w:kern w:val="0"/>
                <w:szCs w:val="21"/>
                <w:shd w:val="clear" w:color="auto" w:fill="FFFFFF"/>
              </w:rPr>
              <w:t>。</w:t>
            </w:r>
            <w:r w:rsidRPr="00512191">
              <w:rPr>
                <w:rFonts w:ascii="宋体" w:hAnsi="宋体" w:cs="宋体" w:hint="eastAsia"/>
                <w:bCs/>
                <w:color w:val="000000"/>
                <w:kern w:val="0"/>
                <w:szCs w:val="21"/>
                <w:shd w:val="clear" w:color="auto" w:fill="FFFFFF"/>
              </w:rPr>
              <w:t>种猪场固定资产投入约1000元/头仔猪。</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hint="eastAsia"/>
                <w:b/>
                <w:bCs/>
                <w:color w:val="000000"/>
                <w:kern w:val="0"/>
                <w:szCs w:val="21"/>
                <w:shd w:val="clear" w:color="auto" w:fill="FFFFFF"/>
              </w:rPr>
              <w:t>6、出栏数增长量来自旧农户升级，还是新增农户？</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lastRenderedPageBreak/>
              <w:t>答：二者都有。</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hint="eastAsia"/>
                <w:b/>
                <w:bCs/>
                <w:color w:val="000000"/>
                <w:kern w:val="0"/>
                <w:szCs w:val="21"/>
                <w:shd w:val="clear" w:color="auto" w:fill="FFFFFF"/>
              </w:rPr>
              <w:t>7、每头猪的利润多少？</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答：这受市场行情、成本费用等因素的影响，公司成本控制较好，目前成本控制在6元/斤，即使在行情最差时，每头猪也有约80元的利润。</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8</w:t>
            </w:r>
            <w:r w:rsidRPr="00512191">
              <w:rPr>
                <w:rFonts w:ascii="宋体" w:hAnsi="宋体" w:cs="宋体" w:hint="eastAsia"/>
                <w:b/>
                <w:bCs/>
                <w:color w:val="000000"/>
                <w:kern w:val="0"/>
                <w:szCs w:val="21"/>
                <w:shd w:val="clear" w:color="auto" w:fill="FFFFFF"/>
              </w:rPr>
              <w:t>、农户上马自动化设备的动力来自于哪里？</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答：自动化程度越高，劳动强度越低。</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9</w:t>
            </w:r>
            <w:r w:rsidRPr="00512191">
              <w:rPr>
                <w:rFonts w:ascii="宋体" w:hAnsi="宋体" w:cs="宋体" w:hint="eastAsia"/>
                <w:b/>
                <w:bCs/>
                <w:color w:val="000000"/>
                <w:kern w:val="0"/>
                <w:szCs w:val="21"/>
                <w:shd w:val="clear" w:color="auto" w:fill="FFFFFF"/>
              </w:rPr>
              <w:t>、能否继续降低养猪成本，达到美国等国家的水平？</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答：成本大幅下降的可能性不大。饲料价格对养猪成本影响较大，国内玉米、豆粕等原料价格高于美国，因此养猪综合成本也高。</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10</w:t>
            </w:r>
            <w:r w:rsidRPr="00512191">
              <w:rPr>
                <w:rFonts w:ascii="宋体" w:hAnsi="宋体" w:cs="宋体" w:hint="eastAsia"/>
                <w:b/>
                <w:bCs/>
                <w:color w:val="000000"/>
                <w:kern w:val="0"/>
                <w:szCs w:val="21"/>
                <w:shd w:val="clear" w:color="auto" w:fill="FFFFFF"/>
              </w:rPr>
              <w:t>、公司种猪是从国外引进的吗？</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答：公司的原种猪有少部分从国外引进，大部分由公司自己选育和繁殖。公司有核心的种猪群，有自己的核心原种猪场。</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11</w:t>
            </w:r>
            <w:r w:rsidRPr="00512191">
              <w:rPr>
                <w:rFonts w:ascii="宋体" w:hAnsi="宋体" w:cs="宋体" w:hint="eastAsia"/>
                <w:b/>
                <w:bCs/>
                <w:color w:val="000000"/>
                <w:kern w:val="0"/>
                <w:szCs w:val="21"/>
                <w:shd w:val="clear" w:color="auto" w:fill="FFFFFF"/>
              </w:rPr>
              <w:t>、农户可以自主建设养殖场吗？</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答：可以的。农户也可改造现有养殖场，但要达到公司标准，特别是环保设施等；公司有农牧装备制造部门，从事专业厂房、设备的设计建造，提供“交钥匙”工程服务，为农户提供一站式解决方案。</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12</w:t>
            </w:r>
            <w:r w:rsidRPr="00512191">
              <w:rPr>
                <w:rFonts w:ascii="宋体" w:hAnsi="宋体" w:cs="宋体" w:hint="eastAsia"/>
                <w:b/>
                <w:bCs/>
                <w:color w:val="000000"/>
                <w:kern w:val="0"/>
                <w:szCs w:val="21"/>
                <w:shd w:val="clear" w:color="auto" w:fill="FFFFFF"/>
              </w:rPr>
              <w:t>、如何在养殖过程中监督农户？</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答：选定合作农户前，会对农户进行仔细考察，选取最合适的合作农户。技术服务员对养殖全程进行指导监督，所有养殖数据上传信息管理系统，以便进行大数据分析和管理。</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13</w:t>
            </w:r>
            <w:r w:rsidRPr="00512191">
              <w:rPr>
                <w:rFonts w:ascii="宋体" w:hAnsi="宋体" w:cs="宋体" w:hint="eastAsia"/>
                <w:b/>
                <w:bCs/>
                <w:color w:val="000000"/>
                <w:kern w:val="0"/>
                <w:szCs w:val="21"/>
                <w:shd w:val="clear" w:color="auto" w:fill="FFFFFF"/>
              </w:rPr>
              <w:t>、养殖过程中的风险如何分担？</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合作农户的养殖风险主要是生产管理风险，如管理不善等，损失由农户承担；如因系统性疫病风险而造成的损失，公司会有相应补助政策。猪或鸡的产权属于公司，公司在养殖过程中付出了饲料、药物等大量成本，即使在行情低迷时，公司也要回收，并适当保证农户收入。公司愿意并善于与农户分享，因此农户愿意</w:t>
            </w:r>
            <w:r w:rsidR="001142AA">
              <w:rPr>
                <w:rFonts w:ascii="宋体" w:hAnsi="宋体" w:cs="宋体" w:hint="eastAsia"/>
                <w:bCs/>
                <w:color w:val="000000"/>
                <w:kern w:val="0"/>
                <w:szCs w:val="21"/>
                <w:shd w:val="clear" w:color="auto" w:fill="FFFFFF"/>
              </w:rPr>
              <w:t>与公司合作</w:t>
            </w:r>
            <w:r w:rsidRPr="00512191">
              <w:rPr>
                <w:rFonts w:ascii="宋体" w:hAnsi="宋体" w:cs="宋体" w:hint="eastAsia"/>
                <w:bCs/>
                <w:color w:val="000000"/>
                <w:kern w:val="0"/>
                <w:szCs w:val="21"/>
                <w:shd w:val="clear" w:color="auto" w:fill="FFFFFF"/>
              </w:rPr>
              <w:t>。</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14</w:t>
            </w:r>
            <w:r w:rsidRPr="00512191">
              <w:rPr>
                <w:rFonts w:ascii="宋体" w:hAnsi="宋体" w:cs="宋体" w:hint="eastAsia"/>
                <w:b/>
                <w:bCs/>
                <w:color w:val="000000"/>
                <w:kern w:val="0"/>
                <w:szCs w:val="21"/>
                <w:shd w:val="clear" w:color="auto" w:fill="FFFFFF"/>
              </w:rPr>
              <w:t>、农户收益如何？</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答：目前，每头猪的委托养殖费用约为230元，每只鸡的委托养殖费用约为3元。</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15</w:t>
            </w:r>
            <w:r w:rsidRPr="00512191">
              <w:rPr>
                <w:rFonts w:ascii="宋体" w:hAnsi="宋体" w:cs="宋体" w:hint="eastAsia"/>
                <w:b/>
                <w:bCs/>
                <w:color w:val="000000"/>
                <w:kern w:val="0"/>
                <w:szCs w:val="21"/>
                <w:shd w:val="clear" w:color="auto" w:fill="FFFFFF"/>
              </w:rPr>
              <w:t>、给农户的委托养殖费用会不会提高？</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答：这取决于市场行情、成本等因素，猪价上涨、养殖成本降低，都会促动农民收益增加。随着自动化、集中化水平的提高，劳动强度降低，农户的富余劳动力也增多，可以开展其他经营生产并提高收益。</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16</w:t>
            </w:r>
            <w:r w:rsidRPr="00512191">
              <w:rPr>
                <w:rFonts w:ascii="宋体" w:hAnsi="宋体" w:cs="宋体" w:hint="eastAsia"/>
                <w:b/>
                <w:bCs/>
                <w:color w:val="000000"/>
                <w:kern w:val="0"/>
                <w:szCs w:val="21"/>
                <w:shd w:val="clear" w:color="auto" w:fill="FFFFFF"/>
              </w:rPr>
              <w:t>、合作农户来自于哪里？</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答：主要通过当地政府的帮助和引导、公司主动宣传、建立示范户、养户主动加盟等方式进行推广和发展合作农户。</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17</w:t>
            </w:r>
            <w:r w:rsidRPr="00512191">
              <w:rPr>
                <w:rFonts w:ascii="宋体" w:hAnsi="宋体" w:cs="宋体" w:hint="eastAsia"/>
                <w:b/>
                <w:bCs/>
                <w:color w:val="000000"/>
                <w:kern w:val="0"/>
                <w:szCs w:val="21"/>
                <w:shd w:val="clear" w:color="auto" w:fill="FFFFFF"/>
              </w:rPr>
              <w:t>、地方政府支持公司发展，动力来源于哪里？</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公司+农户（家庭农场）”模式可带动当地农户脱贫致富，为农户带来长期、稳定的收入，符合国家精准扶贫的方针政策；公司在环保领域做得较好，符合国家最新的环保要求，成为当地养殖业的样板；能够带动当地上下游产业链发展。</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18</w:t>
            </w:r>
            <w:r w:rsidRPr="00512191">
              <w:rPr>
                <w:rFonts w:ascii="宋体" w:hAnsi="宋体" w:cs="宋体" w:hint="eastAsia"/>
                <w:b/>
                <w:bCs/>
                <w:color w:val="000000"/>
                <w:kern w:val="0"/>
                <w:szCs w:val="21"/>
                <w:shd w:val="clear" w:color="auto" w:fill="FFFFFF"/>
              </w:rPr>
              <w:t>、生猪行情不好的话，公司会不会调整产量？</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w:t>
            </w:r>
            <w:r w:rsidR="001142AA">
              <w:rPr>
                <w:rFonts w:ascii="宋体" w:hAnsi="宋体" w:cs="宋体" w:hint="eastAsia"/>
                <w:bCs/>
                <w:color w:val="000000"/>
                <w:kern w:val="0"/>
                <w:szCs w:val="21"/>
                <w:shd w:val="clear" w:color="auto" w:fill="FFFFFF"/>
              </w:rPr>
              <w:t>综合考虑</w:t>
            </w:r>
            <w:r w:rsidRPr="00512191">
              <w:rPr>
                <w:rFonts w:ascii="宋体" w:hAnsi="宋体" w:cs="宋体" w:hint="eastAsia"/>
                <w:bCs/>
                <w:color w:val="000000"/>
                <w:kern w:val="0"/>
                <w:szCs w:val="21"/>
                <w:shd w:val="clear" w:color="auto" w:fill="FFFFFF"/>
              </w:rPr>
              <w:t>。按照公司整体布局，生产能力稳步提高，通过整体成本控制，可以达到全行业最低水平，进而保证利润。</w:t>
            </w:r>
            <w:r w:rsidR="00C51142">
              <w:rPr>
                <w:rFonts w:ascii="宋体" w:hAnsi="宋体" w:cs="宋体" w:hint="eastAsia"/>
                <w:bCs/>
                <w:color w:val="000000"/>
                <w:kern w:val="0"/>
                <w:szCs w:val="21"/>
                <w:shd w:val="clear" w:color="auto" w:fill="FFFFFF"/>
              </w:rPr>
              <w:t>目前公司正在稳步扩张、提高产量。</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19</w:t>
            </w:r>
            <w:r w:rsidRPr="00512191">
              <w:rPr>
                <w:rFonts w:ascii="宋体" w:hAnsi="宋体" w:cs="宋体" w:hint="eastAsia"/>
                <w:b/>
                <w:bCs/>
                <w:color w:val="000000"/>
                <w:kern w:val="0"/>
                <w:szCs w:val="21"/>
                <w:shd w:val="clear" w:color="auto" w:fill="FFFFFF"/>
              </w:rPr>
              <w:t>、公司如何控制成本、保证利润？</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答：这是一个系统化工程。公司在品种繁育、种苗生产、饲养生产、饲养管理、疫病防治、产品销售等环节均处于行业领先水平。</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20</w:t>
            </w:r>
            <w:r w:rsidRPr="00512191">
              <w:rPr>
                <w:rFonts w:ascii="宋体" w:hAnsi="宋体" w:cs="宋体" w:hint="eastAsia"/>
                <w:b/>
                <w:bCs/>
                <w:color w:val="000000"/>
                <w:kern w:val="0"/>
                <w:szCs w:val="21"/>
                <w:shd w:val="clear" w:color="auto" w:fill="FFFFFF"/>
              </w:rPr>
              <w:t>、进口猪肉对国内市场影响如何？</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影响较小。即使进口猪肉增多，但基数小，实际市场占有量也小，2015年，进口猪肉占国内市场份额约1%。国内和国外对食品安全要求的标准不一样，加之国内消费者饮食习惯的因素，大量进口猪肉的可能性较低。</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21</w:t>
            </w:r>
            <w:r w:rsidRPr="00512191">
              <w:rPr>
                <w:rFonts w:ascii="宋体" w:hAnsi="宋体" w:cs="宋体" w:hint="eastAsia"/>
                <w:b/>
                <w:bCs/>
                <w:color w:val="000000"/>
                <w:kern w:val="0"/>
                <w:szCs w:val="21"/>
                <w:shd w:val="clear" w:color="auto" w:fill="FFFFFF"/>
              </w:rPr>
              <w:t>、与农户的合同多长时间一签？</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答：每批猪开始养殖前，公司与农户签订养殖合同</w:t>
            </w:r>
            <w:r w:rsidR="001142AA">
              <w:rPr>
                <w:rFonts w:ascii="宋体" w:hAnsi="宋体" w:cs="宋体" w:hint="eastAsia"/>
                <w:bCs/>
                <w:color w:val="000000"/>
                <w:kern w:val="0"/>
                <w:szCs w:val="21"/>
                <w:shd w:val="clear" w:color="auto" w:fill="FFFFFF"/>
              </w:rPr>
              <w:t>，一批一签</w:t>
            </w:r>
            <w:r w:rsidRPr="00512191">
              <w:rPr>
                <w:rFonts w:ascii="宋体" w:hAnsi="宋体" w:cs="宋体" w:hint="eastAsia"/>
                <w:bCs/>
                <w:color w:val="000000"/>
                <w:kern w:val="0"/>
                <w:szCs w:val="21"/>
                <w:shd w:val="clear" w:color="auto" w:fill="FFFFFF"/>
              </w:rPr>
              <w:t>。</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22</w:t>
            </w:r>
            <w:r w:rsidRPr="00512191">
              <w:rPr>
                <w:rFonts w:ascii="宋体" w:hAnsi="宋体" w:cs="宋体" w:hint="eastAsia"/>
                <w:b/>
                <w:bCs/>
                <w:color w:val="000000"/>
                <w:kern w:val="0"/>
                <w:szCs w:val="21"/>
                <w:shd w:val="clear" w:color="auto" w:fill="FFFFFF"/>
              </w:rPr>
              <w:t>、如何为农户确定委托养殖费用？</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w:t>
            </w:r>
            <w:r w:rsidR="001142AA">
              <w:rPr>
                <w:rFonts w:ascii="宋体" w:hAnsi="宋体" w:cs="宋体" w:hint="eastAsia"/>
                <w:bCs/>
                <w:color w:val="000000"/>
                <w:kern w:val="0"/>
                <w:szCs w:val="21"/>
                <w:shd w:val="clear" w:color="auto" w:fill="FFFFFF"/>
              </w:rPr>
              <w:t>公司与农户签订委托养殖合同，约定回收的价格。</w:t>
            </w:r>
            <w:r w:rsidRPr="00512191">
              <w:rPr>
                <w:rFonts w:ascii="宋体" w:hAnsi="宋体" w:cs="宋体" w:hint="eastAsia"/>
                <w:bCs/>
                <w:color w:val="000000"/>
                <w:kern w:val="0"/>
                <w:szCs w:val="21"/>
                <w:shd w:val="clear" w:color="auto" w:fill="FFFFFF"/>
              </w:rPr>
              <w:t>合作农户在开始饲养肉猪、肉鸡时先从公司服务部领取种苗、饲料、药物等物料。养殖过程中，公司全程指导。待肉猪、肉鸡产品上市后，通过合同确定的价格计算上市产品总收入，减去饲养期间所领取的物料总费用即为其养殖总收益。</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23</w:t>
            </w:r>
            <w:r w:rsidRPr="00512191">
              <w:rPr>
                <w:rFonts w:ascii="宋体" w:hAnsi="宋体" w:cs="宋体" w:hint="eastAsia"/>
                <w:b/>
                <w:bCs/>
                <w:color w:val="000000"/>
                <w:kern w:val="0"/>
                <w:szCs w:val="21"/>
                <w:shd w:val="clear" w:color="auto" w:fill="FFFFFF"/>
              </w:rPr>
              <w:t>、如果农户饲养水平较好，会不会有激励措施？</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答：如果饲养过程中使用的物料更少，农户取得的养殖总收益随之提高。公司重视合作农户收益的相对稳定，随着物价水平的提升，农户的收益水平也逐年提升。</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24</w:t>
            </w:r>
            <w:r w:rsidRPr="00512191">
              <w:rPr>
                <w:rFonts w:ascii="宋体" w:hAnsi="宋体" w:cs="宋体" w:hint="eastAsia"/>
                <w:b/>
                <w:bCs/>
                <w:color w:val="000000"/>
                <w:kern w:val="0"/>
                <w:szCs w:val="21"/>
                <w:shd w:val="clear" w:color="auto" w:fill="FFFFFF"/>
              </w:rPr>
              <w:t>、与自繁自养的模式相比，农户养殖的环保风险会不会更大？</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合作农户的环保风险可控。公司早些年就将养殖环保处理能力打造成提升公司未来竞争力的重要手段，设置有专门的科室开展环保工程的研发和管理工作。目前，农户在与公司合作养殖前，需经过公司专业部门的验收，验收合格后，公司才与其合作；签订合同时，农户要签署无害化承诺书、环保承诺书等；每个合作农场都有配套环保设施，畜禽粪便经处理后达标排放或零排放。此外，公司还通过一定的补贴，调动合作农户做好环保处理的积极性。</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25</w:t>
            </w:r>
            <w:r w:rsidRPr="00512191">
              <w:rPr>
                <w:rFonts w:ascii="宋体" w:hAnsi="宋体" w:cs="宋体" w:hint="eastAsia"/>
                <w:b/>
                <w:bCs/>
                <w:color w:val="000000"/>
                <w:kern w:val="0"/>
                <w:szCs w:val="21"/>
                <w:shd w:val="clear" w:color="auto" w:fill="FFFFFF"/>
              </w:rPr>
              <w:t>、公司对明年猪价怎么看？</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答：保持在相对稳定的水平</w:t>
            </w:r>
            <w:r w:rsidR="00C8099F">
              <w:rPr>
                <w:rFonts w:ascii="宋体" w:hAnsi="宋体" w:cs="宋体" w:hint="eastAsia"/>
                <w:bCs/>
                <w:color w:val="000000"/>
                <w:kern w:val="0"/>
                <w:szCs w:val="21"/>
                <w:shd w:val="clear" w:color="auto" w:fill="FFFFFF"/>
              </w:rPr>
              <w:t>，即使下调，幅度也不会很大</w:t>
            </w:r>
            <w:r w:rsidRPr="00512191">
              <w:rPr>
                <w:rFonts w:ascii="宋体" w:hAnsi="宋体" w:cs="宋体" w:hint="eastAsia"/>
                <w:bCs/>
                <w:color w:val="000000"/>
                <w:kern w:val="0"/>
                <w:szCs w:val="21"/>
                <w:shd w:val="clear" w:color="auto" w:fill="FFFFFF"/>
              </w:rPr>
              <w:t>。影响猪价的因素有很多，其中之一是母猪补栏速度，特别是未来一年的补栏速度，目前从全国来看，存栏量仍在低位。</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26</w:t>
            </w:r>
            <w:r w:rsidRPr="00512191">
              <w:rPr>
                <w:rFonts w:ascii="宋体" w:hAnsi="宋体" w:cs="宋体" w:hint="eastAsia"/>
                <w:b/>
                <w:bCs/>
                <w:color w:val="000000"/>
                <w:kern w:val="0"/>
                <w:szCs w:val="21"/>
                <w:shd w:val="clear" w:color="auto" w:fill="FFFFFF"/>
              </w:rPr>
              <w:t>、公司未来生猪出栏数量如何规划？</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w:t>
            </w:r>
            <w:r w:rsidR="00C8099F">
              <w:rPr>
                <w:rFonts w:ascii="宋体" w:hAnsi="宋体" w:cs="宋体" w:hint="eastAsia"/>
                <w:bCs/>
                <w:color w:val="000000"/>
                <w:kern w:val="0"/>
                <w:szCs w:val="21"/>
                <w:shd w:val="clear" w:color="auto" w:fill="FFFFFF"/>
              </w:rPr>
              <w:t>生猪出栏</w:t>
            </w:r>
            <w:r w:rsidRPr="00512191">
              <w:rPr>
                <w:rFonts w:ascii="宋体" w:hAnsi="宋体" w:cs="宋体" w:hint="eastAsia"/>
                <w:bCs/>
                <w:color w:val="000000"/>
                <w:kern w:val="0"/>
                <w:szCs w:val="21"/>
                <w:shd w:val="clear" w:color="auto" w:fill="FFFFFF"/>
              </w:rPr>
              <w:t>保持每年约15%的增长</w:t>
            </w:r>
            <w:r w:rsidR="00C8099F">
              <w:rPr>
                <w:rFonts w:ascii="宋体" w:hAnsi="宋体" w:cs="宋体" w:hint="eastAsia"/>
                <w:bCs/>
                <w:color w:val="000000"/>
                <w:kern w:val="0"/>
                <w:szCs w:val="21"/>
                <w:shd w:val="clear" w:color="auto" w:fill="FFFFFF"/>
              </w:rPr>
              <w:t>。</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27</w:t>
            </w:r>
            <w:r w:rsidRPr="00512191">
              <w:rPr>
                <w:rFonts w:ascii="宋体" w:hAnsi="宋体" w:cs="宋体" w:hint="eastAsia"/>
                <w:b/>
                <w:bCs/>
                <w:color w:val="000000"/>
                <w:kern w:val="0"/>
                <w:szCs w:val="21"/>
                <w:shd w:val="clear" w:color="auto" w:fill="FFFFFF"/>
              </w:rPr>
              <w:t>、公司与行业内其他竞争对手相比如何？</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答：大家各自的发展模式不同，发展区域也不同</w:t>
            </w:r>
            <w:r w:rsidR="001142AA">
              <w:rPr>
                <w:rFonts w:ascii="宋体" w:hAnsi="宋体" w:cs="宋体" w:hint="eastAsia"/>
                <w:bCs/>
                <w:color w:val="000000"/>
                <w:kern w:val="0"/>
                <w:szCs w:val="21"/>
                <w:shd w:val="clear" w:color="auto" w:fill="FFFFFF"/>
              </w:rPr>
              <w:t>，而且养殖业的空间巨大，我们欢迎与同行交流，相互促进养殖技术。</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28</w:t>
            </w:r>
            <w:r w:rsidRPr="00512191">
              <w:rPr>
                <w:rFonts w:ascii="宋体" w:hAnsi="宋体" w:cs="宋体" w:hint="eastAsia"/>
                <w:b/>
                <w:bCs/>
                <w:color w:val="000000"/>
                <w:kern w:val="0"/>
                <w:szCs w:val="21"/>
                <w:shd w:val="clear" w:color="auto" w:fill="FFFFFF"/>
              </w:rPr>
              <w:t>、东北等北方地区的饲养成本会比南方低吗？</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答：成本大体相当。北方地区更近饲料原料产区，由于气候等原因，使用药物总量较少，成本略低。</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29</w:t>
            </w:r>
            <w:r w:rsidRPr="00512191">
              <w:rPr>
                <w:rFonts w:ascii="宋体" w:hAnsi="宋体" w:cs="宋体" w:hint="eastAsia"/>
                <w:b/>
                <w:bCs/>
                <w:color w:val="000000"/>
                <w:kern w:val="0"/>
                <w:szCs w:val="21"/>
                <w:shd w:val="clear" w:color="auto" w:fill="FFFFFF"/>
              </w:rPr>
              <w:t>、养猪增量集中在哪些区域？</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答：东北、西南等为公司重点发展区域。其中东北区域未来产量将达1000万头。</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30</w:t>
            </w:r>
            <w:r w:rsidRPr="00512191">
              <w:rPr>
                <w:rFonts w:ascii="宋体" w:hAnsi="宋体" w:cs="宋体" w:hint="eastAsia"/>
                <w:b/>
                <w:bCs/>
                <w:color w:val="000000"/>
                <w:kern w:val="0"/>
                <w:szCs w:val="21"/>
                <w:shd w:val="clear" w:color="auto" w:fill="FFFFFF"/>
              </w:rPr>
              <w:t>、公司商品猪在广东省的市场份额多少？有无扩大空间？</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答：占广东市场份额的约20%。公司在全国各地采取“适度规模”原则，市场开拓、养户数量均采取</w:t>
            </w:r>
            <w:r>
              <w:rPr>
                <w:rFonts w:ascii="宋体" w:hAnsi="宋体" w:cs="宋体" w:hint="eastAsia"/>
                <w:bCs/>
                <w:color w:val="000000"/>
                <w:kern w:val="0"/>
                <w:szCs w:val="21"/>
                <w:shd w:val="clear" w:color="auto" w:fill="FFFFFF"/>
              </w:rPr>
              <w:t>这一原则</w:t>
            </w:r>
            <w:r w:rsidRPr="00512191">
              <w:rPr>
                <w:rFonts w:ascii="宋体" w:hAnsi="宋体" w:cs="宋体" w:hint="eastAsia"/>
                <w:bCs/>
                <w:color w:val="000000"/>
                <w:kern w:val="0"/>
                <w:szCs w:val="21"/>
                <w:shd w:val="clear" w:color="auto" w:fill="FFFFFF"/>
              </w:rPr>
              <w:t>，接下来会继续保持这个份额。</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31</w:t>
            </w:r>
            <w:r w:rsidRPr="00512191">
              <w:rPr>
                <w:rFonts w:ascii="宋体" w:hAnsi="宋体" w:cs="宋体" w:hint="eastAsia"/>
                <w:b/>
                <w:bCs/>
                <w:color w:val="000000"/>
                <w:kern w:val="0"/>
                <w:szCs w:val="21"/>
                <w:shd w:val="clear" w:color="auto" w:fill="FFFFFF"/>
              </w:rPr>
              <w:t>、为何不能马上加速扩产？</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答：新建猪场需要一定建设周期。在新的发展区域，公司要建设种猪场、饲料厂，需要一定建设时间；农户建成猪场需要1到2年时间</w:t>
            </w:r>
            <w:r w:rsidR="001142AA">
              <w:rPr>
                <w:rFonts w:ascii="宋体" w:hAnsi="宋体" w:cs="宋体" w:hint="eastAsia"/>
                <w:bCs/>
                <w:color w:val="000000"/>
                <w:kern w:val="0"/>
                <w:szCs w:val="21"/>
                <w:shd w:val="clear" w:color="auto" w:fill="FFFFFF"/>
              </w:rPr>
              <w:t>；其他</w:t>
            </w:r>
            <w:r w:rsidRPr="00512191">
              <w:rPr>
                <w:rFonts w:ascii="宋体" w:hAnsi="宋体" w:cs="宋体" w:hint="eastAsia"/>
                <w:bCs/>
                <w:color w:val="000000"/>
                <w:kern w:val="0"/>
                <w:szCs w:val="21"/>
                <w:shd w:val="clear" w:color="auto" w:fill="FFFFFF"/>
              </w:rPr>
              <w:t>规模化猪场满负荷生产甚至需要四五年时间。</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32</w:t>
            </w:r>
            <w:r w:rsidRPr="00512191">
              <w:rPr>
                <w:rFonts w:ascii="宋体" w:hAnsi="宋体" w:cs="宋体" w:hint="eastAsia"/>
                <w:b/>
                <w:bCs/>
                <w:color w:val="000000"/>
                <w:kern w:val="0"/>
                <w:szCs w:val="21"/>
                <w:shd w:val="clear" w:color="auto" w:fill="FFFFFF"/>
              </w:rPr>
              <w:t>、白羽鸡的价格对黄羽鸡是否有影响？</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答：白羽鸡价格上升对黄羽鸡有一定支撑作用。</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33</w:t>
            </w:r>
            <w:r w:rsidRPr="00512191">
              <w:rPr>
                <w:rFonts w:ascii="宋体" w:hAnsi="宋体" w:cs="宋体" w:hint="eastAsia"/>
                <w:b/>
                <w:bCs/>
                <w:color w:val="000000"/>
                <w:kern w:val="0"/>
                <w:szCs w:val="21"/>
                <w:shd w:val="clear" w:color="auto" w:fill="FFFFFF"/>
              </w:rPr>
              <w:t>、养鸡业未来几年如何规划？</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答：保持每年约10%的增长。</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hint="eastAsia"/>
                <w:b/>
                <w:bCs/>
                <w:color w:val="000000"/>
                <w:kern w:val="0"/>
                <w:szCs w:val="21"/>
                <w:shd w:val="clear" w:color="auto" w:fill="FFFFFF"/>
              </w:rPr>
              <w:t>34、未来几年公司的资本支出方向是什么？</w:t>
            </w:r>
          </w:p>
          <w:p w:rsidR="00512191" w:rsidRPr="00512191" w:rsidRDefault="00512191" w:rsidP="00512191">
            <w:pPr>
              <w:shd w:val="clear" w:color="auto" w:fill="FFFFFF"/>
              <w:spacing w:line="420" w:lineRule="exact"/>
              <w:ind w:firstLineChars="0" w:firstLine="0"/>
              <w:rPr>
                <w:rFonts w:ascii="宋体" w:hAnsi="宋体" w:cs="宋体"/>
                <w:bCs/>
                <w:color w:val="000000"/>
                <w:kern w:val="0"/>
                <w:szCs w:val="21"/>
                <w:shd w:val="clear" w:color="auto" w:fill="FFFFFF"/>
              </w:rPr>
            </w:pPr>
            <w:r w:rsidRPr="00512191">
              <w:rPr>
                <w:rFonts w:ascii="宋体" w:hAnsi="宋体" w:cs="宋体" w:hint="eastAsia"/>
                <w:bCs/>
                <w:color w:val="000000"/>
                <w:kern w:val="0"/>
                <w:szCs w:val="21"/>
                <w:shd w:val="clear" w:color="auto" w:fill="FFFFFF"/>
              </w:rPr>
              <w:t>答：主要是养殖业的扩张，为养猪、养鸡主产业服务，进一步突出公司竞争优势</w:t>
            </w:r>
            <w:r w:rsidR="001142AA">
              <w:rPr>
                <w:rFonts w:ascii="宋体" w:hAnsi="宋体" w:cs="宋体" w:hint="eastAsia"/>
                <w:bCs/>
                <w:color w:val="000000"/>
                <w:kern w:val="0"/>
                <w:szCs w:val="21"/>
                <w:shd w:val="clear" w:color="auto" w:fill="FFFFFF"/>
              </w:rPr>
              <w:t>，另外还继续扩大配套业务的发展，为公司的主产业发展提供支持和服务</w:t>
            </w:r>
            <w:r w:rsidRPr="00512191">
              <w:rPr>
                <w:rFonts w:ascii="宋体" w:hAnsi="宋体" w:cs="宋体" w:hint="eastAsia"/>
                <w:bCs/>
                <w:color w:val="000000"/>
                <w:kern w:val="0"/>
                <w:szCs w:val="21"/>
                <w:shd w:val="clear" w:color="auto" w:fill="FFFFFF"/>
              </w:rPr>
              <w:t>。</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35</w:t>
            </w:r>
            <w:r w:rsidRPr="00512191">
              <w:rPr>
                <w:rFonts w:ascii="宋体" w:hAnsi="宋体" w:cs="宋体" w:hint="eastAsia"/>
                <w:b/>
                <w:bCs/>
                <w:color w:val="000000"/>
                <w:kern w:val="0"/>
                <w:szCs w:val="21"/>
                <w:shd w:val="clear" w:color="auto" w:fill="FFFFFF"/>
              </w:rPr>
              <w:t>、饲料生产规模如何？</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答：截至今年10月份，公司生产饲料约1000万吨</w:t>
            </w:r>
            <w:r w:rsidR="001142AA">
              <w:rPr>
                <w:rFonts w:ascii="宋体" w:hAnsi="宋体" w:cs="宋体" w:hint="eastAsia"/>
                <w:bCs/>
                <w:color w:val="000000"/>
                <w:kern w:val="0"/>
                <w:szCs w:val="21"/>
                <w:shd w:val="clear" w:color="auto" w:fill="FFFFFF"/>
              </w:rPr>
              <w:t>。</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hint="eastAsia"/>
                <w:b/>
                <w:bCs/>
                <w:color w:val="000000"/>
                <w:kern w:val="0"/>
                <w:szCs w:val="21"/>
                <w:shd w:val="clear" w:color="auto" w:fill="FFFFFF"/>
              </w:rPr>
              <w:t>36、原始股东减持多不多？</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答：公司长久以来实行员工持股制度，高分红、高激励，员工股东的现金流比较充沛，没有大宗的资金需求。员工股东看好自己公司的发展，从解禁一个多月以来的情况来看，减持的数量非常少。</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hint="eastAsia"/>
                <w:b/>
                <w:bCs/>
                <w:color w:val="000000"/>
                <w:kern w:val="0"/>
                <w:szCs w:val="21"/>
                <w:shd w:val="clear" w:color="auto" w:fill="FFFFFF"/>
              </w:rPr>
              <w:t>37、投资业务板块情况如何？</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w:t>
            </w:r>
            <w:r w:rsidR="001142AA" w:rsidRPr="00512191">
              <w:rPr>
                <w:rFonts w:ascii="宋体" w:hAnsi="宋体" w:cs="宋体" w:hint="eastAsia"/>
                <w:bCs/>
                <w:color w:val="000000"/>
                <w:kern w:val="0"/>
                <w:szCs w:val="21"/>
                <w:shd w:val="clear" w:color="auto" w:fill="FFFFFF"/>
              </w:rPr>
              <w:t>公司投资团队由专业人员组成，</w:t>
            </w:r>
            <w:r w:rsidRPr="00512191">
              <w:rPr>
                <w:rFonts w:ascii="宋体" w:hAnsi="宋体" w:cs="宋体" w:hint="eastAsia"/>
                <w:bCs/>
                <w:color w:val="000000"/>
                <w:kern w:val="0"/>
                <w:szCs w:val="21"/>
                <w:shd w:val="clear" w:color="auto" w:fill="FFFFFF"/>
              </w:rPr>
              <w:t>投资公司目前业务分为三大板块：（1）大类资产配置，主要是非上市银行的股权、小贷公司等；（2）财务性投资，包括PE、证券市场包括一、二级市场和一级半市场，起着平滑公司业绩的作用；（3）温氏投资承担着公司的资本运作和产业并购职能等。</w:t>
            </w:r>
          </w:p>
          <w:p w:rsidR="00512191" w:rsidRPr="00512191" w:rsidRDefault="00512191" w:rsidP="00512191">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512191">
              <w:rPr>
                <w:rFonts w:ascii="宋体" w:hAnsi="宋体" w:cs="宋体"/>
                <w:b/>
                <w:bCs/>
                <w:color w:val="000000"/>
                <w:kern w:val="0"/>
                <w:szCs w:val="21"/>
                <w:shd w:val="clear" w:color="auto" w:fill="FFFFFF"/>
              </w:rPr>
              <w:t>38</w:t>
            </w:r>
            <w:r w:rsidRPr="00512191">
              <w:rPr>
                <w:rFonts w:ascii="宋体" w:hAnsi="宋体" w:cs="宋体" w:hint="eastAsia"/>
                <w:b/>
                <w:bCs/>
                <w:color w:val="000000"/>
                <w:kern w:val="0"/>
                <w:szCs w:val="21"/>
                <w:shd w:val="clear" w:color="auto" w:fill="FFFFFF"/>
              </w:rPr>
              <w:t>、公司有无股权激励计划？</w:t>
            </w:r>
          </w:p>
          <w:p w:rsidR="00512191" w:rsidRPr="00512191" w:rsidRDefault="00512191" w:rsidP="00512191">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512191">
              <w:rPr>
                <w:rFonts w:ascii="宋体" w:hAnsi="宋体" w:cs="宋体" w:hint="eastAsia"/>
                <w:bCs/>
                <w:color w:val="000000"/>
                <w:kern w:val="0"/>
                <w:szCs w:val="21"/>
                <w:shd w:val="clear" w:color="auto" w:fill="FFFFFF"/>
              </w:rPr>
              <w:t>答：暂时没有。有员工持股计划。</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bCs/>
                <w:iCs/>
                <w:color w:val="000000"/>
                <w:sz w:val="18"/>
                <w:szCs w:val="18"/>
              </w:rPr>
            </w:pPr>
            <w:r w:rsidRPr="004A2134">
              <w:rPr>
                <w:rFonts w:ascii="宋体" w:hAnsi="宋体" w:hint="eastAsia"/>
                <w:bCs/>
                <w:iCs/>
                <w:color w:val="000000"/>
                <w:sz w:val="18"/>
                <w:szCs w:val="18"/>
              </w:rPr>
              <w:lastRenderedPageBreak/>
              <w:t>附件清单（如有）</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583FD2" w:rsidP="000012CD">
            <w:pPr>
              <w:pStyle w:val="aa"/>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r>
              <w:rPr>
                <w:rFonts w:ascii="宋体" w:hAnsi="宋体" w:cs="宋体" w:hint="eastAsia"/>
                <w:bCs/>
                <w:color w:val="000000"/>
                <w:sz w:val="21"/>
                <w:szCs w:val="21"/>
                <w:shd w:val="clear" w:color="auto" w:fill="FFFFFF"/>
              </w:rPr>
              <w:t>PPT</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hint="eastAsia"/>
                <w:bCs/>
                <w:iCs/>
                <w:color w:val="000000"/>
                <w:sz w:val="18"/>
                <w:szCs w:val="18"/>
              </w:rPr>
            </w:pPr>
            <w:r w:rsidRPr="004A2134">
              <w:rPr>
                <w:rFonts w:ascii="宋体" w:hAnsi="宋体" w:hint="eastAsia"/>
                <w:bCs/>
                <w:iCs/>
                <w:color w:val="000000"/>
                <w:sz w:val="18"/>
                <w:szCs w:val="18"/>
              </w:rPr>
              <w:t>日期</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B672BA">
            <w:pPr>
              <w:pStyle w:val="aa"/>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r w:rsidRPr="000012CD">
              <w:rPr>
                <w:rFonts w:ascii="宋体" w:hAnsi="宋体" w:cs="宋体" w:hint="eastAsia"/>
                <w:bCs/>
                <w:color w:val="000000"/>
                <w:sz w:val="21"/>
                <w:szCs w:val="21"/>
                <w:shd w:val="clear" w:color="auto" w:fill="FFFFFF"/>
              </w:rPr>
              <w:t>2016年</w:t>
            </w:r>
            <w:r w:rsidR="00FC0378">
              <w:rPr>
                <w:rFonts w:ascii="宋体" w:hAnsi="宋体" w:cs="宋体"/>
                <w:bCs/>
                <w:color w:val="000000"/>
                <w:sz w:val="21"/>
                <w:szCs w:val="21"/>
                <w:shd w:val="clear" w:color="auto" w:fill="FFFFFF"/>
              </w:rPr>
              <w:t>1</w:t>
            </w:r>
            <w:r w:rsidR="002256CA">
              <w:rPr>
                <w:rFonts w:ascii="宋体" w:hAnsi="宋体" w:cs="宋体"/>
                <w:bCs/>
                <w:color w:val="000000"/>
                <w:sz w:val="21"/>
                <w:szCs w:val="21"/>
                <w:shd w:val="clear" w:color="auto" w:fill="FFFFFF"/>
              </w:rPr>
              <w:t>2</w:t>
            </w:r>
            <w:r w:rsidRPr="000012CD">
              <w:rPr>
                <w:rFonts w:ascii="宋体" w:hAnsi="宋体" w:cs="宋体" w:hint="eastAsia"/>
                <w:bCs/>
                <w:color w:val="000000"/>
                <w:sz w:val="21"/>
                <w:szCs w:val="21"/>
                <w:shd w:val="clear" w:color="auto" w:fill="FFFFFF"/>
              </w:rPr>
              <w:t>月</w:t>
            </w:r>
            <w:r w:rsidR="00512191">
              <w:rPr>
                <w:rFonts w:ascii="宋体" w:hAnsi="宋体" w:cs="宋体"/>
                <w:bCs/>
                <w:color w:val="000000"/>
                <w:sz w:val="21"/>
                <w:szCs w:val="21"/>
                <w:shd w:val="clear" w:color="auto" w:fill="FFFFFF"/>
              </w:rPr>
              <w:t>9</w:t>
            </w:r>
            <w:r w:rsidRPr="000012CD">
              <w:rPr>
                <w:rFonts w:ascii="宋体" w:hAnsi="宋体" w:cs="宋体" w:hint="eastAsia"/>
                <w:bCs/>
                <w:color w:val="000000"/>
                <w:sz w:val="21"/>
                <w:szCs w:val="21"/>
                <w:shd w:val="clear" w:color="auto" w:fill="FFFFFF"/>
              </w:rPr>
              <w:t>日</w:t>
            </w:r>
          </w:p>
        </w:tc>
      </w:tr>
    </w:tbl>
    <w:p w:rsidR="0033589C" w:rsidRPr="004A2134" w:rsidRDefault="0033589C" w:rsidP="00640B57">
      <w:pPr>
        <w:tabs>
          <w:tab w:val="left" w:pos="855"/>
        </w:tabs>
        <w:spacing w:line="240" w:lineRule="auto"/>
        <w:ind w:firstLineChars="0" w:firstLine="0"/>
        <w:rPr>
          <w:rFonts w:ascii="宋体" w:hAnsi="宋体"/>
          <w:color w:val="000000"/>
          <w:sz w:val="18"/>
          <w:szCs w:val="18"/>
        </w:rPr>
      </w:pPr>
    </w:p>
    <w:sectPr w:rsidR="0033589C" w:rsidRPr="004A2134">
      <w:headerReference w:type="even" r:id="rId7"/>
      <w:headerReference w:type="default" r:id="rId8"/>
      <w:footerReference w:type="even" r:id="rId9"/>
      <w:footerReference w:type="default" r:id="rId10"/>
      <w:headerReference w:type="first" r:id="rId11"/>
      <w:footerReference w:type="first" r:id="rId12"/>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3043" w:rsidRDefault="00413043" w:rsidP="00EA3AEE">
      <w:pPr>
        <w:spacing w:line="240" w:lineRule="auto"/>
        <w:ind w:firstLine="420"/>
      </w:pPr>
      <w:r>
        <w:separator/>
      </w:r>
    </w:p>
  </w:endnote>
  <w:endnote w:type="continuationSeparator" w:id="0">
    <w:p w:rsidR="00413043" w:rsidRDefault="00413043" w:rsidP="00EA3AE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3043" w:rsidRDefault="00413043" w:rsidP="00EA3AEE">
      <w:pPr>
        <w:spacing w:line="240" w:lineRule="auto"/>
        <w:ind w:firstLine="420"/>
      </w:pPr>
      <w:r>
        <w:separator/>
      </w:r>
    </w:p>
  </w:footnote>
  <w:footnote w:type="continuationSeparator" w:id="0">
    <w:p w:rsidR="00413043" w:rsidRDefault="00413043" w:rsidP="00EA3AE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0BAE"/>
    <w:multiLevelType w:val="hybridMultilevel"/>
    <w:tmpl w:val="0BAE97D0"/>
    <w:lvl w:ilvl="0" w:tplc="71789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3E327F"/>
    <w:multiLevelType w:val="hybridMultilevel"/>
    <w:tmpl w:val="0F383324"/>
    <w:lvl w:ilvl="0" w:tplc="B6D815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217E7"/>
    <w:multiLevelType w:val="hybridMultilevel"/>
    <w:tmpl w:val="65304118"/>
    <w:lvl w:ilvl="0" w:tplc="21FE4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7A1934"/>
    <w:multiLevelType w:val="hybridMultilevel"/>
    <w:tmpl w:val="78143AE8"/>
    <w:lvl w:ilvl="0" w:tplc="6FDE0B00">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1D2516"/>
    <w:multiLevelType w:val="hybridMultilevel"/>
    <w:tmpl w:val="046E5656"/>
    <w:lvl w:ilvl="0" w:tplc="7E4CCF52">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636305"/>
    <w:multiLevelType w:val="hybridMultilevel"/>
    <w:tmpl w:val="3A369A32"/>
    <w:lvl w:ilvl="0" w:tplc="B468A7A8">
      <w:start w:val="1"/>
      <w:numFmt w:val="japaneseCounting"/>
      <w:lvlText w:val="%1．"/>
      <w:lvlJc w:val="left"/>
      <w:pPr>
        <w:ind w:left="480" w:hanging="480"/>
      </w:pPr>
      <w:rPr>
        <w:rFonts w:hint="default"/>
      </w:rPr>
    </w:lvl>
    <w:lvl w:ilvl="1" w:tplc="DBC6C434">
      <w:start w:val="18"/>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5078988">
    <w:abstractNumId w:val="5"/>
  </w:num>
  <w:num w:numId="2" w16cid:durableId="2132548069">
    <w:abstractNumId w:val="0"/>
  </w:num>
  <w:num w:numId="3" w16cid:durableId="441464794">
    <w:abstractNumId w:val="3"/>
  </w:num>
  <w:num w:numId="4" w16cid:durableId="1491749421">
    <w:abstractNumId w:val="4"/>
  </w:num>
  <w:num w:numId="5" w16cid:durableId="1860309511">
    <w:abstractNumId w:val="2"/>
  </w:num>
  <w:num w:numId="6" w16cid:durableId="1105881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43"/>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757A"/>
    <w:rsid w:val="00000278"/>
    <w:rsid w:val="000012CD"/>
    <w:rsid w:val="0001043D"/>
    <w:rsid w:val="000107DE"/>
    <w:rsid w:val="000126B0"/>
    <w:rsid w:val="00013577"/>
    <w:rsid w:val="00015216"/>
    <w:rsid w:val="00025E35"/>
    <w:rsid w:val="00034BF6"/>
    <w:rsid w:val="00060F10"/>
    <w:rsid w:val="00074D7C"/>
    <w:rsid w:val="00076DCD"/>
    <w:rsid w:val="0008011F"/>
    <w:rsid w:val="00080C3C"/>
    <w:rsid w:val="000866DF"/>
    <w:rsid w:val="00087333"/>
    <w:rsid w:val="000966AF"/>
    <w:rsid w:val="000A5CD6"/>
    <w:rsid w:val="000B5813"/>
    <w:rsid w:val="000D12EA"/>
    <w:rsid w:val="000D7AA6"/>
    <w:rsid w:val="000F4E43"/>
    <w:rsid w:val="000F6580"/>
    <w:rsid w:val="00107AB6"/>
    <w:rsid w:val="001142AA"/>
    <w:rsid w:val="0012337E"/>
    <w:rsid w:val="0012450C"/>
    <w:rsid w:val="00127C0B"/>
    <w:rsid w:val="00130BFA"/>
    <w:rsid w:val="00142E25"/>
    <w:rsid w:val="00155E1D"/>
    <w:rsid w:val="0017091C"/>
    <w:rsid w:val="00177814"/>
    <w:rsid w:val="0018366C"/>
    <w:rsid w:val="00183F81"/>
    <w:rsid w:val="0019336A"/>
    <w:rsid w:val="001A7481"/>
    <w:rsid w:val="001B7F5C"/>
    <w:rsid w:val="001C66F1"/>
    <w:rsid w:val="001C7AE5"/>
    <w:rsid w:val="001D02FF"/>
    <w:rsid w:val="001E1658"/>
    <w:rsid w:val="001E4C7F"/>
    <w:rsid w:val="001F101E"/>
    <w:rsid w:val="001F3B27"/>
    <w:rsid w:val="00203D76"/>
    <w:rsid w:val="002256CA"/>
    <w:rsid w:val="00245411"/>
    <w:rsid w:val="00252570"/>
    <w:rsid w:val="00253FCB"/>
    <w:rsid w:val="0025645D"/>
    <w:rsid w:val="00266515"/>
    <w:rsid w:val="002758A5"/>
    <w:rsid w:val="00277FF3"/>
    <w:rsid w:val="002D2A84"/>
    <w:rsid w:val="002D33D9"/>
    <w:rsid w:val="002D727B"/>
    <w:rsid w:val="002E011C"/>
    <w:rsid w:val="002E04CB"/>
    <w:rsid w:val="002E5855"/>
    <w:rsid w:val="002F7D56"/>
    <w:rsid w:val="00301A41"/>
    <w:rsid w:val="003045AC"/>
    <w:rsid w:val="00304AF1"/>
    <w:rsid w:val="00305F49"/>
    <w:rsid w:val="0030673B"/>
    <w:rsid w:val="003171F0"/>
    <w:rsid w:val="003177D4"/>
    <w:rsid w:val="00320A76"/>
    <w:rsid w:val="00330A61"/>
    <w:rsid w:val="0033362A"/>
    <w:rsid w:val="00335125"/>
    <w:rsid w:val="0033589C"/>
    <w:rsid w:val="00341D14"/>
    <w:rsid w:val="00346E6C"/>
    <w:rsid w:val="00351773"/>
    <w:rsid w:val="0036103E"/>
    <w:rsid w:val="00364637"/>
    <w:rsid w:val="003741D1"/>
    <w:rsid w:val="00381FAD"/>
    <w:rsid w:val="00385240"/>
    <w:rsid w:val="00396DB6"/>
    <w:rsid w:val="003A3634"/>
    <w:rsid w:val="003B0030"/>
    <w:rsid w:val="003B10D5"/>
    <w:rsid w:val="003B5A7F"/>
    <w:rsid w:val="003C3D74"/>
    <w:rsid w:val="003E326C"/>
    <w:rsid w:val="003F4F00"/>
    <w:rsid w:val="003F7245"/>
    <w:rsid w:val="0040551B"/>
    <w:rsid w:val="00405608"/>
    <w:rsid w:val="00413043"/>
    <w:rsid w:val="00414447"/>
    <w:rsid w:val="00416B42"/>
    <w:rsid w:val="0042652C"/>
    <w:rsid w:val="0043508C"/>
    <w:rsid w:val="004424AD"/>
    <w:rsid w:val="00442B12"/>
    <w:rsid w:val="00451395"/>
    <w:rsid w:val="00453BD3"/>
    <w:rsid w:val="00460838"/>
    <w:rsid w:val="00465161"/>
    <w:rsid w:val="0047116D"/>
    <w:rsid w:val="004722D5"/>
    <w:rsid w:val="00472C6F"/>
    <w:rsid w:val="00483DC3"/>
    <w:rsid w:val="004906BC"/>
    <w:rsid w:val="0049310D"/>
    <w:rsid w:val="00494CEF"/>
    <w:rsid w:val="00496D0F"/>
    <w:rsid w:val="004A2134"/>
    <w:rsid w:val="004A4942"/>
    <w:rsid w:val="004A5DC3"/>
    <w:rsid w:val="004B5870"/>
    <w:rsid w:val="004B7112"/>
    <w:rsid w:val="004D7D14"/>
    <w:rsid w:val="004E2B2A"/>
    <w:rsid w:val="004E5B51"/>
    <w:rsid w:val="004E5CD9"/>
    <w:rsid w:val="004F0C9A"/>
    <w:rsid w:val="004F26D2"/>
    <w:rsid w:val="004F5696"/>
    <w:rsid w:val="004F6AA6"/>
    <w:rsid w:val="004F7523"/>
    <w:rsid w:val="00512191"/>
    <w:rsid w:val="00513505"/>
    <w:rsid w:val="00534BBF"/>
    <w:rsid w:val="00557A6A"/>
    <w:rsid w:val="00566B1A"/>
    <w:rsid w:val="005721F0"/>
    <w:rsid w:val="00573CFB"/>
    <w:rsid w:val="005759E9"/>
    <w:rsid w:val="00576CC3"/>
    <w:rsid w:val="00582382"/>
    <w:rsid w:val="00583FD2"/>
    <w:rsid w:val="00585AB7"/>
    <w:rsid w:val="00592D8A"/>
    <w:rsid w:val="005A6FDC"/>
    <w:rsid w:val="005D330C"/>
    <w:rsid w:val="005D744F"/>
    <w:rsid w:val="005E09B6"/>
    <w:rsid w:val="005E22A5"/>
    <w:rsid w:val="005E49BA"/>
    <w:rsid w:val="005E72B6"/>
    <w:rsid w:val="005F2956"/>
    <w:rsid w:val="005F4BA0"/>
    <w:rsid w:val="00600AE1"/>
    <w:rsid w:val="00602B6C"/>
    <w:rsid w:val="00610B2C"/>
    <w:rsid w:val="0061111D"/>
    <w:rsid w:val="006165D9"/>
    <w:rsid w:val="00616FE0"/>
    <w:rsid w:val="00625C3E"/>
    <w:rsid w:val="00637E20"/>
    <w:rsid w:val="00640B57"/>
    <w:rsid w:val="00650238"/>
    <w:rsid w:val="006523D7"/>
    <w:rsid w:val="00660150"/>
    <w:rsid w:val="00665213"/>
    <w:rsid w:val="006722DC"/>
    <w:rsid w:val="006743EF"/>
    <w:rsid w:val="00685624"/>
    <w:rsid w:val="00685935"/>
    <w:rsid w:val="0068656F"/>
    <w:rsid w:val="00692321"/>
    <w:rsid w:val="006930E4"/>
    <w:rsid w:val="006962E4"/>
    <w:rsid w:val="006A0AF6"/>
    <w:rsid w:val="006A0FD0"/>
    <w:rsid w:val="006A37A3"/>
    <w:rsid w:val="006B60B9"/>
    <w:rsid w:val="006D1F01"/>
    <w:rsid w:val="006E147E"/>
    <w:rsid w:val="006F10DE"/>
    <w:rsid w:val="006F1F70"/>
    <w:rsid w:val="007002D5"/>
    <w:rsid w:val="00703C0B"/>
    <w:rsid w:val="007157B2"/>
    <w:rsid w:val="007327F0"/>
    <w:rsid w:val="007359FA"/>
    <w:rsid w:val="00745695"/>
    <w:rsid w:val="00754DF3"/>
    <w:rsid w:val="00763FEC"/>
    <w:rsid w:val="0077754D"/>
    <w:rsid w:val="00782391"/>
    <w:rsid w:val="00791DFB"/>
    <w:rsid w:val="00796F73"/>
    <w:rsid w:val="007B12EA"/>
    <w:rsid w:val="007B3E67"/>
    <w:rsid w:val="007B4778"/>
    <w:rsid w:val="007B5A3D"/>
    <w:rsid w:val="007B631C"/>
    <w:rsid w:val="007B757A"/>
    <w:rsid w:val="007C19E6"/>
    <w:rsid w:val="007D6939"/>
    <w:rsid w:val="007E5C5D"/>
    <w:rsid w:val="007E6AE5"/>
    <w:rsid w:val="007E6EB9"/>
    <w:rsid w:val="007F15E7"/>
    <w:rsid w:val="00826875"/>
    <w:rsid w:val="008314AF"/>
    <w:rsid w:val="00833FE3"/>
    <w:rsid w:val="0083627D"/>
    <w:rsid w:val="008709C4"/>
    <w:rsid w:val="00874484"/>
    <w:rsid w:val="00890DF6"/>
    <w:rsid w:val="00894F43"/>
    <w:rsid w:val="008B51C9"/>
    <w:rsid w:val="008C0210"/>
    <w:rsid w:val="008C5513"/>
    <w:rsid w:val="008D4D9F"/>
    <w:rsid w:val="008D73DC"/>
    <w:rsid w:val="008E2C10"/>
    <w:rsid w:val="008E75E9"/>
    <w:rsid w:val="008F23C0"/>
    <w:rsid w:val="008F4F54"/>
    <w:rsid w:val="008F771E"/>
    <w:rsid w:val="00905109"/>
    <w:rsid w:val="00914102"/>
    <w:rsid w:val="009332B0"/>
    <w:rsid w:val="00934A57"/>
    <w:rsid w:val="00935571"/>
    <w:rsid w:val="00937F4D"/>
    <w:rsid w:val="0094074D"/>
    <w:rsid w:val="009429FB"/>
    <w:rsid w:val="009514B7"/>
    <w:rsid w:val="00953719"/>
    <w:rsid w:val="00962161"/>
    <w:rsid w:val="0096423C"/>
    <w:rsid w:val="00966843"/>
    <w:rsid w:val="00981467"/>
    <w:rsid w:val="00985091"/>
    <w:rsid w:val="0099153B"/>
    <w:rsid w:val="00995938"/>
    <w:rsid w:val="009B46A5"/>
    <w:rsid w:val="009C40EB"/>
    <w:rsid w:val="009C6894"/>
    <w:rsid w:val="009D61DA"/>
    <w:rsid w:val="009E36C8"/>
    <w:rsid w:val="009E7B6F"/>
    <w:rsid w:val="009F00F4"/>
    <w:rsid w:val="009F1E02"/>
    <w:rsid w:val="009F4AB1"/>
    <w:rsid w:val="009F7183"/>
    <w:rsid w:val="00A11235"/>
    <w:rsid w:val="00A2673E"/>
    <w:rsid w:val="00A532CF"/>
    <w:rsid w:val="00A622D4"/>
    <w:rsid w:val="00A62DD4"/>
    <w:rsid w:val="00A731D5"/>
    <w:rsid w:val="00A73993"/>
    <w:rsid w:val="00A902E4"/>
    <w:rsid w:val="00A94FB2"/>
    <w:rsid w:val="00A956C2"/>
    <w:rsid w:val="00AA6AED"/>
    <w:rsid w:val="00AB185D"/>
    <w:rsid w:val="00AB366A"/>
    <w:rsid w:val="00AC0FD6"/>
    <w:rsid w:val="00AC21D3"/>
    <w:rsid w:val="00AC257F"/>
    <w:rsid w:val="00AC3FD6"/>
    <w:rsid w:val="00AC4C30"/>
    <w:rsid w:val="00AC745F"/>
    <w:rsid w:val="00AD368A"/>
    <w:rsid w:val="00AD7A09"/>
    <w:rsid w:val="00B10963"/>
    <w:rsid w:val="00B140C7"/>
    <w:rsid w:val="00B15669"/>
    <w:rsid w:val="00B1634A"/>
    <w:rsid w:val="00B22A82"/>
    <w:rsid w:val="00B30223"/>
    <w:rsid w:val="00B370DF"/>
    <w:rsid w:val="00B44215"/>
    <w:rsid w:val="00B443AB"/>
    <w:rsid w:val="00B60F3F"/>
    <w:rsid w:val="00B620E4"/>
    <w:rsid w:val="00B672BA"/>
    <w:rsid w:val="00B75661"/>
    <w:rsid w:val="00B758C7"/>
    <w:rsid w:val="00B823F1"/>
    <w:rsid w:val="00B92D2F"/>
    <w:rsid w:val="00B95ACB"/>
    <w:rsid w:val="00B97599"/>
    <w:rsid w:val="00BA0465"/>
    <w:rsid w:val="00BA482A"/>
    <w:rsid w:val="00BB0C69"/>
    <w:rsid w:val="00BB17A9"/>
    <w:rsid w:val="00BC7338"/>
    <w:rsid w:val="00BE36C7"/>
    <w:rsid w:val="00BE725E"/>
    <w:rsid w:val="00BF354D"/>
    <w:rsid w:val="00BF36F7"/>
    <w:rsid w:val="00C00BB0"/>
    <w:rsid w:val="00C039BD"/>
    <w:rsid w:val="00C15054"/>
    <w:rsid w:val="00C162BA"/>
    <w:rsid w:val="00C2164C"/>
    <w:rsid w:val="00C51142"/>
    <w:rsid w:val="00C527A3"/>
    <w:rsid w:val="00C5400A"/>
    <w:rsid w:val="00C551CB"/>
    <w:rsid w:val="00C73485"/>
    <w:rsid w:val="00C73536"/>
    <w:rsid w:val="00C8099F"/>
    <w:rsid w:val="00C815AD"/>
    <w:rsid w:val="00C853AF"/>
    <w:rsid w:val="00C9135A"/>
    <w:rsid w:val="00C91D47"/>
    <w:rsid w:val="00C977D8"/>
    <w:rsid w:val="00CA3D07"/>
    <w:rsid w:val="00CA4F2D"/>
    <w:rsid w:val="00CB0830"/>
    <w:rsid w:val="00CC1167"/>
    <w:rsid w:val="00CC35CB"/>
    <w:rsid w:val="00CD24B6"/>
    <w:rsid w:val="00CE07E3"/>
    <w:rsid w:val="00CE35A3"/>
    <w:rsid w:val="00CE3D2C"/>
    <w:rsid w:val="00CE6B22"/>
    <w:rsid w:val="00CE6E93"/>
    <w:rsid w:val="00CF394F"/>
    <w:rsid w:val="00CF6542"/>
    <w:rsid w:val="00D05CE5"/>
    <w:rsid w:val="00D10BF4"/>
    <w:rsid w:val="00D23D82"/>
    <w:rsid w:val="00D25621"/>
    <w:rsid w:val="00D2686B"/>
    <w:rsid w:val="00D32A1F"/>
    <w:rsid w:val="00D343B3"/>
    <w:rsid w:val="00D42455"/>
    <w:rsid w:val="00D42A87"/>
    <w:rsid w:val="00D5525F"/>
    <w:rsid w:val="00D55420"/>
    <w:rsid w:val="00D56BB9"/>
    <w:rsid w:val="00D71CAA"/>
    <w:rsid w:val="00D775D8"/>
    <w:rsid w:val="00D8263F"/>
    <w:rsid w:val="00D91DDB"/>
    <w:rsid w:val="00D939A7"/>
    <w:rsid w:val="00DA3B3B"/>
    <w:rsid w:val="00DB0479"/>
    <w:rsid w:val="00DB43A5"/>
    <w:rsid w:val="00DF6781"/>
    <w:rsid w:val="00E01BFD"/>
    <w:rsid w:val="00E134AD"/>
    <w:rsid w:val="00E20EC0"/>
    <w:rsid w:val="00E26811"/>
    <w:rsid w:val="00E35148"/>
    <w:rsid w:val="00E42AE7"/>
    <w:rsid w:val="00E4453D"/>
    <w:rsid w:val="00E457BA"/>
    <w:rsid w:val="00E45E32"/>
    <w:rsid w:val="00E51A74"/>
    <w:rsid w:val="00E567F2"/>
    <w:rsid w:val="00E57D7A"/>
    <w:rsid w:val="00E61AA2"/>
    <w:rsid w:val="00E8141C"/>
    <w:rsid w:val="00E82AEE"/>
    <w:rsid w:val="00E90F1C"/>
    <w:rsid w:val="00EA3AEE"/>
    <w:rsid w:val="00EB0820"/>
    <w:rsid w:val="00EB5B9F"/>
    <w:rsid w:val="00EB73CE"/>
    <w:rsid w:val="00EC24DF"/>
    <w:rsid w:val="00EC2625"/>
    <w:rsid w:val="00EC4E75"/>
    <w:rsid w:val="00F00E0E"/>
    <w:rsid w:val="00F04A3D"/>
    <w:rsid w:val="00F05010"/>
    <w:rsid w:val="00F07F58"/>
    <w:rsid w:val="00F205AA"/>
    <w:rsid w:val="00F27749"/>
    <w:rsid w:val="00F303D1"/>
    <w:rsid w:val="00F3239E"/>
    <w:rsid w:val="00F3424A"/>
    <w:rsid w:val="00F40134"/>
    <w:rsid w:val="00F42E2E"/>
    <w:rsid w:val="00F54D68"/>
    <w:rsid w:val="00F566D5"/>
    <w:rsid w:val="00F74C8D"/>
    <w:rsid w:val="00F937C0"/>
    <w:rsid w:val="00F94FCD"/>
    <w:rsid w:val="00FB18AE"/>
    <w:rsid w:val="00FB684B"/>
    <w:rsid w:val="00FB7EB1"/>
    <w:rsid w:val="00FC0378"/>
    <w:rsid w:val="00FD1B6F"/>
    <w:rsid w:val="00FD50BA"/>
    <w:rsid w:val="00FF2882"/>
    <w:rsid w:val="13E407B2"/>
    <w:rsid w:val="269658C0"/>
    <w:rsid w:val="27CC7291"/>
    <w:rsid w:val="2A0A076B"/>
    <w:rsid w:val="2CBD30BB"/>
    <w:rsid w:val="2F8A722C"/>
    <w:rsid w:val="32F3529E"/>
    <w:rsid w:val="368F5177"/>
    <w:rsid w:val="3CDD34F2"/>
    <w:rsid w:val="3DF25AEA"/>
    <w:rsid w:val="481B15C1"/>
    <w:rsid w:val="53E96725"/>
    <w:rsid w:val="5701675E"/>
    <w:rsid w:val="5D8905B6"/>
    <w:rsid w:val="5D9E31F8"/>
    <w:rsid w:val="5FA25727"/>
    <w:rsid w:val="64254527"/>
    <w:rsid w:val="655813A8"/>
    <w:rsid w:val="73A51C3E"/>
    <w:rsid w:val="792A427B"/>
    <w:rsid w:val="7FE93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paragraph" w:styleId="2">
    <w:name w:val="heading 2"/>
    <w:basedOn w:val="a"/>
    <w:link w:val="2Char"/>
    <w:uiPriority w:val="9"/>
    <w:qFormat/>
    <w:rsid w:val="00D775D8"/>
    <w:pPr>
      <w:spacing w:before="100" w:beforeAutospacing="1" w:after="100" w:afterAutospacing="1" w:line="240" w:lineRule="auto"/>
      <w:ind w:firstLineChars="0" w:firstLine="0"/>
      <w:outlineLvl w:val="1"/>
    </w:pPr>
    <w:rPr>
      <w:rFonts w:ascii="宋体" w:hAnsi="宋体"/>
      <w:b/>
      <w:bCs/>
      <w:kern w:val="0"/>
      <w:sz w:val="36"/>
      <w:szCs w:val="36"/>
      <w:lang w:val="x-none" w:eastAsia="x-none"/>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customStyle="1" w:styleId="Char">
    <w:name w:val="页脚 Char"/>
    <w:link w:val="a5"/>
    <w:uiPriority w:val="99"/>
    <w:rPr>
      <w:kern w:val="2"/>
      <w:sz w:val="18"/>
      <w:szCs w:val="18"/>
    </w:rPr>
  </w:style>
  <w:style w:type="character" w:customStyle="1" w:styleId="Char0">
    <w:name w:val="批注框文本 Char"/>
    <w:link w:val="a6"/>
    <w:uiPriority w:val="99"/>
    <w:semiHidden/>
    <w:rPr>
      <w:kern w:val="2"/>
      <w:sz w:val="18"/>
      <w:szCs w:val="18"/>
    </w:rPr>
  </w:style>
  <w:style w:type="character" w:customStyle="1" w:styleId="Char1">
    <w:name w:val="批注文字 Char"/>
    <w:link w:val="a7"/>
    <w:uiPriority w:val="99"/>
    <w:semiHidden/>
    <w:rPr>
      <w:kern w:val="2"/>
      <w:sz w:val="21"/>
      <w:szCs w:val="22"/>
    </w:rPr>
  </w:style>
  <w:style w:type="character" w:customStyle="1" w:styleId="Char2">
    <w:name w:val="批注主题 Char"/>
    <w:link w:val="a8"/>
    <w:uiPriority w:val="99"/>
    <w:semiHidden/>
    <w:rPr>
      <w:b/>
      <w:bCs/>
      <w:kern w:val="2"/>
      <w:sz w:val="21"/>
      <w:szCs w:val="22"/>
    </w:rPr>
  </w:style>
  <w:style w:type="character" w:customStyle="1" w:styleId="Char3">
    <w:name w:val="页眉 Char"/>
    <w:link w:val="a9"/>
    <w:uiPriority w:val="99"/>
    <w:rPr>
      <w:kern w:val="2"/>
      <w:sz w:val="18"/>
      <w:szCs w:val="18"/>
    </w:rPr>
  </w:style>
  <w:style w:type="paragraph" w:styleId="a8">
    <w:name w:val="annotation subject"/>
    <w:basedOn w:val="a7"/>
    <w:next w:val="a7"/>
    <w:link w:val="Char2"/>
    <w:uiPriority w:val="99"/>
    <w:unhideWhenUsed/>
    <w:rPr>
      <w:b/>
      <w:bCs/>
    </w:rPr>
  </w:style>
  <w:style w:type="paragraph" w:styleId="a6">
    <w:name w:val="Balloon Text"/>
    <w:basedOn w:val="a"/>
    <w:link w:val="Char0"/>
    <w:uiPriority w:val="99"/>
    <w:unhideWhenUsed/>
    <w:pPr>
      <w:spacing w:line="240" w:lineRule="auto"/>
    </w:pPr>
    <w:rPr>
      <w:sz w:val="18"/>
      <w:szCs w:val="18"/>
      <w:lang w:val="x-none" w:eastAsia="x-none"/>
    </w:rPr>
  </w:style>
  <w:style w:type="paragraph" w:styleId="a9">
    <w:name w:val="header"/>
    <w:basedOn w:val="a"/>
    <w:link w:val="Char3"/>
    <w:uiPriority w:val="99"/>
    <w:unhideWhenUsed/>
    <w:pPr>
      <w:pBdr>
        <w:bottom w:val="single" w:sz="6" w:space="1" w:color="auto"/>
      </w:pBdr>
      <w:tabs>
        <w:tab w:val="center" w:pos="4153"/>
        <w:tab w:val="right" w:pos="8306"/>
      </w:tabs>
      <w:snapToGrid w:val="0"/>
      <w:spacing w:line="240" w:lineRule="atLeast"/>
      <w:jc w:val="center"/>
    </w:pPr>
    <w:rPr>
      <w:sz w:val="18"/>
      <w:szCs w:val="18"/>
      <w:lang w:val="x-none" w:eastAsia="x-none"/>
    </w:rPr>
  </w:style>
  <w:style w:type="paragraph" w:styleId="a5">
    <w:name w:val="footer"/>
    <w:basedOn w:val="a"/>
    <w:link w:val="Char"/>
    <w:uiPriority w:val="99"/>
    <w:unhideWhenUsed/>
    <w:pPr>
      <w:tabs>
        <w:tab w:val="center" w:pos="4153"/>
        <w:tab w:val="right" w:pos="8306"/>
      </w:tabs>
      <w:snapToGrid w:val="0"/>
      <w:spacing w:line="240" w:lineRule="atLeast"/>
    </w:pPr>
    <w:rPr>
      <w:sz w:val="18"/>
      <w:szCs w:val="18"/>
      <w:lang w:val="x-none" w:eastAsia="x-no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7">
    <w:name w:val="annotation text"/>
    <w:basedOn w:val="a"/>
    <w:link w:val="Char1"/>
    <w:uiPriority w:val="99"/>
    <w:unhideWhenUsed/>
    <w:rPr>
      <w:lang w:val="x-none" w:eastAsia="x-none"/>
    </w:rPr>
  </w:style>
  <w:style w:type="paragraph" w:styleId="aa">
    <w:name w:val="Normal (Web)"/>
    <w:basedOn w:val="a"/>
    <w:uiPriority w:val="99"/>
    <w:unhideWhenUsed/>
    <w:rsid w:val="000F4E43"/>
    <w:pPr>
      <w:spacing w:before="100" w:beforeAutospacing="1" w:after="100" w:afterAutospacing="1"/>
    </w:pPr>
    <w:rPr>
      <w:rFonts w:ascii="Calibri" w:hAnsi="Calibri"/>
      <w:kern w:val="0"/>
      <w:sz w:val="24"/>
    </w:rPr>
  </w:style>
  <w:style w:type="character" w:customStyle="1" w:styleId="2Char">
    <w:name w:val="标题 2 Char"/>
    <w:link w:val="2"/>
    <w:uiPriority w:val="9"/>
    <w:rsid w:val="00D775D8"/>
    <w:rPr>
      <w:rFonts w:ascii="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048621">
      <w:bodyDiv w:val="1"/>
      <w:marLeft w:val="0"/>
      <w:marRight w:val="0"/>
      <w:marTop w:val="0"/>
      <w:marBottom w:val="0"/>
      <w:divBdr>
        <w:top w:val="none" w:sz="0" w:space="0" w:color="auto"/>
        <w:left w:val="none" w:sz="0" w:space="0" w:color="auto"/>
        <w:bottom w:val="none" w:sz="0" w:space="0" w:color="auto"/>
        <w:right w:val="none" w:sz="0" w:space="0" w:color="auto"/>
      </w:divBdr>
    </w:div>
    <w:div w:id="193135245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4156</Characters>
  <Application>Microsoft Office Word</Application>
  <DocSecurity>0</DocSecurity>
  <PresentationFormat/>
  <Lines>34</Lines>
  <Paragraphs>9</Paragraphs>
  <Slides>0</Slides>
  <Notes>0</Notes>
  <HiddenSlides>0</HiddenSlides>
  <MMClips>0</MMClips>
  <ScaleCrop>false</ScaleCrop>
  <Manager/>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2023-05-12T07:29:00Z</dcterms:created>
  <dcterms:modified xsi:type="dcterms:W3CDTF">2023-05-12T07:29:00Z</dcterms:modified>
  <cp:category/>
</cp:coreProperties>
</file>